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41850">
      <w:pPr>
        <w:snapToGrid w:val="0"/>
        <w:spacing w:line="720" w:lineRule="exact"/>
        <w:jc w:val="center"/>
        <w:rPr>
          <w:rStyle w:val="18"/>
          <w:rFonts w:hint="eastAsia" w:asciiTheme="minorEastAsia" w:hAnsiTheme="minorEastAsia" w:eastAsiaTheme="minorEastAsia" w:cstheme="minorEastAsia"/>
          <w:b/>
          <w:bCs/>
          <w:kern w:val="0"/>
          <w:sz w:val="60"/>
          <w:szCs w:val="60"/>
          <w:highlight w:val="none"/>
        </w:rPr>
      </w:pPr>
    </w:p>
    <w:p w14:paraId="29FEDE78">
      <w:pPr>
        <w:snapToGrid w:val="0"/>
        <w:spacing w:line="720" w:lineRule="exact"/>
        <w:jc w:val="center"/>
        <w:rPr>
          <w:rStyle w:val="18"/>
          <w:rFonts w:hint="eastAsia" w:asciiTheme="minorEastAsia" w:hAnsiTheme="minorEastAsia" w:eastAsiaTheme="minorEastAsia" w:cstheme="minorEastAsia"/>
          <w:kern w:val="0"/>
          <w:sz w:val="60"/>
          <w:szCs w:val="60"/>
          <w:highlight w:val="none"/>
          <w:lang w:eastAsia="zh-CN"/>
        </w:rPr>
      </w:pPr>
      <w:r>
        <w:rPr>
          <w:rStyle w:val="18"/>
          <w:rFonts w:hint="eastAsia" w:asciiTheme="minorEastAsia" w:hAnsiTheme="minorEastAsia" w:eastAsiaTheme="minorEastAsia" w:cstheme="minorEastAsia"/>
          <w:b/>
          <w:bCs/>
          <w:kern w:val="0"/>
          <w:sz w:val="60"/>
          <w:szCs w:val="60"/>
          <w:highlight w:val="none"/>
          <w:lang w:eastAsia="zh-CN"/>
        </w:rPr>
        <w:t>广西卓群项目管理有限公司</w:t>
      </w:r>
    </w:p>
    <w:p w14:paraId="1DD539CA">
      <w:pPr>
        <w:snapToGrid w:val="0"/>
        <w:spacing w:line="720" w:lineRule="exact"/>
        <w:jc w:val="center"/>
        <w:rPr>
          <w:rStyle w:val="18"/>
          <w:rFonts w:hint="eastAsia" w:asciiTheme="minorEastAsia" w:hAnsiTheme="minorEastAsia" w:eastAsiaTheme="minorEastAsia" w:cstheme="minorEastAsia"/>
          <w:kern w:val="0"/>
          <w:sz w:val="52"/>
          <w:highlight w:val="none"/>
        </w:rPr>
      </w:pPr>
    </w:p>
    <w:p w14:paraId="0875097D">
      <w:pPr>
        <w:snapToGrid w:val="0"/>
        <w:spacing w:line="720" w:lineRule="exact"/>
        <w:jc w:val="center"/>
        <w:rPr>
          <w:rStyle w:val="18"/>
          <w:rFonts w:hint="eastAsia" w:asciiTheme="minorEastAsia" w:hAnsiTheme="minorEastAsia" w:eastAsiaTheme="minorEastAsia" w:cstheme="minorEastAsia"/>
          <w:kern w:val="0"/>
          <w:sz w:val="52"/>
          <w:highlight w:val="none"/>
        </w:rPr>
      </w:pPr>
    </w:p>
    <w:p w14:paraId="3F6D388C">
      <w:pPr>
        <w:snapToGrid w:val="0"/>
        <w:spacing w:line="1000" w:lineRule="exact"/>
        <w:jc w:val="center"/>
        <w:rPr>
          <w:rStyle w:val="18"/>
          <w:rFonts w:hint="eastAsia" w:asciiTheme="minorEastAsia" w:hAnsiTheme="minorEastAsia" w:eastAsiaTheme="minorEastAsia" w:cstheme="minorEastAsia"/>
          <w:kern w:val="0"/>
          <w:sz w:val="72"/>
          <w:highlight w:val="none"/>
        </w:rPr>
      </w:pPr>
    </w:p>
    <w:p w14:paraId="5B3AC4E6">
      <w:pPr>
        <w:snapToGrid w:val="0"/>
        <w:spacing w:line="1000" w:lineRule="exact"/>
        <w:jc w:val="center"/>
        <w:rPr>
          <w:rStyle w:val="18"/>
          <w:rFonts w:hint="eastAsia" w:asciiTheme="minorEastAsia" w:hAnsiTheme="minorEastAsia" w:eastAsiaTheme="minorEastAsia" w:cstheme="minorEastAsia"/>
          <w:b/>
          <w:kern w:val="0"/>
          <w:sz w:val="84"/>
          <w:szCs w:val="84"/>
          <w:highlight w:val="none"/>
        </w:rPr>
      </w:pPr>
      <w:r>
        <w:rPr>
          <w:rStyle w:val="18"/>
          <w:rFonts w:hint="eastAsia" w:asciiTheme="minorEastAsia" w:hAnsiTheme="minorEastAsia" w:eastAsiaTheme="minorEastAsia" w:cstheme="minorEastAsia"/>
          <w:b/>
          <w:kern w:val="0"/>
          <w:sz w:val="84"/>
          <w:szCs w:val="84"/>
          <w:highlight w:val="none"/>
        </w:rPr>
        <w:t>竞争性磋商文件</w:t>
      </w:r>
    </w:p>
    <w:p w14:paraId="3070904E">
      <w:pPr>
        <w:snapToGrid w:val="0"/>
        <w:spacing w:line="1000" w:lineRule="exact"/>
        <w:jc w:val="center"/>
        <w:rPr>
          <w:rStyle w:val="18"/>
          <w:rFonts w:hint="eastAsia" w:asciiTheme="minorEastAsia" w:hAnsiTheme="minorEastAsia" w:eastAsiaTheme="minorEastAsia" w:cstheme="minorEastAsia"/>
          <w:b/>
          <w:kern w:val="0"/>
          <w:sz w:val="84"/>
          <w:szCs w:val="84"/>
          <w:highlight w:val="none"/>
        </w:rPr>
      </w:pPr>
    </w:p>
    <w:p w14:paraId="4720D261">
      <w:pPr>
        <w:snapToGrid w:val="0"/>
        <w:spacing w:line="1000" w:lineRule="exact"/>
        <w:jc w:val="center"/>
        <w:rPr>
          <w:rStyle w:val="18"/>
          <w:rFonts w:hint="eastAsia" w:asciiTheme="minorEastAsia" w:hAnsiTheme="minorEastAsia" w:eastAsiaTheme="minorEastAsia" w:cstheme="minorEastAsia"/>
          <w:b/>
          <w:kern w:val="0"/>
          <w:sz w:val="84"/>
          <w:szCs w:val="84"/>
          <w:highlight w:val="none"/>
        </w:rPr>
      </w:pPr>
    </w:p>
    <w:p w14:paraId="1A6DE9A8">
      <w:pPr>
        <w:pStyle w:val="60"/>
        <w:snapToGrid w:val="0"/>
        <w:ind w:firstLine="3990" w:firstLineChars="1900"/>
        <w:rPr>
          <w:rStyle w:val="18"/>
          <w:rFonts w:hint="eastAsia" w:asciiTheme="minorEastAsia" w:hAnsiTheme="minorEastAsia" w:eastAsiaTheme="minorEastAsia" w:cstheme="minorEastAsia"/>
          <w:kern w:val="0"/>
          <w:highlight w:val="none"/>
        </w:rPr>
      </w:pPr>
    </w:p>
    <w:p w14:paraId="5FAFB90A">
      <w:pPr>
        <w:snapToGrid w:val="0"/>
        <w:ind w:left="2713" w:leftChars="527" w:hanging="1606"/>
        <w:rPr>
          <w:rStyle w:val="18"/>
          <w:rFonts w:hint="eastAsia" w:asciiTheme="minorEastAsia" w:hAnsiTheme="minorEastAsia" w:eastAsiaTheme="minorEastAsia" w:cstheme="minorEastAsia"/>
          <w:b/>
          <w:bCs/>
          <w:kern w:val="0"/>
          <w:sz w:val="32"/>
          <w:highlight w:val="none"/>
        </w:rPr>
      </w:pPr>
    </w:p>
    <w:p w14:paraId="715BA1D6">
      <w:pPr>
        <w:snapToGrid w:val="0"/>
        <w:spacing w:line="360" w:lineRule="auto"/>
        <w:ind w:left="2713" w:leftChars="527" w:hanging="1606"/>
        <w:rPr>
          <w:rStyle w:val="18"/>
          <w:rFonts w:hint="eastAsia" w:asciiTheme="minorEastAsia" w:hAnsiTheme="minorEastAsia" w:eastAsiaTheme="minorEastAsia" w:cstheme="minorEastAsia"/>
          <w:b/>
          <w:bCs/>
          <w:kern w:val="0"/>
          <w:sz w:val="32"/>
          <w:highlight w:val="none"/>
          <w:lang w:eastAsia="zh-CN"/>
        </w:rPr>
      </w:pPr>
      <w:r>
        <w:rPr>
          <w:rStyle w:val="18"/>
          <w:rFonts w:hint="eastAsia" w:asciiTheme="minorEastAsia" w:hAnsiTheme="minorEastAsia" w:eastAsiaTheme="minorEastAsia" w:cstheme="minorEastAsia"/>
          <w:b/>
          <w:bCs/>
          <w:kern w:val="0"/>
          <w:sz w:val="32"/>
          <w:highlight w:val="none"/>
        </w:rPr>
        <w:t xml:space="preserve">项目名称: </w:t>
      </w:r>
      <w:r>
        <w:rPr>
          <w:rStyle w:val="18"/>
          <w:rFonts w:hint="eastAsia" w:asciiTheme="minorEastAsia" w:hAnsiTheme="minorEastAsia" w:eastAsiaTheme="minorEastAsia" w:cstheme="minorEastAsia"/>
          <w:b/>
          <w:bCs/>
          <w:kern w:val="0"/>
          <w:sz w:val="32"/>
          <w:highlight w:val="none"/>
          <w:lang w:eastAsia="zh-CN"/>
        </w:rPr>
        <w:t>象山区河道保洁工作服务采购</w:t>
      </w:r>
    </w:p>
    <w:p w14:paraId="158D498F">
      <w:pPr>
        <w:snapToGrid w:val="0"/>
        <w:spacing w:line="360" w:lineRule="auto"/>
        <w:ind w:left="2713" w:leftChars="527" w:hanging="1606"/>
        <w:rPr>
          <w:rStyle w:val="18"/>
          <w:rFonts w:hint="default" w:asciiTheme="minorEastAsia" w:hAnsiTheme="minorEastAsia" w:eastAsiaTheme="minorEastAsia" w:cstheme="minorEastAsia"/>
          <w:b/>
          <w:bCs/>
          <w:kern w:val="0"/>
          <w:sz w:val="32"/>
          <w:highlight w:val="none"/>
          <w:lang w:val="en-US" w:eastAsia="zh-CN"/>
        </w:rPr>
      </w:pPr>
      <w:r>
        <w:rPr>
          <w:rStyle w:val="18"/>
          <w:rFonts w:hint="eastAsia" w:asciiTheme="minorEastAsia" w:hAnsiTheme="minorEastAsia" w:eastAsiaTheme="minorEastAsia" w:cstheme="minorEastAsia"/>
          <w:b/>
          <w:bCs/>
          <w:kern w:val="0"/>
          <w:sz w:val="32"/>
          <w:highlight w:val="none"/>
        </w:rPr>
        <w:t>项目编号：</w:t>
      </w:r>
      <w:r>
        <w:rPr>
          <w:rStyle w:val="18"/>
          <w:rFonts w:hint="default" w:asciiTheme="minorEastAsia" w:hAnsiTheme="minorEastAsia" w:eastAsiaTheme="minorEastAsia" w:cstheme="minorEastAsia"/>
          <w:b/>
          <w:bCs/>
          <w:kern w:val="0"/>
          <w:sz w:val="32"/>
          <w:highlight w:val="none"/>
          <w:lang w:val="en-US"/>
        </w:rPr>
        <w:t>GLZC2026-C3-990273-GXZQ</w:t>
      </w:r>
    </w:p>
    <w:p w14:paraId="0FF57143">
      <w:pPr>
        <w:snapToGrid w:val="0"/>
        <w:spacing w:line="360" w:lineRule="auto"/>
        <w:ind w:left="-2" w:leftChars="-1" w:firstLine="630" w:firstLineChars="300"/>
        <w:rPr>
          <w:rStyle w:val="18"/>
          <w:rFonts w:hint="eastAsia" w:asciiTheme="minorEastAsia" w:hAnsiTheme="minorEastAsia" w:eastAsiaTheme="minorEastAsia" w:cstheme="minorEastAsia"/>
          <w:kern w:val="0"/>
          <w:highlight w:val="none"/>
        </w:rPr>
      </w:pPr>
    </w:p>
    <w:p w14:paraId="4049211C">
      <w:pPr>
        <w:snapToGrid w:val="0"/>
        <w:spacing w:line="360" w:lineRule="auto"/>
        <w:ind w:firstLine="1446" w:firstLineChars="450"/>
        <w:jc w:val="center"/>
        <w:rPr>
          <w:rStyle w:val="18"/>
          <w:rFonts w:hint="eastAsia" w:asciiTheme="minorEastAsia" w:hAnsiTheme="minorEastAsia" w:eastAsiaTheme="minorEastAsia" w:cstheme="minorEastAsia"/>
          <w:b/>
          <w:bCs/>
          <w:kern w:val="0"/>
          <w:sz w:val="32"/>
          <w:highlight w:val="none"/>
        </w:rPr>
      </w:pPr>
    </w:p>
    <w:p w14:paraId="1590B7C2">
      <w:pPr>
        <w:snapToGrid w:val="0"/>
        <w:spacing w:line="360" w:lineRule="auto"/>
        <w:ind w:firstLine="1446" w:firstLineChars="450"/>
        <w:jc w:val="center"/>
        <w:rPr>
          <w:rStyle w:val="18"/>
          <w:rFonts w:hint="eastAsia" w:asciiTheme="minorEastAsia" w:hAnsiTheme="minorEastAsia" w:eastAsiaTheme="minorEastAsia" w:cstheme="minorEastAsia"/>
          <w:b/>
          <w:bCs/>
          <w:kern w:val="0"/>
          <w:sz w:val="32"/>
          <w:highlight w:val="none"/>
        </w:rPr>
      </w:pPr>
    </w:p>
    <w:p w14:paraId="6AAABD10">
      <w:pPr>
        <w:snapToGrid w:val="0"/>
        <w:spacing w:line="360" w:lineRule="auto"/>
        <w:ind w:firstLine="1446" w:firstLineChars="450"/>
        <w:jc w:val="center"/>
        <w:rPr>
          <w:rStyle w:val="18"/>
          <w:rFonts w:hint="eastAsia" w:asciiTheme="minorEastAsia" w:hAnsiTheme="minorEastAsia" w:eastAsiaTheme="minorEastAsia" w:cstheme="minorEastAsia"/>
          <w:b/>
          <w:bCs/>
          <w:kern w:val="0"/>
          <w:sz w:val="32"/>
          <w:highlight w:val="none"/>
        </w:rPr>
      </w:pPr>
    </w:p>
    <w:p w14:paraId="7CBC21A6">
      <w:pPr>
        <w:snapToGrid w:val="0"/>
        <w:spacing w:line="360" w:lineRule="auto"/>
        <w:ind w:firstLine="1446" w:firstLineChars="450"/>
        <w:jc w:val="center"/>
        <w:rPr>
          <w:rStyle w:val="18"/>
          <w:rFonts w:hint="eastAsia" w:asciiTheme="minorEastAsia" w:hAnsiTheme="minorEastAsia" w:eastAsiaTheme="minorEastAsia" w:cstheme="minorEastAsia"/>
          <w:b/>
          <w:bCs/>
          <w:kern w:val="0"/>
          <w:sz w:val="32"/>
          <w:highlight w:val="none"/>
        </w:rPr>
      </w:pPr>
    </w:p>
    <w:p w14:paraId="03FC644F">
      <w:pPr>
        <w:snapToGrid w:val="0"/>
        <w:spacing w:line="360" w:lineRule="auto"/>
        <w:jc w:val="both"/>
        <w:rPr>
          <w:rStyle w:val="18"/>
          <w:rFonts w:hint="eastAsia" w:asciiTheme="minorEastAsia" w:hAnsiTheme="minorEastAsia" w:eastAsiaTheme="minorEastAsia" w:cstheme="minorEastAsia"/>
          <w:b/>
          <w:bCs/>
          <w:kern w:val="0"/>
          <w:sz w:val="32"/>
          <w:highlight w:val="none"/>
        </w:rPr>
      </w:pPr>
    </w:p>
    <w:p w14:paraId="01894A43">
      <w:pPr>
        <w:snapToGrid w:val="0"/>
        <w:spacing w:line="360" w:lineRule="auto"/>
        <w:jc w:val="center"/>
        <w:rPr>
          <w:rStyle w:val="18"/>
          <w:rFonts w:hint="eastAsia" w:asciiTheme="minorEastAsia" w:hAnsiTheme="minorEastAsia" w:eastAsiaTheme="minorEastAsia" w:cstheme="minorEastAsia"/>
          <w:b/>
          <w:bCs/>
          <w:kern w:val="0"/>
          <w:sz w:val="32"/>
          <w:highlight w:val="none"/>
          <w:lang w:eastAsia="zh-CN"/>
        </w:rPr>
      </w:pPr>
      <w:r>
        <w:rPr>
          <w:rStyle w:val="18"/>
          <w:rFonts w:hint="eastAsia" w:asciiTheme="minorEastAsia" w:hAnsiTheme="minorEastAsia" w:eastAsiaTheme="minorEastAsia" w:cstheme="minorEastAsia"/>
          <w:b/>
          <w:bCs/>
          <w:kern w:val="0"/>
          <w:sz w:val="32"/>
          <w:highlight w:val="none"/>
        </w:rPr>
        <w:t>采购代理机构：</w:t>
      </w:r>
      <w:r>
        <w:rPr>
          <w:rStyle w:val="18"/>
          <w:rFonts w:hint="eastAsia" w:asciiTheme="minorEastAsia" w:hAnsiTheme="minorEastAsia" w:eastAsiaTheme="minorEastAsia" w:cstheme="minorEastAsia"/>
          <w:b/>
          <w:bCs/>
          <w:kern w:val="0"/>
          <w:sz w:val="32"/>
          <w:highlight w:val="none"/>
          <w:lang w:eastAsia="zh-CN"/>
        </w:rPr>
        <w:t>广西卓群项目管理有限公司</w:t>
      </w:r>
    </w:p>
    <w:p w14:paraId="529B810C">
      <w:pPr>
        <w:snapToGrid w:val="0"/>
        <w:spacing w:line="360" w:lineRule="auto"/>
        <w:jc w:val="center"/>
        <w:rPr>
          <w:rStyle w:val="18"/>
          <w:rFonts w:hint="default" w:asciiTheme="minorEastAsia" w:hAnsiTheme="minorEastAsia" w:eastAsiaTheme="minorEastAsia" w:cstheme="minorEastAsia"/>
          <w:b/>
          <w:bCs/>
          <w:kern w:val="0"/>
          <w:sz w:val="32"/>
          <w:highlight w:val="none"/>
          <w:lang w:val="en-US" w:eastAsia="zh-CN"/>
        </w:rPr>
      </w:pPr>
      <w:r>
        <w:rPr>
          <w:rStyle w:val="18"/>
          <w:rFonts w:hint="eastAsia" w:asciiTheme="minorEastAsia" w:hAnsiTheme="minorEastAsia" w:eastAsiaTheme="minorEastAsia" w:cstheme="minorEastAsia"/>
          <w:b/>
          <w:bCs/>
          <w:kern w:val="0"/>
          <w:sz w:val="32"/>
          <w:highlight w:val="none"/>
        </w:rPr>
        <w:t xml:space="preserve"> </w:t>
      </w:r>
      <w:r>
        <w:rPr>
          <w:rStyle w:val="18"/>
          <w:rFonts w:hint="eastAsia" w:asciiTheme="minorEastAsia" w:hAnsiTheme="minorEastAsia" w:eastAsiaTheme="minorEastAsia" w:cstheme="minorEastAsia"/>
          <w:b/>
          <w:bCs/>
          <w:kern w:val="0"/>
          <w:sz w:val="32"/>
          <w:highlight w:val="none"/>
          <w:lang w:eastAsia="zh-CN"/>
        </w:rPr>
        <w:t>2026年</w:t>
      </w:r>
      <w:r>
        <w:rPr>
          <w:rStyle w:val="18"/>
          <w:rFonts w:hint="default" w:asciiTheme="minorEastAsia" w:hAnsiTheme="minorEastAsia" w:eastAsiaTheme="minorEastAsia" w:cstheme="minorEastAsia"/>
          <w:b/>
          <w:bCs/>
          <w:kern w:val="0"/>
          <w:sz w:val="32"/>
          <w:highlight w:val="none"/>
          <w:lang w:val="en-US" w:eastAsia="zh-CN"/>
        </w:rPr>
        <w:t>7月</w:t>
      </w:r>
    </w:p>
    <w:p w14:paraId="7F88800E">
      <w:pPr>
        <w:pStyle w:val="60"/>
        <w:snapToGrid w:val="0"/>
        <w:spacing w:line="420" w:lineRule="exact"/>
        <w:rPr>
          <w:rStyle w:val="18"/>
          <w:rFonts w:hint="eastAsia" w:asciiTheme="minorEastAsia" w:hAnsiTheme="minorEastAsia" w:eastAsiaTheme="minorEastAsia" w:cstheme="minorEastAsia"/>
          <w:kern w:val="0"/>
          <w:sz w:val="4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304" w:bottom="1440" w:left="1304" w:header="720" w:footer="720" w:gutter="0"/>
          <w:pgNumType w:start="0"/>
          <w:cols w:space="425" w:num="1"/>
          <w:titlePg/>
          <w:docGrid w:linePitch="331" w:charSpace="0"/>
        </w:sectPr>
      </w:pPr>
    </w:p>
    <w:p w14:paraId="017F6DFD">
      <w:pPr>
        <w:pStyle w:val="60"/>
        <w:snapToGrid w:val="0"/>
        <w:spacing w:line="420" w:lineRule="exact"/>
        <w:jc w:val="center"/>
        <w:rPr>
          <w:rStyle w:val="18"/>
          <w:rFonts w:hint="eastAsia" w:asciiTheme="minorEastAsia" w:hAnsiTheme="minorEastAsia" w:eastAsiaTheme="minorEastAsia" w:cstheme="minorEastAsia"/>
          <w:kern w:val="0"/>
          <w:sz w:val="44"/>
          <w:highlight w:val="none"/>
        </w:rPr>
      </w:pPr>
    </w:p>
    <w:p w14:paraId="6C4D8CD0">
      <w:pPr>
        <w:pStyle w:val="60"/>
        <w:snapToGrid w:val="0"/>
        <w:spacing w:line="420" w:lineRule="exact"/>
        <w:jc w:val="center"/>
        <w:rPr>
          <w:rStyle w:val="18"/>
          <w:rFonts w:hint="eastAsia" w:asciiTheme="minorEastAsia" w:hAnsiTheme="minorEastAsia" w:eastAsiaTheme="minorEastAsia" w:cstheme="minorEastAsia"/>
          <w:kern w:val="0"/>
          <w:sz w:val="44"/>
          <w:highlight w:val="none"/>
        </w:rPr>
      </w:pPr>
      <w:r>
        <w:rPr>
          <w:rStyle w:val="18"/>
          <w:rFonts w:hint="eastAsia" w:asciiTheme="minorEastAsia" w:hAnsiTheme="minorEastAsia" w:eastAsiaTheme="minorEastAsia" w:cstheme="minorEastAsia"/>
          <w:kern w:val="0"/>
          <w:sz w:val="44"/>
          <w:highlight w:val="none"/>
        </w:rPr>
        <w:t>目     录</w:t>
      </w:r>
    </w:p>
    <w:p w14:paraId="0392AF92">
      <w:pPr>
        <w:pStyle w:val="60"/>
        <w:tabs>
          <w:tab w:val="left" w:pos="8860"/>
          <w:tab w:val="left" w:pos="9140"/>
        </w:tabs>
        <w:snapToGrid w:val="0"/>
        <w:ind w:firstLine="735"/>
        <w:rPr>
          <w:rStyle w:val="18"/>
          <w:rFonts w:hint="eastAsia" w:asciiTheme="minorEastAsia" w:hAnsiTheme="minorEastAsia" w:eastAsiaTheme="minorEastAsia" w:cstheme="minorEastAsia"/>
          <w:kern w:val="0"/>
          <w:sz w:val="32"/>
          <w:highlight w:val="none"/>
        </w:rPr>
      </w:pPr>
    </w:p>
    <w:p w14:paraId="2F7C261C">
      <w:pPr>
        <w:pStyle w:val="74"/>
        <w:snapToGrid w:val="0"/>
        <w:spacing w:line="360" w:lineRule="auto"/>
        <w:rPr>
          <w:rStyle w:val="21"/>
          <w:rFonts w:hint="eastAsia" w:asciiTheme="minorEastAsia" w:hAnsiTheme="minorEastAsia" w:eastAsiaTheme="minorEastAsia" w:cstheme="minorEastAsia"/>
          <w:b/>
          <w:color w:val="auto"/>
          <w:kern w:val="0"/>
          <w:sz w:val="32"/>
          <w:szCs w:val="32"/>
          <w:highlight w:val="none"/>
          <w:u w:val="none"/>
        </w:rPr>
      </w:pPr>
      <w:r>
        <w:rPr>
          <w:rStyle w:val="18"/>
          <w:rFonts w:hint="eastAsia" w:asciiTheme="minorEastAsia" w:hAnsiTheme="minorEastAsia" w:eastAsiaTheme="minorEastAsia" w:cstheme="minorEastAsia"/>
          <w:kern w:val="0"/>
          <w:highlight w:val="none"/>
        </w:rPr>
        <w:t xml:space="preserve"> </w:t>
      </w:r>
      <w:r>
        <w:rPr>
          <w:rStyle w:val="21"/>
          <w:rFonts w:hint="eastAsia" w:asciiTheme="minorEastAsia" w:hAnsiTheme="minorEastAsia" w:eastAsiaTheme="minorEastAsia" w:cstheme="minorEastAsia"/>
          <w:b/>
          <w:color w:val="auto"/>
          <w:kern w:val="0"/>
          <w:sz w:val="32"/>
          <w:szCs w:val="32"/>
          <w:highlight w:val="none"/>
          <w:u w:val="none"/>
        </w:rPr>
        <w:t>第一章 竞争性磋商公告…………………………………………2</w:t>
      </w:r>
    </w:p>
    <w:p w14:paraId="0CBE5482">
      <w:pPr>
        <w:pStyle w:val="74"/>
        <w:snapToGrid w:val="0"/>
        <w:spacing w:line="360" w:lineRule="auto"/>
        <w:rPr>
          <w:rStyle w:val="21"/>
          <w:rFonts w:hint="eastAsia" w:asciiTheme="minorEastAsia" w:hAnsiTheme="minorEastAsia" w:eastAsiaTheme="minorEastAsia" w:cstheme="minorEastAsia"/>
          <w:b/>
          <w:color w:val="auto"/>
          <w:kern w:val="0"/>
          <w:sz w:val="32"/>
          <w:szCs w:val="32"/>
          <w:highlight w:val="none"/>
          <w:u w:val="none"/>
        </w:rPr>
      </w:pPr>
      <w:r>
        <w:rPr>
          <w:rStyle w:val="21"/>
          <w:rFonts w:hint="eastAsia" w:asciiTheme="minorEastAsia" w:hAnsiTheme="minorEastAsia" w:eastAsiaTheme="minorEastAsia" w:cstheme="minorEastAsia"/>
          <w:b/>
          <w:color w:val="auto"/>
          <w:kern w:val="0"/>
          <w:sz w:val="32"/>
          <w:szCs w:val="32"/>
          <w:highlight w:val="none"/>
          <w:u w:val="none"/>
        </w:rPr>
        <w:t>第二章 供应商须知………………………………………………5</w:t>
      </w:r>
    </w:p>
    <w:p w14:paraId="0880CA2D">
      <w:pPr>
        <w:pStyle w:val="74"/>
        <w:snapToGrid w:val="0"/>
        <w:spacing w:line="360" w:lineRule="auto"/>
        <w:rPr>
          <w:rStyle w:val="21"/>
          <w:rFonts w:hint="default" w:asciiTheme="minorEastAsia" w:hAnsiTheme="minorEastAsia" w:eastAsiaTheme="minorEastAsia" w:cstheme="minorEastAsia"/>
          <w:b/>
          <w:color w:val="auto"/>
          <w:kern w:val="0"/>
          <w:sz w:val="32"/>
          <w:szCs w:val="32"/>
          <w:highlight w:val="none"/>
          <w:u w:val="none"/>
          <w:lang w:val="en-US" w:eastAsia="zh-CN"/>
        </w:rPr>
      </w:pPr>
      <w:r>
        <w:rPr>
          <w:rStyle w:val="21"/>
          <w:rFonts w:hint="eastAsia" w:asciiTheme="minorEastAsia" w:hAnsiTheme="minorEastAsia" w:eastAsiaTheme="minorEastAsia" w:cstheme="minorEastAsia"/>
          <w:b/>
          <w:color w:val="auto"/>
          <w:kern w:val="0"/>
          <w:sz w:val="32"/>
          <w:szCs w:val="32"/>
          <w:highlight w:val="none"/>
          <w:u w:val="none"/>
        </w:rPr>
        <w:t>第三章 项目需求…………………………………………………</w:t>
      </w:r>
      <w:r>
        <w:rPr>
          <w:rStyle w:val="21"/>
          <w:rFonts w:hint="eastAsia" w:asciiTheme="minorEastAsia" w:hAnsiTheme="minorEastAsia" w:eastAsiaTheme="minorEastAsia" w:cstheme="minorEastAsia"/>
          <w:b/>
          <w:color w:val="auto"/>
          <w:kern w:val="0"/>
          <w:sz w:val="32"/>
          <w:szCs w:val="32"/>
          <w:highlight w:val="none"/>
          <w:u w:val="none"/>
          <w:lang w:val="en-US" w:eastAsia="zh-CN"/>
        </w:rPr>
        <w:t>25</w:t>
      </w:r>
    </w:p>
    <w:p w14:paraId="4227A8BB">
      <w:pPr>
        <w:pStyle w:val="74"/>
        <w:snapToGrid w:val="0"/>
        <w:spacing w:line="360" w:lineRule="auto"/>
        <w:rPr>
          <w:rStyle w:val="21"/>
          <w:rFonts w:hint="default" w:asciiTheme="minorEastAsia" w:hAnsiTheme="minorEastAsia" w:eastAsiaTheme="minorEastAsia" w:cstheme="minorEastAsia"/>
          <w:color w:val="auto"/>
          <w:kern w:val="0"/>
          <w:sz w:val="32"/>
          <w:szCs w:val="32"/>
          <w:highlight w:val="none"/>
          <w:u w:val="none"/>
          <w:lang w:val="en-US" w:eastAsia="zh-CN"/>
        </w:rPr>
      </w:pPr>
      <w:r>
        <w:rPr>
          <w:rStyle w:val="21"/>
          <w:rFonts w:hint="eastAsia" w:asciiTheme="minorEastAsia" w:hAnsiTheme="minorEastAsia" w:eastAsiaTheme="minorEastAsia" w:cstheme="minorEastAsia"/>
          <w:b/>
          <w:color w:val="auto"/>
          <w:kern w:val="0"/>
          <w:sz w:val="32"/>
          <w:szCs w:val="32"/>
          <w:highlight w:val="none"/>
          <w:u w:val="none"/>
        </w:rPr>
        <w:t>第四章 评审办法…………………………………………………</w:t>
      </w:r>
      <w:r>
        <w:rPr>
          <w:rStyle w:val="21"/>
          <w:rFonts w:hint="eastAsia" w:asciiTheme="minorEastAsia" w:hAnsiTheme="minorEastAsia" w:eastAsiaTheme="minorEastAsia" w:cstheme="minorEastAsia"/>
          <w:b/>
          <w:color w:val="auto"/>
          <w:kern w:val="0"/>
          <w:sz w:val="32"/>
          <w:szCs w:val="32"/>
          <w:highlight w:val="none"/>
          <w:u w:val="none"/>
          <w:lang w:val="en-US" w:eastAsia="zh-CN"/>
        </w:rPr>
        <w:t>29</w:t>
      </w:r>
    </w:p>
    <w:p w14:paraId="19ED994A">
      <w:pPr>
        <w:pStyle w:val="74"/>
        <w:snapToGrid w:val="0"/>
        <w:spacing w:line="360" w:lineRule="auto"/>
        <w:rPr>
          <w:rStyle w:val="21"/>
          <w:rFonts w:hint="default" w:asciiTheme="minorEastAsia" w:hAnsiTheme="minorEastAsia" w:eastAsiaTheme="minorEastAsia" w:cstheme="minorEastAsia"/>
          <w:b/>
          <w:color w:val="auto"/>
          <w:kern w:val="0"/>
          <w:sz w:val="32"/>
          <w:szCs w:val="32"/>
          <w:highlight w:val="none"/>
          <w:u w:val="none"/>
          <w:lang w:val="en-US" w:eastAsia="zh-CN"/>
        </w:rPr>
      </w:pPr>
      <w:r>
        <w:rPr>
          <w:rStyle w:val="21"/>
          <w:rFonts w:hint="eastAsia" w:asciiTheme="minorEastAsia" w:hAnsiTheme="minorEastAsia" w:eastAsiaTheme="minorEastAsia" w:cstheme="minorEastAsia"/>
          <w:b/>
          <w:color w:val="auto"/>
          <w:kern w:val="0"/>
          <w:sz w:val="32"/>
          <w:szCs w:val="32"/>
          <w:highlight w:val="none"/>
          <w:u w:val="none"/>
        </w:rPr>
        <w:t>第五章 政府采购合同（合同主要条款及格式）………………</w:t>
      </w:r>
      <w:r>
        <w:rPr>
          <w:rStyle w:val="21"/>
          <w:rFonts w:hint="eastAsia" w:asciiTheme="minorEastAsia" w:hAnsiTheme="minorEastAsia" w:eastAsiaTheme="minorEastAsia" w:cstheme="minorEastAsia"/>
          <w:b/>
          <w:color w:val="auto"/>
          <w:kern w:val="0"/>
          <w:sz w:val="32"/>
          <w:szCs w:val="32"/>
          <w:highlight w:val="none"/>
          <w:u w:val="none"/>
          <w:lang w:val="en-US" w:eastAsia="zh-CN"/>
        </w:rPr>
        <w:t>32</w:t>
      </w:r>
    </w:p>
    <w:p w14:paraId="09B3E42C">
      <w:pPr>
        <w:pStyle w:val="74"/>
        <w:snapToGrid w:val="0"/>
        <w:spacing w:line="360" w:lineRule="auto"/>
        <w:rPr>
          <w:rStyle w:val="21"/>
          <w:rFonts w:hint="default" w:asciiTheme="minorEastAsia" w:hAnsiTheme="minorEastAsia" w:eastAsiaTheme="minorEastAsia" w:cstheme="minorEastAsia"/>
          <w:b/>
          <w:color w:val="auto"/>
          <w:kern w:val="0"/>
          <w:sz w:val="32"/>
          <w:szCs w:val="32"/>
          <w:highlight w:val="none"/>
          <w:u w:val="none"/>
          <w:lang w:val="en-US" w:eastAsia="zh-CN"/>
        </w:rPr>
      </w:pPr>
      <w:r>
        <w:rPr>
          <w:rStyle w:val="21"/>
          <w:rFonts w:hint="eastAsia" w:asciiTheme="minorEastAsia" w:hAnsiTheme="minorEastAsia" w:eastAsiaTheme="minorEastAsia" w:cstheme="minorEastAsia"/>
          <w:b/>
          <w:color w:val="auto"/>
          <w:kern w:val="0"/>
          <w:sz w:val="32"/>
          <w:szCs w:val="32"/>
          <w:highlight w:val="none"/>
          <w:u w:val="none"/>
        </w:rPr>
        <w:t>第六章 响应文件（格式）………………………………………</w:t>
      </w:r>
      <w:r>
        <w:rPr>
          <w:rStyle w:val="21"/>
          <w:rFonts w:hint="eastAsia" w:asciiTheme="minorEastAsia" w:hAnsiTheme="minorEastAsia" w:eastAsiaTheme="minorEastAsia" w:cstheme="minorEastAsia"/>
          <w:b/>
          <w:color w:val="auto"/>
          <w:kern w:val="0"/>
          <w:sz w:val="32"/>
          <w:szCs w:val="32"/>
          <w:highlight w:val="none"/>
          <w:u w:val="none"/>
          <w:lang w:val="en-US" w:eastAsia="zh-CN"/>
        </w:rPr>
        <w:t>37</w:t>
      </w:r>
      <w:bookmarkStart w:id="0" w:name="_GoBack"/>
      <w:bookmarkEnd w:id="0"/>
    </w:p>
    <w:p w14:paraId="0DE3B549">
      <w:pPr>
        <w:pStyle w:val="59"/>
        <w:tabs>
          <w:tab w:val="right" w:leader="dot" w:pos="9288"/>
        </w:tabs>
        <w:snapToGrid w:val="0"/>
        <w:rPr>
          <w:rStyle w:val="18"/>
          <w:rFonts w:hint="eastAsia" w:asciiTheme="minorEastAsia" w:hAnsiTheme="minorEastAsia" w:eastAsiaTheme="minorEastAsia" w:cstheme="minorEastAsia"/>
          <w:szCs w:val="22"/>
          <w:highlight w:val="none"/>
        </w:rPr>
      </w:pPr>
    </w:p>
    <w:p w14:paraId="1B678C19">
      <w:pPr>
        <w:pStyle w:val="60"/>
        <w:tabs>
          <w:tab w:val="left" w:pos="8860"/>
          <w:tab w:val="left" w:pos="9140"/>
        </w:tabs>
        <w:snapToGrid w:val="0"/>
        <w:spacing w:line="520" w:lineRule="exact"/>
        <w:ind w:firstLine="737"/>
        <w:rPr>
          <w:rStyle w:val="18"/>
          <w:rFonts w:hint="eastAsia" w:asciiTheme="minorEastAsia" w:hAnsiTheme="minorEastAsia" w:eastAsiaTheme="minorEastAsia" w:cstheme="minorEastAsia"/>
          <w:kern w:val="0"/>
          <w:sz w:val="32"/>
          <w:highlight w:val="none"/>
        </w:rPr>
      </w:pPr>
    </w:p>
    <w:p w14:paraId="0D45E66E">
      <w:pPr>
        <w:pStyle w:val="60"/>
        <w:tabs>
          <w:tab w:val="left" w:pos="8860"/>
          <w:tab w:val="left" w:pos="9140"/>
        </w:tabs>
        <w:snapToGrid w:val="0"/>
        <w:spacing w:line="520" w:lineRule="exact"/>
        <w:ind w:firstLine="737"/>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 xml:space="preserve"> </w:t>
      </w:r>
    </w:p>
    <w:p w14:paraId="7E4DFB0B">
      <w:pPr>
        <w:snapToGrid w:val="0"/>
        <w:ind w:firstLine="2730" w:firstLineChars="1300"/>
        <w:rPr>
          <w:rStyle w:val="18"/>
          <w:rFonts w:hint="eastAsia" w:asciiTheme="minorEastAsia" w:hAnsiTheme="minorEastAsia" w:eastAsiaTheme="minorEastAsia" w:cstheme="minorEastAsia"/>
          <w:kern w:val="0"/>
          <w:szCs w:val="21"/>
          <w:highlight w:val="none"/>
        </w:rPr>
      </w:pPr>
    </w:p>
    <w:p w14:paraId="576F3E1F">
      <w:pPr>
        <w:snapToGrid w:val="0"/>
        <w:ind w:firstLine="2730" w:firstLineChars="1300"/>
        <w:rPr>
          <w:rStyle w:val="18"/>
          <w:rFonts w:hint="eastAsia" w:asciiTheme="minorEastAsia" w:hAnsiTheme="minorEastAsia" w:eastAsiaTheme="minorEastAsia" w:cstheme="minorEastAsia"/>
          <w:kern w:val="0"/>
          <w:szCs w:val="21"/>
          <w:highlight w:val="none"/>
        </w:rPr>
      </w:pPr>
    </w:p>
    <w:p w14:paraId="17D1BC1E">
      <w:pPr>
        <w:snapToGrid w:val="0"/>
        <w:ind w:firstLine="2730" w:firstLineChars="1300"/>
        <w:rPr>
          <w:rStyle w:val="18"/>
          <w:rFonts w:hint="eastAsia" w:asciiTheme="minorEastAsia" w:hAnsiTheme="minorEastAsia" w:eastAsiaTheme="minorEastAsia" w:cstheme="minorEastAsia"/>
          <w:kern w:val="0"/>
          <w:szCs w:val="21"/>
          <w:highlight w:val="none"/>
        </w:rPr>
      </w:pPr>
    </w:p>
    <w:p w14:paraId="730D892F">
      <w:pPr>
        <w:snapToGrid w:val="0"/>
        <w:ind w:firstLine="2730" w:firstLineChars="1300"/>
        <w:rPr>
          <w:rStyle w:val="18"/>
          <w:rFonts w:hint="eastAsia" w:asciiTheme="minorEastAsia" w:hAnsiTheme="minorEastAsia" w:eastAsiaTheme="minorEastAsia" w:cstheme="minorEastAsia"/>
          <w:kern w:val="0"/>
          <w:szCs w:val="21"/>
          <w:highlight w:val="none"/>
        </w:rPr>
      </w:pPr>
    </w:p>
    <w:p w14:paraId="54B6978D">
      <w:pPr>
        <w:snapToGrid w:val="0"/>
        <w:ind w:firstLine="2730" w:firstLineChars="1300"/>
        <w:rPr>
          <w:rStyle w:val="18"/>
          <w:rFonts w:hint="eastAsia" w:asciiTheme="minorEastAsia" w:hAnsiTheme="minorEastAsia" w:eastAsiaTheme="minorEastAsia" w:cstheme="minorEastAsia"/>
          <w:kern w:val="0"/>
          <w:szCs w:val="21"/>
          <w:highlight w:val="none"/>
        </w:rPr>
      </w:pPr>
    </w:p>
    <w:p w14:paraId="713376A9">
      <w:pPr>
        <w:snapToGrid w:val="0"/>
        <w:ind w:firstLine="2730" w:firstLineChars="1300"/>
        <w:rPr>
          <w:rStyle w:val="18"/>
          <w:rFonts w:hint="eastAsia" w:asciiTheme="minorEastAsia" w:hAnsiTheme="minorEastAsia" w:eastAsiaTheme="minorEastAsia" w:cstheme="minorEastAsia"/>
          <w:kern w:val="0"/>
          <w:szCs w:val="21"/>
          <w:highlight w:val="none"/>
        </w:rPr>
      </w:pPr>
    </w:p>
    <w:p w14:paraId="786B1C01">
      <w:pPr>
        <w:snapToGrid w:val="0"/>
        <w:ind w:firstLine="2730" w:firstLineChars="1300"/>
        <w:rPr>
          <w:rStyle w:val="18"/>
          <w:rFonts w:hint="eastAsia" w:asciiTheme="minorEastAsia" w:hAnsiTheme="minorEastAsia" w:eastAsiaTheme="minorEastAsia" w:cstheme="minorEastAsia"/>
          <w:kern w:val="0"/>
          <w:szCs w:val="21"/>
          <w:highlight w:val="none"/>
        </w:rPr>
      </w:pPr>
    </w:p>
    <w:p w14:paraId="74AD85B4">
      <w:pPr>
        <w:snapToGrid w:val="0"/>
        <w:ind w:firstLine="2730" w:firstLineChars="1300"/>
        <w:rPr>
          <w:rStyle w:val="18"/>
          <w:rFonts w:hint="eastAsia" w:asciiTheme="minorEastAsia" w:hAnsiTheme="minorEastAsia" w:eastAsiaTheme="minorEastAsia" w:cstheme="minorEastAsia"/>
          <w:kern w:val="0"/>
          <w:szCs w:val="21"/>
          <w:highlight w:val="none"/>
        </w:rPr>
      </w:pPr>
    </w:p>
    <w:p w14:paraId="04700C6B">
      <w:pPr>
        <w:snapToGrid w:val="0"/>
        <w:ind w:firstLine="2730" w:firstLineChars="1300"/>
        <w:rPr>
          <w:rStyle w:val="18"/>
          <w:rFonts w:hint="eastAsia" w:asciiTheme="minorEastAsia" w:hAnsiTheme="minorEastAsia" w:eastAsiaTheme="minorEastAsia" w:cstheme="minorEastAsia"/>
          <w:kern w:val="0"/>
          <w:szCs w:val="21"/>
          <w:highlight w:val="none"/>
        </w:rPr>
      </w:pPr>
    </w:p>
    <w:p w14:paraId="07D4B723">
      <w:pPr>
        <w:snapToGrid w:val="0"/>
        <w:ind w:firstLine="2730" w:firstLineChars="1300"/>
        <w:rPr>
          <w:rStyle w:val="18"/>
          <w:rFonts w:hint="eastAsia" w:asciiTheme="minorEastAsia" w:hAnsiTheme="minorEastAsia" w:eastAsiaTheme="minorEastAsia" w:cstheme="minorEastAsia"/>
          <w:kern w:val="0"/>
          <w:szCs w:val="21"/>
          <w:highlight w:val="none"/>
        </w:rPr>
      </w:pPr>
    </w:p>
    <w:p w14:paraId="700A9ADE">
      <w:pPr>
        <w:snapToGrid w:val="0"/>
        <w:ind w:firstLine="2730" w:firstLineChars="1300"/>
        <w:rPr>
          <w:rStyle w:val="18"/>
          <w:rFonts w:hint="eastAsia" w:asciiTheme="minorEastAsia" w:hAnsiTheme="minorEastAsia" w:eastAsiaTheme="minorEastAsia" w:cstheme="minorEastAsia"/>
          <w:kern w:val="0"/>
          <w:szCs w:val="21"/>
          <w:highlight w:val="none"/>
        </w:rPr>
      </w:pPr>
    </w:p>
    <w:p w14:paraId="72A94264">
      <w:pPr>
        <w:snapToGrid w:val="0"/>
        <w:ind w:firstLine="2730" w:firstLineChars="1300"/>
        <w:rPr>
          <w:rStyle w:val="18"/>
          <w:rFonts w:hint="eastAsia" w:asciiTheme="minorEastAsia" w:hAnsiTheme="minorEastAsia" w:eastAsiaTheme="minorEastAsia" w:cstheme="minorEastAsia"/>
          <w:kern w:val="0"/>
          <w:szCs w:val="21"/>
          <w:highlight w:val="none"/>
        </w:rPr>
      </w:pPr>
    </w:p>
    <w:p w14:paraId="354738CE">
      <w:pPr>
        <w:snapToGrid w:val="0"/>
        <w:ind w:firstLine="2730" w:firstLineChars="1300"/>
        <w:rPr>
          <w:rStyle w:val="18"/>
          <w:rFonts w:hint="eastAsia" w:asciiTheme="minorEastAsia" w:hAnsiTheme="minorEastAsia" w:eastAsiaTheme="minorEastAsia" w:cstheme="minorEastAsia"/>
          <w:kern w:val="0"/>
          <w:szCs w:val="21"/>
          <w:highlight w:val="none"/>
        </w:rPr>
      </w:pPr>
    </w:p>
    <w:p w14:paraId="24EC338F">
      <w:pPr>
        <w:snapToGrid w:val="0"/>
        <w:ind w:firstLine="2730" w:firstLineChars="1300"/>
        <w:rPr>
          <w:rStyle w:val="18"/>
          <w:rFonts w:hint="eastAsia" w:asciiTheme="minorEastAsia" w:hAnsiTheme="minorEastAsia" w:eastAsiaTheme="minorEastAsia" w:cstheme="minorEastAsia"/>
          <w:kern w:val="0"/>
          <w:szCs w:val="21"/>
          <w:highlight w:val="none"/>
        </w:rPr>
      </w:pPr>
    </w:p>
    <w:p w14:paraId="1011689D">
      <w:pPr>
        <w:snapToGrid w:val="0"/>
        <w:ind w:firstLine="2730" w:firstLineChars="1300"/>
        <w:rPr>
          <w:rStyle w:val="18"/>
          <w:rFonts w:hint="eastAsia" w:asciiTheme="minorEastAsia" w:hAnsiTheme="minorEastAsia" w:eastAsiaTheme="minorEastAsia" w:cstheme="minorEastAsia"/>
          <w:kern w:val="0"/>
          <w:szCs w:val="21"/>
          <w:highlight w:val="none"/>
        </w:rPr>
      </w:pPr>
    </w:p>
    <w:p w14:paraId="3019DC40">
      <w:pPr>
        <w:snapToGrid w:val="0"/>
        <w:ind w:firstLine="2730" w:firstLineChars="1300"/>
        <w:rPr>
          <w:rStyle w:val="18"/>
          <w:rFonts w:hint="eastAsia" w:asciiTheme="minorEastAsia" w:hAnsiTheme="minorEastAsia" w:eastAsiaTheme="minorEastAsia" w:cstheme="minorEastAsia"/>
          <w:kern w:val="0"/>
          <w:szCs w:val="21"/>
          <w:highlight w:val="none"/>
        </w:rPr>
      </w:pPr>
    </w:p>
    <w:p w14:paraId="4FCB3FC7">
      <w:pPr>
        <w:snapToGrid w:val="0"/>
        <w:ind w:firstLine="2730" w:firstLineChars="1300"/>
        <w:rPr>
          <w:rStyle w:val="18"/>
          <w:rFonts w:hint="eastAsia" w:asciiTheme="minorEastAsia" w:hAnsiTheme="minorEastAsia" w:eastAsiaTheme="minorEastAsia" w:cstheme="minorEastAsia"/>
          <w:kern w:val="0"/>
          <w:szCs w:val="21"/>
          <w:highlight w:val="none"/>
        </w:rPr>
      </w:pPr>
    </w:p>
    <w:p w14:paraId="6A611CD6">
      <w:pPr>
        <w:snapToGrid w:val="0"/>
        <w:ind w:firstLine="2730" w:firstLineChars="1300"/>
        <w:rPr>
          <w:rStyle w:val="18"/>
          <w:rFonts w:hint="eastAsia" w:asciiTheme="minorEastAsia" w:hAnsiTheme="minorEastAsia" w:eastAsiaTheme="minorEastAsia" w:cstheme="minorEastAsia"/>
          <w:kern w:val="0"/>
          <w:szCs w:val="21"/>
          <w:highlight w:val="none"/>
        </w:rPr>
      </w:pPr>
    </w:p>
    <w:p w14:paraId="19683E7A">
      <w:pPr>
        <w:snapToGrid w:val="0"/>
        <w:ind w:firstLine="2730" w:firstLineChars="1300"/>
        <w:rPr>
          <w:rStyle w:val="18"/>
          <w:rFonts w:hint="eastAsia" w:asciiTheme="minorEastAsia" w:hAnsiTheme="minorEastAsia" w:eastAsiaTheme="minorEastAsia" w:cstheme="minorEastAsia"/>
          <w:kern w:val="0"/>
          <w:szCs w:val="21"/>
          <w:highlight w:val="none"/>
        </w:rPr>
      </w:pPr>
    </w:p>
    <w:p w14:paraId="0162D2CE">
      <w:pPr>
        <w:snapToGrid w:val="0"/>
        <w:ind w:firstLine="2730" w:firstLineChars="1300"/>
        <w:rPr>
          <w:rStyle w:val="18"/>
          <w:rFonts w:hint="eastAsia" w:asciiTheme="minorEastAsia" w:hAnsiTheme="minorEastAsia" w:eastAsiaTheme="minorEastAsia" w:cstheme="minorEastAsia"/>
          <w:kern w:val="0"/>
          <w:szCs w:val="21"/>
          <w:highlight w:val="none"/>
        </w:rPr>
      </w:pPr>
    </w:p>
    <w:p w14:paraId="1E85B248">
      <w:pPr>
        <w:snapToGrid w:val="0"/>
        <w:ind w:firstLine="2730" w:firstLineChars="1300"/>
        <w:rPr>
          <w:rStyle w:val="18"/>
          <w:rFonts w:hint="eastAsia" w:asciiTheme="minorEastAsia" w:hAnsiTheme="minorEastAsia" w:eastAsiaTheme="minorEastAsia" w:cstheme="minorEastAsia"/>
          <w:kern w:val="0"/>
          <w:szCs w:val="21"/>
          <w:highlight w:val="none"/>
        </w:rPr>
      </w:pPr>
    </w:p>
    <w:p w14:paraId="2F71D57D">
      <w:pPr>
        <w:snapToGrid w:val="0"/>
        <w:ind w:firstLine="2730" w:firstLineChars="1300"/>
        <w:rPr>
          <w:rStyle w:val="18"/>
          <w:rFonts w:hint="eastAsia" w:asciiTheme="minorEastAsia" w:hAnsiTheme="minorEastAsia" w:eastAsiaTheme="minorEastAsia" w:cstheme="minorEastAsia"/>
          <w:kern w:val="0"/>
          <w:szCs w:val="21"/>
          <w:highlight w:val="none"/>
        </w:rPr>
      </w:pPr>
    </w:p>
    <w:p w14:paraId="6EF8D4AD">
      <w:pPr>
        <w:snapToGrid w:val="0"/>
        <w:ind w:firstLine="2730" w:firstLineChars="1300"/>
        <w:rPr>
          <w:rStyle w:val="18"/>
          <w:rFonts w:hint="eastAsia" w:asciiTheme="minorEastAsia" w:hAnsiTheme="minorEastAsia" w:eastAsiaTheme="minorEastAsia" w:cstheme="minorEastAsia"/>
          <w:kern w:val="0"/>
          <w:szCs w:val="21"/>
          <w:highlight w:val="none"/>
        </w:rPr>
      </w:pPr>
    </w:p>
    <w:p w14:paraId="49CE2EBB">
      <w:pPr>
        <w:snapToGrid w:val="0"/>
        <w:ind w:firstLine="2730" w:firstLineChars="1300"/>
        <w:rPr>
          <w:rStyle w:val="18"/>
          <w:rFonts w:hint="eastAsia" w:asciiTheme="minorEastAsia" w:hAnsiTheme="minorEastAsia" w:eastAsiaTheme="minorEastAsia" w:cstheme="minorEastAsia"/>
          <w:kern w:val="0"/>
          <w:szCs w:val="21"/>
          <w:highlight w:val="none"/>
        </w:rPr>
      </w:pPr>
    </w:p>
    <w:p w14:paraId="6FDCC55A">
      <w:pPr>
        <w:snapToGrid w:val="0"/>
        <w:ind w:firstLine="2730" w:firstLineChars="1300"/>
        <w:rPr>
          <w:rStyle w:val="18"/>
          <w:rFonts w:hint="eastAsia" w:asciiTheme="minorEastAsia" w:hAnsiTheme="minorEastAsia" w:eastAsiaTheme="minorEastAsia" w:cstheme="minorEastAsia"/>
          <w:kern w:val="0"/>
          <w:szCs w:val="21"/>
          <w:highlight w:val="none"/>
        </w:rPr>
      </w:pPr>
    </w:p>
    <w:p w14:paraId="71020EFD">
      <w:pPr>
        <w:snapToGrid w:val="0"/>
        <w:ind w:firstLine="2730" w:firstLineChars="1300"/>
        <w:rPr>
          <w:rStyle w:val="18"/>
          <w:rFonts w:hint="eastAsia" w:asciiTheme="minorEastAsia" w:hAnsiTheme="minorEastAsia" w:eastAsiaTheme="minorEastAsia" w:cstheme="minorEastAsia"/>
          <w:kern w:val="0"/>
          <w:szCs w:val="21"/>
          <w:highlight w:val="none"/>
        </w:rPr>
      </w:pPr>
    </w:p>
    <w:p w14:paraId="5255512C">
      <w:pPr>
        <w:snapToGrid w:val="0"/>
        <w:ind w:firstLine="2730" w:firstLineChars="1300"/>
        <w:rPr>
          <w:rStyle w:val="18"/>
          <w:rFonts w:hint="eastAsia" w:asciiTheme="minorEastAsia" w:hAnsiTheme="minorEastAsia" w:eastAsiaTheme="minorEastAsia" w:cstheme="minorEastAsia"/>
          <w:kern w:val="0"/>
          <w:szCs w:val="21"/>
          <w:highlight w:val="none"/>
        </w:rPr>
      </w:pPr>
    </w:p>
    <w:p w14:paraId="5BE69B6E">
      <w:pPr>
        <w:snapToGrid w:val="0"/>
        <w:ind w:firstLine="2730" w:firstLineChars="1300"/>
        <w:rPr>
          <w:rStyle w:val="18"/>
          <w:rFonts w:hint="eastAsia" w:asciiTheme="minorEastAsia" w:hAnsiTheme="minorEastAsia" w:eastAsiaTheme="minorEastAsia" w:cstheme="minorEastAsia"/>
          <w:kern w:val="0"/>
          <w:szCs w:val="21"/>
          <w:highlight w:val="none"/>
        </w:rPr>
      </w:pPr>
    </w:p>
    <w:p w14:paraId="49491D6C">
      <w:pPr>
        <w:pStyle w:val="2"/>
        <w:spacing w:line="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竞争性磋商公告</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8"/>
      </w:tblGrid>
      <w:tr w14:paraId="20DD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8628" w:type="dxa"/>
            <w:noWrap w:val="0"/>
            <w:vAlign w:val="center"/>
          </w:tcPr>
          <w:p w14:paraId="145E9723">
            <w:pPr>
              <w:pStyle w:val="228"/>
              <w:spacing w:line="340" w:lineRule="exact"/>
              <w:ind w:firstLine="42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项目概况：</w:t>
            </w:r>
          </w:p>
          <w:p w14:paraId="391E1D4A">
            <w:pPr>
              <w:pStyle w:val="228"/>
              <w:spacing w:line="340" w:lineRule="exact"/>
              <w:ind w:firstLine="42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象山区河道保洁工作服务采购</w:t>
            </w:r>
            <w:r>
              <w:rPr>
                <w:rFonts w:hint="eastAsia" w:asciiTheme="minorEastAsia" w:hAnsiTheme="minorEastAsia" w:eastAsiaTheme="minorEastAsia" w:cstheme="minorEastAsia"/>
                <w:szCs w:val="21"/>
                <w:highlight w:val="none"/>
              </w:rPr>
              <w:t>项目的潜在供应商应在</w:t>
            </w:r>
            <w:r>
              <w:rPr>
                <w:rFonts w:hint="eastAsia" w:asciiTheme="minorEastAsia" w:hAnsiTheme="minorEastAsia" w:eastAsiaTheme="minorEastAsia" w:cstheme="minorEastAsia"/>
                <w:szCs w:val="21"/>
                <w:highlight w:val="none"/>
                <w:u w:val="single"/>
              </w:rPr>
              <w:t>http://www.zcygov.cn（</w:t>
            </w:r>
            <w:r>
              <w:rPr>
                <w:rFonts w:hint="eastAsia" w:asciiTheme="minorEastAsia" w:hAnsiTheme="minorEastAsia" w:eastAsiaTheme="minorEastAsia" w:cstheme="minorEastAsia"/>
                <w:szCs w:val="21"/>
                <w:highlight w:val="none"/>
                <w:u w:val="single"/>
                <w:lang w:eastAsia="zh-CN"/>
              </w:rPr>
              <w:t>广西政府采购云</w:t>
            </w:r>
            <w:r>
              <w:rPr>
                <w:rFonts w:hint="eastAsia" w:asciiTheme="minorEastAsia" w:hAnsiTheme="minorEastAsia" w:eastAsiaTheme="minorEastAsia" w:cstheme="minorEastAsia"/>
                <w:szCs w:val="21"/>
                <w:highlight w:val="none"/>
                <w:u w:val="single"/>
              </w:rPr>
              <w:t>平台）网上获取采购文件电子版</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eastAsia="zh-CN"/>
              </w:rPr>
              <w:t>并在</w:t>
            </w:r>
            <w:r>
              <w:rPr>
                <w:rFonts w:hint="eastAsia" w:asciiTheme="minorEastAsia" w:hAnsiTheme="minorEastAsia" w:eastAsiaTheme="minorEastAsia" w:cstheme="minorEastAsia"/>
                <w:szCs w:val="21"/>
                <w:highlight w:val="none"/>
                <w:u w:val="single"/>
                <w:lang w:eastAsia="zh-CN"/>
              </w:rPr>
              <w:t>2026年</w:t>
            </w:r>
            <w:r>
              <w:rPr>
                <w:rFonts w:hint="default" w:asciiTheme="minorEastAsia" w:hAnsiTheme="minorEastAsia" w:eastAsiaTheme="minorEastAsia" w:cstheme="minorEastAsia"/>
                <w:szCs w:val="21"/>
                <w:highlight w:val="none"/>
                <w:u w:val="single"/>
                <w:lang w:val="en-US" w:eastAsia="zh-CN"/>
              </w:rPr>
              <w:t>7月14日</w:t>
            </w:r>
            <w:r>
              <w:rPr>
                <w:rFonts w:hint="eastAsia" w:asciiTheme="minorEastAsia" w:hAnsiTheme="minorEastAsia" w:eastAsiaTheme="minorEastAsia" w:cstheme="minorEastAsia"/>
                <w:bCs/>
                <w:szCs w:val="21"/>
                <w:highlight w:val="none"/>
                <w:u w:val="single"/>
              </w:rPr>
              <w:t>9时30分（</w:t>
            </w:r>
            <w:r>
              <w:rPr>
                <w:rFonts w:hint="eastAsia" w:asciiTheme="minorEastAsia" w:hAnsiTheme="minorEastAsia" w:eastAsiaTheme="minorEastAsia" w:cstheme="minorEastAsia"/>
                <w:bCs/>
                <w:szCs w:val="21"/>
                <w:highlight w:val="none"/>
              </w:rPr>
              <w:t>北京时间）前递交响应文件</w:t>
            </w:r>
            <w:r>
              <w:rPr>
                <w:rFonts w:hint="eastAsia" w:asciiTheme="minorEastAsia" w:hAnsiTheme="minorEastAsia" w:eastAsiaTheme="minorEastAsia" w:cstheme="minorEastAsia"/>
                <w:szCs w:val="21"/>
                <w:highlight w:val="none"/>
              </w:rPr>
              <w:t>。</w:t>
            </w:r>
          </w:p>
        </w:tc>
      </w:tr>
    </w:tbl>
    <w:p w14:paraId="751DDC87">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一、项目基本情况</w:t>
      </w:r>
    </w:p>
    <w:p w14:paraId="445B4B0B">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项目编号：</w:t>
      </w:r>
      <w:r>
        <w:rPr>
          <w:rFonts w:hint="default" w:asciiTheme="minorEastAsia" w:hAnsiTheme="minorEastAsia" w:eastAsiaTheme="minorEastAsia" w:cstheme="minorEastAsia"/>
          <w:szCs w:val="21"/>
          <w:highlight w:val="none"/>
          <w:lang w:val="en-US"/>
        </w:rPr>
        <w:t>GLZC2026-C3-990273-GXZQ</w:t>
      </w:r>
      <w:r>
        <w:rPr>
          <w:rFonts w:hint="eastAsia" w:asciiTheme="minorEastAsia" w:hAnsiTheme="minorEastAsia" w:eastAsiaTheme="minorEastAsia" w:cstheme="minorEastAsia"/>
          <w:szCs w:val="21"/>
          <w:highlight w:val="none"/>
        </w:rPr>
        <w:t xml:space="preserve">                   </w:t>
      </w:r>
    </w:p>
    <w:p w14:paraId="743C5BDB">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项目名称：</w:t>
      </w:r>
      <w:r>
        <w:rPr>
          <w:rFonts w:hint="eastAsia" w:asciiTheme="minorEastAsia" w:hAnsiTheme="minorEastAsia" w:eastAsiaTheme="minorEastAsia" w:cstheme="minorEastAsia"/>
          <w:highlight w:val="none"/>
        </w:rPr>
        <w:t>象山区河道保洁工作服务采购</w:t>
      </w:r>
      <w:r>
        <w:rPr>
          <w:rFonts w:hint="eastAsia" w:asciiTheme="minorEastAsia" w:hAnsiTheme="minorEastAsia" w:eastAsiaTheme="minorEastAsia" w:cstheme="minorEastAsia"/>
          <w:szCs w:val="21"/>
          <w:highlight w:val="none"/>
        </w:rPr>
        <w:t xml:space="preserve">                     </w:t>
      </w:r>
    </w:p>
    <w:p w14:paraId="31264377">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采购方式：竞争性磋商 </w:t>
      </w:r>
    </w:p>
    <w:p w14:paraId="134AA416">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预算总金额（元）：</w:t>
      </w:r>
      <w:r>
        <w:rPr>
          <w:rFonts w:hint="eastAsia" w:asciiTheme="minorEastAsia" w:hAnsiTheme="minorEastAsia" w:eastAsiaTheme="minorEastAsia" w:cstheme="minorEastAsia"/>
          <w:szCs w:val="21"/>
          <w:highlight w:val="none"/>
          <w:lang w:val="en-US" w:eastAsia="zh-CN"/>
        </w:rPr>
        <w:t>18</w:t>
      </w:r>
      <w:r>
        <w:rPr>
          <w:rFonts w:hint="eastAsia" w:asciiTheme="minorEastAsia" w:hAnsiTheme="minorEastAsia" w:eastAsiaTheme="minorEastAsia" w:cstheme="minorEastAsia"/>
          <w:szCs w:val="21"/>
          <w:highlight w:val="none"/>
        </w:rPr>
        <w:t xml:space="preserve">00000                                   </w:t>
      </w:r>
    </w:p>
    <w:p w14:paraId="2C6D4B8B">
      <w:pPr>
        <w:pStyle w:val="228"/>
        <w:spacing w:line="380" w:lineRule="exact"/>
        <w:ind w:firstLine="422"/>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采购需求：</w:t>
      </w:r>
    </w:p>
    <w:p w14:paraId="3E5B3E0A">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标项名称：</w:t>
      </w:r>
      <w:r>
        <w:rPr>
          <w:rFonts w:hint="eastAsia" w:asciiTheme="minorEastAsia" w:hAnsiTheme="minorEastAsia" w:eastAsiaTheme="minorEastAsia" w:cstheme="minorEastAsia"/>
          <w:highlight w:val="none"/>
        </w:rPr>
        <w:t>象山区河道保洁工作服务采购</w:t>
      </w:r>
    </w:p>
    <w:p w14:paraId="22F33E93">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数量：1</w:t>
      </w:r>
    </w:p>
    <w:p w14:paraId="6A94B4CF">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预算金额（元）：</w:t>
      </w:r>
      <w:r>
        <w:rPr>
          <w:rFonts w:hint="eastAsia" w:asciiTheme="minorEastAsia" w:hAnsiTheme="minorEastAsia" w:eastAsiaTheme="minorEastAsia" w:cstheme="minorEastAsia"/>
          <w:szCs w:val="21"/>
          <w:highlight w:val="none"/>
          <w:lang w:val="en-US" w:eastAsia="zh-CN"/>
        </w:rPr>
        <w:t>18</w:t>
      </w:r>
      <w:r>
        <w:rPr>
          <w:rFonts w:hint="eastAsia" w:asciiTheme="minorEastAsia" w:hAnsiTheme="minorEastAsia" w:eastAsiaTheme="minorEastAsia" w:cstheme="minorEastAsia"/>
          <w:szCs w:val="21"/>
          <w:highlight w:val="none"/>
        </w:rPr>
        <w:t>00000</w:t>
      </w:r>
    </w:p>
    <w:p w14:paraId="6B8D2E94">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简要规格描述或项目基本概况介绍、用途：桃花江</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桃花江铁路桥至象山船闸段</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、宁远河</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虹桥坝至漓江出水口桂林美术馆段</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、南溪河</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园林植物园围墙至南溪山公园上游围墙段、园林植物园里罗汉西村水渠、南溪公园下游围墙至漓江入河口段</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、瓦窑河</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瓦窑菜市至漓江入河口段</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、南湾河</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5718工厂至与雁山交界处拖机道</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的保洁管护工作。如需进一步了解详细内容，详见竞争性磋商文件中《服务采购需求》。</w:t>
      </w:r>
    </w:p>
    <w:p w14:paraId="1F7213DB">
      <w:pPr>
        <w:pStyle w:val="228"/>
        <w:spacing w:line="380" w:lineRule="exact"/>
        <w:ind w:firstLine="420"/>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最高限价（如有）：</w:t>
      </w:r>
      <w:r>
        <w:rPr>
          <w:rFonts w:hint="eastAsia" w:asciiTheme="minorEastAsia" w:hAnsiTheme="minorEastAsia" w:eastAsiaTheme="minorEastAsia" w:cstheme="minorEastAsia"/>
          <w:szCs w:val="21"/>
          <w:highlight w:val="none"/>
          <w:lang w:val="en-US" w:eastAsia="zh-CN"/>
        </w:rPr>
        <w:t>18</w:t>
      </w:r>
      <w:r>
        <w:rPr>
          <w:rFonts w:hint="eastAsia" w:asciiTheme="minorEastAsia" w:hAnsiTheme="minorEastAsia" w:eastAsiaTheme="minorEastAsia" w:cstheme="minorEastAsia"/>
          <w:szCs w:val="21"/>
          <w:highlight w:val="none"/>
        </w:rPr>
        <w:t>00000</w:t>
      </w:r>
    </w:p>
    <w:p w14:paraId="26E4FEB3">
      <w:pPr>
        <w:pStyle w:val="228"/>
        <w:spacing w:line="380" w:lineRule="exact"/>
        <w:ind w:firstLine="420"/>
        <w:rPr>
          <w:rFonts w:hint="eastAsia" w:asciiTheme="minorEastAsia" w:hAnsiTheme="minorEastAsia" w:eastAsiaTheme="minorEastAsia" w:cstheme="minorEastAsia"/>
          <w:b/>
          <w:bCs/>
          <w:szCs w:val="21"/>
          <w:highlight w:val="none"/>
          <w:u w:val="single"/>
        </w:rPr>
      </w:pPr>
      <w:r>
        <w:rPr>
          <w:rFonts w:hint="eastAsia" w:asciiTheme="minorEastAsia" w:hAnsiTheme="minorEastAsia" w:eastAsiaTheme="minorEastAsia" w:cstheme="minorEastAsia"/>
          <w:b/>
          <w:bCs/>
          <w:szCs w:val="21"/>
          <w:highlight w:val="none"/>
        </w:rPr>
        <w:t>合同履行期限：服务期限为</w:t>
      </w:r>
      <w:r>
        <w:rPr>
          <w:rFonts w:hint="eastAsia" w:asciiTheme="minorEastAsia" w:hAnsiTheme="minorEastAsia" w:eastAsiaTheme="minorEastAsia" w:cstheme="minorEastAsia"/>
          <w:b/>
          <w:bCs/>
          <w:szCs w:val="21"/>
          <w:highlight w:val="none"/>
          <w:lang w:val="en-US" w:eastAsia="zh-CN"/>
        </w:rPr>
        <w:t>3</w:t>
      </w:r>
      <w:r>
        <w:rPr>
          <w:rFonts w:hint="eastAsia" w:asciiTheme="minorEastAsia" w:hAnsiTheme="minorEastAsia" w:eastAsiaTheme="minorEastAsia" w:cstheme="minorEastAsia"/>
          <w:b/>
          <w:bCs/>
          <w:szCs w:val="21"/>
          <w:highlight w:val="none"/>
        </w:rPr>
        <w:t>年，</w:t>
      </w:r>
      <w:r>
        <w:rPr>
          <w:rFonts w:hint="eastAsia" w:asciiTheme="minorEastAsia" w:hAnsiTheme="minorEastAsia" w:eastAsiaTheme="minorEastAsia" w:cstheme="minorEastAsia"/>
          <w:b/>
          <w:bCs/>
          <w:szCs w:val="21"/>
          <w:highlight w:val="none"/>
          <w:lang w:val="en-US" w:eastAsia="zh-CN"/>
        </w:rPr>
        <w:t>60万元</w:t>
      </w:r>
      <w:r>
        <w:rPr>
          <w:rFonts w:hint="eastAsia" w:asciiTheme="minorEastAsia" w:hAnsiTheme="minorEastAsia" w:eastAsiaTheme="minorEastAsia" w:cstheme="minorEastAsia"/>
          <w:b/>
          <w:bCs/>
          <w:szCs w:val="21"/>
          <w:highlight w:val="none"/>
        </w:rPr>
        <w:t>/</w:t>
      </w:r>
      <w:r>
        <w:rPr>
          <w:rFonts w:hint="eastAsia" w:asciiTheme="minorEastAsia" w:hAnsiTheme="minorEastAsia" w:eastAsiaTheme="minorEastAsia" w:cstheme="minorEastAsia"/>
          <w:b/>
          <w:bCs/>
          <w:szCs w:val="21"/>
          <w:highlight w:val="none"/>
          <w:lang w:val="en-US" w:eastAsia="zh-CN"/>
        </w:rPr>
        <w:t>年。</w:t>
      </w:r>
      <w:r>
        <w:rPr>
          <w:rFonts w:hint="eastAsia" w:asciiTheme="minorEastAsia" w:hAnsiTheme="minorEastAsia" w:eastAsiaTheme="minorEastAsia" w:cstheme="minorEastAsia"/>
          <w:b/>
          <w:bCs/>
          <w:szCs w:val="21"/>
          <w:highlight w:val="none"/>
        </w:rPr>
        <w:t xml:space="preserve"> </w:t>
      </w:r>
    </w:p>
    <w:p w14:paraId="607C7AFD">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本标项</w:t>
      </w:r>
      <w:r>
        <w:rPr>
          <w:rFonts w:hint="eastAsia" w:asciiTheme="minorEastAsia" w:hAnsiTheme="minorEastAsia" w:eastAsiaTheme="minorEastAsia" w:cstheme="minorEastAsia"/>
          <w:szCs w:val="21"/>
          <w:highlight w:val="none"/>
          <w:u w:val="single"/>
        </w:rPr>
        <w:t xml:space="preserve"> 否 </w:t>
      </w:r>
      <w:r>
        <w:rPr>
          <w:rFonts w:hint="eastAsia" w:asciiTheme="minorEastAsia" w:hAnsiTheme="minorEastAsia" w:eastAsiaTheme="minorEastAsia" w:cstheme="minorEastAsia"/>
          <w:szCs w:val="21"/>
          <w:highlight w:val="none"/>
        </w:rPr>
        <w:t>接受联合体磋商</w:t>
      </w:r>
    </w:p>
    <w:p w14:paraId="4ABD0906">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备注：/</w:t>
      </w:r>
    </w:p>
    <w:p w14:paraId="2319E6B1">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二、申请人的资格要求：</w:t>
      </w:r>
    </w:p>
    <w:p w14:paraId="2C2C98EA">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1.满足《中华人民共和国政府采购法》第二十二条规定；</w:t>
      </w:r>
    </w:p>
    <w:p w14:paraId="67DA0D85">
      <w:pPr>
        <w:pStyle w:val="228"/>
        <w:spacing w:line="380" w:lineRule="exact"/>
        <w:ind w:firstLine="42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2.落实政府采购政策需满足的资格要求：</w:t>
      </w:r>
      <w:r>
        <w:rPr>
          <w:rFonts w:hint="eastAsia" w:asciiTheme="minorEastAsia" w:hAnsiTheme="minorEastAsia" w:eastAsiaTheme="minorEastAsia" w:cstheme="minorEastAsia"/>
          <w:b/>
          <w:bCs/>
          <w:szCs w:val="21"/>
          <w:highlight w:val="none"/>
          <w:lang w:eastAsia="zh-CN"/>
        </w:rPr>
        <w:t>本项目专门面向小微企业采购</w:t>
      </w:r>
      <w:r>
        <w:rPr>
          <w:rFonts w:hint="eastAsia" w:asciiTheme="minorEastAsia" w:hAnsiTheme="minorEastAsia" w:eastAsiaTheme="minorEastAsia" w:cstheme="minorEastAsia"/>
          <w:b/>
          <w:bCs/>
          <w:szCs w:val="21"/>
          <w:highlight w:val="none"/>
        </w:rPr>
        <w:t>；</w:t>
      </w:r>
    </w:p>
    <w:p w14:paraId="3EE8B895">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3.本项目的特定资格要求：无。</w:t>
      </w:r>
    </w:p>
    <w:p w14:paraId="4342AC34">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三、获取采购文件：</w:t>
      </w:r>
    </w:p>
    <w:p w14:paraId="36ECE2A7">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时间：发布公告之时</w:t>
      </w:r>
      <w:r>
        <w:rPr>
          <w:rFonts w:hint="eastAsia" w:asciiTheme="minorEastAsia" w:hAnsiTheme="minorEastAsia" w:eastAsiaTheme="minorEastAsia" w:cstheme="minorEastAsia"/>
          <w:szCs w:val="21"/>
          <w:highlight w:val="none"/>
          <w:lang w:val="en-US" w:eastAsia="zh-CN"/>
        </w:rPr>
        <w:t>起</w:t>
      </w:r>
      <w:r>
        <w:rPr>
          <w:rFonts w:hint="eastAsia" w:asciiTheme="minorEastAsia" w:hAnsiTheme="minorEastAsia" w:eastAsiaTheme="minorEastAsia" w:cstheme="minorEastAsia"/>
          <w:szCs w:val="21"/>
          <w:highlight w:val="none"/>
        </w:rPr>
        <w:t>至</w:t>
      </w:r>
      <w:r>
        <w:rPr>
          <w:rFonts w:hint="eastAsia" w:asciiTheme="minorEastAsia" w:hAnsiTheme="minorEastAsia" w:eastAsiaTheme="minorEastAsia" w:cstheme="minorEastAsia"/>
          <w:szCs w:val="21"/>
          <w:highlight w:val="none"/>
          <w:lang w:eastAsia="zh-CN"/>
        </w:rPr>
        <w:t>2026年</w:t>
      </w:r>
      <w:r>
        <w:rPr>
          <w:rFonts w:hint="default" w:asciiTheme="minorEastAsia" w:hAnsiTheme="minorEastAsia" w:eastAsiaTheme="minorEastAsia" w:cstheme="minorEastAsia"/>
          <w:szCs w:val="21"/>
          <w:highlight w:val="none"/>
          <w:lang w:val="en-US" w:eastAsia="zh-CN"/>
        </w:rPr>
        <w:t>7月14日</w:t>
      </w:r>
      <w:r>
        <w:rPr>
          <w:rFonts w:hint="eastAsia" w:asciiTheme="minorEastAsia" w:hAnsiTheme="minorEastAsia" w:eastAsiaTheme="minorEastAsia" w:cstheme="minorEastAsia"/>
          <w:szCs w:val="21"/>
          <w:highlight w:val="none"/>
        </w:rPr>
        <w:t>，每天上午00:00至11:59 ，下午12:00至23:59（北京时间，法定节假日除外）；　</w:t>
      </w:r>
    </w:p>
    <w:p w14:paraId="371A091B">
      <w:pPr>
        <w:pStyle w:val="228"/>
        <w:spacing w:line="380" w:lineRule="exact"/>
        <w:ind w:firstLine="420"/>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地点（网址）：</w:t>
      </w:r>
      <w:r>
        <w:rPr>
          <w:rFonts w:hint="eastAsia" w:ascii="宋体" w:hAnsi="宋体" w:eastAsia="宋体" w:cs="宋体"/>
          <w:color w:val="auto"/>
          <w:szCs w:val="21"/>
          <w:highlight w:val="none"/>
        </w:rPr>
        <w:t>广西政府采购云平台（https://www.gcy.zfcg.gxzf.gov.cn/）</w:t>
      </w:r>
      <w:r>
        <w:rPr>
          <w:rFonts w:hint="eastAsia" w:asciiTheme="minorEastAsia" w:hAnsiTheme="minorEastAsia" w:eastAsiaTheme="minorEastAsia" w:cstheme="minorEastAsia"/>
          <w:szCs w:val="21"/>
          <w:highlight w:val="none"/>
        </w:rPr>
        <w:t>；</w:t>
      </w:r>
    </w:p>
    <w:p w14:paraId="72373A8C">
      <w:pPr>
        <w:pStyle w:val="228"/>
        <w:spacing w:line="380" w:lineRule="exact"/>
        <w:ind w:firstLine="420"/>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szCs w:val="21"/>
          <w:highlight w:val="none"/>
        </w:rPr>
        <w:t>方式： 请登录</w:t>
      </w:r>
      <w:r>
        <w:rPr>
          <w:rFonts w:hint="eastAsia" w:ascii="宋体" w:hAnsi="宋体" w:eastAsia="宋体" w:cs="宋体"/>
          <w:color w:val="auto"/>
          <w:szCs w:val="21"/>
          <w:highlight w:val="none"/>
        </w:rPr>
        <w:t>广西政府采购云平台https://www.gcy.zfcg.gxzf.gov.cn/</w:t>
      </w:r>
      <w:r>
        <w:rPr>
          <w:rFonts w:hint="eastAsia" w:asciiTheme="minorEastAsia" w:hAnsiTheme="minorEastAsia" w:eastAsiaTheme="minorEastAsia" w:cstheme="minorEastAsia"/>
          <w:szCs w:val="21"/>
          <w:highlight w:val="none"/>
        </w:rPr>
        <w:t>免费获取采购文件电子版；未注册的供应商可在</w:t>
      </w:r>
      <w:r>
        <w:rPr>
          <w:rFonts w:hint="eastAsia" w:ascii="宋体" w:hAnsi="宋体" w:eastAsia="宋体" w:cs="宋体"/>
          <w:color w:val="auto"/>
          <w:szCs w:val="21"/>
          <w:highlight w:val="none"/>
        </w:rPr>
        <w:t>广西政府采购云平台</w:t>
      </w:r>
      <w:r>
        <w:rPr>
          <w:rFonts w:hint="eastAsia" w:asciiTheme="minorEastAsia" w:hAnsiTheme="minorEastAsia" w:eastAsiaTheme="minorEastAsia" w:cstheme="minorEastAsia"/>
          <w:szCs w:val="21"/>
          <w:highlight w:val="none"/>
        </w:rPr>
        <w:t>完成注册后再行获取。如在操作过程中遇到问题或需技术支持，请致电</w:t>
      </w:r>
      <w:r>
        <w:rPr>
          <w:rFonts w:hint="eastAsia" w:asciiTheme="minorEastAsia" w:hAnsiTheme="minorEastAsia" w:eastAsiaTheme="minorEastAsia" w:cstheme="minorEastAsia"/>
          <w:szCs w:val="21"/>
          <w:highlight w:val="none"/>
          <w:lang w:eastAsia="zh-CN"/>
        </w:rPr>
        <w:t>广西政府采购云</w:t>
      </w:r>
      <w:r>
        <w:rPr>
          <w:rFonts w:hint="eastAsia" w:asciiTheme="minorEastAsia" w:hAnsiTheme="minorEastAsia" w:eastAsiaTheme="minorEastAsia" w:cstheme="minorEastAsia"/>
          <w:szCs w:val="21"/>
          <w:highlight w:val="none"/>
        </w:rPr>
        <w:t>客服热线：95763。</w:t>
      </w:r>
    </w:p>
    <w:p w14:paraId="1EA70F95">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售价（元）：0 </w:t>
      </w:r>
    </w:p>
    <w:p w14:paraId="18284CFD">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四、响应文件提交</w:t>
      </w:r>
    </w:p>
    <w:p w14:paraId="5BFA5B46">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截止时间：</w:t>
      </w:r>
      <w:r>
        <w:rPr>
          <w:rFonts w:hint="eastAsia" w:asciiTheme="minorEastAsia" w:hAnsiTheme="minorEastAsia" w:eastAsiaTheme="minorEastAsia" w:cstheme="minorEastAsia"/>
          <w:szCs w:val="21"/>
          <w:highlight w:val="none"/>
          <w:lang w:eastAsia="zh-CN"/>
        </w:rPr>
        <w:t>2026年</w:t>
      </w:r>
      <w:r>
        <w:rPr>
          <w:rFonts w:hint="default" w:asciiTheme="minorEastAsia" w:hAnsiTheme="minorEastAsia" w:eastAsiaTheme="minorEastAsia" w:cstheme="minorEastAsia"/>
          <w:szCs w:val="21"/>
          <w:highlight w:val="none"/>
          <w:lang w:val="en-US" w:eastAsia="zh-CN"/>
        </w:rPr>
        <w:t>7月14日</w:t>
      </w:r>
      <w:r>
        <w:rPr>
          <w:rFonts w:hint="eastAsia" w:asciiTheme="minorEastAsia" w:hAnsiTheme="minorEastAsia" w:eastAsiaTheme="minorEastAsia" w:cstheme="minorEastAsia"/>
          <w:szCs w:val="21"/>
          <w:highlight w:val="none"/>
        </w:rPr>
        <w:t>9时30分（北京时间）；</w:t>
      </w:r>
    </w:p>
    <w:p w14:paraId="6BFD9AEF">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地点（网址）：通过“</w:t>
      </w:r>
      <w:r>
        <w:rPr>
          <w:rFonts w:hint="eastAsia" w:ascii="宋体" w:hAnsi="宋体" w:eastAsia="宋体" w:cs="宋体"/>
          <w:color w:val="auto"/>
          <w:szCs w:val="21"/>
          <w:highlight w:val="none"/>
        </w:rPr>
        <w:t>广西政府采购云</w:t>
      </w:r>
      <w:r>
        <w:rPr>
          <w:rFonts w:hint="eastAsia" w:asciiTheme="minorEastAsia" w:hAnsiTheme="minorEastAsia" w:eastAsiaTheme="minorEastAsia" w:cstheme="minorEastAsia"/>
          <w:szCs w:val="21"/>
          <w:highlight w:val="none"/>
        </w:rPr>
        <w:t>”</w:t>
      </w:r>
      <w:r>
        <w:rPr>
          <w:rFonts w:hint="eastAsia" w:ascii="宋体" w:hAnsi="宋体" w:eastAsia="宋体" w:cs="宋体"/>
          <w:color w:val="auto"/>
          <w:szCs w:val="21"/>
          <w:highlight w:val="none"/>
        </w:rPr>
        <w:t>平台</w:t>
      </w:r>
      <w:r>
        <w:rPr>
          <w:rFonts w:hint="eastAsia" w:asciiTheme="minorEastAsia" w:hAnsiTheme="minorEastAsia" w:eastAsiaTheme="minorEastAsia" w:cstheme="minorEastAsia"/>
          <w:szCs w:val="21"/>
          <w:highlight w:val="none"/>
        </w:rPr>
        <w:t>在线提交响应文件。</w:t>
      </w:r>
    </w:p>
    <w:p w14:paraId="5E1B93C6">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五、响应文件开启</w:t>
      </w:r>
    </w:p>
    <w:p w14:paraId="6CD0F75A">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时间：</w:t>
      </w:r>
      <w:r>
        <w:rPr>
          <w:rFonts w:hint="eastAsia" w:asciiTheme="minorEastAsia" w:hAnsiTheme="minorEastAsia" w:eastAsiaTheme="minorEastAsia" w:cstheme="minorEastAsia"/>
          <w:szCs w:val="21"/>
          <w:highlight w:val="none"/>
          <w:lang w:eastAsia="zh-CN"/>
        </w:rPr>
        <w:t>2026年</w:t>
      </w:r>
      <w:r>
        <w:rPr>
          <w:rFonts w:hint="default" w:asciiTheme="minorEastAsia" w:hAnsiTheme="minorEastAsia" w:eastAsiaTheme="minorEastAsia" w:cstheme="minorEastAsia"/>
          <w:szCs w:val="21"/>
          <w:highlight w:val="none"/>
          <w:lang w:val="en-US" w:eastAsia="zh-CN"/>
        </w:rPr>
        <w:t>7月14日</w:t>
      </w:r>
      <w:r>
        <w:rPr>
          <w:rFonts w:hint="eastAsia" w:asciiTheme="minorEastAsia" w:hAnsiTheme="minorEastAsia" w:eastAsiaTheme="minorEastAsia" w:cstheme="minorEastAsia"/>
          <w:szCs w:val="21"/>
          <w:highlight w:val="none"/>
        </w:rPr>
        <w:t>9时30分（北京时间）；</w:t>
      </w:r>
    </w:p>
    <w:p w14:paraId="4D7A49D3">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地点：通过“</w:t>
      </w:r>
      <w:r>
        <w:rPr>
          <w:rFonts w:hint="eastAsia" w:ascii="宋体" w:hAnsi="宋体" w:eastAsia="宋体" w:cs="宋体"/>
          <w:color w:val="auto"/>
          <w:szCs w:val="21"/>
          <w:highlight w:val="none"/>
        </w:rPr>
        <w:t>广西政府采购云</w:t>
      </w:r>
      <w:r>
        <w:rPr>
          <w:rFonts w:hint="eastAsia" w:asciiTheme="minorEastAsia" w:hAnsiTheme="minorEastAsia" w:eastAsiaTheme="minorEastAsia" w:cstheme="minorEastAsia"/>
          <w:szCs w:val="21"/>
          <w:highlight w:val="none"/>
        </w:rPr>
        <w:t>”</w:t>
      </w:r>
      <w:r>
        <w:rPr>
          <w:rFonts w:hint="eastAsia" w:ascii="宋体" w:hAnsi="宋体" w:eastAsia="宋体" w:cs="宋体"/>
          <w:color w:val="auto"/>
          <w:szCs w:val="21"/>
          <w:highlight w:val="none"/>
        </w:rPr>
        <w:t>平台</w:t>
      </w:r>
      <w:r>
        <w:rPr>
          <w:rFonts w:hint="eastAsia" w:asciiTheme="minorEastAsia" w:hAnsiTheme="minorEastAsia" w:eastAsiaTheme="minorEastAsia" w:cstheme="minorEastAsia"/>
          <w:szCs w:val="21"/>
          <w:highlight w:val="none"/>
        </w:rPr>
        <w:t>在线解密开启。</w:t>
      </w:r>
    </w:p>
    <w:p w14:paraId="0FB9B8BF">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六、公告期限：</w:t>
      </w:r>
    </w:p>
    <w:p w14:paraId="6509053F">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自本公告发布之日起3个工作日。</w:t>
      </w:r>
    </w:p>
    <w:p w14:paraId="644DF86D">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七、其他补充事宜：</w:t>
      </w:r>
    </w:p>
    <w:p w14:paraId="13D88EDA">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1.对在“信用中国”网站</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www.creditchina.gov.cn</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、中国政府采购网</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www.ccgp.gov.cn</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等渠道列入失信被执行人、重大税收违法案件当事人名单、政府采购严重违法失信行为记录名单及其他不符合《中华人民共和国政府采购法》第二十二条规定条件的供应商，不得参与政府采购活动。</w:t>
      </w:r>
    </w:p>
    <w:p w14:paraId="53796C88">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5FFE15D3">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3.本项目需要落实的政府采购政策：</w:t>
      </w:r>
    </w:p>
    <w:p w14:paraId="0FAD2D99">
      <w:pPr>
        <w:tabs>
          <w:tab w:val="left" w:pos="1305"/>
        </w:tabs>
        <w:spacing w:line="400" w:lineRule="exact"/>
        <w:ind w:firstLine="422" w:firstLineChars="20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szCs w:val="21"/>
          <w:highlight w:val="none"/>
        </w:rPr>
        <w:t>3.1</w:t>
      </w:r>
      <w:r>
        <w:rPr>
          <w:rFonts w:hint="eastAsia" w:asciiTheme="minorEastAsia" w:hAnsiTheme="minorEastAsia" w:eastAsiaTheme="minorEastAsia" w:cstheme="minorEastAsia"/>
          <w:b/>
          <w:szCs w:val="21"/>
          <w:highlight w:val="none"/>
          <w:lang w:eastAsia="zh-CN"/>
        </w:rPr>
        <w:t>本项目专门面向小微企业采购</w:t>
      </w:r>
      <w:r>
        <w:rPr>
          <w:rFonts w:hint="eastAsia" w:asciiTheme="minorEastAsia" w:hAnsiTheme="minorEastAsia" w:eastAsiaTheme="minorEastAsia" w:cstheme="minorEastAsia"/>
          <w:b/>
          <w:highlight w:val="none"/>
        </w:rPr>
        <w:t>（监狱企业及残疾人福利性单位视同于小型、微型企业），不接受非上述企业参与磋商。</w:t>
      </w:r>
    </w:p>
    <w:p w14:paraId="57FA6777">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3.2《政府采购促进中小企业发展管理办法》（财库</w:t>
      </w:r>
      <w:r>
        <w:rPr>
          <w:rFonts w:hint="eastAsia" w:asciiTheme="minorEastAsia" w:hAnsiTheme="minorEastAsia" w:eastAsiaTheme="minorEastAsia" w:cstheme="minorEastAsia"/>
          <w:szCs w:val="21"/>
          <w:highlight w:val="none"/>
          <w:lang w:eastAsia="zh-CN"/>
        </w:rPr>
        <w:t>〔2020〕46号</w:t>
      </w:r>
      <w:r>
        <w:rPr>
          <w:rFonts w:hint="eastAsia" w:asciiTheme="minorEastAsia" w:hAnsiTheme="minorEastAsia" w:eastAsiaTheme="minorEastAsia" w:cstheme="minorEastAsia"/>
          <w:szCs w:val="21"/>
          <w:highlight w:val="none"/>
        </w:rPr>
        <w:t>）、《广西壮族自治区财政厅关于贯彻落实政府采购支持中小企业发展政策的通知》（桂财采〔2022〕31号）。</w:t>
      </w:r>
    </w:p>
    <w:p w14:paraId="41CCCF5D">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3.3《关于政府采购支持监狱企业发展有关问题的通知》（财库</w:t>
      </w:r>
      <w:r>
        <w:rPr>
          <w:rFonts w:hint="eastAsia" w:asciiTheme="minorEastAsia" w:hAnsiTheme="minorEastAsia" w:eastAsiaTheme="minorEastAsia" w:cstheme="minorEastAsia"/>
          <w:szCs w:val="21"/>
          <w:highlight w:val="none"/>
          <w:lang w:eastAsia="zh-CN"/>
        </w:rPr>
        <w:t>〔2014〕68号</w:t>
      </w:r>
      <w:r>
        <w:rPr>
          <w:rFonts w:hint="eastAsia" w:asciiTheme="minorEastAsia" w:hAnsiTheme="minorEastAsia" w:eastAsiaTheme="minorEastAsia" w:cstheme="minorEastAsia"/>
          <w:szCs w:val="21"/>
          <w:highlight w:val="none"/>
        </w:rPr>
        <w:t xml:space="preserve">）。 </w:t>
      </w:r>
    </w:p>
    <w:p w14:paraId="43DFAF56">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3.4《关于促进残疾人就业政府采购政策的通知》（财库</w:t>
      </w:r>
      <w:r>
        <w:rPr>
          <w:rFonts w:hint="eastAsia" w:asciiTheme="minorEastAsia" w:hAnsiTheme="minorEastAsia" w:eastAsiaTheme="minorEastAsia" w:cstheme="minorEastAsia"/>
          <w:szCs w:val="21"/>
          <w:highlight w:val="none"/>
          <w:lang w:eastAsia="zh-CN"/>
        </w:rPr>
        <w:t>〔2017〕141号</w:t>
      </w:r>
      <w:r>
        <w:rPr>
          <w:rFonts w:hint="eastAsia" w:asciiTheme="minorEastAsia" w:hAnsiTheme="minorEastAsia" w:eastAsiaTheme="minorEastAsia" w:cstheme="minorEastAsia"/>
          <w:szCs w:val="21"/>
          <w:highlight w:val="none"/>
        </w:rPr>
        <w:t>）。</w:t>
      </w:r>
    </w:p>
    <w:p w14:paraId="77B35778">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4.信息公告发布媒体：http://www.ccgp.gov.cn（中国政府采购网）、http://zfcg.gxzf.gov.cn（广西壮族自治区政府采购网）、http://gl.zfcg.zcygov.cn/（桂林市政府采购网）。</w:t>
      </w:r>
    </w:p>
    <w:p w14:paraId="4D20F1D3">
      <w:pPr>
        <w:spacing w:line="380" w:lineRule="exact"/>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5.响应文件解密：</w:t>
      </w:r>
      <w:r>
        <w:rPr>
          <w:rFonts w:hint="eastAsia" w:asciiTheme="minorEastAsia" w:hAnsiTheme="minorEastAsia" w:eastAsiaTheme="minorEastAsia" w:cstheme="minorEastAsia"/>
          <w:bCs/>
          <w:szCs w:val="21"/>
          <w:highlight w:val="none"/>
        </w:rPr>
        <w:t>响应文件提交截止时间后，“</w:t>
      </w:r>
      <w:r>
        <w:rPr>
          <w:rFonts w:hint="eastAsia" w:ascii="宋体" w:hAnsi="宋体" w:eastAsia="宋体" w:cs="宋体"/>
          <w:color w:val="auto"/>
          <w:szCs w:val="21"/>
          <w:highlight w:val="none"/>
        </w:rPr>
        <w:t>广西政府采购云平台</w:t>
      </w:r>
      <w:r>
        <w:rPr>
          <w:rFonts w:hint="eastAsia" w:asciiTheme="minorEastAsia" w:hAnsiTheme="minorEastAsia" w:eastAsiaTheme="minorEastAsia" w:cstheme="minorEastAsia"/>
          <w:bCs/>
          <w:szCs w:val="21"/>
          <w:highlight w:val="none"/>
        </w:rPr>
        <w:t>”自动提取所有供应商响应文件，各供应商须在提交响应文件截止后30分钟内（</w:t>
      </w:r>
      <w:r>
        <w:rPr>
          <w:rFonts w:hint="eastAsia" w:asciiTheme="minorEastAsia" w:hAnsiTheme="minorEastAsia" w:eastAsiaTheme="minorEastAsia" w:cstheme="minorEastAsia"/>
          <w:szCs w:val="21"/>
          <w:highlight w:val="none"/>
          <w:lang w:eastAsia="zh-CN"/>
        </w:rPr>
        <w:t>2026年</w:t>
      </w:r>
      <w:r>
        <w:rPr>
          <w:rFonts w:hint="default" w:asciiTheme="minorEastAsia" w:hAnsiTheme="minorEastAsia" w:eastAsiaTheme="minorEastAsia" w:cstheme="minorEastAsia"/>
          <w:szCs w:val="21"/>
          <w:highlight w:val="none"/>
          <w:lang w:val="en-US" w:eastAsia="zh-CN"/>
        </w:rPr>
        <w:t>7月14日</w:t>
      </w:r>
      <w:r>
        <w:rPr>
          <w:rFonts w:hint="eastAsia" w:asciiTheme="minorEastAsia" w:hAnsiTheme="minorEastAsia" w:eastAsiaTheme="minorEastAsia" w:cstheme="minorEastAsia"/>
          <w:szCs w:val="21"/>
          <w:highlight w:val="none"/>
        </w:rPr>
        <w:t>9时30分</w:t>
      </w:r>
      <w:r>
        <w:rPr>
          <w:rFonts w:hint="eastAsia" w:asciiTheme="minorEastAsia" w:hAnsiTheme="minorEastAsia" w:eastAsiaTheme="minorEastAsia" w:cstheme="minorEastAsia"/>
          <w:bCs/>
          <w:szCs w:val="21"/>
          <w:highlight w:val="none"/>
        </w:rPr>
        <w:t>至10时00分</w:t>
      </w: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bCs/>
          <w:szCs w:val="21"/>
          <w:highlight w:val="none"/>
        </w:rPr>
        <w:t>，登录“</w:t>
      </w:r>
      <w:r>
        <w:rPr>
          <w:rFonts w:hint="eastAsia" w:asciiTheme="minorEastAsia" w:hAnsiTheme="minorEastAsia" w:eastAsiaTheme="minorEastAsia" w:cstheme="minorEastAsia"/>
          <w:bCs/>
          <w:szCs w:val="21"/>
          <w:highlight w:val="none"/>
          <w:lang w:eastAsia="zh-CN"/>
        </w:rPr>
        <w:t>广西政府采购云</w:t>
      </w:r>
      <w:r>
        <w:rPr>
          <w:rFonts w:hint="eastAsia" w:asciiTheme="minorEastAsia" w:hAnsiTheme="minorEastAsia" w:eastAsiaTheme="minorEastAsia" w:cstheme="minorEastAsia"/>
          <w:bCs/>
          <w:szCs w:val="21"/>
          <w:highlight w:val="none"/>
        </w:rPr>
        <w:t>”平台，通过“项目采购</w:t>
      </w: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bCs/>
          <w:szCs w:val="21"/>
          <w:highlight w:val="none"/>
        </w:rPr>
        <w:t>开标评标”功能解密电子响应文件。若供应商在规定时间内无法解密或解密失败或超时解密的，系统默认自动放弃，响应文件按无效响应文件处理。</w:t>
      </w:r>
    </w:p>
    <w:p w14:paraId="09D6558B">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6.本项目需要供应商代表在响应文件提交截止时间当天，按磋商小组要求及时登录“</w:t>
      </w:r>
      <w:r>
        <w:rPr>
          <w:rFonts w:hint="eastAsia" w:asciiTheme="minorEastAsia" w:hAnsiTheme="minorEastAsia" w:eastAsiaTheme="minorEastAsia" w:cstheme="minorEastAsia"/>
          <w:szCs w:val="21"/>
          <w:highlight w:val="none"/>
          <w:lang w:eastAsia="zh-CN"/>
        </w:rPr>
        <w:t>广西政府采购云</w:t>
      </w:r>
      <w:r>
        <w:rPr>
          <w:rFonts w:hint="eastAsia" w:asciiTheme="minorEastAsia" w:hAnsiTheme="minorEastAsia" w:eastAsiaTheme="minorEastAsia" w:cstheme="minorEastAsia"/>
          <w:szCs w:val="21"/>
          <w:highlight w:val="none"/>
        </w:rPr>
        <w:t>”平台等候在线磋商及提交最后报价。</w:t>
      </w:r>
    </w:p>
    <w:p w14:paraId="323630C6">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w:t>
      </w:r>
      <w:r>
        <w:rPr>
          <w:rFonts w:hint="eastAsia" w:asciiTheme="minorEastAsia" w:hAnsiTheme="minorEastAsia" w:eastAsiaTheme="minorEastAsia" w:cstheme="minorEastAsia"/>
          <w:szCs w:val="21"/>
          <w:highlight w:val="none"/>
          <w:lang w:eastAsia="zh-CN"/>
        </w:rPr>
        <w:t>广西政府采购云</w:t>
      </w:r>
      <w:r>
        <w:rPr>
          <w:rFonts w:hint="eastAsia" w:asciiTheme="minorEastAsia" w:hAnsiTheme="minorEastAsia" w:eastAsiaTheme="minorEastAsia" w:cstheme="minorEastAsia"/>
          <w:szCs w:val="21"/>
          <w:highlight w:val="none"/>
        </w:rPr>
        <w:t>”平台在线响应（电子响应）相关事宜说明：</w:t>
      </w:r>
    </w:p>
    <w:p w14:paraId="77FC03DF">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7.1本项目实行全流程电子化采购，供应商通过“</w:t>
      </w:r>
      <w:r>
        <w:rPr>
          <w:rFonts w:hint="eastAsia" w:asciiTheme="minorEastAsia" w:hAnsiTheme="minorEastAsia" w:eastAsiaTheme="minorEastAsia" w:cstheme="minorEastAsia"/>
          <w:szCs w:val="21"/>
          <w:highlight w:val="none"/>
          <w:lang w:eastAsia="zh-CN"/>
        </w:rPr>
        <w:t>广西政府采购云</w:t>
      </w:r>
      <w:r>
        <w:rPr>
          <w:rFonts w:hint="eastAsia" w:asciiTheme="minorEastAsia" w:hAnsiTheme="minorEastAsia" w:eastAsiaTheme="minorEastAsia" w:cstheme="minorEastAsia"/>
          <w:szCs w:val="21"/>
          <w:highlight w:val="none"/>
        </w:rPr>
        <w:t>”平台参与在线响应（电子响应），并应做好以下相关准备工作：①在“</w:t>
      </w:r>
      <w:r>
        <w:rPr>
          <w:rFonts w:hint="eastAsia" w:asciiTheme="minorEastAsia" w:hAnsiTheme="minorEastAsia" w:eastAsiaTheme="minorEastAsia" w:cstheme="minorEastAsia"/>
          <w:szCs w:val="21"/>
          <w:highlight w:val="none"/>
          <w:lang w:eastAsia="zh-CN"/>
        </w:rPr>
        <w:t>广西政府采购云</w:t>
      </w:r>
      <w:r>
        <w:rPr>
          <w:rFonts w:hint="eastAsia" w:asciiTheme="minorEastAsia" w:hAnsiTheme="minorEastAsia" w:eastAsiaTheme="minorEastAsia" w:cstheme="minorEastAsia"/>
          <w:szCs w:val="21"/>
          <w:highlight w:val="none"/>
        </w:rPr>
        <w:t>”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供应商客户端”（操作方法详见广西壮族自治区政府采购网—办事服务—下载专区，以</w:t>
      </w:r>
      <w:r>
        <w:rPr>
          <w:rFonts w:hint="eastAsia" w:asciiTheme="minorEastAsia" w:hAnsiTheme="minorEastAsia" w:eastAsiaTheme="minorEastAsia" w:cstheme="minorEastAsia"/>
          <w:szCs w:val="21"/>
          <w:highlight w:val="none"/>
          <w:lang w:eastAsia="zh-CN"/>
        </w:rPr>
        <w:t>下简</w:t>
      </w:r>
      <w:r>
        <w:rPr>
          <w:rFonts w:hint="eastAsia" w:asciiTheme="minorEastAsia" w:hAnsiTheme="minorEastAsia" w:eastAsiaTheme="minorEastAsia" w:cstheme="minorEastAsia"/>
          <w:szCs w:val="21"/>
          <w:highlight w:val="none"/>
        </w:rPr>
        <w:t>称“</w:t>
      </w:r>
      <w:r>
        <w:rPr>
          <w:rFonts w:hint="eastAsia" w:asciiTheme="minorEastAsia" w:hAnsiTheme="minorEastAsia" w:eastAsiaTheme="minorEastAsia" w:cstheme="minorEastAsia"/>
          <w:szCs w:val="21"/>
          <w:highlight w:val="none"/>
          <w:lang w:eastAsia="zh-CN"/>
        </w:rPr>
        <w:t>广西政府采购云</w:t>
      </w:r>
      <w:r>
        <w:rPr>
          <w:rFonts w:hint="eastAsia" w:asciiTheme="minorEastAsia" w:hAnsiTheme="minorEastAsia" w:eastAsiaTheme="minorEastAsia" w:cstheme="minorEastAsia"/>
          <w:szCs w:val="21"/>
          <w:highlight w:val="none"/>
        </w:rPr>
        <w:t>电子投标客户端”）并安装成功，供应商应当在提交响应文件截止时间前在“</w:t>
      </w:r>
      <w:r>
        <w:rPr>
          <w:rFonts w:hint="eastAsia" w:asciiTheme="minorEastAsia" w:hAnsiTheme="minorEastAsia" w:eastAsiaTheme="minorEastAsia" w:cstheme="minorEastAsia"/>
          <w:szCs w:val="21"/>
          <w:highlight w:val="none"/>
          <w:lang w:eastAsia="zh-CN"/>
        </w:rPr>
        <w:t>广西政府采购云</w:t>
      </w:r>
      <w:r>
        <w:rPr>
          <w:rFonts w:hint="eastAsia" w:asciiTheme="minorEastAsia" w:hAnsiTheme="minorEastAsia" w:eastAsiaTheme="minorEastAsia" w:cstheme="minorEastAsia"/>
          <w:szCs w:val="21"/>
          <w:highlight w:val="none"/>
        </w:rPr>
        <w:t>”平台</w:t>
      </w:r>
      <w:r>
        <w:rPr>
          <w:rFonts w:hint="eastAsia" w:asciiTheme="minorEastAsia" w:hAnsiTheme="minorEastAsia" w:eastAsiaTheme="minorEastAsia" w:cstheme="minorEastAsia"/>
          <w:szCs w:val="21"/>
          <w:highlight w:val="none"/>
          <w:lang w:eastAsia="zh-CN"/>
        </w:rPr>
        <w:t>完成</w:t>
      </w:r>
      <w:r>
        <w:rPr>
          <w:rFonts w:hint="eastAsia" w:asciiTheme="minorEastAsia" w:hAnsiTheme="minorEastAsia" w:eastAsiaTheme="minorEastAsia" w:cstheme="minorEastAsia"/>
          <w:szCs w:val="21"/>
          <w:highlight w:val="none"/>
        </w:rPr>
        <w:t>身份认证，确保能够对相关数据电文进行加密和使用电子签章；④自备计算机和网络设备并确保能接入互联网（费用由供应商自行承担，设备确保可进行视频通话和读取</w:t>
      </w:r>
      <w:r>
        <w:rPr>
          <w:rFonts w:hint="eastAsia" w:asciiTheme="minorEastAsia" w:hAnsiTheme="minorEastAsia" w:eastAsiaTheme="minorEastAsia" w:cstheme="minorEastAsia"/>
          <w:szCs w:val="21"/>
          <w:highlight w:val="none"/>
          <w:lang w:eastAsia="zh-CN"/>
        </w:rPr>
        <w:t>广西政府采购云</w:t>
      </w:r>
      <w:r>
        <w:rPr>
          <w:rFonts w:hint="eastAsia" w:asciiTheme="minorEastAsia" w:hAnsiTheme="minorEastAsia" w:eastAsiaTheme="minorEastAsia" w:cstheme="minorEastAsia"/>
          <w:szCs w:val="21"/>
          <w:highlight w:val="none"/>
        </w:rPr>
        <w:t>CA证书）。因供应商未做好相关准备工作等自身原因导致无法参加本项目在线响应（电子响应）或响应失败的，造成的一切后果，由供应商自行承担。</w:t>
      </w:r>
    </w:p>
    <w:p w14:paraId="6BD7497B">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7.2在线响应（电子响应）具体操作流程参考《政府采购项目电子交易管理操作指南</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供应商》（详见桂林市政府采购网—采购资讯—重要通知）；如遇平台技术问题详询95763。</w:t>
      </w:r>
    </w:p>
    <w:p w14:paraId="2E617DEC">
      <w:pPr>
        <w:pStyle w:val="228"/>
        <w:spacing w:line="380" w:lineRule="exac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b/>
          <w:bCs/>
          <w:color w:val="auto"/>
          <w:kern w:val="2"/>
          <w:highlight w:val="none"/>
        </w:rPr>
        <w:t>本项目所属行业：其他未列明行业。</w:t>
      </w:r>
    </w:p>
    <w:p w14:paraId="65FAF706">
      <w:pPr>
        <w:pStyle w:val="228"/>
        <w:spacing w:line="38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八、对本次采购提出询问，请按以下方式联系。</w:t>
      </w:r>
    </w:p>
    <w:p w14:paraId="16082D3A">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1.采购人信息：                        </w:t>
      </w:r>
    </w:p>
    <w:p w14:paraId="20BC93EC">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名  称：桂林市象山区农业农村局           </w:t>
      </w:r>
    </w:p>
    <w:p w14:paraId="3C649018">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  址：桂林市象山区中山南路82号4楼　　　　　　　　　　</w:t>
      </w:r>
    </w:p>
    <w:p w14:paraId="01BC1706">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项目联系人：申文凯                    </w:t>
      </w:r>
    </w:p>
    <w:p w14:paraId="0D94FAAA">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项目联系方式：0773-3820549　　　 </w:t>
      </w:r>
    </w:p>
    <w:p w14:paraId="6411FB60">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2.采购代理机构信息：</w:t>
      </w:r>
    </w:p>
    <w:p w14:paraId="23289486">
      <w:pPr>
        <w:snapToGrid w:val="0"/>
        <w:spacing w:line="400" w:lineRule="exact"/>
        <w:ind w:right="420"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名称：广西</w:t>
      </w:r>
      <w:r>
        <w:rPr>
          <w:rFonts w:hint="eastAsia" w:asciiTheme="minorEastAsia" w:hAnsiTheme="minorEastAsia" w:eastAsiaTheme="minorEastAsia" w:cstheme="minorEastAsia"/>
          <w:highlight w:val="none"/>
          <w:lang w:val="en-US" w:eastAsia="zh-CN"/>
        </w:rPr>
        <w:t>卓群</w:t>
      </w:r>
      <w:r>
        <w:rPr>
          <w:rFonts w:hint="eastAsia" w:asciiTheme="minorEastAsia" w:hAnsiTheme="minorEastAsia" w:eastAsiaTheme="minorEastAsia" w:cstheme="minorEastAsia"/>
          <w:highlight w:val="none"/>
        </w:rPr>
        <w:t xml:space="preserve">项目管理有限公司  </w:t>
      </w:r>
    </w:p>
    <w:p w14:paraId="346CB4DE">
      <w:pPr>
        <w:snapToGrid w:val="0"/>
        <w:spacing w:line="400" w:lineRule="exact"/>
        <w:ind w:right="420"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zCs w:val="21"/>
          <w:highlight w:val="none"/>
          <w:lang w:val="en-US" w:eastAsia="zh-CN"/>
        </w:rPr>
        <w:t xml:space="preserve">地    址：桂林市象山区平山村委北村174号 </w:t>
      </w:r>
    </w:p>
    <w:p w14:paraId="72AC4A8C">
      <w:pPr>
        <w:pStyle w:val="228"/>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项目联系人：</w:t>
      </w:r>
      <w:r>
        <w:rPr>
          <w:rFonts w:hint="eastAsia" w:asciiTheme="minorEastAsia" w:hAnsiTheme="minorEastAsia" w:eastAsiaTheme="minorEastAsia" w:cstheme="minorEastAsia"/>
          <w:szCs w:val="21"/>
          <w:highlight w:val="none"/>
          <w:lang w:val="en-US" w:eastAsia="zh-CN"/>
        </w:rPr>
        <w:t>刘依婷、蒋裕珍、杨玉燕</w:t>
      </w:r>
      <w:r>
        <w:rPr>
          <w:rFonts w:hint="eastAsia" w:asciiTheme="minorEastAsia" w:hAnsiTheme="minorEastAsia" w:eastAsiaTheme="minorEastAsia" w:cstheme="minorEastAsia"/>
          <w:szCs w:val="21"/>
          <w:highlight w:val="none"/>
        </w:rPr>
        <w:t xml:space="preserve">      </w:t>
      </w:r>
    </w:p>
    <w:p w14:paraId="4FEAB203">
      <w:pPr>
        <w:pStyle w:val="228"/>
        <w:spacing w:line="38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w:t>
      </w:r>
      <w:r>
        <w:rPr>
          <w:rFonts w:hint="eastAsia" w:asciiTheme="minorEastAsia" w:hAnsiTheme="minorEastAsia" w:eastAsiaTheme="minorEastAsia" w:cstheme="minorEastAsia"/>
          <w:highlight w:val="none"/>
        </w:rPr>
        <w:t>联系方式</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18278360891</w:t>
      </w:r>
      <w:r>
        <w:rPr>
          <w:rFonts w:hint="eastAsia" w:asciiTheme="minorEastAsia" w:hAnsiTheme="minorEastAsia" w:eastAsiaTheme="minorEastAsia" w:cstheme="minorEastAsia"/>
          <w:szCs w:val="21"/>
          <w:highlight w:val="none"/>
        </w:rPr>
        <w:t xml:space="preserve">　　　　　　　　      </w:t>
      </w:r>
    </w:p>
    <w:p w14:paraId="205CE6B6">
      <w:pPr>
        <w:snapToGrid w:val="0"/>
        <w:spacing w:line="400" w:lineRule="exact"/>
        <w:rPr>
          <w:rStyle w:val="18"/>
          <w:rFonts w:hint="eastAsia" w:asciiTheme="minorEastAsia" w:hAnsiTheme="minorEastAsia" w:eastAsiaTheme="minorEastAsia" w:cstheme="minorEastAsia"/>
          <w:bCs/>
          <w:szCs w:val="21"/>
          <w:highlight w:val="none"/>
        </w:rPr>
      </w:pPr>
    </w:p>
    <w:p w14:paraId="78FE5212">
      <w:pPr>
        <w:snapToGrid w:val="0"/>
        <w:spacing w:line="400" w:lineRule="exact"/>
        <w:ind w:firstLine="420" w:firstLineChars="200"/>
        <w:rPr>
          <w:rStyle w:val="18"/>
          <w:rFonts w:hint="eastAsia" w:asciiTheme="minorEastAsia" w:hAnsiTheme="minorEastAsia" w:eastAsiaTheme="minorEastAsia" w:cstheme="minorEastAsia"/>
          <w:bCs/>
          <w:szCs w:val="21"/>
          <w:highlight w:val="none"/>
        </w:rPr>
      </w:pPr>
    </w:p>
    <w:p w14:paraId="28527662">
      <w:pPr>
        <w:snapToGrid w:val="0"/>
        <w:spacing w:line="400" w:lineRule="exact"/>
        <w:ind w:firstLine="420" w:firstLineChars="200"/>
        <w:rPr>
          <w:rStyle w:val="18"/>
          <w:rFonts w:hint="eastAsia" w:asciiTheme="minorEastAsia" w:hAnsiTheme="minorEastAsia" w:eastAsiaTheme="minorEastAsia" w:cstheme="minorEastAsia"/>
          <w:bCs/>
          <w:szCs w:val="21"/>
          <w:highlight w:val="none"/>
        </w:rPr>
      </w:pPr>
    </w:p>
    <w:p w14:paraId="1BAA03E5">
      <w:pPr>
        <w:snapToGrid w:val="0"/>
        <w:spacing w:line="400" w:lineRule="exact"/>
        <w:ind w:firstLine="420" w:firstLineChars="200"/>
        <w:rPr>
          <w:rStyle w:val="18"/>
          <w:rFonts w:hint="eastAsia" w:asciiTheme="minorEastAsia" w:hAnsiTheme="minorEastAsia" w:eastAsiaTheme="minorEastAsia" w:cstheme="minorEastAsia"/>
          <w:bCs/>
          <w:szCs w:val="21"/>
          <w:highlight w:val="none"/>
        </w:rPr>
      </w:pPr>
    </w:p>
    <w:p w14:paraId="57257E78">
      <w:pPr>
        <w:snapToGrid w:val="0"/>
        <w:spacing w:line="400" w:lineRule="exact"/>
        <w:ind w:firstLine="420" w:firstLineChars="200"/>
        <w:rPr>
          <w:rStyle w:val="18"/>
          <w:rFonts w:hint="eastAsia" w:asciiTheme="minorEastAsia" w:hAnsiTheme="minorEastAsia" w:eastAsiaTheme="minorEastAsia" w:cstheme="minorEastAsia"/>
          <w:bCs/>
          <w:szCs w:val="21"/>
          <w:highlight w:val="none"/>
        </w:rPr>
      </w:pPr>
    </w:p>
    <w:p w14:paraId="094D4A89">
      <w:pPr>
        <w:snapToGrid w:val="0"/>
        <w:spacing w:line="400" w:lineRule="exact"/>
        <w:ind w:firstLine="420" w:firstLineChars="200"/>
        <w:rPr>
          <w:rStyle w:val="18"/>
          <w:rFonts w:hint="eastAsia" w:asciiTheme="minorEastAsia" w:hAnsiTheme="minorEastAsia" w:eastAsiaTheme="minorEastAsia" w:cstheme="minorEastAsia"/>
          <w:bCs/>
          <w:szCs w:val="21"/>
          <w:highlight w:val="none"/>
        </w:rPr>
      </w:pPr>
    </w:p>
    <w:p w14:paraId="2E9FE605">
      <w:pPr>
        <w:snapToGrid w:val="0"/>
        <w:spacing w:line="400" w:lineRule="exact"/>
        <w:ind w:firstLine="420" w:firstLineChars="200"/>
        <w:rPr>
          <w:rStyle w:val="18"/>
          <w:rFonts w:hint="eastAsia" w:asciiTheme="minorEastAsia" w:hAnsiTheme="minorEastAsia" w:eastAsiaTheme="minorEastAsia" w:cstheme="minorEastAsia"/>
          <w:bCs/>
          <w:szCs w:val="21"/>
          <w:highlight w:val="none"/>
        </w:rPr>
      </w:pPr>
    </w:p>
    <w:p w14:paraId="5AE34CA2">
      <w:pPr>
        <w:snapToGrid w:val="0"/>
        <w:spacing w:line="400" w:lineRule="exact"/>
        <w:ind w:firstLine="420" w:firstLineChars="200"/>
        <w:rPr>
          <w:rStyle w:val="18"/>
          <w:rFonts w:hint="eastAsia" w:asciiTheme="minorEastAsia" w:hAnsiTheme="minorEastAsia" w:eastAsiaTheme="minorEastAsia" w:cstheme="minorEastAsia"/>
          <w:bCs/>
          <w:szCs w:val="21"/>
          <w:highlight w:val="none"/>
        </w:rPr>
      </w:pPr>
    </w:p>
    <w:p w14:paraId="648ECE79">
      <w:pPr>
        <w:snapToGrid w:val="0"/>
        <w:spacing w:line="400" w:lineRule="exact"/>
        <w:ind w:firstLine="420" w:firstLineChars="200"/>
        <w:rPr>
          <w:rStyle w:val="18"/>
          <w:rFonts w:hint="eastAsia" w:asciiTheme="minorEastAsia" w:hAnsiTheme="minorEastAsia" w:eastAsiaTheme="minorEastAsia" w:cstheme="minorEastAsia"/>
          <w:bCs/>
          <w:szCs w:val="21"/>
          <w:highlight w:val="none"/>
        </w:rPr>
      </w:pPr>
    </w:p>
    <w:p w14:paraId="7B1580E8">
      <w:pPr>
        <w:snapToGrid w:val="0"/>
        <w:spacing w:line="400" w:lineRule="exact"/>
        <w:ind w:firstLine="420" w:firstLineChars="200"/>
        <w:rPr>
          <w:rStyle w:val="18"/>
          <w:rFonts w:hint="eastAsia" w:asciiTheme="minorEastAsia" w:hAnsiTheme="minorEastAsia" w:eastAsiaTheme="minorEastAsia" w:cstheme="minorEastAsia"/>
          <w:bCs/>
          <w:szCs w:val="21"/>
          <w:highlight w:val="none"/>
        </w:rPr>
      </w:pPr>
    </w:p>
    <w:p w14:paraId="6BF39E2E">
      <w:pPr>
        <w:snapToGrid w:val="0"/>
        <w:spacing w:line="400" w:lineRule="exact"/>
        <w:ind w:firstLine="420" w:firstLineChars="200"/>
        <w:rPr>
          <w:rStyle w:val="18"/>
          <w:rFonts w:hint="eastAsia" w:asciiTheme="minorEastAsia" w:hAnsiTheme="minorEastAsia" w:eastAsiaTheme="minorEastAsia" w:cstheme="minorEastAsia"/>
          <w:bCs/>
          <w:szCs w:val="21"/>
          <w:highlight w:val="none"/>
        </w:rPr>
      </w:pPr>
    </w:p>
    <w:p w14:paraId="12B3D8D4">
      <w:pPr>
        <w:snapToGrid w:val="0"/>
        <w:spacing w:line="400" w:lineRule="exact"/>
        <w:ind w:firstLine="420" w:firstLineChars="200"/>
        <w:rPr>
          <w:rStyle w:val="18"/>
          <w:rFonts w:hint="eastAsia" w:asciiTheme="minorEastAsia" w:hAnsiTheme="minorEastAsia" w:eastAsiaTheme="minorEastAsia" w:cstheme="minorEastAsia"/>
          <w:bCs/>
          <w:szCs w:val="21"/>
          <w:highlight w:val="none"/>
        </w:rPr>
      </w:pPr>
    </w:p>
    <w:p w14:paraId="41B16716">
      <w:pPr>
        <w:snapToGrid w:val="0"/>
        <w:spacing w:line="400" w:lineRule="exact"/>
        <w:ind w:firstLine="420" w:firstLineChars="200"/>
        <w:rPr>
          <w:rStyle w:val="18"/>
          <w:rFonts w:hint="eastAsia" w:asciiTheme="minorEastAsia" w:hAnsiTheme="minorEastAsia" w:eastAsiaTheme="minorEastAsia" w:cstheme="minorEastAsia"/>
          <w:bCs/>
          <w:szCs w:val="21"/>
          <w:highlight w:val="none"/>
        </w:rPr>
      </w:pPr>
    </w:p>
    <w:p w14:paraId="1C98D97F">
      <w:pPr>
        <w:snapToGrid w:val="0"/>
        <w:spacing w:line="400" w:lineRule="exact"/>
        <w:ind w:firstLine="420" w:firstLineChars="200"/>
        <w:rPr>
          <w:rStyle w:val="18"/>
          <w:rFonts w:hint="eastAsia" w:asciiTheme="minorEastAsia" w:hAnsiTheme="minorEastAsia" w:eastAsiaTheme="minorEastAsia" w:cstheme="minorEastAsia"/>
          <w:bCs/>
          <w:szCs w:val="21"/>
          <w:highlight w:val="none"/>
        </w:rPr>
      </w:pPr>
    </w:p>
    <w:p w14:paraId="2B66AD9E">
      <w:pPr>
        <w:snapToGrid w:val="0"/>
        <w:spacing w:line="400" w:lineRule="exact"/>
        <w:ind w:firstLine="420" w:firstLineChars="200"/>
        <w:rPr>
          <w:rStyle w:val="18"/>
          <w:rFonts w:hint="eastAsia" w:asciiTheme="minorEastAsia" w:hAnsiTheme="minorEastAsia" w:eastAsiaTheme="minorEastAsia" w:cstheme="minorEastAsia"/>
          <w:bCs/>
          <w:szCs w:val="21"/>
          <w:highlight w:val="none"/>
        </w:rPr>
      </w:pPr>
    </w:p>
    <w:p w14:paraId="3AC7DD2D">
      <w:pPr>
        <w:pStyle w:val="32"/>
        <w:snapToGrid w:val="0"/>
        <w:rPr>
          <w:rStyle w:val="18"/>
          <w:rFonts w:hint="eastAsia" w:asciiTheme="minorEastAsia" w:hAnsiTheme="minorEastAsia" w:eastAsiaTheme="minorEastAsia" w:cstheme="minorEastAsia"/>
          <w:bCs/>
          <w:szCs w:val="21"/>
          <w:highlight w:val="none"/>
        </w:rPr>
      </w:pPr>
    </w:p>
    <w:p w14:paraId="47B6771B">
      <w:pPr>
        <w:numPr>
          <w:ilvl w:val="0"/>
          <w:numId w:val="2"/>
        </w:numPr>
        <w:snapToGrid w:val="0"/>
        <w:spacing w:line="360" w:lineRule="exact"/>
        <w:ind w:left="1077" w:hanging="1077"/>
        <w:jc w:val="center"/>
        <w:rPr>
          <w:rStyle w:val="18"/>
          <w:rFonts w:hint="eastAsia" w:asciiTheme="minorEastAsia" w:hAnsiTheme="minorEastAsia" w:eastAsiaTheme="minorEastAsia" w:cstheme="minorEastAsia"/>
          <w:b/>
          <w:kern w:val="0"/>
          <w:sz w:val="32"/>
          <w:szCs w:val="32"/>
          <w:highlight w:val="none"/>
        </w:rPr>
      </w:pPr>
      <w:r>
        <w:rPr>
          <w:rStyle w:val="18"/>
          <w:rFonts w:hint="eastAsia" w:asciiTheme="minorEastAsia" w:hAnsiTheme="minorEastAsia" w:eastAsiaTheme="minorEastAsia" w:cstheme="minorEastAsia"/>
          <w:b/>
          <w:kern w:val="0"/>
          <w:sz w:val="32"/>
          <w:szCs w:val="32"/>
          <w:highlight w:val="none"/>
        </w:rPr>
        <w:t>供应商须知</w:t>
      </w:r>
    </w:p>
    <w:p w14:paraId="73375AB4">
      <w:pPr>
        <w:tabs>
          <w:tab w:val="left" w:pos="1065"/>
          <w:tab w:val="center" w:pos="4411"/>
        </w:tabs>
        <w:snapToGrid w:val="0"/>
        <w:spacing w:line="360" w:lineRule="exact"/>
        <w:jc w:val="center"/>
        <w:rPr>
          <w:rStyle w:val="18"/>
          <w:rFonts w:hint="eastAsia" w:asciiTheme="minorEastAsia" w:hAnsiTheme="minorEastAsia" w:eastAsiaTheme="minorEastAsia" w:cstheme="minorEastAsia"/>
          <w:b/>
          <w:kern w:val="0"/>
          <w:sz w:val="24"/>
          <w:highlight w:val="none"/>
        </w:rPr>
      </w:pPr>
      <w:r>
        <w:rPr>
          <w:rStyle w:val="18"/>
          <w:rFonts w:hint="eastAsia" w:asciiTheme="minorEastAsia" w:hAnsiTheme="minorEastAsia" w:eastAsiaTheme="minorEastAsia" w:cstheme="minorEastAsia"/>
          <w:b/>
          <w:kern w:val="0"/>
          <w:sz w:val="24"/>
          <w:highlight w:val="none"/>
        </w:rPr>
        <w:t>供 应 商 须 知 前 附 表</w:t>
      </w:r>
    </w:p>
    <w:tbl>
      <w:tblPr>
        <w:tblStyle w:val="14"/>
        <w:tblW w:w="95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88"/>
        <w:gridCol w:w="816"/>
        <w:gridCol w:w="1324"/>
        <w:gridCol w:w="6586"/>
      </w:tblGrid>
      <w:tr w14:paraId="69A27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8" w:type="dxa"/>
            <w:tcBorders>
              <w:top w:val="single" w:color="000000" w:sz="4" w:space="0"/>
              <w:left w:val="single" w:color="000000" w:sz="4" w:space="0"/>
              <w:bottom w:val="single" w:color="000000" w:sz="4" w:space="0"/>
              <w:right w:val="single" w:color="000000" w:sz="4" w:space="0"/>
            </w:tcBorders>
            <w:vAlign w:val="center"/>
          </w:tcPr>
          <w:p w14:paraId="235282C2">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序号</w:t>
            </w:r>
          </w:p>
        </w:tc>
        <w:tc>
          <w:tcPr>
            <w:tcW w:w="816" w:type="dxa"/>
            <w:tcBorders>
              <w:top w:val="single" w:color="000000" w:sz="4" w:space="0"/>
              <w:left w:val="single" w:color="000000" w:sz="4" w:space="0"/>
              <w:bottom w:val="single" w:color="000000" w:sz="4" w:space="0"/>
              <w:right w:val="single" w:color="000000" w:sz="4" w:space="0"/>
            </w:tcBorders>
            <w:vAlign w:val="center"/>
          </w:tcPr>
          <w:p w14:paraId="435D681C">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条款号</w:t>
            </w:r>
          </w:p>
        </w:tc>
        <w:tc>
          <w:tcPr>
            <w:tcW w:w="1324" w:type="dxa"/>
            <w:tcBorders>
              <w:top w:val="single" w:color="000000" w:sz="4" w:space="0"/>
              <w:left w:val="single" w:color="000000" w:sz="4" w:space="0"/>
              <w:bottom w:val="single" w:color="000000" w:sz="4" w:space="0"/>
              <w:right w:val="single" w:color="000000" w:sz="4" w:space="0"/>
            </w:tcBorders>
            <w:vAlign w:val="center"/>
          </w:tcPr>
          <w:p w14:paraId="05D45A3D">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条款名称</w:t>
            </w:r>
          </w:p>
        </w:tc>
        <w:tc>
          <w:tcPr>
            <w:tcW w:w="6586" w:type="dxa"/>
            <w:tcBorders>
              <w:top w:val="single" w:color="000000" w:sz="4" w:space="0"/>
              <w:left w:val="single" w:color="000000" w:sz="4" w:space="0"/>
              <w:bottom w:val="single" w:color="000000" w:sz="4" w:space="0"/>
              <w:right w:val="single" w:color="000000" w:sz="4" w:space="0"/>
            </w:tcBorders>
            <w:vAlign w:val="center"/>
          </w:tcPr>
          <w:p w14:paraId="641668D9">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内容、要求</w:t>
            </w:r>
          </w:p>
        </w:tc>
      </w:tr>
      <w:tr w14:paraId="0537B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8" w:type="dxa"/>
            <w:tcBorders>
              <w:top w:val="single" w:color="000000" w:sz="4" w:space="0"/>
              <w:left w:val="single" w:color="000000" w:sz="4" w:space="0"/>
              <w:bottom w:val="single" w:color="000000" w:sz="4" w:space="0"/>
              <w:right w:val="single" w:color="000000" w:sz="4" w:space="0"/>
            </w:tcBorders>
            <w:vAlign w:val="center"/>
          </w:tcPr>
          <w:p w14:paraId="356EC386">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w:t>
            </w:r>
          </w:p>
        </w:tc>
        <w:tc>
          <w:tcPr>
            <w:tcW w:w="816" w:type="dxa"/>
            <w:tcBorders>
              <w:top w:val="single" w:color="000000" w:sz="4" w:space="0"/>
              <w:left w:val="single" w:color="000000" w:sz="4" w:space="0"/>
              <w:bottom w:val="single" w:color="000000" w:sz="4" w:space="0"/>
              <w:right w:val="single" w:color="000000" w:sz="4" w:space="0"/>
            </w:tcBorders>
            <w:vAlign w:val="center"/>
          </w:tcPr>
          <w:p w14:paraId="5746511E">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1.1</w:t>
            </w:r>
          </w:p>
        </w:tc>
        <w:tc>
          <w:tcPr>
            <w:tcW w:w="1324" w:type="dxa"/>
            <w:tcBorders>
              <w:top w:val="single" w:color="000000" w:sz="4" w:space="0"/>
              <w:left w:val="single" w:color="000000" w:sz="4" w:space="0"/>
              <w:bottom w:val="single" w:color="000000" w:sz="4" w:space="0"/>
              <w:right w:val="single" w:color="000000" w:sz="4" w:space="0"/>
            </w:tcBorders>
            <w:vAlign w:val="center"/>
          </w:tcPr>
          <w:p w14:paraId="31809A4B">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项目名称及项目编号</w:t>
            </w:r>
          </w:p>
        </w:tc>
        <w:tc>
          <w:tcPr>
            <w:tcW w:w="6586" w:type="dxa"/>
            <w:tcBorders>
              <w:top w:val="single" w:color="000000" w:sz="4" w:space="0"/>
              <w:left w:val="single" w:color="000000" w:sz="4" w:space="0"/>
              <w:bottom w:val="single" w:color="000000" w:sz="4" w:space="0"/>
              <w:right w:val="single" w:color="000000" w:sz="4" w:space="0"/>
            </w:tcBorders>
            <w:vAlign w:val="center"/>
          </w:tcPr>
          <w:p w14:paraId="4DB8D116">
            <w:pPr>
              <w:snapToGrid w:val="0"/>
              <w:spacing w:line="360" w:lineRule="exact"/>
              <w:jc w:val="left"/>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项目名称：</w:t>
            </w:r>
            <w:r>
              <w:rPr>
                <w:rStyle w:val="18"/>
                <w:rFonts w:hint="eastAsia" w:asciiTheme="minorEastAsia" w:hAnsiTheme="minorEastAsia" w:eastAsiaTheme="minorEastAsia" w:cstheme="minorEastAsia"/>
                <w:kern w:val="0"/>
                <w:szCs w:val="21"/>
                <w:highlight w:val="none"/>
                <w:lang w:eastAsia="zh-CN"/>
              </w:rPr>
              <w:t>象山区河道保洁工作服务采购</w:t>
            </w:r>
            <w:r>
              <w:rPr>
                <w:rStyle w:val="18"/>
                <w:rFonts w:hint="eastAsia" w:asciiTheme="minorEastAsia" w:hAnsiTheme="minorEastAsia" w:eastAsiaTheme="minorEastAsia" w:cstheme="minorEastAsia"/>
                <w:kern w:val="0"/>
                <w:szCs w:val="21"/>
                <w:highlight w:val="none"/>
              </w:rPr>
              <w:t>；</w:t>
            </w:r>
          </w:p>
          <w:p w14:paraId="18A66DAA">
            <w:pPr>
              <w:snapToGrid w:val="0"/>
              <w:spacing w:line="360" w:lineRule="exact"/>
              <w:jc w:val="left"/>
              <w:rPr>
                <w:rStyle w:val="18"/>
                <w:rFonts w:hint="default" w:asciiTheme="minorEastAsia" w:hAnsiTheme="minorEastAsia" w:eastAsiaTheme="minorEastAsia" w:cstheme="minorEastAsia"/>
                <w:kern w:val="0"/>
                <w:highlight w:val="none"/>
                <w:lang w:val="en-US" w:eastAsia="zh-CN"/>
              </w:rPr>
            </w:pPr>
            <w:r>
              <w:rPr>
                <w:rStyle w:val="18"/>
                <w:rFonts w:hint="eastAsia" w:asciiTheme="minorEastAsia" w:hAnsiTheme="minorEastAsia" w:eastAsiaTheme="minorEastAsia" w:cstheme="minorEastAsia"/>
                <w:kern w:val="0"/>
                <w:szCs w:val="21"/>
                <w:highlight w:val="none"/>
              </w:rPr>
              <w:t>项目编号：</w:t>
            </w:r>
            <w:r>
              <w:rPr>
                <w:rStyle w:val="18"/>
                <w:rFonts w:hint="default" w:asciiTheme="minorEastAsia" w:hAnsiTheme="minorEastAsia" w:eastAsiaTheme="minorEastAsia" w:cstheme="minorEastAsia"/>
                <w:kern w:val="0"/>
                <w:szCs w:val="21"/>
                <w:highlight w:val="none"/>
                <w:lang w:val="en-US"/>
              </w:rPr>
              <w:t>GLZC2026-C3-990273-GXZQ</w:t>
            </w:r>
          </w:p>
        </w:tc>
      </w:tr>
      <w:tr w14:paraId="2AAF0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8" w:type="dxa"/>
            <w:tcBorders>
              <w:top w:val="single" w:color="000000" w:sz="4" w:space="0"/>
              <w:left w:val="single" w:color="000000" w:sz="4" w:space="0"/>
              <w:bottom w:val="single" w:color="000000" w:sz="4" w:space="0"/>
              <w:right w:val="single" w:color="000000" w:sz="4" w:space="0"/>
            </w:tcBorders>
            <w:vAlign w:val="center"/>
          </w:tcPr>
          <w:p w14:paraId="3F3189FC">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w:t>
            </w:r>
          </w:p>
        </w:tc>
        <w:tc>
          <w:tcPr>
            <w:tcW w:w="816" w:type="dxa"/>
            <w:tcBorders>
              <w:top w:val="single" w:color="000000" w:sz="4" w:space="0"/>
              <w:left w:val="single" w:color="000000" w:sz="4" w:space="0"/>
              <w:bottom w:val="single" w:color="000000" w:sz="4" w:space="0"/>
              <w:right w:val="single" w:color="000000" w:sz="4" w:space="0"/>
            </w:tcBorders>
            <w:vAlign w:val="center"/>
          </w:tcPr>
          <w:p w14:paraId="6733EABE">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3</w:t>
            </w:r>
          </w:p>
        </w:tc>
        <w:tc>
          <w:tcPr>
            <w:tcW w:w="1324" w:type="dxa"/>
            <w:tcBorders>
              <w:top w:val="single" w:color="000000" w:sz="4" w:space="0"/>
              <w:left w:val="single" w:color="000000" w:sz="4" w:space="0"/>
              <w:bottom w:val="single" w:color="000000" w:sz="4" w:space="0"/>
              <w:right w:val="single" w:color="000000" w:sz="4" w:space="0"/>
            </w:tcBorders>
            <w:vAlign w:val="center"/>
          </w:tcPr>
          <w:p w14:paraId="03D7934C">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供应商资格</w:t>
            </w:r>
          </w:p>
        </w:tc>
        <w:tc>
          <w:tcPr>
            <w:tcW w:w="6586" w:type="dxa"/>
            <w:tcBorders>
              <w:top w:val="single" w:color="000000" w:sz="4" w:space="0"/>
              <w:left w:val="single" w:color="000000" w:sz="4" w:space="0"/>
              <w:bottom w:val="single" w:color="000000" w:sz="4" w:space="0"/>
              <w:right w:val="single" w:color="000000" w:sz="4" w:space="0"/>
            </w:tcBorders>
            <w:vAlign w:val="center"/>
          </w:tcPr>
          <w:p w14:paraId="5AFCA96D">
            <w:pPr>
              <w:snapToGrid w:val="0"/>
              <w:spacing w:line="360" w:lineRule="exact"/>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3.1满足《中华人民共和国政府采购法》第二十二条规定。</w:t>
            </w:r>
          </w:p>
          <w:p w14:paraId="739D5EF0">
            <w:pPr>
              <w:snapToGrid w:val="0"/>
              <w:spacing w:line="360" w:lineRule="exact"/>
              <w:rPr>
                <w:rStyle w:val="18"/>
                <w:rFonts w:hint="eastAsia" w:asciiTheme="minorEastAsia" w:hAnsiTheme="minorEastAsia" w:eastAsiaTheme="minorEastAsia" w:cstheme="minorEastAsia"/>
                <w:b/>
                <w:bCs/>
                <w:szCs w:val="21"/>
                <w:highlight w:val="none"/>
              </w:rPr>
            </w:pPr>
            <w:r>
              <w:rPr>
                <w:rStyle w:val="18"/>
                <w:rFonts w:hint="eastAsia" w:asciiTheme="minorEastAsia" w:hAnsiTheme="minorEastAsia" w:eastAsiaTheme="minorEastAsia" w:cstheme="minorEastAsia"/>
                <w:szCs w:val="21"/>
                <w:highlight w:val="none"/>
              </w:rPr>
              <w:t>3.2落实政府采购政策需满足的资格要求：</w:t>
            </w:r>
            <w:r>
              <w:rPr>
                <w:rFonts w:hint="eastAsia" w:asciiTheme="minorEastAsia" w:hAnsiTheme="minorEastAsia" w:eastAsiaTheme="minorEastAsia" w:cstheme="minorEastAsia"/>
                <w:b/>
                <w:bCs/>
                <w:szCs w:val="21"/>
                <w:highlight w:val="none"/>
                <w:lang w:eastAsia="zh-CN"/>
              </w:rPr>
              <w:t>本项目专门面向小微企业采购</w:t>
            </w:r>
            <w:r>
              <w:rPr>
                <w:rStyle w:val="18"/>
                <w:rFonts w:hint="eastAsia" w:asciiTheme="minorEastAsia" w:hAnsiTheme="minorEastAsia" w:eastAsiaTheme="minorEastAsia" w:cstheme="minorEastAsia"/>
                <w:b/>
                <w:bCs/>
                <w:szCs w:val="36"/>
                <w:highlight w:val="none"/>
              </w:rPr>
              <w:t>。</w:t>
            </w:r>
          </w:p>
          <w:p w14:paraId="1C401965">
            <w:pPr>
              <w:snapToGrid w:val="0"/>
              <w:spacing w:line="360" w:lineRule="exact"/>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szCs w:val="21"/>
                <w:highlight w:val="none"/>
              </w:rPr>
              <w:t>3.3本项目的特定资格要求：无</w:t>
            </w:r>
            <w:r>
              <w:rPr>
                <w:rStyle w:val="18"/>
                <w:rFonts w:hint="eastAsia" w:asciiTheme="minorEastAsia" w:hAnsiTheme="minorEastAsia" w:eastAsiaTheme="minorEastAsia" w:cstheme="minorEastAsia"/>
                <w:highlight w:val="none"/>
              </w:rPr>
              <w:t>。</w:t>
            </w:r>
          </w:p>
        </w:tc>
      </w:tr>
      <w:tr w14:paraId="32453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8" w:type="dxa"/>
            <w:tcBorders>
              <w:top w:val="single" w:color="000000" w:sz="4" w:space="0"/>
              <w:left w:val="single" w:color="000000" w:sz="4" w:space="0"/>
              <w:bottom w:val="single" w:color="000000" w:sz="4" w:space="0"/>
              <w:right w:val="single" w:color="000000" w:sz="4" w:space="0"/>
            </w:tcBorders>
            <w:vAlign w:val="center"/>
          </w:tcPr>
          <w:p w14:paraId="6E6BE044">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3</w:t>
            </w:r>
          </w:p>
        </w:tc>
        <w:tc>
          <w:tcPr>
            <w:tcW w:w="816" w:type="dxa"/>
            <w:tcBorders>
              <w:top w:val="single" w:color="000000" w:sz="4" w:space="0"/>
              <w:left w:val="single" w:color="000000" w:sz="4" w:space="0"/>
              <w:bottom w:val="single" w:color="000000" w:sz="4" w:space="0"/>
              <w:right w:val="single" w:color="000000" w:sz="4" w:space="0"/>
            </w:tcBorders>
            <w:vAlign w:val="center"/>
          </w:tcPr>
          <w:p w14:paraId="3C50390B">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4</w:t>
            </w:r>
          </w:p>
        </w:tc>
        <w:tc>
          <w:tcPr>
            <w:tcW w:w="1324" w:type="dxa"/>
            <w:tcBorders>
              <w:top w:val="single" w:color="000000" w:sz="4" w:space="0"/>
              <w:left w:val="single" w:color="000000" w:sz="4" w:space="0"/>
              <w:bottom w:val="single" w:color="000000" w:sz="4" w:space="0"/>
              <w:right w:val="single" w:color="000000" w:sz="4" w:space="0"/>
            </w:tcBorders>
            <w:vAlign w:val="center"/>
          </w:tcPr>
          <w:p w14:paraId="0900CEFF">
            <w:pPr>
              <w:snapToGrid w:val="0"/>
              <w:spacing w:line="360" w:lineRule="exact"/>
              <w:jc w:val="center"/>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kern w:val="0"/>
                <w:szCs w:val="21"/>
                <w:highlight w:val="none"/>
              </w:rPr>
              <w:t>参与电子竞标的准备工作</w:t>
            </w:r>
          </w:p>
        </w:tc>
        <w:tc>
          <w:tcPr>
            <w:tcW w:w="6586" w:type="dxa"/>
            <w:tcBorders>
              <w:top w:val="single" w:color="000000" w:sz="4" w:space="0"/>
              <w:left w:val="single" w:color="000000" w:sz="4" w:space="0"/>
              <w:bottom w:val="single" w:color="000000" w:sz="4" w:space="0"/>
              <w:right w:val="single" w:color="000000" w:sz="4" w:space="0"/>
            </w:tcBorders>
            <w:vAlign w:val="center"/>
          </w:tcPr>
          <w:p w14:paraId="2998BEB5">
            <w:pPr>
              <w:snapToGrid w:val="0"/>
              <w:spacing w:line="400" w:lineRule="exact"/>
              <w:rPr>
                <w:rStyle w:val="18"/>
                <w:rFonts w:hint="eastAsia" w:asciiTheme="minorEastAsia" w:hAnsiTheme="minorEastAsia" w:eastAsiaTheme="minorEastAsia" w:cstheme="minorEastAsia"/>
                <w:bCs/>
                <w:szCs w:val="21"/>
                <w:highlight w:val="none"/>
              </w:rPr>
            </w:pPr>
            <w:r>
              <w:rPr>
                <w:rStyle w:val="18"/>
                <w:rFonts w:hint="eastAsia" w:asciiTheme="minorEastAsia" w:hAnsiTheme="minorEastAsia" w:eastAsiaTheme="minorEastAsia" w:cstheme="minorEastAsia"/>
                <w:bCs/>
                <w:szCs w:val="21"/>
                <w:highlight w:val="none"/>
              </w:rPr>
              <w:t>4.1本项目实行全流程电子化采购，供应商通过“</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”平台参与电子竞标，并应做好以下相关准备工作：①在“</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w:t>
            </w:r>
            <w:r>
              <w:rPr>
                <w:rStyle w:val="18"/>
                <w:rFonts w:hint="eastAsia" w:asciiTheme="minorEastAsia" w:hAnsiTheme="minorEastAsia" w:eastAsiaTheme="minorEastAsia" w:cstheme="minorEastAsia"/>
                <w:bCs/>
                <w:szCs w:val="21"/>
                <w:highlight w:val="none"/>
                <w:lang w:eastAsia="zh-CN"/>
              </w:rPr>
              <w:t>——</w:t>
            </w:r>
            <w:r>
              <w:rPr>
                <w:rStyle w:val="18"/>
                <w:rFonts w:hint="eastAsia" w:asciiTheme="minorEastAsia" w:hAnsiTheme="minorEastAsia" w:eastAsiaTheme="minorEastAsia" w:cstheme="minorEastAsia"/>
                <w:bCs/>
                <w:szCs w:val="21"/>
                <w:highlight w:val="none"/>
              </w:rPr>
              <w:t>供应商客户端”（操作方法详见广西壮族自治区政府采购网—办事服务—下载专区，以</w:t>
            </w:r>
            <w:r>
              <w:rPr>
                <w:rStyle w:val="18"/>
                <w:rFonts w:hint="eastAsia" w:asciiTheme="minorEastAsia" w:hAnsiTheme="minorEastAsia" w:eastAsiaTheme="minorEastAsia" w:cstheme="minorEastAsia"/>
                <w:bCs/>
                <w:szCs w:val="21"/>
                <w:highlight w:val="none"/>
                <w:lang w:eastAsia="zh-CN"/>
              </w:rPr>
              <w:t>下简</w:t>
            </w:r>
            <w:r>
              <w:rPr>
                <w:rStyle w:val="18"/>
                <w:rFonts w:hint="eastAsia" w:asciiTheme="minorEastAsia" w:hAnsiTheme="minorEastAsia" w:eastAsiaTheme="minorEastAsia" w:cstheme="minorEastAsia"/>
                <w:bCs/>
                <w:szCs w:val="21"/>
                <w:highlight w:val="none"/>
              </w:rPr>
              <w:t>称“</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电子投标客户端”）并安装成功，供应商应当在响应文件提交截止时间前在“</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”平台</w:t>
            </w:r>
            <w:r>
              <w:rPr>
                <w:rStyle w:val="18"/>
                <w:rFonts w:hint="eastAsia" w:asciiTheme="minorEastAsia" w:hAnsiTheme="minorEastAsia" w:eastAsiaTheme="minorEastAsia" w:cstheme="minorEastAsia"/>
                <w:bCs/>
                <w:szCs w:val="21"/>
                <w:highlight w:val="none"/>
                <w:lang w:eastAsia="zh-CN"/>
              </w:rPr>
              <w:t>完成</w:t>
            </w:r>
            <w:r>
              <w:rPr>
                <w:rStyle w:val="18"/>
                <w:rFonts w:hint="eastAsia" w:asciiTheme="minorEastAsia" w:hAnsiTheme="minorEastAsia" w:eastAsiaTheme="minorEastAsia" w:cstheme="minorEastAsia"/>
                <w:bCs/>
                <w:szCs w:val="21"/>
                <w:highlight w:val="none"/>
              </w:rPr>
              <w:t>身份认证，确保能够对相关数据电文进行加密和使用电子签章；④自备计算机和网络设备并确保能接入互联网（费用由供应商自行承担，设备确保可进行视频通话和读取</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CA证书）。因供应商未做好相关准备工作等自身原因导致无法参加本项目电子竞标或竞标失败的，造成的一切后果，由供应商自行承担。</w:t>
            </w:r>
          </w:p>
          <w:p w14:paraId="3BBF7CFE">
            <w:pPr>
              <w:snapToGrid w:val="0"/>
              <w:spacing w:line="400" w:lineRule="exact"/>
              <w:rPr>
                <w:rStyle w:val="18"/>
                <w:rFonts w:hint="eastAsia" w:asciiTheme="minorEastAsia" w:hAnsiTheme="minorEastAsia" w:eastAsiaTheme="minorEastAsia" w:cstheme="minorEastAsia"/>
                <w:bCs/>
                <w:szCs w:val="21"/>
                <w:highlight w:val="none"/>
              </w:rPr>
            </w:pPr>
            <w:r>
              <w:rPr>
                <w:rStyle w:val="18"/>
                <w:rFonts w:hint="eastAsia" w:asciiTheme="minorEastAsia" w:hAnsiTheme="minorEastAsia" w:eastAsiaTheme="minorEastAsia" w:cstheme="minorEastAsia"/>
                <w:bCs/>
                <w:szCs w:val="21"/>
                <w:highlight w:val="none"/>
              </w:rPr>
              <w:t>4.2电子竞标具体操作流程参考《政府采购项目电子交易管理操作指南</w:t>
            </w:r>
            <w:r>
              <w:rPr>
                <w:rStyle w:val="18"/>
                <w:rFonts w:hint="eastAsia" w:asciiTheme="minorEastAsia" w:hAnsiTheme="minorEastAsia" w:eastAsiaTheme="minorEastAsia" w:cstheme="minorEastAsia"/>
                <w:bCs/>
                <w:szCs w:val="21"/>
                <w:highlight w:val="none"/>
                <w:lang w:eastAsia="zh-CN"/>
              </w:rPr>
              <w:t>－</w:t>
            </w:r>
            <w:r>
              <w:rPr>
                <w:rStyle w:val="18"/>
                <w:rFonts w:hint="eastAsia" w:asciiTheme="minorEastAsia" w:hAnsiTheme="minorEastAsia" w:eastAsiaTheme="minorEastAsia" w:cstheme="minorEastAsia"/>
                <w:bCs/>
                <w:szCs w:val="21"/>
                <w:highlight w:val="none"/>
              </w:rPr>
              <w:t>供应商》（详见桂林市政府采购网—采购资讯—重要通知）；如遇平台技术问题详询</w:t>
            </w:r>
            <w:r>
              <w:rPr>
                <w:rStyle w:val="18"/>
                <w:rFonts w:hint="eastAsia" w:asciiTheme="minorEastAsia" w:hAnsiTheme="minorEastAsia" w:eastAsiaTheme="minorEastAsia" w:cstheme="minorEastAsia"/>
                <w:bCs/>
                <w:szCs w:val="21"/>
                <w:highlight w:val="none"/>
                <w:lang w:eastAsia="zh-CN"/>
              </w:rPr>
              <w:t>95763</w:t>
            </w:r>
            <w:r>
              <w:rPr>
                <w:rStyle w:val="18"/>
                <w:rFonts w:hint="eastAsia" w:asciiTheme="minorEastAsia" w:hAnsiTheme="minorEastAsia" w:eastAsiaTheme="minorEastAsia" w:cstheme="minorEastAsia"/>
                <w:bCs/>
                <w:szCs w:val="21"/>
                <w:highlight w:val="none"/>
              </w:rPr>
              <w:t>。</w:t>
            </w:r>
          </w:p>
          <w:p w14:paraId="0E30FA88">
            <w:pPr>
              <w:snapToGrid w:val="0"/>
              <w:spacing w:line="360" w:lineRule="exact"/>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 xml:space="preserve">4.3不论磋商结果如何，供应商均应自行承担所有与磋商有关的全部费用。 </w:t>
            </w:r>
          </w:p>
        </w:tc>
      </w:tr>
      <w:tr w14:paraId="2292F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8" w:type="dxa"/>
            <w:tcBorders>
              <w:top w:val="single" w:color="000000" w:sz="4" w:space="0"/>
              <w:left w:val="single" w:color="000000" w:sz="4" w:space="0"/>
              <w:bottom w:val="single" w:color="000000" w:sz="4" w:space="0"/>
              <w:right w:val="single" w:color="000000" w:sz="4" w:space="0"/>
            </w:tcBorders>
            <w:vAlign w:val="center"/>
          </w:tcPr>
          <w:p w14:paraId="0AF25A08">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4</w:t>
            </w:r>
          </w:p>
        </w:tc>
        <w:tc>
          <w:tcPr>
            <w:tcW w:w="816" w:type="dxa"/>
            <w:tcBorders>
              <w:top w:val="single" w:color="000000" w:sz="4" w:space="0"/>
              <w:left w:val="single" w:color="000000" w:sz="4" w:space="0"/>
              <w:bottom w:val="single" w:color="000000" w:sz="4" w:space="0"/>
              <w:right w:val="single" w:color="000000" w:sz="4" w:space="0"/>
            </w:tcBorders>
            <w:vAlign w:val="center"/>
          </w:tcPr>
          <w:p w14:paraId="7A0C4A58">
            <w:pPr>
              <w:snapToGrid w:val="0"/>
              <w:spacing w:line="360" w:lineRule="exact"/>
              <w:jc w:val="center"/>
              <w:rPr>
                <w:rStyle w:val="18"/>
                <w:rFonts w:hint="eastAsia" w:asciiTheme="minorEastAsia" w:hAnsiTheme="minorEastAsia" w:eastAsiaTheme="minorEastAsia" w:cstheme="minorEastAsia"/>
                <w:kern w:val="0"/>
                <w:position w:val="-2"/>
                <w:szCs w:val="21"/>
                <w:highlight w:val="none"/>
              </w:rPr>
            </w:pPr>
            <w:r>
              <w:rPr>
                <w:rStyle w:val="18"/>
                <w:rFonts w:hint="eastAsia" w:asciiTheme="minorEastAsia" w:hAnsiTheme="minorEastAsia" w:eastAsiaTheme="minorEastAsia" w:cstheme="minorEastAsia"/>
                <w:kern w:val="0"/>
                <w:position w:val="-2"/>
                <w:szCs w:val="21"/>
                <w:highlight w:val="none"/>
              </w:rPr>
              <w:t>13</w:t>
            </w:r>
          </w:p>
        </w:tc>
        <w:tc>
          <w:tcPr>
            <w:tcW w:w="1324" w:type="dxa"/>
            <w:tcBorders>
              <w:top w:val="single" w:color="000000" w:sz="4" w:space="0"/>
              <w:left w:val="single" w:color="000000" w:sz="4" w:space="0"/>
              <w:bottom w:val="single" w:color="000000" w:sz="4" w:space="0"/>
              <w:right w:val="single" w:color="000000" w:sz="4" w:space="0"/>
            </w:tcBorders>
            <w:vAlign w:val="center"/>
          </w:tcPr>
          <w:p w14:paraId="28570998">
            <w:pPr>
              <w:snapToGrid w:val="0"/>
              <w:spacing w:line="360" w:lineRule="exact"/>
              <w:jc w:val="center"/>
              <w:rPr>
                <w:rStyle w:val="18"/>
                <w:rFonts w:hint="eastAsia" w:asciiTheme="minorEastAsia" w:hAnsiTheme="minorEastAsia" w:eastAsiaTheme="minorEastAsia" w:cstheme="minorEastAsia"/>
                <w:kern w:val="0"/>
                <w:position w:val="-2"/>
                <w:szCs w:val="21"/>
                <w:highlight w:val="none"/>
              </w:rPr>
            </w:pPr>
            <w:r>
              <w:rPr>
                <w:rStyle w:val="18"/>
                <w:rFonts w:hint="eastAsia" w:asciiTheme="minorEastAsia" w:hAnsiTheme="minorEastAsia" w:eastAsiaTheme="minorEastAsia" w:cstheme="minorEastAsia"/>
                <w:kern w:val="0"/>
                <w:szCs w:val="21"/>
                <w:highlight w:val="none"/>
              </w:rPr>
              <w:t>磋商报价及采购预算金额</w:t>
            </w:r>
          </w:p>
        </w:tc>
        <w:tc>
          <w:tcPr>
            <w:tcW w:w="6586" w:type="dxa"/>
            <w:tcBorders>
              <w:top w:val="single" w:color="000000" w:sz="4" w:space="0"/>
              <w:left w:val="single" w:color="000000" w:sz="4" w:space="0"/>
              <w:bottom w:val="single" w:color="000000" w:sz="4" w:space="0"/>
              <w:right w:val="single" w:color="000000" w:sz="4" w:space="0"/>
            </w:tcBorders>
            <w:vAlign w:val="center"/>
          </w:tcPr>
          <w:p w14:paraId="52F0D6BB">
            <w:pPr>
              <w:tabs>
                <w:tab w:val="left" w:pos="1305"/>
              </w:tabs>
              <w:snapToGrid w:val="0"/>
              <w:spacing w:line="380" w:lineRule="exact"/>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13.1供应商必须就“项目需求”中的所有内容作完整唯一报价，响应文件只允许有一个报价，有选择的或有条件的报价将不予接受。</w:t>
            </w:r>
          </w:p>
          <w:p w14:paraId="43FC1DC0">
            <w:pPr>
              <w:tabs>
                <w:tab w:val="left" w:pos="1305"/>
              </w:tabs>
              <w:snapToGrid w:val="0"/>
              <w:spacing w:line="380" w:lineRule="exact"/>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13.2采购预算金额（人民币）：</w:t>
            </w:r>
            <w:r>
              <w:rPr>
                <w:rStyle w:val="18"/>
                <w:rFonts w:hint="eastAsia" w:asciiTheme="minorEastAsia" w:hAnsiTheme="minorEastAsia" w:eastAsiaTheme="minorEastAsia" w:cstheme="minorEastAsia"/>
                <w:kern w:val="0"/>
                <w:szCs w:val="21"/>
                <w:highlight w:val="none"/>
                <w:lang w:val="en-US" w:eastAsia="zh-CN"/>
              </w:rPr>
              <w:t>18</w:t>
            </w:r>
            <w:r>
              <w:rPr>
                <w:rStyle w:val="18"/>
                <w:rFonts w:hint="eastAsia" w:asciiTheme="minorEastAsia" w:hAnsiTheme="minorEastAsia" w:eastAsiaTheme="minorEastAsia" w:cstheme="minorEastAsia"/>
                <w:kern w:val="0"/>
                <w:szCs w:val="21"/>
                <w:highlight w:val="none"/>
              </w:rPr>
              <w:t>00000</w:t>
            </w:r>
            <w:r>
              <w:rPr>
                <w:rStyle w:val="18"/>
                <w:rFonts w:hint="eastAsia" w:asciiTheme="minorEastAsia" w:hAnsiTheme="minorEastAsia" w:eastAsiaTheme="minorEastAsia" w:cstheme="minorEastAsia"/>
                <w:kern w:val="0"/>
                <w:szCs w:val="21"/>
                <w:highlight w:val="none"/>
                <w:lang w:val="en-US" w:eastAsia="zh-CN"/>
              </w:rPr>
              <w:t>.00元</w:t>
            </w:r>
            <w:r>
              <w:rPr>
                <w:rStyle w:val="18"/>
                <w:rFonts w:hint="eastAsia" w:asciiTheme="minorEastAsia" w:hAnsiTheme="minorEastAsia" w:eastAsiaTheme="minorEastAsia" w:cstheme="minorEastAsia"/>
                <w:kern w:val="0"/>
                <w:szCs w:val="21"/>
                <w:highlight w:val="none"/>
              </w:rPr>
              <w:t>。报价</w:t>
            </w:r>
            <w:r>
              <w:rPr>
                <w:rStyle w:val="18"/>
                <w:rFonts w:hint="eastAsia" w:asciiTheme="minorEastAsia" w:hAnsiTheme="minorEastAsia" w:eastAsiaTheme="minorEastAsia" w:cstheme="minorEastAsia"/>
                <w:kern w:val="0"/>
                <w:szCs w:val="21"/>
                <w:highlight w:val="none"/>
                <w:lang w:eastAsia="zh-CN"/>
              </w:rPr>
              <w:t>超过</w:t>
            </w:r>
            <w:r>
              <w:rPr>
                <w:rStyle w:val="18"/>
                <w:rFonts w:hint="eastAsia" w:asciiTheme="minorEastAsia" w:hAnsiTheme="minorEastAsia" w:eastAsiaTheme="minorEastAsia" w:cstheme="minorEastAsia"/>
                <w:kern w:val="0"/>
                <w:szCs w:val="21"/>
                <w:highlight w:val="none"/>
              </w:rPr>
              <w:t>采购预算金额的，响应文件作无效处理。</w:t>
            </w:r>
          </w:p>
          <w:p w14:paraId="02934FB8">
            <w:pPr>
              <w:tabs>
                <w:tab w:val="left" w:pos="1305"/>
              </w:tabs>
              <w:snapToGrid w:val="0"/>
              <w:spacing w:line="380" w:lineRule="exact"/>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13.3</w:t>
            </w:r>
            <w:r>
              <w:rPr>
                <w:rStyle w:val="18"/>
                <w:rFonts w:hint="eastAsia" w:asciiTheme="minorEastAsia" w:hAnsiTheme="minorEastAsia" w:eastAsiaTheme="minorEastAsia" w:cstheme="minorEastAsia"/>
                <w:szCs w:val="21"/>
                <w:highlight w:val="none"/>
              </w:rPr>
              <w:t>磋商报价是履行本项目合同的最终价格，包括本次采购范围内服务价款、人员的工资、奖金、加班费、各项福利待遇、保险费用、物料费用、工装费、管理费、法定税费、其他费用以及合理利润等，供应商综合考虑在报价中。</w:t>
            </w:r>
          </w:p>
          <w:p w14:paraId="70D9EFE7">
            <w:pPr>
              <w:tabs>
                <w:tab w:val="left" w:pos="1305"/>
              </w:tabs>
              <w:snapToGrid w:val="0"/>
              <w:spacing w:line="380" w:lineRule="exact"/>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kern w:val="0"/>
                <w:szCs w:val="21"/>
                <w:highlight w:val="none"/>
              </w:rPr>
              <w:t>13.4未书面退出磋商的供应商必须在规定时间内登录</w:t>
            </w:r>
            <w:r>
              <w:rPr>
                <w:rStyle w:val="18"/>
                <w:rFonts w:hint="eastAsia" w:asciiTheme="minorEastAsia" w:hAnsiTheme="minorEastAsia" w:eastAsiaTheme="minorEastAsia" w:cstheme="minorEastAsia"/>
                <w:bCs/>
                <w:szCs w:val="21"/>
                <w:highlight w:val="none"/>
              </w:rPr>
              <w:t>“</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”平台</w:t>
            </w:r>
            <w:r>
              <w:rPr>
                <w:rStyle w:val="18"/>
                <w:rFonts w:hint="eastAsia" w:asciiTheme="minorEastAsia" w:hAnsiTheme="minorEastAsia" w:eastAsiaTheme="minorEastAsia" w:cstheme="minorEastAsia"/>
                <w:kern w:val="0"/>
                <w:szCs w:val="21"/>
                <w:highlight w:val="none"/>
              </w:rPr>
              <w:t>在线提交最后报价，其最后报价不得超出采购预算；磋商过程中磋商文件</w:t>
            </w:r>
            <w:r>
              <w:rPr>
                <w:rStyle w:val="18"/>
                <w:rFonts w:hint="eastAsia" w:asciiTheme="minorEastAsia" w:hAnsiTheme="minorEastAsia" w:eastAsiaTheme="minorEastAsia" w:cstheme="minorEastAsia"/>
                <w:kern w:val="0"/>
                <w:szCs w:val="21"/>
                <w:highlight w:val="none"/>
                <w:lang w:eastAsia="zh-CN"/>
              </w:rPr>
              <w:t>未做</w:t>
            </w:r>
            <w:r>
              <w:rPr>
                <w:rStyle w:val="18"/>
                <w:rFonts w:hint="eastAsia" w:asciiTheme="minorEastAsia" w:hAnsiTheme="minorEastAsia" w:eastAsiaTheme="minorEastAsia" w:cstheme="minorEastAsia"/>
                <w:kern w:val="0"/>
                <w:szCs w:val="21"/>
                <w:highlight w:val="none"/>
              </w:rPr>
              <w:t>实质性变动的，</w:t>
            </w:r>
            <w:r>
              <w:rPr>
                <w:rStyle w:val="18"/>
                <w:rFonts w:hint="eastAsia" w:asciiTheme="minorEastAsia" w:hAnsiTheme="minorEastAsia" w:eastAsiaTheme="minorEastAsia" w:cstheme="minorEastAsia"/>
                <w:b/>
                <w:kern w:val="0"/>
                <w:szCs w:val="21"/>
                <w:highlight w:val="none"/>
              </w:rPr>
              <w:t xml:space="preserve">最后报价不得超过首次报价。 </w:t>
            </w:r>
          </w:p>
        </w:tc>
      </w:tr>
      <w:tr w14:paraId="3DC2E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8" w:type="dxa"/>
            <w:tcBorders>
              <w:top w:val="single" w:color="000000" w:sz="4" w:space="0"/>
              <w:left w:val="single" w:color="000000" w:sz="4" w:space="0"/>
              <w:bottom w:val="single" w:color="000000" w:sz="4" w:space="0"/>
              <w:right w:val="single" w:color="000000" w:sz="4" w:space="0"/>
            </w:tcBorders>
            <w:vAlign w:val="center"/>
          </w:tcPr>
          <w:p w14:paraId="015255A1">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5</w:t>
            </w:r>
          </w:p>
        </w:tc>
        <w:tc>
          <w:tcPr>
            <w:tcW w:w="816" w:type="dxa"/>
            <w:tcBorders>
              <w:top w:val="single" w:color="000000" w:sz="4" w:space="0"/>
              <w:left w:val="single" w:color="000000" w:sz="4" w:space="0"/>
              <w:bottom w:val="single" w:color="000000" w:sz="4" w:space="0"/>
              <w:right w:val="single" w:color="000000" w:sz="4" w:space="0"/>
            </w:tcBorders>
            <w:vAlign w:val="center"/>
          </w:tcPr>
          <w:p w14:paraId="18B743BB">
            <w:pPr>
              <w:snapToGrid w:val="0"/>
              <w:spacing w:line="360" w:lineRule="exact"/>
              <w:jc w:val="center"/>
              <w:rPr>
                <w:rStyle w:val="18"/>
                <w:rFonts w:hint="eastAsia" w:asciiTheme="minorEastAsia" w:hAnsiTheme="minorEastAsia" w:eastAsiaTheme="minorEastAsia" w:cstheme="minorEastAsia"/>
                <w:kern w:val="0"/>
                <w:position w:val="-2"/>
                <w:szCs w:val="21"/>
                <w:highlight w:val="none"/>
              </w:rPr>
            </w:pPr>
            <w:r>
              <w:rPr>
                <w:rStyle w:val="18"/>
                <w:rFonts w:hint="eastAsia" w:asciiTheme="minorEastAsia" w:hAnsiTheme="minorEastAsia" w:eastAsiaTheme="minorEastAsia" w:cstheme="minorEastAsia"/>
                <w:kern w:val="0"/>
                <w:position w:val="-2"/>
                <w:szCs w:val="21"/>
                <w:highlight w:val="none"/>
              </w:rPr>
              <w:t>14.1</w:t>
            </w:r>
          </w:p>
        </w:tc>
        <w:tc>
          <w:tcPr>
            <w:tcW w:w="1324" w:type="dxa"/>
            <w:tcBorders>
              <w:top w:val="single" w:color="000000" w:sz="4" w:space="0"/>
              <w:left w:val="single" w:color="000000" w:sz="4" w:space="0"/>
              <w:bottom w:val="single" w:color="000000" w:sz="4" w:space="0"/>
              <w:right w:val="single" w:color="000000" w:sz="4" w:space="0"/>
            </w:tcBorders>
            <w:vAlign w:val="center"/>
          </w:tcPr>
          <w:p w14:paraId="748DA9C5">
            <w:pPr>
              <w:snapToGrid w:val="0"/>
              <w:spacing w:line="360" w:lineRule="exact"/>
              <w:jc w:val="center"/>
              <w:rPr>
                <w:rStyle w:val="18"/>
                <w:rFonts w:hint="eastAsia" w:asciiTheme="minorEastAsia" w:hAnsiTheme="minorEastAsia" w:eastAsiaTheme="minorEastAsia" w:cstheme="minorEastAsia"/>
                <w:kern w:val="0"/>
                <w:position w:val="-2"/>
                <w:szCs w:val="21"/>
                <w:highlight w:val="none"/>
              </w:rPr>
            </w:pPr>
            <w:r>
              <w:rPr>
                <w:rStyle w:val="18"/>
                <w:rFonts w:hint="eastAsia" w:asciiTheme="minorEastAsia" w:hAnsiTheme="minorEastAsia" w:eastAsiaTheme="minorEastAsia" w:cstheme="minorEastAsia"/>
                <w:kern w:val="0"/>
                <w:szCs w:val="21"/>
                <w:highlight w:val="none"/>
              </w:rPr>
              <w:t>响应文件有效期</w:t>
            </w:r>
          </w:p>
        </w:tc>
        <w:tc>
          <w:tcPr>
            <w:tcW w:w="6586" w:type="dxa"/>
            <w:tcBorders>
              <w:top w:val="single" w:color="000000" w:sz="4" w:space="0"/>
              <w:left w:val="single" w:color="000000" w:sz="4" w:space="0"/>
              <w:bottom w:val="single" w:color="000000" w:sz="4" w:space="0"/>
              <w:right w:val="single" w:color="000000" w:sz="4" w:space="0"/>
            </w:tcBorders>
            <w:vAlign w:val="center"/>
          </w:tcPr>
          <w:p w14:paraId="2191578D">
            <w:pPr>
              <w:tabs>
                <w:tab w:val="left" w:pos="1305"/>
              </w:tabs>
              <w:snapToGrid w:val="0"/>
              <w:spacing w:line="360" w:lineRule="exact"/>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自响应文件提交截止时间之日起90天，有效期不足的响应文件将被拒绝。</w:t>
            </w:r>
          </w:p>
        </w:tc>
      </w:tr>
      <w:tr w14:paraId="2AF7E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8" w:type="dxa"/>
            <w:tcBorders>
              <w:top w:val="single" w:color="000000" w:sz="4" w:space="0"/>
              <w:left w:val="single" w:color="000000" w:sz="4" w:space="0"/>
              <w:bottom w:val="single" w:color="000000" w:sz="4" w:space="0"/>
              <w:right w:val="single" w:color="000000" w:sz="4" w:space="0"/>
            </w:tcBorders>
            <w:vAlign w:val="center"/>
          </w:tcPr>
          <w:p w14:paraId="25CA432F">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6</w:t>
            </w:r>
          </w:p>
        </w:tc>
        <w:tc>
          <w:tcPr>
            <w:tcW w:w="816" w:type="dxa"/>
            <w:tcBorders>
              <w:top w:val="single" w:color="000000" w:sz="4" w:space="0"/>
              <w:left w:val="single" w:color="000000" w:sz="4" w:space="0"/>
              <w:bottom w:val="single" w:color="000000" w:sz="4" w:space="0"/>
              <w:right w:val="single" w:color="000000" w:sz="4" w:space="0"/>
            </w:tcBorders>
            <w:vAlign w:val="center"/>
          </w:tcPr>
          <w:p w14:paraId="7E96DB5E">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15</w:t>
            </w:r>
          </w:p>
        </w:tc>
        <w:tc>
          <w:tcPr>
            <w:tcW w:w="1324" w:type="dxa"/>
            <w:tcBorders>
              <w:top w:val="single" w:color="000000" w:sz="4" w:space="0"/>
              <w:left w:val="single" w:color="000000" w:sz="4" w:space="0"/>
              <w:bottom w:val="single" w:color="000000" w:sz="4" w:space="0"/>
              <w:right w:val="single" w:color="000000" w:sz="4" w:space="0"/>
            </w:tcBorders>
            <w:vAlign w:val="center"/>
          </w:tcPr>
          <w:p w14:paraId="295A5CB7">
            <w:pPr>
              <w:snapToGrid w:val="0"/>
              <w:spacing w:line="360" w:lineRule="exact"/>
              <w:jc w:val="center"/>
              <w:rPr>
                <w:rStyle w:val="18"/>
                <w:rFonts w:hint="eastAsia" w:asciiTheme="minorEastAsia" w:hAnsiTheme="minorEastAsia" w:eastAsiaTheme="minorEastAsia" w:cstheme="minorEastAsia"/>
                <w:bCs/>
                <w:szCs w:val="21"/>
                <w:highlight w:val="none"/>
              </w:rPr>
            </w:pPr>
            <w:r>
              <w:rPr>
                <w:rStyle w:val="18"/>
                <w:rFonts w:hint="eastAsia" w:asciiTheme="minorEastAsia" w:hAnsiTheme="minorEastAsia" w:eastAsiaTheme="minorEastAsia" w:cstheme="minorEastAsia"/>
                <w:kern w:val="0"/>
                <w:szCs w:val="21"/>
                <w:highlight w:val="none"/>
              </w:rPr>
              <w:t>电子响应文件的制作、加密</w:t>
            </w:r>
          </w:p>
        </w:tc>
        <w:tc>
          <w:tcPr>
            <w:tcW w:w="6586" w:type="dxa"/>
            <w:tcBorders>
              <w:top w:val="single" w:color="000000" w:sz="4" w:space="0"/>
              <w:left w:val="single" w:color="000000" w:sz="4" w:space="0"/>
              <w:bottom w:val="single" w:color="000000" w:sz="4" w:space="0"/>
              <w:right w:val="single" w:color="000000" w:sz="4" w:space="0"/>
            </w:tcBorders>
            <w:vAlign w:val="center"/>
          </w:tcPr>
          <w:p w14:paraId="00B6B885">
            <w:pPr>
              <w:snapToGrid w:val="0"/>
              <w:spacing w:line="380" w:lineRule="exact"/>
              <w:jc w:val="left"/>
              <w:rPr>
                <w:rStyle w:val="18"/>
                <w:rFonts w:hint="eastAsia" w:asciiTheme="minorEastAsia" w:hAnsiTheme="minorEastAsia" w:eastAsiaTheme="minorEastAsia" w:cstheme="minorEastAsia"/>
                <w:bCs/>
                <w:szCs w:val="21"/>
                <w:highlight w:val="none"/>
              </w:rPr>
            </w:pPr>
            <w:r>
              <w:rPr>
                <w:rStyle w:val="18"/>
                <w:rFonts w:hint="eastAsia" w:asciiTheme="minorEastAsia" w:hAnsiTheme="minorEastAsia" w:eastAsiaTheme="minorEastAsia" w:cstheme="minorEastAsia"/>
                <w:kern w:val="0"/>
                <w:szCs w:val="21"/>
                <w:highlight w:val="none"/>
              </w:rPr>
              <w:t>15.1</w:t>
            </w:r>
            <w:r>
              <w:rPr>
                <w:rStyle w:val="18"/>
                <w:rFonts w:hint="eastAsia" w:asciiTheme="minorEastAsia" w:hAnsiTheme="minorEastAsia" w:eastAsiaTheme="minorEastAsia" w:cstheme="minorEastAsia"/>
                <w:highlight w:val="none"/>
              </w:rPr>
              <w:t>供应商制作电子响应文件前，</w:t>
            </w:r>
            <w:r>
              <w:rPr>
                <w:rStyle w:val="18"/>
                <w:rFonts w:hint="eastAsia" w:asciiTheme="minorEastAsia" w:hAnsiTheme="minorEastAsia" w:eastAsiaTheme="minorEastAsia" w:cstheme="minorEastAsia"/>
                <w:bCs/>
                <w:szCs w:val="21"/>
                <w:highlight w:val="none"/>
              </w:rPr>
              <w:t>应登陆“</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”平台进行“申请获取采购文件”操作，否则，有可能导致无法在线编制响应文件并参与磋商，其不利后果由供应商自行承担。</w:t>
            </w:r>
          </w:p>
          <w:p w14:paraId="68E6628B">
            <w:pPr>
              <w:snapToGrid w:val="0"/>
              <w:spacing w:line="380" w:lineRule="exact"/>
              <w:jc w:val="left"/>
              <w:rPr>
                <w:rStyle w:val="18"/>
                <w:rFonts w:hint="eastAsia" w:asciiTheme="minorEastAsia" w:hAnsiTheme="minorEastAsia" w:eastAsiaTheme="minorEastAsia" w:cstheme="minorEastAsia"/>
                <w:bCs/>
                <w:szCs w:val="21"/>
                <w:highlight w:val="none"/>
              </w:rPr>
            </w:pPr>
            <w:r>
              <w:rPr>
                <w:rStyle w:val="18"/>
                <w:rFonts w:hint="eastAsia" w:asciiTheme="minorEastAsia" w:hAnsiTheme="minorEastAsia" w:eastAsiaTheme="minorEastAsia" w:cstheme="minorEastAsia"/>
                <w:bCs/>
                <w:szCs w:val="21"/>
                <w:highlight w:val="none"/>
              </w:rPr>
              <w:t>15.2供应商下载或获取竞争性磋商文件后，登录“</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电子投标客户端”，按照本磋商文件</w:t>
            </w:r>
            <w:r>
              <w:rPr>
                <w:rStyle w:val="18"/>
                <w:rFonts w:hint="eastAsia" w:asciiTheme="minorEastAsia" w:hAnsiTheme="minorEastAsia" w:eastAsiaTheme="minorEastAsia" w:cstheme="minorEastAsia"/>
                <w:szCs w:val="21"/>
                <w:highlight w:val="none"/>
              </w:rPr>
              <w:t>规定的响应文件格式、顺序</w:t>
            </w:r>
            <w:r>
              <w:rPr>
                <w:rStyle w:val="18"/>
                <w:rFonts w:hint="eastAsia" w:asciiTheme="minorEastAsia" w:hAnsiTheme="minorEastAsia" w:eastAsiaTheme="minorEastAsia" w:cstheme="minorEastAsia"/>
                <w:bCs/>
                <w:szCs w:val="21"/>
                <w:highlight w:val="none"/>
              </w:rPr>
              <w:t>以及“</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”平台的要求，通过“</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电子投标客户端”编制电子响应文件。</w:t>
            </w:r>
          </w:p>
          <w:p w14:paraId="2B06D9AD">
            <w:pPr>
              <w:snapToGrid w:val="0"/>
              <w:spacing w:line="380" w:lineRule="exact"/>
              <w:jc w:val="left"/>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15.3若竞争性磋商文件中有专门标注的某关联点，并要求供应商在电子投标系统中作出响应的，供应商应进行响应并关联定位，以便评审小组在评审时点击评分项可直接定位到该评分项内容；如对竞争性磋商文件的某项要求，供应商的电子响应文件未能关联定位提供相应的内容与其对应，或者在响应文件</w:t>
            </w:r>
            <w:r>
              <w:rPr>
                <w:rStyle w:val="18"/>
                <w:rFonts w:hint="eastAsia" w:asciiTheme="minorEastAsia" w:hAnsiTheme="minorEastAsia" w:eastAsiaTheme="minorEastAsia" w:cstheme="minorEastAsia"/>
                <w:szCs w:val="21"/>
                <w:highlight w:val="none"/>
                <w:lang w:eastAsia="zh-CN"/>
              </w:rPr>
              <w:t>其他</w:t>
            </w:r>
            <w:r>
              <w:rPr>
                <w:rStyle w:val="18"/>
                <w:rFonts w:hint="eastAsia" w:asciiTheme="minorEastAsia" w:hAnsiTheme="minorEastAsia" w:eastAsiaTheme="minorEastAsia" w:cstheme="minorEastAsia"/>
                <w:szCs w:val="21"/>
                <w:highlight w:val="none"/>
              </w:rPr>
              <w:t>内容中进行描述，导致磋商小组无法查询，做出对供应商不利的评审，相关后果由供应商自行承担。</w:t>
            </w:r>
          </w:p>
          <w:p w14:paraId="2B2F9730">
            <w:pPr>
              <w:snapToGrid w:val="0"/>
              <w:spacing w:line="380" w:lineRule="exact"/>
              <w:jc w:val="left"/>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15.4电子响应文件不得涂改，若有修改错漏处，须由法定代表人（负责人、自然人）或授权委托代理人通过“</w:t>
            </w:r>
            <w:r>
              <w:rPr>
                <w:rStyle w:val="18"/>
                <w:rFonts w:hint="eastAsia" w:asciiTheme="minorEastAsia" w:hAnsiTheme="minorEastAsia" w:eastAsiaTheme="minorEastAsia" w:cstheme="minorEastAsia"/>
                <w:szCs w:val="21"/>
                <w:highlight w:val="none"/>
                <w:lang w:eastAsia="zh-CN"/>
              </w:rPr>
              <w:t>广西政府采购云</w:t>
            </w:r>
            <w:r>
              <w:rPr>
                <w:rStyle w:val="18"/>
                <w:rFonts w:hint="eastAsia" w:asciiTheme="minorEastAsia" w:hAnsiTheme="minorEastAsia" w:eastAsiaTheme="minorEastAsia" w:cstheme="minorEastAsia"/>
                <w:szCs w:val="21"/>
                <w:highlight w:val="none"/>
              </w:rPr>
              <w:t>电子投标客户端”采用</w:t>
            </w:r>
            <w:r>
              <w:rPr>
                <w:rStyle w:val="18"/>
                <w:rFonts w:hint="eastAsia" w:asciiTheme="minorEastAsia" w:hAnsiTheme="minorEastAsia" w:eastAsiaTheme="minorEastAsia" w:cstheme="minorEastAsia"/>
                <w:szCs w:val="21"/>
                <w:highlight w:val="none"/>
                <w:lang w:eastAsia="zh-CN"/>
              </w:rPr>
              <w:t>广西政府采购云</w:t>
            </w:r>
            <w:r>
              <w:rPr>
                <w:rStyle w:val="18"/>
                <w:rFonts w:hint="eastAsia" w:asciiTheme="minorEastAsia" w:hAnsiTheme="minorEastAsia" w:eastAsiaTheme="minorEastAsia" w:cstheme="minorEastAsia"/>
                <w:szCs w:val="21"/>
                <w:highlight w:val="none"/>
              </w:rPr>
              <w:t>个人CA证书签章，没有办理</w:t>
            </w:r>
            <w:r>
              <w:rPr>
                <w:rStyle w:val="18"/>
                <w:rFonts w:hint="eastAsia" w:asciiTheme="minorEastAsia" w:hAnsiTheme="minorEastAsia" w:eastAsiaTheme="minorEastAsia" w:cstheme="minorEastAsia"/>
                <w:szCs w:val="21"/>
                <w:highlight w:val="none"/>
                <w:lang w:eastAsia="zh-CN"/>
              </w:rPr>
              <w:t>广西政府采购云</w:t>
            </w:r>
            <w:r>
              <w:rPr>
                <w:rStyle w:val="18"/>
                <w:rFonts w:hint="eastAsia" w:asciiTheme="minorEastAsia" w:hAnsiTheme="minorEastAsia" w:eastAsiaTheme="minorEastAsia" w:cstheme="minorEastAsia"/>
                <w:szCs w:val="21"/>
                <w:highlight w:val="none"/>
              </w:rPr>
              <w:t>个人CA证书签章的，在响应文件中响应位置手写签字后扫描或者拍照做成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14:paraId="3A01269B">
            <w:pPr>
              <w:snapToGrid w:val="0"/>
              <w:spacing w:line="380" w:lineRule="exact"/>
              <w:jc w:val="left"/>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szCs w:val="21"/>
                <w:highlight w:val="none"/>
              </w:rPr>
              <w:t>15.5供应商编制、生成电子响应文件后应当</w:t>
            </w:r>
            <w:r>
              <w:rPr>
                <w:rStyle w:val="18"/>
                <w:rFonts w:hint="eastAsia" w:asciiTheme="minorEastAsia" w:hAnsiTheme="minorEastAsia" w:eastAsiaTheme="minorEastAsia" w:cstheme="minorEastAsia"/>
                <w:bCs/>
                <w:szCs w:val="21"/>
                <w:highlight w:val="none"/>
              </w:rPr>
              <w:t>加密响应文件。供应商未按规定编制并加密的响应文件，“</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”平台将予以拒收。</w:t>
            </w:r>
          </w:p>
        </w:tc>
      </w:tr>
      <w:tr w14:paraId="7096F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8" w:type="dxa"/>
            <w:tcBorders>
              <w:top w:val="single" w:color="000000" w:sz="4" w:space="0"/>
              <w:left w:val="single" w:color="000000" w:sz="4" w:space="0"/>
              <w:bottom w:val="single" w:color="000000" w:sz="4" w:space="0"/>
              <w:right w:val="single" w:color="000000" w:sz="4" w:space="0"/>
            </w:tcBorders>
            <w:vAlign w:val="center"/>
          </w:tcPr>
          <w:p w14:paraId="6C7366B3">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7</w:t>
            </w:r>
          </w:p>
        </w:tc>
        <w:tc>
          <w:tcPr>
            <w:tcW w:w="816" w:type="dxa"/>
            <w:tcBorders>
              <w:top w:val="single" w:color="000000" w:sz="4" w:space="0"/>
              <w:left w:val="single" w:color="000000" w:sz="4" w:space="0"/>
              <w:bottom w:val="single" w:color="000000" w:sz="4" w:space="0"/>
              <w:right w:val="single" w:color="000000" w:sz="4" w:space="0"/>
            </w:tcBorders>
            <w:vAlign w:val="center"/>
          </w:tcPr>
          <w:p w14:paraId="50B8F024">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15.6</w:t>
            </w:r>
          </w:p>
        </w:tc>
        <w:tc>
          <w:tcPr>
            <w:tcW w:w="1324" w:type="dxa"/>
            <w:tcBorders>
              <w:top w:val="single" w:color="000000" w:sz="4" w:space="0"/>
              <w:left w:val="single" w:color="000000" w:sz="4" w:space="0"/>
              <w:bottom w:val="single" w:color="000000" w:sz="4" w:space="0"/>
              <w:right w:val="single" w:color="000000" w:sz="4" w:space="0"/>
            </w:tcBorders>
            <w:vAlign w:val="center"/>
          </w:tcPr>
          <w:p w14:paraId="737C05C3">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供应商公章及签字</w:t>
            </w:r>
          </w:p>
        </w:tc>
        <w:tc>
          <w:tcPr>
            <w:tcW w:w="6586" w:type="dxa"/>
            <w:tcBorders>
              <w:top w:val="single" w:color="000000" w:sz="4" w:space="0"/>
              <w:left w:val="single" w:color="000000" w:sz="4" w:space="0"/>
              <w:bottom w:val="single" w:color="000000" w:sz="4" w:space="0"/>
              <w:right w:val="single" w:color="000000" w:sz="4" w:space="0"/>
            </w:tcBorders>
            <w:vAlign w:val="center"/>
          </w:tcPr>
          <w:p w14:paraId="49AC377D">
            <w:pPr>
              <w:snapToGrid w:val="0"/>
              <w:spacing w:line="380" w:lineRule="exact"/>
              <w:jc w:val="left"/>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15.6.1本竞争性磋商文件中描述供应商的“公章”是指供应商通过指定电子化政府采购平台办理数字证书（CA认证证书）获得的以法定主体</w:t>
            </w:r>
            <w:r>
              <w:rPr>
                <w:rStyle w:val="18"/>
                <w:rFonts w:hint="eastAsia" w:asciiTheme="minorEastAsia" w:hAnsiTheme="minorEastAsia" w:eastAsiaTheme="minorEastAsia" w:cstheme="minorEastAsia"/>
                <w:highlight w:val="none"/>
                <w:lang w:eastAsia="zh-CN"/>
              </w:rPr>
              <w:t>为</w:t>
            </w:r>
            <w:r>
              <w:rPr>
                <w:rStyle w:val="18"/>
                <w:rFonts w:hint="eastAsia" w:asciiTheme="minorEastAsia" w:hAnsiTheme="minorEastAsia" w:eastAsiaTheme="minorEastAsia" w:cstheme="minorEastAsia"/>
                <w:highlight w:val="none"/>
              </w:rPr>
              <w:t>名称制作的电子印章。</w:t>
            </w:r>
          </w:p>
          <w:p w14:paraId="7EA6C861">
            <w:pPr>
              <w:snapToGrid w:val="0"/>
              <w:spacing w:line="380" w:lineRule="exact"/>
              <w:jc w:val="left"/>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15.6.2本竞争性磋商文件中要求供应商对其电子响应文件的相关内容加盖公章的，均指采用CA证书签章。</w:t>
            </w:r>
          </w:p>
          <w:p w14:paraId="1F253B4F">
            <w:pPr>
              <w:snapToGrid w:val="0"/>
              <w:spacing w:line="380" w:lineRule="exact"/>
              <w:jc w:val="left"/>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15.6.3本磋商文件中描述供应商的“签字”是指供应商通过指定电子化政府采购平台办理数字证书（CA认证证书）获得的以供应商法定代表人</w:t>
            </w:r>
            <w:r>
              <w:rPr>
                <w:rStyle w:val="18"/>
                <w:rFonts w:hint="eastAsia" w:asciiTheme="minorEastAsia" w:hAnsiTheme="minorEastAsia" w:eastAsiaTheme="minorEastAsia" w:cstheme="minorEastAsia"/>
                <w:highlight w:val="none"/>
                <w:lang w:eastAsia="zh-CN"/>
              </w:rPr>
              <w:t>（</w:t>
            </w:r>
            <w:r>
              <w:rPr>
                <w:rStyle w:val="18"/>
                <w:rFonts w:hint="eastAsia" w:asciiTheme="minorEastAsia" w:hAnsiTheme="minorEastAsia" w:eastAsiaTheme="minorEastAsia" w:cstheme="minorEastAsia"/>
                <w:highlight w:val="none"/>
              </w:rPr>
              <w:t>负责人、自然人）或者委托代理人姓名制作的个人电子印章或手写签字。没有办理个人CA证书的，可以为手写签字的形式。</w:t>
            </w:r>
          </w:p>
        </w:tc>
      </w:tr>
      <w:tr w14:paraId="35418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8" w:type="dxa"/>
            <w:tcBorders>
              <w:top w:val="single" w:color="000000" w:sz="4" w:space="0"/>
              <w:left w:val="single" w:color="000000" w:sz="4" w:space="0"/>
              <w:bottom w:val="single" w:color="000000" w:sz="4" w:space="0"/>
              <w:right w:val="single" w:color="000000" w:sz="4" w:space="0"/>
            </w:tcBorders>
            <w:vAlign w:val="center"/>
          </w:tcPr>
          <w:p w14:paraId="0B501838">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8</w:t>
            </w:r>
          </w:p>
        </w:tc>
        <w:tc>
          <w:tcPr>
            <w:tcW w:w="816" w:type="dxa"/>
            <w:tcBorders>
              <w:top w:val="single" w:color="000000" w:sz="4" w:space="0"/>
              <w:left w:val="single" w:color="000000" w:sz="4" w:space="0"/>
              <w:bottom w:val="single" w:color="000000" w:sz="4" w:space="0"/>
              <w:right w:val="single" w:color="000000" w:sz="4" w:space="0"/>
            </w:tcBorders>
            <w:vAlign w:val="center"/>
          </w:tcPr>
          <w:p w14:paraId="13D3A6A0">
            <w:pPr>
              <w:snapToGrid w:val="0"/>
              <w:spacing w:line="360" w:lineRule="exact"/>
              <w:jc w:val="center"/>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16</w:t>
            </w:r>
          </w:p>
        </w:tc>
        <w:tc>
          <w:tcPr>
            <w:tcW w:w="1324" w:type="dxa"/>
            <w:tcBorders>
              <w:top w:val="single" w:color="000000" w:sz="4" w:space="0"/>
              <w:left w:val="single" w:color="000000" w:sz="4" w:space="0"/>
              <w:bottom w:val="single" w:color="000000" w:sz="4" w:space="0"/>
              <w:right w:val="single" w:color="000000" w:sz="4" w:space="0"/>
            </w:tcBorders>
            <w:vAlign w:val="center"/>
          </w:tcPr>
          <w:p w14:paraId="00B1346F">
            <w:pPr>
              <w:snapToGrid w:val="0"/>
              <w:spacing w:line="360" w:lineRule="exact"/>
              <w:jc w:val="center"/>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首次响应文件的提交、撤回、修改</w:t>
            </w:r>
          </w:p>
        </w:tc>
        <w:tc>
          <w:tcPr>
            <w:tcW w:w="6586" w:type="dxa"/>
            <w:tcBorders>
              <w:top w:val="single" w:color="000000" w:sz="4" w:space="0"/>
              <w:left w:val="single" w:color="000000" w:sz="4" w:space="0"/>
              <w:bottom w:val="single" w:color="000000" w:sz="4" w:space="0"/>
              <w:right w:val="single" w:color="000000" w:sz="4" w:space="0"/>
            </w:tcBorders>
            <w:vAlign w:val="center"/>
          </w:tcPr>
          <w:p w14:paraId="63AC7758">
            <w:pPr>
              <w:snapToGrid w:val="0"/>
              <w:spacing w:line="400" w:lineRule="exact"/>
              <w:rPr>
                <w:rStyle w:val="18"/>
                <w:rFonts w:hint="eastAsia" w:asciiTheme="minorEastAsia" w:hAnsiTheme="minorEastAsia" w:eastAsiaTheme="minorEastAsia" w:cstheme="minorEastAsia"/>
                <w:bCs/>
                <w:szCs w:val="21"/>
                <w:highlight w:val="none"/>
              </w:rPr>
            </w:pPr>
            <w:r>
              <w:rPr>
                <w:rStyle w:val="18"/>
                <w:rFonts w:hint="eastAsia" w:asciiTheme="minorEastAsia" w:hAnsiTheme="minorEastAsia" w:eastAsiaTheme="minorEastAsia" w:cstheme="minorEastAsia"/>
                <w:szCs w:val="21"/>
                <w:highlight w:val="none"/>
              </w:rPr>
              <w:t>16.1响应文</w:t>
            </w:r>
            <w:r>
              <w:rPr>
                <w:rStyle w:val="18"/>
                <w:rFonts w:hint="eastAsia" w:asciiTheme="minorEastAsia" w:hAnsiTheme="minorEastAsia" w:eastAsiaTheme="minorEastAsia" w:cstheme="minorEastAsia"/>
                <w:szCs w:val="21"/>
                <w:highlight w:val="none"/>
                <w:u w:val="none" w:color="auto"/>
              </w:rPr>
              <w:t>件的提交截止时间：</w:t>
            </w:r>
            <w:r>
              <w:rPr>
                <w:rStyle w:val="18"/>
                <w:rFonts w:hint="eastAsia" w:asciiTheme="minorEastAsia" w:hAnsiTheme="minorEastAsia" w:eastAsiaTheme="minorEastAsia" w:cstheme="minorEastAsia"/>
                <w:highlight w:val="none"/>
                <w:u w:val="none" w:color="auto"/>
                <w:lang w:eastAsia="zh-CN"/>
              </w:rPr>
              <w:t>2026年</w:t>
            </w:r>
            <w:r>
              <w:rPr>
                <w:rStyle w:val="18"/>
                <w:rFonts w:hint="default" w:asciiTheme="minorEastAsia" w:hAnsiTheme="minorEastAsia" w:eastAsiaTheme="minorEastAsia" w:cstheme="minorEastAsia"/>
                <w:highlight w:val="none"/>
                <w:u w:val="none" w:color="auto"/>
                <w:lang w:val="en-US" w:eastAsia="zh-CN"/>
              </w:rPr>
              <w:t>7月14日</w:t>
            </w:r>
            <w:r>
              <w:rPr>
                <w:rStyle w:val="18"/>
                <w:rFonts w:hint="eastAsia" w:asciiTheme="minorEastAsia" w:hAnsiTheme="minorEastAsia" w:eastAsiaTheme="minorEastAsia" w:cstheme="minorEastAsia"/>
                <w:szCs w:val="21"/>
                <w:highlight w:val="none"/>
                <w:u w:val="none" w:color="auto"/>
              </w:rPr>
              <w:t>上午</w:t>
            </w:r>
            <w:r>
              <w:rPr>
                <w:rStyle w:val="18"/>
                <w:rFonts w:hint="eastAsia" w:asciiTheme="minorEastAsia" w:hAnsiTheme="minorEastAsia" w:eastAsiaTheme="minorEastAsia" w:cstheme="minorEastAsia"/>
                <w:szCs w:val="21"/>
                <w:highlight w:val="none"/>
                <w:u w:val="none" w:color="auto"/>
                <w:lang w:eastAsia="zh-CN"/>
              </w:rPr>
              <w:t>9时30分</w:t>
            </w:r>
            <w:r>
              <w:rPr>
                <w:rStyle w:val="18"/>
                <w:rFonts w:hint="eastAsia" w:asciiTheme="minorEastAsia" w:hAnsiTheme="minorEastAsia" w:eastAsiaTheme="minorEastAsia" w:cstheme="minorEastAsia"/>
                <w:bCs/>
                <w:szCs w:val="21"/>
                <w:highlight w:val="none"/>
              </w:rPr>
              <w:t>（北京时间）</w:t>
            </w:r>
          </w:p>
          <w:p w14:paraId="6EE2C9EB">
            <w:pPr>
              <w:snapToGrid w:val="0"/>
              <w:spacing w:line="400" w:lineRule="exact"/>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16.2地点：通过“</w:t>
            </w:r>
            <w:r>
              <w:rPr>
                <w:rStyle w:val="18"/>
                <w:rFonts w:hint="eastAsia" w:asciiTheme="minorEastAsia" w:hAnsiTheme="minorEastAsia" w:eastAsiaTheme="minorEastAsia" w:cstheme="minorEastAsia"/>
                <w:szCs w:val="21"/>
                <w:highlight w:val="none"/>
                <w:lang w:eastAsia="zh-CN"/>
              </w:rPr>
              <w:t>广西政府采购云</w:t>
            </w:r>
            <w:r>
              <w:rPr>
                <w:rStyle w:val="18"/>
                <w:rFonts w:hint="eastAsia" w:asciiTheme="minorEastAsia" w:hAnsiTheme="minorEastAsia" w:eastAsiaTheme="minorEastAsia" w:cstheme="minorEastAsia"/>
                <w:szCs w:val="21"/>
                <w:highlight w:val="none"/>
              </w:rPr>
              <w:t>”平台在线提交。</w:t>
            </w:r>
          </w:p>
          <w:p w14:paraId="4CB4E931">
            <w:pPr>
              <w:snapToGrid w:val="0"/>
              <w:spacing w:line="400" w:lineRule="exact"/>
              <w:rPr>
                <w:rStyle w:val="18"/>
                <w:rFonts w:hint="eastAsia" w:asciiTheme="minorEastAsia" w:hAnsiTheme="minorEastAsia" w:eastAsiaTheme="minorEastAsia" w:cstheme="minorEastAsia"/>
                <w:bCs/>
                <w:szCs w:val="21"/>
                <w:highlight w:val="none"/>
              </w:rPr>
            </w:pPr>
            <w:r>
              <w:rPr>
                <w:rStyle w:val="18"/>
                <w:rFonts w:hint="eastAsia" w:asciiTheme="minorEastAsia" w:hAnsiTheme="minorEastAsia" w:eastAsiaTheme="minorEastAsia" w:cstheme="minorEastAsia"/>
                <w:bCs/>
                <w:szCs w:val="21"/>
                <w:highlight w:val="none"/>
              </w:rPr>
              <w:t>16.3供应商应当在响应文件提交截止时间前，将生成的电子响应文件上传提交至“</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”平台。响应文件提交截止时间前可以补充、修改或撤回电子响应文件，补充、修改电子响应文件的，应当先行撤回原文件，补充、修改后重新传输提交。</w:t>
            </w:r>
            <w:r>
              <w:rPr>
                <w:rStyle w:val="18"/>
                <w:rFonts w:hint="eastAsia" w:asciiTheme="minorEastAsia" w:hAnsiTheme="minorEastAsia" w:eastAsiaTheme="minorEastAsia" w:cstheme="minorEastAsia"/>
                <w:kern w:val="0"/>
                <w:szCs w:val="21"/>
                <w:highlight w:val="none"/>
              </w:rPr>
              <w:t>在响应文件提交截止时间后的响应文件有效期内，供应商不得撤回其响应文件。</w:t>
            </w:r>
            <w:r>
              <w:rPr>
                <w:rStyle w:val="18"/>
                <w:rFonts w:hint="eastAsia" w:asciiTheme="minorEastAsia" w:hAnsiTheme="minorEastAsia" w:eastAsiaTheme="minorEastAsia" w:cstheme="minorEastAsia"/>
                <w:bCs/>
                <w:szCs w:val="21"/>
                <w:highlight w:val="none"/>
              </w:rPr>
              <w:t>响应文件提交截止时间前未成功将电子响应文件上传“</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”平台的，视为未提交响应文件。</w:t>
            </w:r>
          </w:p>
          <w:p w14:paraId="74229C09">
            <w:pPr>
              <w:tabs>
                <w:tab w:val="left" w:pos="1305"/>
              </w:tabs>
              <w:snapToGrid w:val="0"/>
              <w:spacing w:line="380" w:lineRule="exact"/>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16.4除竞争性磋商文件另有规定外，供应商所提交的响应文件不予退还。</w:t>
            </w:r>
          </w:p>
        </w:tc>
      </w:tr>
      <w:tr w14:paraId="371AA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8" w:type="dxa"/>
            <w:tcBorders>
              <w:top w:val="single" w:color="000000" w:sz="4" w:space="0"/>
              <w:left w:val="single" w:color="000000" w:sz="4" w:space="0"/>
              <w:bottom w:val="single" w:color="000000" w:sz="4" w:space="0"/>
              <w:right w:val="single" w:color="000000" w:sz="4" w:space="0"/>
            </w:tcBorders>
            <w:vAlign w:val="center"/>
          </w:tcPr>
          <w:p w14:paraId="6A6628ED">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9</w:t>
            </w:r>
          </w:p>
        </w:tc>
        <w:tc>
          <w:tcPr>
            <w:tcW w:w="816" w:type="dxa"/>
            <w:tcBorders>
              <w:top w:val="single" w:color="000000" w:sz="4" w:space="0"/>
              <w:left w:val="single" w:color="000000" w:sz="4" w:space="0"/>
              <w:bottom w:val="single" w:color="000000" w:sz="4" w:space="0"/>
              <w:right w:val="single" w:color="000000" w:sz="4" w:space="0"/>
            </w:tcBorders>
            <w:vAlign w:val="center"/>
          </w:tcPr>
          <w:p w14:paraId="4D9C0BEE">
            <w:pPr>
              <w:snapToGrid w:val="0"/>
              <w:spacing w:line="360" w:lineRule="exact"/>
              <w:jc w:val="center"/>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17</w:t>
            </w:r>
          </w:p>
        </w:tc>
        <w:tc>
          <w:tcPr>
            <w:tcW w:w="1324" w:type="dxa"/>
            <w:tcBorders>
              <w:top w:val="single" w:color="000000" w:sz="4" w:space="0"/>
              <w:left w:val="single" w:color="000000" w:sz="4" w:space="0"/>
              <w:bottom w:val="single" w:color="000000" w:sz="4" w:space="0"/>
              <w:right w:val="single" w:color="000000" w:sz="4" w:space="0"/>
            </w:tcBorders>
            <w:vAlign w:val="center"/>
          </w:tcPr>
          <w:p w14:paraId="62EAF2DE">
            <w:pPr>
              <w:snapToGrid w:val="0"/>
              <w:spacing w:line="360" w:lineRule="exact"/>
              <w:jc w:val="center"/>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响应文件的解密</w:t>
            </w:r>
          </w:p>
        </w:tc>
        <w:tc>
          <w:tcPr>
            <w:tcW w:w="6586" w:type="dxa"/>
            <w:tcBorders>
              <w:top w:val="single" w:color="000000" w:sz="4" w:space="0"/>
              <w:left w:val="single" w:color="000000" w:sz="4" w:space="0"/>
              <w:bottom w:val="single" w:color="000000" w:sz="4" w:space="0"/>
              <w:right w:val="single" w:color="000000" w:sz="4" w:space="0"/>
            </w:tcBorders>
            <w:vAlign w:val="center"/>
          </w:tcPr>
          <w:p w14:paraId="06D834A0">
            <w:pPr>
              <w:snapToGrid w:val="0"/>
              <w:spacing w:line="400" w:lineRule="exact"/>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17.1响应文件提交截止时间后，采购代理机构开启解密响应文件操作，“</w:t>
            </w:r>
            <w:r>
              <w:rPr>
                <w:rStyle w:val="18"/>
                <w:rFonts w:hint="eastAsia" w:asciiTheme="minorEastAsia" w:hAnsiTheme="minorEastAsia" w:eastAsiaTheme="minorEastAsia" w:cstheme="minorEastAsia"/>
                <w:szCs w:val="21"/>
                <w:highlight w:val="none"/>
                <w:lang w:eastAsia="zh-CN"/>
              </w:rPr>
              <w:t>广西政府采购云</w:t>
            </w:r>
            <w:r>
              <w:rPr>
                <w:rStyle w:val="18"/>
                <w:rFonts w:hint="eastAsia" w:asciiTheme="minorEastAsia" w:hAnsiTheme="minorEastAsia" w:eastAsiaTheme="minorEastAsia" w:cstheme="minorEastAsia"/>
                <w:szCs w:val="21"/>
                <w:highlight w:val="none"/>
              </w:rPr>
              <w:t>”平台向各供应商发出电子加密响应文件解密通知，由供应商在系统发出解密通知后30分钟内自行使用加密时的CA通过“项目采购</w:t>
            </w:r>
            <w:r>
              <w:rPr>
                <w:rStyle w:val="18"/>
                <w:rFonts w:hint="eastAsia" w:asciiTheme="minorEastAsia" w:hAnsiTheme="minorEastAsia" w:eastAsiaTheme="minorEastAsia" w:cstheme="minorEastAsia"/>
                <w:szCs w:val="21"/>
                <w:highlight w:val="none"/>
                <w:lang w:eastAsia="zh-CN"/>
              </w:rPr>
              <w:t>－</w:t>
            </w:r>
            <w:r>
              <w:rPr>
                <w:rStyle w:val="18"/>
                <w:rFonts w:hint="eastAsia" w:asciiTheme="minorEastAsia" w:hAnsiTheme="minorEastAsia" w:eastAsiaTheme="minorEastAsia" w:cstheme="minorEastAsia"/>
                <w:szCs w:val="21"/>
                <w:highlight w:val="none"/>
              </w:rPr>
              <w:t>开标评标”功能对响应文件进行解密。</w:t>
            </w:r>
          </w:p>
          <w:p w14:paraId="3C80843E">
            <w:pPr>
              <w:snapToGrid w:val="0"/>
              <w:spacing w:line="400" w:lineRule="exact"/>
              <w:rPr>
                <w:rStyle w:val="18"/>
                <w:rFonts w:hint="eastAsia" w:asciiTheme="minorEastAsia" w:hAnsiTheme="minorEastAsia" w:eastAsiaTheme="minorEastAsia" w:cstheme="minorEastAsia"/>
                <w:bCs/>
                <w:szCs w:val="21"/>
                <w:highlight w:val="none"/>
              </w:rPr>
            </w:pPr>
            <w:r>
              <w:rPr>
                <w:rStyle w:val="18"/>
                <w:rFonts w:hint="eastAsia" w:asciiTheme="minorEastAsia" w:hAnsiTheme="minorEastAsia" w:eastAsiaTheme="minorEastAsia" w:cstheme="minorEastAsia"/>
                <w:szCs w:val="21"/>
                <w:highlight w:val="none"/>
              </w:rPr>
              <w:t>17.2若供应商在上述规定的时间内无法解密或解密失败的，可以在响应文件解密截止时间后30分钟内向采购代理机构现场提交电子备份响应文件【现场提交电子响应文件地址：桂林市公共资源交易中心</w:t>
            </w:r>
            <w:r>
              <w:rPr>
                <w:rStyle w:val="18"/>
                <w:rFonts w:hint="eastAsia" w:asciiTheme="minorEastAsia" w:hAnsiTheme="minorEastAsia" w:eastAsiaTheme="minorEastAsia" w:cstheme="minorEastAsia"/>
                <w:szCs w:val="21"/>
                <w:highlight w:val="none"/>
                <w:u w:val="single"/>
                <w:lang w:eastAsia="zh-CN"/>
              </w:rPr>
              <w:t>9号开标室（8号仓）</w:t>
            </w:r>
            <w:r>
              <w:rPr>
                <w:rStyle w:val="18"/>
                <w:rFonts w:hint="eastAsia" w:asciiTheme="minorEastAsia" w:hAnsiTheme="minorEastAsia" w:eastAsiaTheme="minorEastAsia" w:cstheme="minorEastAsia"/>
                <w:szCs w:val="21"/>
                <w:highlight w:val="none"/>
              </w:rPr>
              <w:t>（广西桂林市临桂区西城中路69号创业大厦西辅楼4楼北区）】，或以电子邮件的形式提交电子备份响应文件；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投标文件”自动失效。若供应商在规定时间内无法解密或解密失败，且未在规定的时间内提供电子备份响应文件的（包含提供的电子备份响应文件无效或无法解密的情况），视为供应商放弃磋商</w:t>
            </w:r>
            <w:r>
              <w:rPr>
                <w:rStyle w:val="18"/>
                <w:rFonts w:hint="eastAsia" w:asciiTheme="minorEastAsia" w:hAnsiTheme="minorEastAsia" w:eastAsiaTheme="minorEastAsia" w:cstheme="minorEastAsia"/>
                <w:bCs/>
                <w:szCs w:val="21"/>
                <w:highlight w:val="none"/>
              </w:rPr>
              <w:t>。</w:t>
            </w:r>
          </w:p>
        </w:tc>
      </w:tr>
      <w:tr w14:paraId="2A1EF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8" w:type="dxa"/>
            <w:tcBorders>
              <w:top w:val="single" w:color="000000" w:sz="4" w:space="0"/>
              <w:left w:val="single" w:color="000000" w:sz="4" w:space="0"/>
              <w:bottom w:val="single" w:color="000000" w:sz="4" w:space="0"/>
              <w:right w:val="single" w:color="000000" w:sz="4" w:space="0"/>
            </w:tcBorders>
            <w:vAlign w:val="center"/>
          </w:tcPr>
          <w:p w14:paraId="169A9FD3">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10</w:t>
            </w:r>
          </w:p>
        </w:tc>
        <w:tc>
          <w:tcPr>
            <w:tcW w:w="816" w:type="dxa"/>
            <w:tcBorders>
              <w:top w:val="single" w:color="000000" w:sz="4" w:space="0"/>
              <w:left w:val="single" w:color="000000" w:sz="4" w:space="0"/>
              <w:bottom w:val="single" w:color="000000" w:sz="4" w:space="0"/>
              <w:right w:val="single" w:color="000000" w:sz="4" w:space="0"/>
            </w:tcBorders>
            <w:vAlign w:val="center"/>
          </w:tcPr>
          <w:p w14:paraId="748DD880">
            <w:pPr>
              <w:snapToGrid w:val="0"/>
              <w:spacing w:line="360" w:lineRule="exact"/>
              <w:ind w:firstLine="105" w:firstLineChars="50"/>
              <w:jc w:val="center"/>
              <w:rPr>
                <w:rStyle w:val="18"/>
                <w:rFonts w:hint="eastAsia" w:asciiTheme="minorEastAsia" w:hAnsiTheme="minorEastAsia" w:eastAsiaTheme="minorEastAsia" w:cstheme="minorEastAsia"/>
                <w:kern w:val="0"/>
                <w:position w:val="-2"/>
                <w:szCs w:val="21"/>
                <w:highlight w:val="none"/>
              </w:rPr>
            </w:pPr>
            <w:r>
              <w:rPr>
                <w:rStyle w:val="18"/>
                <w:rFonts w:hint="eastAsia" w:asciiTheme="minorEastAsia" w:hAnsiTheme="minorEastAsia" w:eastAsiaTheme="minorEastAsia" w:cstheme="minorEastAsia"/>
                <w:kern w:val="0"/>
                <w:position w:val="-2"/>
                <w:szCs w:val="21"/>
                <w:highlight w:val="none"/>
              </w:rPr>
              <w:t>18.1</w:t>
            </w:r>
          </w:p>
        </w:tc>
        <w:tc>
          <w:tcPr>
            <w:tcW w:w="1324" w:type="dxa"/>
            <w:tcBorders>
              <w:top w:val="single" w:color="000000" w:sz="4" w:space="0"/>
              <w:left w:val="single" w:color="000000" w:sz="4" w:space="0"/>
              <w:bottom w:val="single" w:color="000000" w:sz="4" w:space="0"/>
              <w:right w:val="single" w:color="000000" w:sz="4" w:space="0"/>
            </w:tcBorders>
            <w:vAlign w:val="center"/>
          </w:tcPr>
          <w:p w14:paraId="1DC18F68">
            <w:pPr>
              <w:snapToGrid w:val="0"/>
              <w:spacing w:line="360" w:lineRule="exact"/>
              <w:jc w:val="center"/>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磋商小组组成</w:t>
            </w:r>
          </w:p>
        </w:tc>
        <w:tc>
          <w:tcPr>
            <w:tcW w:w="6586" w:type="dxa"/>
            <w:tcBorders>
              <w:top w:val="single" w:color="000000" w:sz="4" w:space="0"/>
              <w:left w:val="single" w:color="000000" w:sz="4" w:space="0"/>
              <w:bottom w:val="single" w:color="000000" w:sz="4" w:space="0"/>
              <w:right w:val="single" w:color="000000" w:sz="4" w:space="0"/>
            </w:tcBorders>
            <w:vAlign w:val="center"/>
          </w:tcPr>
          <w:p w14:paraId="4F3B7541">
            <w:pPr>
              <w:snapToGrid w:val="0"/>
              <w:spacing w:line="360" w:lineRule="exact"/>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磋商及评审组织工作由采购代理机构负责，具体磋商、评审工作由依法组建的磋商小组负责，本项目的磋商小组由采购人代表和有关方面的专家组成。磋商小组的构成：3人，其中采购人代表 1 人，有关专家2人。</w:t>
            </w:r>
          </w:p>
        </w:tc>
      </w:tr>
      <w:tr w14:paraId="53197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8" w:type="dxa"/>
            <w:tcBorders>
              <w:top w:val="single" w:color="000000" w:sz="4" w:space="0"/>
              <w:left w:val="single" w:color="000000" w:sz="4" w:space="0"/>
              <w:bottom w:val="single" w:color="000000" w:sz="4" w:space="0"/>
              <w:right w:val="single" w:color="000000" w:sz="4" w:space="0"/>
            </w:tcBorders>
            <w:vAlign w:val="center"/>
          </w:tcPr>
          <w:p w14:paraId="4E930B49">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11</w:t>
            </w:r>
          </w:p>
        </w:tc>
        <w:tc>
          <w:tcPr>
            <w:tcW w:w="816" w:type="dxa"/>
            <w:tcBorders>
              <w:top w:val="single" w:color="000000" w:sz="4" w:space="0"/>
              <w:left w:val="single" w:color="000000" w:sz="4" w:space="0"/>
              <w:bottom w:val="single" w:color="000000" w:sz="4" w:space="0"/>
              <w:right w:val="single" w:color="000000" w:sz="4" w:space="0"/>
            </w:tcBorders>
            <w:vAlign w:val="center"/>
          </w:tcPr>
          <w:p w14:paraId="6A5CEE3E">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18.2</w:t>
            </w:r>
          </w:p>
        </w:tc>
        <w:tc>
          <w:tcPr>
            <w:tcW w:w="1324" w:type="dxa"/>
            <w:tcBorders>
              <w:top w:val="single" w:color="000000" w:sz="4" w:space="0"/>
              <w:left w:val="single" w:color="000000" w:sz="4" w:space="0"/>
              <w:bottom w:val="single" w:color="000000" w:sz="4" w:space="0"/>
              <w:right w:val="single" w:color="000000" w:sz="4" w:space="0"/>
            </w:tcBorders>
            <w:vAlign w:val="center"/>
          </w:tcPr>
          <w:p w14:paraId="04FD4E27">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磋商时间、地点、人员</w:t>
            </w:r>
          </w:p>
        </w:tc>
        <w:tc>
          <w:tcPr>
            <w:tcW w:w="6586" w:type="dxa"/>
            <w:tcBorders>
              <w:top w:val="single" w:color="000000" w:sz="4" w:space="0"/>
              <w:left w:val="single" w:color="000000" w:sz="4" w:space="0"/>
              <w:bottom w:val="single" w:color="000000" w:sz="4" w:space="0"/>
              <w:right w:val="single" w:color="000000" w:sz="4" w:space="0"/>
            </w:tcBorders>
          </w:tcPr>
          <w:p w14:paraId="515FAF6F">
            <w:pPr>
              <w:snapToGrid w:val="0"/>
              <w:spacing w:line="380" w:lineRule="exact"/>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18.2.1 磋商时间：首次响应文件提交截止时间后。</w:t>
            </w:r>
          </w:p>
          <w:p w14:paraId="58259B6D">
            <w:pPr>
              <w:snapToGrid w:val="0"/>
              <w:spacing w:line="380" w:lineRule="exact"/>
              <w:rPr>
                <w:rStyle w:val="18"/>
                <w:rFonts w:hint="eastAsia" w:asciiTheme="minorEastAsia" w:hAnsiTheme="minorEastAsia" w:eastAsiaTheme="minorEastAsia" w:cstheme="minorEastAsia"/>
                <w:bCs/>
                <w:szCs w:val="21"/>
                <w:highlight w:val="none"/>
              </w:rPr>
            </w:pPr>
            <w:r>
              <w:rPr>
                <w:rStyle w:val="18"/>
                <w:rFonts w:hint="eastAsia" w:asciiTheme="minorEastAsia" w:hAnsiTheme="minorEastAsia" w:eastAsiaTheme="minorEastAsia" w:cstheme="minorEastAsia"/>
                <w:kern w:val="0"/>
                <w:szCs w:val="21"/>
                <w:highlight w:val="none"/>
              </w:rPr>
              <w:t>18.2.2 磋商地点：</w:t>
            </w:r>
            <w:r>
              <w:rPr>
                <w:rStyle w:val="18"/>
                <w:rFonts w:hint="eastAsia" w:asciiTheme="minorEastAsia" w:hAnsiTheme="minorEastAsia" w:eastAsiaTheme="minorEastAsia" w:cstheme="minorEastAsia"/>
                <w:bCs/>
                <w:szCs w:val="21"/>
                <w:highlight w:val="none"/>
              </w:rPr>
              <w:t>供应商代表在响应文件提交当天实时登陆</w:t>
            </w:r>
            <w:r>
              <w:rPr>
                <w:rStyle w:val="18"/>
                <w:rFonts w:hint="eastAsia" w:asciiTheme="minorEastAsia" w:hAnsiTheme="minorEastAsia" w:eastAsiaTheme="minorEastAsia" w:cstheme="minorEastAsia"/>
                <w:szCs w:val="21"/>
                <w:highlight w:val="none"/>
              </w:rPr>
              <w:t>登录</w:t>
            </w:r>
            <w:r>
              <w:rPr>
                <w:rStyle w:val="18"/>
                <w:rFonts w:hint="eastAsia" w:asciiTheme="minorEastAsia" w:hAnsiTheme="minorEastAsia" w:eastAsiaTheme="minorEastAsia" w:cstheme="minorEastAsia"/>
                <w:bCs/>
                <w:szCs w:val="21"/>
                <w:highlight w:val="none"/>
              </w:rPr>
              <w:t>“</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”平台，按磋商小组要求在线等候参与磋商及提交最后报价。因供应商未保持实时在线，导致磋商小组无法及时与其取得联系，从而造成供应商未按规定参与磋商或报价的，其不利后果由供应商自行承担。</w:t>
            </w:r>
          </w:p>
          <w:p w14:paraId="59109D69">
            <w:pPr>
              <w:snapToGrid w:val="0"/>
              <w:spacing w:line="380" w:lineRule="exact"/>
              <w:rPr>
                <w:rStyle w:val="18"/>
                <w:rFonts w:hint="eastAsia" w:asciiTheme="minorEastAsia" w:hAnsiTheme="minorEastAsia" w:eastAsiaTheme="minorEastAsia" w:cstheme="minorEastAsia"/>
                <w:bCs/>
                <w:szCs w:val="21"/>
                <w:highlight w:val="none"/>
              </w:rPr>
            </w:pPr>
            <w:r>
              <w:rPr>
                <w:rStyle w:val="18"/>
                <w:rFonts w:hint="eastAsia" w:asciiTheme="minorEastAsia" w:hAnsiTheme="minorEastAsia" w:eastAsiaTheme="minorEastAsia" w:cstheme="minorEastAsia"/>
                <w:bCs/>
                <w:szCs w:val="21"/>
                <w:highlight w:val="none"/>
              </w:rPr>
              <w:t>18.2.3磋商参加人员：供应商法定代表人(负责人、自然人)或相应的委托代理人参加磋商。请供应商实时登陆登录“</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”平台等候在线磋商。</w:t>
            </w:r>
          </w:p>
          <w:p w14:paraId="26551DEE">
            <w:pPr>
              <w:snapToGrid w:val="0"/>
              <w:spacing w:line="380" w:lineRule="exact"/>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bCs/>
                <w:szCs w:val="21"/>
                <w:highlight w:val="none"/>
              </w:rPr>
              <w:t>18.2.4 首次响应文件提交截止时间后，登录“</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”平台在线解密开启。</w:t>
            </w:r>
          </w:p>
        </w:tc>
      </w:tr>
      <w:tr w14:paraId="6D772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88" w:type="dxa"/>
            <w:tcBorders>
              <w:top w:val="single" w:color="000000" w:sz="4" w:space="0"/>
              <w:left w:val="single" w:color="000000" w:sz="4" w:space="0"/>
              <w:bottom w:val="single" w:color="000000" w:sz="4" w:space="0"/>
              <w:right w:val="single" w:color="000000" w:sz="4" w:space="0"/>
            </w:tcBorders>
            <w:vAlign w:val="center"/>
          </w:tcPr>
          <w:p w14:paraId="6DF04774">
            <w:pPr>
              <w:snapToGrid w:val="0"/>
              <w:spacing w:line="360" w:lineRule="exact"/>
              <w:jc w:val="center"/>
              <w:rPr>
                <w:rStyle w:val="18"/>
                <w:rFonts w:hint="eastAsia" w:asciiTheme="minorEastAsia" w:hAnsiTheme="minorEastAsia" w:eastAsiaTheme="minorEastAsia" w:cstheme="minorEastAsia"/>
                <w:kern w:val="0"/>
                <w:position w:val="-2"/>
                <w:szCs w:val="21"/>
                <w:highlight w:val="none"/>
              </w:rPr>
            </w:pPr>
            <w:r>
              <w:rPr>
                <w:rStyle w:val="18"/>
                <w:rFonts w:hint="eastAsia" w:asciiTheme="minorEastAsia" w:hAnsiTheme="minorEastAsia" w:eastAsiaTheme="minorEastAsia" w:cstheme="minorEastAsia"/>
                <w:kern w:val="0"/>
                <w:position w:val="-2"/>
                <w:szCs w:val="21"/>
                <w:highlight w:val="none"/>
              </w:rPr>
              <w:t>12</w:t>
            </w:r>
          </w:p>
        </w:tc>
        <w:tc>
          <w:tcPr>
            <w:tcW w:w="816" w:type="dxa"/>
            <w:tcBorders>
              <w:top w:val="single" w:color="000000" w:sz="4" w:space="0"/>
              <w:left w:val="single" w:color="000000" w:sz="4" w:space="0"/>
              <w:bottom w:val="single" w:color="000000" w:sz="4" w:space="0"/>
              <w:right w:val="single" w:color="000000" w:sz="4" w:space="0"/>
            </w:tcBorders>
            <w:vAlign w:val="center"/>
          </w:tcPr>
          <w:p w14:paraId="679B06DB">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19.2</w:t>
            </w:r>
          </w:p>
        </w:tc>
        <w:tc>
          <w:tcPr>
            <w:tcW w:w="1324" w:type="dxa"/>
            <w:tcBorders>
              <w:top w:val="single" w:color="000000" w:sz="4" w:space="0"/>
              <w:left w:val="single" w:color="000000" w:sz="4" w:space="0"/>
              <w:bottom w:val="single" w:color="000000" w:sz="4" w:space="0"/>
              <w:right w:val="single" w:color="000000" w:sz="4" w:space="0"/>
            </w:tcBorders>
            <w:vAlign w:val="center"/>
          </w:tcPr>
          <w:p w14:paraId="324F2CB9">
            <w:pPr>
              <w:pStyle w:val="60"/>
              <w:snapToGrid w:val="0"/>
              <w:spacing w:line="360" w:lineRule="exact"/>
              <w:ind w:left="29" w:leftChars="14"/>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评审办法</w:t>
            </w:r>
          </w:p>
        </w:tc>
        <w:tc>
          <w:tcPr>
            <w:tcW w:w="6586" w:type="dxa"/>
            <w:tcBorders>
              <w:top w:val="single" w:color="000000" w:sz="4" w:space="0"/>
              <w:left w:val="single" w:color="000000" w:sz="4" w:space="0"/>
              <w:bottom w:val="single" w:color="000000" w:sz="4" w:space="0"/>
              <w:right w:val="single" w:color="000000" w:sz="4" w:space="0"/>
            </w:tcBorders>
            <w:vAlign w:val="center"/>
          </w:tcPr>
          <w:p w14:paraId="2925D1AF">
            <w:pPr>
              <w:snapToGrid w:val="0"/>
              <w:spacing w:line="360" w:lineRule="exact"/>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综合评分法，具体详见第四章“评审办法”。</w:t>
            </w:r>
          </w:p>
        </w:tc>
      </w:tr>
      <w:tr w14:paraId="0008E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8" w:type="dxa"/>
            <w:tcBorders>
              <w:top w:val="single" w:color="000000" w:sz="4" w:space="0"/>
              <w:left w:val="single" w:color="000000" w:sz="4" w:space="0"/>
              <w:bottom w:val="single" w:color="000000" w:sz="4" w:space="0"/>
              <w:right w:val="single" w:color="000000" w:sz="4" w:space="0"/>
            </w:tcBorders>
            <w:vAlign w:val="center"/>
          </w:tcPr>
          <w:p w14:paraId="286832A4">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13</w:t>
            </w:r>
          </w:p>
        </w:tc>
        <w:tc>
          <w:tcPr>
            <w:tcW w:w="816" w:type="dxa"/>
            <w:tcBorders>
              <w:top w:val="single" w:color="000000" w:sz="4" w:space="0"/>
              <w:left w:val="single" w:color="000000" w:sz="4" w:space="0"/>
              <w:bottom w:val="single" w:color="000000" w:sz="4" w:space="0"/>
              <w:right w:val="single" w:color="000000" w:sz="4" w:space="0"/>
            </w:tcBorders>
            <w:vAlign w:val="center"/>
          </w:tcPr>
          <w:p w14:paraId="7E8F7698">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26</w:t>
            </w:r>
          </w:p>
        </w:tc>
        <w:tc>
          <w:tcPr>
            <w:tcW w:w="1324" w:type="dxa"/>
            <w:tcBorders>
              <w:top w:val="single" w:color="000000" w:sz="4" w:space="0"/>
              <w:left w:val="single" w:color="000000" w:sz="4" w:space="0"/>
              <w:bottom w:val="single" w:color="000000" w:sz="4" w:space="0"/>
              <w:right w:val="single" w:color="000000" w:sz="4" w:space="0"/>
            </w:tcBorders>
            <w:vAlign w:val="center"/>
          </w:tcPr>
          <w:p w14:paraId="581CBD69">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信用查询</w:t>
            </w:r>
          </w:p>
        </w:tc>
        <w:tc>
          <w:tcPr>
            <w:tcW w:w="6586" w:type="dxa"/>
            <w:tcBorders>
              <w:top w:val="single" w:color="000000" w:sz="4" w:space="0"/>
              <w:left w:val="single" w:color="000000" w:sz="4" w:space="0"/>
              <w:bottom w:val="single" w:color="000000" w:sz="4" w:space="0"/>
              <w:right w:val="single" w:color="000000" w:sz="4" w:space="0"/>
            </w:tcBorders>
            <w:vAlign w:val="center"/>
          </w:tcPr>
          <w:p w14:paraId="6F0216E2">
            <w:pPr>
              <w:snapToGrid w:val="0"/>
              <w:spacing w:line="360" w:lineRule="exact"/>
              <w:ind w:left="67" w:leftChars="20" w:hanging="2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根据《关于做好政府采购有关信用主体标识码登记及在政府采购活动中查询使用信用记录有关问题的通知》（桂财采〔2016〕37），由采购代理机构对第一成交候选人进行信用查询：</w:t>
            </w:r>
          </w:p>
          <w:p w14:paraId="56952B7A">
            <w:pPr>
              <w:pStyle w:val="211"/>
              <w:snapToGrid w:val="0"/>
              <w:spacing w:line="360" w:lineRule="exact"/>
              <w:ind w:firstLineChars="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（1）查询渠道：“信用中国”网站(www.creditchina.gov.cn)、中国政府采购网(www.ccgp.gov.cn)等；</w:t>
            </w:r>
          </w:p>
          <w:p w14:paraId="5C4974B1">
            <w:pPr>
              <w:pStyle w:val="211"/>
              <w:snapToGrid w:val="0"/>
              <w:spacing w:line="360" w:lineRule="exact"/>
              <w:ind w:firstLineChars="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（2）查询截止时间：成交通知书发出前；</w:t>
            </w:r>
          </w:p>
          <w:p w14:paraId="79790681">
            <w:pPr>
              <w:pStyle w:val="211"/>
              <w:snapToGrid w:val="0"/>
              <w:spacing w:line="360" w:lineRule="exact"/>
              <w:ind w:firstLineChars="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（3）信用信息查询记录和证据留存方式：在查询网站中直接打印查询记录，打印材料作为采购活动资料保存；</w:t>
            </w:r>
          </w:p>
          <w:p w14:paraId="14F934EF">
            <w:pPr>
              <w:pStyle w:val="211"/>
              <w:snapToGrid w:val="0"/>
              <w:spacing w:line="360" w:lineRule="exact"/>
              <w:ind w:firstLineChars="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（4）</w:t>
            </w:r>
            <w:r>
              <w:rPr>
                <w:rStyle w:val="18"/>
                <w:rFonts w:hint="eastAsia" w:asciiTheme="minorEastAsia" w:hAnsiTheme="minorEastAsia" w:eastAsiaTheme="minorEastAsia" w:cstheme="minorEastAsia"/>
                <w:szCs w:val="21"/>
                <w:highlight w:val="none"/>
              </w:rPr>
              <w:t>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tc>
      </w:tr>
      <w:tr w14:paraId="64BBF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8" w:type="dxa"/>
            <w:tcBorders>
              <w:top w:val="single" w:color="000000" w:sz="4" w:space="0"/>
              <w:left w:val="single" w:color="000000" w:sz="4" w:space="0"/>
              <w:bottom w:val="single" w:color="000000" w:sz="4" w:space="0"/>
              <w:right w:val="single" w:color="000000" w:sz="4" w:space="0"/>
            </w:tcBorders>
            <w:vAlign w:val="center"/>
          </w:tcPr>
          <w:p w14:paraId="37F845F7">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14</w:t>
            </w:r>
          </w:p>
        </w:tc>
        <w:tc>
          <w:tcPr>
            <w:tcW w:w="816" w:type="dxa"/>
            <w:tcBorders>
              <w:top w:val="single" w:color="000000" w:sz="4" w:space="0"/>
              <w:left w:val="single" w:color="000000" w:sz="4" w:space="0"/>
              <w:bottom w:val="single" w:color="000000" w:sz="4" w:space="0"/>
              <w:right w:val="single" w:color="000000" w:sz="4" w:space="0"/>
            </w:tcBorders>
            <w:vAlign w:val="center"/>
          </w:tcPr>
          <w:p w14:paraId="31BB4ED9">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27</w:t>
            </w:r>
          </w:p>
        </w:tc>
        <w:tc>
          <w:tcPr>
            <w:tcW w:w="1324" w:type="dxa"/>
            <w:tcBorders>
              <w:top w:val="single" w:color="000000" w:sz="4" w:space="0"/>
              <w:left w:val="single" w:color="000000" w:sz="4" w:space="0"/>
              <w:bottom w:val="single" w:color="000000" w:sz="4" w:space="0"/>
              <w:right w:val="single" w:color="000000" w:sz="4" w:space="0"/>
            </w:tcBorders>
            <w:vAlign w:val="center"/>
          </w:tcPr>
          <w:p w14:paraId="6643F236">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成交公告</w:t>
            </w:r>
          </w:p>
          <w:p w14:paraId="20D94317">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及成交通知书</w:t>
            </w:r>
          </w:p>
        </w:tc>
        <w:tc>
          <w:tcPr>
            <w:tcW w:w="6586" w:type="dxa"/>
            <w:tcBorders>
              <w:top w:val="single" w:color="000000" w:sz="4" w:space="0"/>
              <w:left w:val="single" w:color="000000" w:sz="4" w:space="0"/>
              <w:bottom w:val="single" w:color="000000" w:sz="4" w:space="0"/>
              <w:right w:val="single" w:color="000000" w:sz="4" w:space="0"/>
            </w:tcBorders>
          </w:tcPr>
          <w:p w14:paraId="7882C706">
            <w:pPr>
              <w:pStyle w:val="211"/>
              <w:snapToGrid w:val="0"/>
              <w:spacing w:line="360" w:lineRule="exact"/>
              <w:ind w:firstLineChars="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5F4EEEF2">
            <w:pPr>
              <w:pStyle w:val="211"/>
              <w:snapToGrid w:val="0"/>
              <w:spacing w:line="360" w:lineRule="exact"/>
              <w:ind w:firstLineChars="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27.3在发布成交公告的同时，采购代理机构向成交供应商发出成交通知书。成交供应商应自接到通知之日起七个工作日内，办理成交通知书领取手续。</w:t>
            </w:r>
          </w:p>
        </w:tc>
      </w:tr>
      <w:tr w14:paraId="18952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8" w:type="dxa"/>
            <w:tcBorders>
              <w:top w:val="single" w:color="000000" w:sz="4" w:space="0"/>
              <w:left w:val="single" w:color="000000" w:sz="4" w:space="0"/>
              <w:bottom w:val="single" w:color="000000" w:sz="4" w:space="0"/>
              <w:right w:val="single" w:color="000000" w:sz="4" w:space="0"/>
            </w:tcBorders>
            <w:vAlign w:val="center"/>
          </w:tcPr>
          <w:p w14:paraId="2A673039">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15</w:t>
            </w:r>
          </w:p>
        </w:tc>
        <w:tc>
          <w:tcPr>
            <w:tcW w:w="816" w:type="dxa"/>
            <w:tcBorders>
              <w:top w:val="single" w:color="000000" w:sz="4" w:space="0"/>
              <w:left w:val="single" w:color="000000" w:sz="4" w:space="0"/>
              <w:bottom w:val="single" w:color="000000" w:sz="4" w:space="0"/>
              <w:right w:val="single" w:color="000000" w:sz="4" w:space="0"/>
            </w:tcBorders>
            <w:vAlign w:val="center"/>
          </w:tcPr>
          <w:p w14:paraId="139EA890">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28.1</w:t>
            </w:r>
          </w:p>
        </w:tc>
        <w:tc>
          <w:tcPr>
            <w:tcW w:w="1324" w:type="dxa"/>
            <w:tcBorders>
              <w:top w:val="single" w:color="000000" w:sz="4" w:space="0"/>
              <w:left w:val="single" w:color="000000" w:sz="4" w:space="0"/>
              <w:bottom w:val="single" w:color="000000" w:sz="4" w:space="0"/>
              <w:right w:val="single" w:color="000000" w:sz="4" w:space="0"/>
            </w:tcBorders>
            <w:vAlign w:val="center"/>
          </w:tcPr>
          <w:p w14:paraId="7B8FEC9A">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履约保证金</w:t>
            </w:r>
          </w:p>
        </w:tc>
        <w:tc>
          <w:tcPr>
            <w:tcW w:w="6586" w:type="dxa"/>
            <w:tcBorders>
              <w:top w:val="single" w:color="000000" w:sz="4" w:space="0"/>
              <w:left w:val="single" w:color="000000" w:sz="4" w:space="0"/>
              <w:bottom w:val="single" w:color="000000" w:sz="4" w:space="0"/>
              <w:right w:val="single" w:color="000000" w:sz="4" w:space="0"/>
            </w:tcBorders>
            <w:vAlign w:val="center"/>
          </w:tcPr>
          <w:p w14:paraId="748529E9">
            <w:pPr>
              <w:pStyle w:val="211"/>
              <w:snapToGrid w:val="0"/>
              <w:spacing w:line="360" w:lineRule="exact"/>
              <w:ind w:firstLineChars="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履约保证金金额按政府采购合同金额的5%（人民币，四舍五入到元）提交。成交供应商在与采购人签订合同前将履约保证金以支票、汇票、本票或者金融机构、担保机构出具的保函等非现金形式提交至采购人指定账户。</w:t>
            </w:r>
          </w:p>
          <w:p w14:paraId="431BBA55">
            <w:pPr>
              <w:pStyle w:val="211"/>
              <w:snapToGrid w:val="0"/>
              <w:spacing w:line="360" w:lineRule="exact"/>
              <w:ind w:firstLineChars="0"/>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szCs w:val="21"/>
                <w:highlight w:val="none"/>
              </w:rPr>
              <w:t>注：若成交供应商为</w:t>
            </w:r>
            <w:r>
              <w:rPr>
                <w:rStyle w:val="18"/>
                <w:rFonts w:hint="eastAsia" w:asciiTheme="minorEastAsia" w:hAnsiTheme="minorEastAsia" w:eastAsiaTheme="minorEastAsia" w:cstheme="minorEastAsia"/>
                <w:b/>
                <w:szCs w:val="21"/>
                <w:highlight w:val="none"/>
                <w:lang w:val="en-US" w:eastAsia="zh-CN"/>
              </w:rPr>
              <w:t>中小微</w:t>
            </w:r>
            <w:r>
              <w:rPr>
                <w:rStyle w:val="18"/>
                <w:rFonts w:hint="eastAsia" w:asciiTheme="minorEastAsia" w:hAnsiTheme="minorEastAsia" w:eastAsiaTheme="minorEastAsia" w:cstheme="minorEastAsia"/>
                <w:b/>
                <w:szCs w:val="21"/>
                <w:highlight w:val="none"/>
              </w:rPr>
              <w:t>企业的，则免收履约保证金。</w:t>
            </w:r>
          </w:p>
        </w:tc>
      </w:tr>
      <w:tr w14:paraId="30954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8" w:type="dxa"/>
            <w:tcBorders>
              <w:top w:val="single" w:color="000000" w:sz="4" w:space="0"/>
              <w:left w:val="single" w:color="000000" w:sz="4" w:space="0"/>
              <w:bottom w:val="single" w:color="000000" w:sz="4" w:space="0"/>
              <w:right w:val="single" w:color="000000" w:sz="4" w:space="0"/>
            </w:tcBorders>
            <w:vAlign w:val="center"/>
          </w:tcPr>
          <w:p w14:paraId="28911A16">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16</w:t>
            </w:r>
          </w:p>
        </w:tc>
        <w:tc>
          <w:tcPr>
            <w:tcW w:w="816" w:type="dxa"/>
            <w:tcBorders>
              <w:top w:val="single" w:color="000000" w:sz="4" w:space="0"/>
              <w:left w:val="single" w:color="000000" w:sz="4" w:space="0"/>
              <w:bottom w:val="single" w:color="000000" w:sz="4" w:space="0"/>
              <w:right w:val="single" w:color="000000" w:sz="4" w:space="0"/>
            </w:tcBorders>
            <w:vAlign w:val="center"/>
          </w:tcPr>
          <w:p w14:paraId="4F7234AC">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29.1</w:t>
            </w:r>
          </w:p>
        </w:tc>
        <w:tc>
          <w:tcPr>
            <w:tcW w:w="1324" w:type="dxa"/>
            <w:tcBorders>
              <w:top w:val="single" w:color="000000" w:sz="4" w:space="0"/>
              <w:left w:val="single" w:color="000000" w:sz="4" w:space="0"/>
              <w:bottom w:val="single" w:color="000000" w:sz="4" w:space="0"/>
              <w:right w:val="single" w:color="000000" w:sz="4" w:space="0"/>
            </w:tcBorders>
            <w:vAlign w:val="center"/>
          </w:tcPr>
          <w:p w14:paraId="57A8B980">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签订合同时间</w:t>
            </w:r>
          </w:p>
        </w:tc>
        <w:tc>
          <w:tcPr>
            <w:tcW w:w="6586" w:type="dxa"/>
            <w:tcBorders>
              <w:top w:val="single" w:color="000000" w:sz="4" w:space="0"/>
              <w:left w:val="single" w:color="000000" w:sz="4" w:space="0"/>
              <w:bottom w:val="single" w:color="000000" w:sz="4" w:space="0"/>
              <w:right w:val="single" w:color="000000" w:sz="4" w:space="0"/>
            </w:tcBorders>
            <w:vAlign w:val="center"/>
          </w:tcPr>
          <w:p w14:paraId="656033B2">
            <w:pPr>
              <w:pStyle w:val="211"/>
              <w:snapToGrid w:val="0"/>
              <w:spacing w:line="360" w:lineRule="exact"/>
              <w:ind w:firstLineChars="0"/>
              <w:rPr>
                <w:rStyle w:val="18"/>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Cs/>
                <w:color w:val="auto"/>
                <w:kern w:val="0"/>
                <w:sz w:val="21"/>
                <w:szCs w:val="21"/>
                <w:highlight w:val="none"/>
                <w:shd w:val="clear" w:color="auto" w:fill="auto"/>
              </w:rPr>
              <w:t>成交通知书发出之日</w:t>
            </w:r>
            <w:r>
              <w:rPr>
                <w:rFonts w:hint="eastAsia" w:asciiTheme="minorEastAsia" w:hAnsiTheme="minorEastAsia" w:eastAsiaTheme="minorEastAsia" w:cstheme="minorEastAsia"/>
                <w:bCs/>
                <w:color w:val="auto"/>
                <w:kern w:val="0"/>
                <w:sz w:val="21"/>
                <w:szCs w:val="21"/>
                <w:highlight w:val="none"/>
                <w:shd w:val="clear" w:color="auto" w:fill="auto"/>
                <w:lang w:eastAsia="zh-CN"/>
              </w:rPr>
              <w:t>起8工作日内签订合同</w:t>
            </w:r>
            <w:r>
              <w:rPr>
                <w:rFonts w:hint="eastAsia" w:asciiTheme="minorEastAsia" w:hAnsiTheme="minorEastAsia" w:eastAsiaTheme="minorEastAsia" w:cstheme="minorEastAsia"/>
                <w:color w:val="auto"/>
                <w:sz w:val="21"/>
                <w:szCs w:val="21"/>
                <w:highlight w:val="none"/>
                <w:shd w:val="clear" w:color="auto" w:fill="auto"/>
              </w:rPr>
              <w:t>。成交供应商领取成交通知书后，应按规定与采购人签订合同。</w:t>
            </w:r>
          </w:p>
        </w:tc>
      </w:tr>
      <w:tr w14:paraId="1BB36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8" w:type="dxa"/>
            <w:tcBorders>
              <w:top w:val="single" w:color="000000" w:sz="4" w:space="0"/>
              <w:left w:val="single" w:color="000000" w:sz="4" w:space="0"/>
              <w:bottom w:val="single" w:color="000000" w:sz="4" w:space="0"/>
              <w:right w:val="single" w:color="000000" w:sz="4" w:space="0"/>
            </w:tcBorders>
            <w:vAlign w:val="center"/>
          </w:tcPr>
          <w:p w14:paraId="78D16D17">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17</w:t>
            </w:r>
          </w:p>
        </w:tc>
        <w:tc>
          <w:tcPr>
            <w:tcW w:w="816" w:type="dxa"/>
            <w:tcBorders>
              <w:top w:val="single" w:color="000000" w:sz="4" w:space="0"/>
              <w:left w:val="single" w:color="000000" w:sz="4" w:space="0"/>
              <w:bottom w:val="single" w:color="000000" w:sz="4" w:space="0"/>
              <w:right w:val="single" w:color="000000" w:sz="4" w:space="0"/>
            </w:tcBorders>
            <w:vAlign w:val="center"/>
          </w:tcPr>
          <w:p w14:paraId="232F176D">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29.3</w:t>
            </w:r>
          </w:p>
        </w:tc>
        <w:tc>
          <w:tcPr>
            <w:tcW w:w="1324" w:type="dxa"/>
            <w:tcBorders>
              <w:top w:val="single" w:color="000000" w:sz="4" w:space="0"/>
              <w:left w:val="single" w:color="000000" w:sz="4" w:space="0"/>
              <w:bottom w:val="single" w:color="000000" w:sz="4" w:space="0"/>
              <w:right w:val="single" w:color="000000" w:sz="4" w:space="0"/>
            </w:tcBorders>
            <w:vAlign w:val="center"/>
          </w:tcPr>
          <w:p w14:paraId="2B66C043">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合同备案存档</w:t>
            </w:r>
          </w:p>
        </w:tc>
        <w:tc>
          <w:tcPr>
            <w:tcW w:w="6586" w:type="dxa"/>
            <w:tcBorders>
              <w:top w:val="single" w:color="000000" w:sz="4" w:space="0"/>
              <w:left w:val="single" w:color="000000" w:sz="4" w:space="0"/>
              <w:bottom w:val="single" w:color="000000" w:sz="4" w:space="0"/>
              <w:right w:val="single" w:color="000000" w:sz="4" w:space="0"/>
            </w:tcBorders>
            <w:vAlign w:val="center"/>
          </w:tcPr>
          <w:p w14:paraId="6D946E6F">
            <w:pPr>
              <w:pStyle w:val="211"/>
              <w:snapToGrid w:val="0"/>
              <w:spacing w:line="360" w:lineRule="exact"/>
              <w:ind w:firstLineChars="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政府采购合同双方自签订之日起1个工作日内将合同原件一份交采购代理机构，采购代理机构将政府采购合同在省级以上人民政府财政部门指定媒体上公告。</w:t>
            </w:r>
          </w:p>
        </w:tc>
      </w:tr>
      <w:tr w14:paraId="66027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8" w:type="dxa"/>
            <w:tcBorders>
              <w:top w:val="single" w:color="000000" w:sz="4" w:space="0"/>
              <w:left w:val="single" w:color="000000" w:sz="4" w:space="0"/>
              <w:bottom w:val="single" w:color="000000" w:sz="4" w:space="0"/>
              <w:right w:val="single" w:color="000000" w:sz="4" w:space="0"/>
            </w:tcBorders>
            <w:vAlign w:val="center"/>
          </w:tcPr>
          <w:p w14:paraId="52B9F452">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18</w:t>
            </w:r>
          </w:p>
        </w:tc>
        <w:tc>
          <w:tcPr>
            <w:tcW w:w="816" w:type="dxa"/>
            <w:tcBorders>
              <w:top w:val="single" w:color="000000" w:sz="4" w:space="0"/>
              <w:left w:val="single" w:color="000000" w:sz="4" w:space="0"/>
              <w:bottom w:val="single" w:color="000000" w:sz="4" w:space="0"/>
              <w:right w:val="single" w:color="000000" w:sz="4" w:space="0"/>
            </w:tcBorders>
            <w:vAlign w:val="center"/>
          </w:tcPr>
          <w:p w14:paraId="5EA1D549">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30.1</w:t>
            </w:r>
          </w:p>
        </w:tc>
        <w:tc>
          <w:tcPr>
            <w:tcW w:w="1324" w:type="dxa"/>
            <w:tcBorders>
              <w:top w:val="single" w:color="000000" w:sz="4" w:space="0"/>
              <w:left w:val="single" w:color="000000" w:sz="4" w:space="0"/>
              <w:bottom w:val="single" w:color="000000" w:sz="4" w:space="0"/>
              <w:right w:val="single" w:color="000000" w:sz="4" w:space="0"/>
            </w:tcBorders>
            <w:vAlign w:val="center"/>
          </w:tcPr>
          <w:p w14:paraId="76FAB5F6">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采购代理服务费</w:t>
            </w:r>
          </w:p>
        </w:tc>
        <w:tc>
          <w:tcPr>
            <w:tcW w:w="6586" w:type="dxa"/>
            <w:tcBorders>
              <w:top w:val="single" w:color="000000" w:sz="4" w:space="0"/>
              <w:left w:val="single" w:color="000000" w:sz="4" w:space="0"/>
              <w:bottom w:val="single" w:color="000000" w:sz="4" w:space="0"/>
              <w:right w:val="single" w:color="000000" w:sz="4" w:space="0"/>
            </w:tcBorders>
          </w:tcPr>
          <w:p w14:paraId="30C9B748">
            <w:pPr>
              <w:pStyle w:val="211"/>
              <w:snapToGrid w:val="0"/>
              <w:spacing w:line="360" w:lineRule="exact"/>
              <w:ind w:firstLineChars="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本项目代理服务费按本须知第30.2条“代理服务收费标准”中服务类收费标准计算，由成交供应商在领取成交通知书前，向采购代理机构一次性支付（不足人民币6000元的，按6000元支付）。</w:t>
            </w:r>
          </w:p>
        </w:tc>
      </w:tr>
      <w:tr w14:paraId="5A982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8" w:type="dxa"/>
            <w:tcBorders>
              <w:top w:val="single" w:color="000000" w:sz="4" w:space="0"/>
              <w:left w:val="single" w:color="000000" w:sz="4" w:space="0"/>
              <w:bottom w:val="single" w:color="000000" w:sz="4" w:space="0"/>
              <w:right w:val="single" w:color="000000" w:sz="4" w:space="0"/>
            </w:tcBorders>
            <w:vAlign w:val="center"/>
          </w:tcPr>
          <w:p w14:paraId="2D2D5135">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19</w:t>
            </w:r>
          </w:p>
        </w:tc>
        <w:tc>
          <w:tcPr>
            <w:tcW w:w="816" w:type="dxa"/>
            <w:tcBorders>
              <w:top w:val="single" w:color="000000" w:sz="4" w:space="0"/>
              <w:left w:val="single" w:color="000000" w:sz="4" w:space="0"/>
              <w:bottom w:val="single" w:color="000000" w:sz="4" w:space="0"/>
              <w:right w:val="single" w:color="000000" w:sz="4" w:space="0"/>
            </w:tcBorders>
            <w:vAlign w:val="center"/>
          </w:tcPr>
          <w:p w14:paraId="7D22554C">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32</w:t>
            </w:r>
          </w:p>
        </w:tc>
        <w:tc>
          <w:tcPr>
            <w:tcW w:w="1324" w:type="dxa"/>
            <w:tcBorders>
              <w:top w:val="single" w:color="000000" w:sz="4" w:space="0"/>
              <w:left w:val="single" w:color="000000" w:sz="4" w:space="0"/>
              <w:bottom w:val="single" w:color="000000" w:sz="4" w:space="0"/>
              <w:right w:val="single" w:color="000000" w:sz="4" w:space="0"/>
            </w:tcBorders>
            <w:vAlign w:val="center"/>
          </w:tcPr>
          <w:p w14:paraId="019B726D">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解释权</w:t>
            </w:r>
          </w:p>
        </w:tc>
        <w:tc>
          <w:tcPr>
            <w:tcW w:w="6586" w:type="dxa"/>
            <w:tcBorders>
              <w:top w:val="single" w:color="000000" w:sz="4" w:space="0"/>
              <w:left w:val="single" w:color="000000" w:sz="4" w:space="0"/>
              <w:bottom w:val="single" w:color="000000" w:sz="4" w:space="0"/>
              <w:right w:val="single" w:color="000000" w:sz="4" w:space="0"/>
            </w:tcBorders>
          </w:tcPr>
          <w:p w14:paraId="778E3449">
            <w:pPr>
              <w:pStyle w:val="211"/>
              <w:snapToGrid w:val="0"/>
              <w:spacing w:line="360" w:lineRule="exact"/>
              <w:ind w:firstLineChars="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01418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88" w:type="dxa"/>
            <w:tcBorders>
              <w:top w:val="single" w:color="000000" w:sz="4" w:space="0"/>
              <w:left w:val="single" w:color="000000" w:sz="4" w:space="0"/>
              <w:bottom w:val="single" w:color="000000" w:sz="4" w:space="0"/>
              <w:right w:val="single" w:color="000000" w:sz="4" w:space="0"/>
            </w:tcBorders>
            <w:vAlign w:val="center"/>
          </w:tcPr>
          <w:p w14:paraId="701971C1">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20</w:t>
            </w:r>
          </w:p>
        </w:tc>
        <w:tc>
          <w:tcPr>
            <w:tcW w:w="816" w:type="dxa"/>
            <w:tcBorders>
              <w:top w:val="single" w:color="000000" w:sz="4" w:space="0"/>
              <w:left w:val="single" w:color="000000" w:sz="4" w:space="0"/>
              <w:bottom w:val="single" w:color="000000" w:sz="4" w:space="0"/>
              <w:right w:val="single" w:color="000000" w:sz="4" w:space="0"/>
            </w:tcBorders>
            <w:vAlign w:val="center"/>
          </w:tcPr>
          <w:p w14:paraId="46F79E0C">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33</w:t>
            </w:r>
          </w:p>
        </w:tc>
        <w:tc>
          <w:tcPr>
            <w:tcW w:w="1324" w:type="dxa"/>
            <w:tcBorders>
              <w:top w:val="single" w:color="000000" w:sz="4" w:space="0"/>
              <w:left w:val="single" w:color="000000" w:sz="4" w:space="0"/>
              <w:bottom w:val="single" w:color="000000" w:sz="4" w:space="0"/>
              <w:right w:val="single" w:color="000000" w:sz="4" w:space="0"/>
            </w:tcBorders>
            <w:vAlign w:val="center"/>
          </w:tcPr>
          <w:p w14:paraId="416126DD">
            <w:pPr>
              <w:snapToGrid w:val="0"/>
              <w:spacing w:line="360" w:lineRule="exact"/>
              <w:jc w:val="center"/>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监督管理机构</w:t>
            </w:r>
          </w:p>
        </w:tc>
        <w:tc>
          <w:tcPr>
            <w:tcW w:w="6586" w:type="dxa"/>
            <w:tcBorders>
              <w:top w:val="single" w:color="000000" w:sz="4" w:space="0"/>
              <w:left w:val="single" w:color="000000" w:sz="4" w:space="0"/>
              <w:bottom w:val="single" w:color="000000" w:sz="4" w:space="0"/>
              <w:right w:val="single" w:color="000000" w:sz="4" w:space="0"/>
            </w:tcBorders>
            <w:vAlign w:val="center"/>
          </w:tcPr>
          <w:p w14:paraId="5CDD512C">
            <w:pPr>
              <w:pStyle w:val="211"/>
              <w:snapToGrid w:val="0"/>
              <w:spacing w:line="360" w:lineRule="exact"/>
              <w:ind w:firstLine="0" w:firstLineChars="0"/>
              <w:rPr>
                <w:rStyle w:val="18"/>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桂林市象山区采购管理办公室</w:t>
            </w:r>
            <w:r>
              <w:rPr>
                <w:rStyle w:val="18"/>
                <w:rFonts w:hint="eastAsia" w:asciiTheme="minorEastAsia" w:hAnsiTheme="minorEastAsia" w:eastAsiaTheme="minorEastAsia" w:cstheme="minorEastAsia"/>
                <w:kern w:val="0"/>
                <w:szCs w:val="21"/>
                <w:highlight w:val="none"/>
              </w:rPr>
              <w:t>；联系电话：</w:t>
            </w:r>
            <w:r>
              <w:rPr>
                <w:rFonts w:hint="eastAsia" w:asciiTheme="minorEastAsia" w:hAnsiTheme="minorEastAsia" w:eastAsiaTheme="minorEastAsia" w:cstheme="minorEastAsia"/>
                <w:kern w:val="0"/>
                <w:szCs w:val="21"/>
                <w:highlight w:val="none"/>
              </w:rPr>
              <w:t>0773-3836392</w:t>
            </w:r>
          </w:p>
        </w:tc>
      </w:tr>
    </w:tbl>
    <w:p w14:paraId="549D71DF">
      <w:pPr>
        <w:snapToGrid w:val="0"/>
        <w:spacing w:line="380" w:lineRule="exact"/>
        <w:jc w:val="center"/>
        <w:rPr>
          <w:rStyle w:val="18"/>
          <w:rFonts w:hint="eastAsia" w:asciiTheme="minorEastAsia" w:hAnsiTheme="minorEastAsia" w:eastAsiaTheme="minorEastAsia" w:cstheme="minorEastAsia"/>
          <w:b/>
          <w:kern w:val="0"/>
          <w:sz w:val="28"/>
          <w:szCs w:val="28"/>
          <w:highlight w:val="none"/>
        </w:rPr>
      </w:pPr>
    </w:p>
    <w:p w14:paraId="34F2ECB5">
      <w:pPr>
        <w:snapToGrid w:val="0"/>
        <w:spacing w:line="380" w:lineRule="exact"/>
        <w:jc w:val="center"/>
        <w:rPr>
          <w:rStyle w:val="18"/>
          <w:rFonts w:hint="eastAsia" w:asciiTheme="minorEastAsia" w:hAnsiTheme="minorEastAsia" w:eastAsiaTheme="minorEastAsia" w:cstheme="minorEastAsia"/>
          <w:b/>
          <w:kern w:val="0"/>
          <w:sz w:val="28"/>
          <w:szCs w:val="28"/>
          <w:highlight w:val="none"/>
        </w:rPr>
      </w:pPr>
    </w:p>
    <w:p w14:paraId="38E403D9">
      <w:pPr>
        <w:snapToGrid w:val="0"/>
        <w:spacing w:line="380" w:lineRule="exact"/>
        <w:jc w:val="center"/>
        <w:rPr>
          <w:rStyle w:val="18"/>
          <w:rFonts w:hint="eastAsia" w:asciiTheme="minorEastAsia" w:hAnsiTheme="minorEastAsia" w:eastAsiaTheme="minorEastAsia" w:cstheme="minorEastAsia"/>
          <w:b/>
          <w:kern w:val="0"/>
          <w:sz w:val="28"/>
          <w:szCs w:val="28"/>
          <w:highlight w:val="none"/>
        </w:rPr>
      </w:pPr>
    </w:p>
    <w:p w14:paraId="49C50392">
      <w:pPr>
        <w:snapToGrid w:val="0"/>
        <w:spacing w:line="380" w:lineRule="exact"/>
        <w:jc w:val="center"/>
        <w:rPr>
          <w:rStyle w:val="18"/>
          <w:rFonts w:hint="eastAsia" w:asciiTheme="minorEastAsia" w:hAnsiTheme="minorEastAsia" w:eastAsiaTheme="minorEastAsia" w:cstheme="minorEastAsia"/>
          <w:b/>
          <w:kern w:val="0"/>
          <w:sz w:val="28"/>
          <w:szCs w:val="28"/>
          <w:highlight w:val="none"/>
        </w:rPr>
      </w:pPr>
    </w:p>
    <w:p w14:paraId="166A2B66">
      <w:pPr>
        <w:snapToGrid w:val="0"/>
        <w:spacing w:line="380" w:lineRule="exact"/>
        <w:jc w:val="center"/>
        <w:rPr>
          <w:rStyle w:val="18"/>
          <w:rFonts w:hint="eastAsia" w:asciiTheme="minorEastAsia" w:hAnsiTheme="minorEastAsia" w:eastAsiaTheme="minorEastAsia" w:cstheme="minorEastAsia"/>
          <w:b/>
          <w:kern w:val="0"/>
          <w:sz w:val="28"/>
          <w:szCs w:val="28"/>
          <w:highlight w:val="none"/>
        </w:rPr>
      </w:pPr>
    </w:p>
    <w:p w14:paraId="207E8CA9">
      <w:pPr>
        <w:snapToGrid w:val="0"/>
        <w:spacing w:line="380" w:lineRule="exact"/>
        <w:jc w:val="center"/>
        <w:rPr>
          <w:rStyle w:val="18"/>
          <w:rFonts w:hint="eastAsia" w:asciiTheme="minorEastAsia" w:hAnsiTheme="minorEastAsia" w:eastAsiaTheme="minorEastAsia" w:cstheme="minorEastAsia"/>
          <w:b/>
          <w:kern w:val="0"/>
          <w:sz w:val="28"/>
          <w:szCs w:val="28"/>
          <w:highlight w:val="none"/>
        </w:rPr>
      </w:pPr>
    </w:p>
    <w:p w14:paraId="36F340A3">
      <w:pPr>
        <w:snapToGrid w:val="0"/>
        <w:spacing w:line="380" w:lineRule="exact"/>
        <w:jc w:val="center"/>
        <w:rPr>
          <w:rStyle w:val="18"/>
          <w:rFonts w:hint="eastAsia" w:asciiTheme="minorEastAsia" w:hAnsiTheme="minorEastAsia" w:eastAsiaTheme="minorEastAsia" w:cstheme="minorEastAsia"/>
          <w:b/>
          <w:kern w:val="0"/>
          <w:sz w:val="28"/>
          <w:szCs w:val="28"/>
          <w:highlight w:val="none"/>
        </w:rPr>
      </w:pPr>
    </w:p>
    <w:p w14:paraId="7DB742AE">
      <w:pPr>
        <w:snapToGrid w:val="0"/>
        <w:spacing w:line="380" w:lineRule="exact"/>
        <w:jc w:val="center"/>
        <w:rPr>
          <w:rStyle w:val="18"/>
          <w:rFonts w:hint="eastAsia" w:asciiTheme="minorEastAsia" w:hAnsiTheme="minorEastAsia" w:eastAsiaTheme="minorEastAsia" w:cstheme="minorEastAsia"/>
          <w:b/>
          <w:kern w:val="0"/>
          <w:sz w:val="28"/>
          <w:szCs w:val="28"/>
          <w:highlight w:val="none"/>
        </w:rPr>
      </w:pPr>
    </w:p>
    <w:p w14:paraId="5D8151C7">
      <w:pPr>
        <w:pStyle w:val="32"/>
        <w:snapToGrid w:val="0"/>
        <w:rPr>
          <w:rStyle w:val="18"/>
          <w:rFonts w:hint="eastAsia" w:asciiTheme="minorEastAsia" w:hAnsiTheme="minorEastAsia" w:eastAsiaTheme="minorEastAsia" w:cstheme="minorEastAsia"/>
          <w:b/>
          <w:kern w:val="0"/>
          <w:sz w:val="28"/>
          <w:szCs w:val="28"/>
          <w:highlight w:val="none"/>
        </w:rPr>
      </w:pPr>
    </w:p>
    <w:p w14:paraId="642F1E19">
      <w:pPr>
        <w:pStyle w:val="84"/>
        <w:snapToGrid w:val="0"/>
        <w:rPr>
          <w:rStyle w:val="18"/>
          <w:rFonts w:hint="eastAsia" w:asciiTheme="minorEastAsia" w:hAnsiTheme="minorEastAsia" w:eastAsiaTheme="minorEastAsia" w:cstheme="minorEastAsia"/>
          <w:highlight w:val="none"/>
        </w:rPr>
      </w:pPr>
    </w:p>
    <w:p w14:paraId="46C51C2E">
      <w:pPr>
        <w:snapToGrid w:val="0"/>
        <w:spacing w:line="380" w:lineRule="exact"/>
        <w:jc w:val="center"/>
        <w:rPr>
          <w:rStyle w:val="18"/>
          <w:rFonts w:hint="eastAsia" w:asciiTheme="minorEastAsia" w:hAnsiTheme="minorEastAsia" w:eastAsiaTheme="minorEastAsia" w:cstheme="minorEastAsia"/>
          <w:b/>
          <w:kern w:val="0"/>
          <w:sz w:val="28"/>
          <w:szCs w:val="28"/>
          <w:highlight w:val="none"/>
        </w:rPr>
      </w:pPr>
    </w:p>
    <w:p w14:paraId="2CA9B13F">
      <w:pPr>
        <w:snapToGrid w:val="0"/>
        <w:spacing w:line="380" w:lineRule="exact"/>
        <w:jc w:val="center"/>
        <w:rPr>
          <w:rStyle w:val="18"/>
          <w:rFonts w:hint="eastAsia" w:asciiTheme="minorEastAsia" w:hAnsiTheme="minorEastAsia" w:eastAsiaTheme="minorEastAsia" w:cstheme="minorEastAsia"/>
          <w:b/>
          <w:kern w:val="0"/>
          <w:sz w:val="28"/>
          <w:szCs w:val="28"/>
          <w:highlight w:val="none"/>
        </w:rPr>
      </w:pPr>
    </w:p>
    <w:p w14:paraId="060EEE2C">
      <w:pPr>
        <w:pStyle w:val="32"/>
        <w:snapToGrid w:val="0"/>
        <w:rPr>
          <w:rStyle w:val="18"/>
          <w:rFonts w:hint="eastAsia" w:asciiTheme="minorEastAsia" w:hAnsiTheme="minorEastAsia" w:eastAsiaTheme="minorEastAsia" w:cstheme="minorEastAsia"/>
          <w:b/>
          <w:kern w:val="0"/>
          <w:sz w:val="28"/>
          <w:szCs w:val="28"/>
          <w:highlight w:val="none"/>
        </w:rPr>
      </w:pPr>
    </w:p>
    <w:p w14:paraId="09EB82A8">
      <w:pPr>
        <w:pStyle w:val="84"/>
        <w:snapToGrid w:val="0"/>
        <w:ind w:firstLine="562"/>
        <w:rPr>
          <w:rStyle w:val="18"/>
          <w:rFonts w:hint="eastAsia" w:asciiTheme="minorEastAsia" w:hAnsiTheme="minorEastAsia" w:eastAsiaTheme="minorEastAsia" w:cstheme="minorEastAsia"/>
          <w:b/>
          <w:kern w:val="0"/>
          <w:sz w:val="28"/>
          <w:szCs w:val="28"/>
          <w:highlight w:val="none"/>
        </w:rPr>
      </w:pPr>
    </w:p>
    <w:p w14:paraId="5933762B">
      <w:pPr>
        <w:pStyle w:val="84"/>
        <w:snapToGrid w:val="0"/>
        <w:ind w:firstLine="562"/>
        <w:rPr>
          <w:rStyle w:val="18"/>
          <w:rFonts w:hint="eastAsia" w:asciiTheme="minorEastAsia" w:hAnsiTheme="minorEastAsia" w:eastAsiaTheme="minorEastAsia" w:cstheme="minorEastAsia"/>
          <w:b/>
          <w:kern w:val="0"/>
          <w:sz w:val="28"/>
          <w:szCs w:val="28"/>
          <w:highlight w:val="none"/>
        </w:rPr>
      </w:pPr>
    </w:p>
    <w:p w14:paraId="10D4599B">
      <w:pPr>
        <w:pStyle w:val="84"/>
        <w:snapToGrid w:val="0"/>
        <w:ind w:firstLine="562"/>
        <w:rPr>
          <w:rStyle w:val="18"/>
          <w:rFonts w:hint="eastAsia" w:asciiTheme="minorEastAsia" w:hAnsiTheme="minorEastAsia" w:eastAsiaTheme="minorEastAsia" w:cstheme="minorEastAsia"/>
          <w:b/>
          <w:kern w:val="0"/>
          <w:sz w:val="28"/>
          <w:szCs w:val="28"/>
          <w:highlight w:val="none"/>
        </w:rPr>
      </w:pPr>
    </w:p>
    <w:p w14:paraId="7FA7CDA9">
      <w:pPr>
        <w:pStyle w:val="32"/>
        <w:snapToGrid w:val="0"/>
        <w:rPr>
          <w:rStyle w:val="18"/>
          <w:rFonts w:hint="eastAsia" w:asciiTheme="minorEastAsia" w:hAnsiTheme="minorEastAsia" w:eastAsiaTheme="minorEastAsia" w:cstheme="minorEastAsia"/>
          <w:b/>
          <w:kern w:val="0"/>
          <w:sz w:val="28"/>
          <w:szCs w:val="28"/>
          <w:highlight w:val="none"/>
        </w:rPr>
      </w:pPr>
    </w:p>
    <w:p w14:paraId="2993CD8F">
      <w:pPr>
        <w:rPr>
          <w:rStyle w:val="18"/>
          <w:rFonts w:hint="eastAsia" w:asciiTheme="minorEastAsia" w:hAnsiTheme="minorEastAsia" w:eastAsiaTheme="minorEastAsia" w:cstheme="minorEastAsia"/>
          <w:b/>
          <w:kern w:val="0"/>
          <w:sz w:val="28"/>
          <w:szCs w:val="28"/>
          <w:highlight w:val="none"/>
        </w:rPr>
      </w:pPr>
    </w:p>
    <w:p w14:paraId="0FB9EED0">
      <w:pPr>
        <w:pStyle w:val="5"/>
        <w:rPr>
          <w:rStyle w:val="18"/>
          <w:rFonts w:hint="eastAsia" w:asciiTheme="minorEastAsia" w:hAnsiTheme="minorEastAsia" w:eastAsiaTheme="minorEastAsia" w:cstheme="minorEastAsia"/>
          <w:b/>
          <w:kern w:val="0"/>
          <w:sz w:val="28"/>
          <w:szCs w:val="28"/>
          <w:highlight w:val="none"/>
        </w:rPr>
      </w:pPr>
    </w:p>
    <w:p w14:paraId="12222415">
      <w:pPr>
        <w:rPr>
          <w:rStyle w:val="18"/>
          <w:rFonts w:hint="eastAsia" w:asciiTheme="minorEastAsia" w:hAnsiTheme="minorEastAsia" w:eastAsiaTheme="minorEastAsia" w:cstheme="minorEastAsia"/>
          <w:b/>
          <w:kern w:val="0"/>
          <w:sz w:val="28"/>
          <w:szCs w:val="28"/>
          <w:highlight w:val="none"/>
        </w:rPr>
      </w:pPr>
    </w:p>
    <w:p w14:paraId="62C0EDFB">
      <w:pPr>
        <w:pStyle w:val="5"/>
        <w:rPr>
          <w:rFonts w:hint="eastAsia" w:asciiTheme="minorEastAsia" w:hAnsiTheme="minorEastAsia" w:eastAsiaTheme="minorEastAsia" w:cstheme="minorEastAsia"/>
          <w:highlight w:val="none"/>
        </w:rPr>
      </w:pPr>
    </w:p>
    <w:p w14:paraId="35BCE760">
      <w:pPr>
        <w:pStyle w:val="84"/>
        <w:snapToGrid w:val="0"/>
        <w:rPr>
          <w:rStyle w:val="18"/>
          <w:rFonts w:hint="eastAsia" w:asciiTheme="minorEastAsia" w:hAnsiTheme="minorEastAsia" w:eastAsiaTheme="minorEastAsia" w:cstheme="minorEastAsia"/>
          <w:highlight w:val="none"/>
        </w:rPr>
      </w:pPr>
    </w:p>
    <w:p w14:paraId="7A4D6E6F">
      <w:pPr>
        <w:pStyle w:val="84"/>
        <w:snapToGrid w:val="0"/>
        <w:ind w:firstLine="562"/>
        <w:rPr>
          <w:rStyle w:val="18"/>
          <w:rFonts w:hint="eastAsia" w:asciiTheme="minorEastAsia" w:hAnsiTheme="minorEastAsia" w:eastAsiaTheme="minorEastAsia" w:cstheme="minorEastAsia"/>
          <w:b/>
          <w:kern w:val="0"/>
          <w:sz w:val="28"/>
          <w:szCs w:val="28"/>
          <w:highlight w:val="none"/>
        </w:rPr>
      </w:pPr>
    </w:p>
    <w:p w14:paraId="05F6930D">
      <w:pPr>
        <w:pStyle w:val="84"/>
        <w:snapToGrid w:val="0"/>
        <w:ind w:firstLine="562"/>
        <w:rPr>
          <w:rStyle w:val="18"/>
          <w:rFonts w:hint="eastAsia" w:asciiTheme="minorEastAsia" w:hAnsiTheme="minorEastAsia" w:eastAsiaTheme="minorEastAsia" w:cstheme="minorEastAsia"/>
          <w:b/>
          <w:kern w:val="0"/>
          <w:sz w:val="28"/>
          <w:szCs w:val="28"/>
          <w:highlight w:val="none"/>
        </w:rPr>
      </w:pPr>
    </w:p>
    <w:p w14:paraId="0009D150">
      <w:pPr>
        <w:keepNext w:val="0"/>
        <w:keepLines w:val="0"/>
        <w:pageBreakBefore w:val="0"/>
        <w:kinsoku/>
        <w:wordWrap/>
        <w:overflowPunct/>
        <w:topLinePunct w:val="0"/>
        <w:autoSpaceDE/>
        <w:autoSpaceDN/>
        <w:bidi w:val="0"/>
        <w:adjustRightInd/>
        <w:snapToGrid w:val="0"/>
        <w:spacing w:line="370" w:lineRule="atLeast"/>
        <w:jc w:val="center"/>
        <w:rPr>
          <w:rStyle w:val="18"/>
          <w:rFonts w:hint="eastAsia" w:asciiTheme="minorEastAsia" w:hAnsiTheme="minorEastAsia" w:eastAsiaTheme="minorEastAsia" w:cstheme="minorEastAsia"/>
          <w:b/>
          <w:kern w:val="0"/>
          <w:sz w:val="28"/>
          <w:szCs w:val="28"/>
          <w:highlight w:val="none"/>
        </w:rPr>
      </w:pPr>
      <w:r>
        <w:rPr>
          <w:rStyle w:val="18"/>
          <w:rFonts w:hint="eastAsia" w:asciiTheme="minorEastAsia" w:hAnsiTheme="minorEastAsia" w:eastAsiaTheme="minorEastAsia" w:cstheme="minorEastAsia"/>
          <w:b/>
          <w:kern w:val="0"/>
          <w:sz w:val="28"/>
          <w:szCs w:val="28"/>
          <w:highlight w:val="none"/>
        </w:rPr>
        <w:br w:type="page"/>
      </w:r>
      <w:r>
        <w:rPr>
          <w:rStyle w:val="18"/>
          <w:rFonts w:hint="eastAsia" w:asciiTheme="minorEastAsia" w:hAnsiTheme="minorEastAsia" w:eastAsiaTheme="minorEastAsia" w:cstheme="minorEastAsia"/>
          <w:b/>
          <w:kern w:val="0"/>
          <w:sz w:val="28"/>
          <w:szCs w:val="28"/>
          <w:highlight w:val="none"/>
        </w:rPr>
        <w:t>一、总则</w:t>
      </w:r>
    </w:p>
    <w:p w14:paraId="6E76B21F">
      <w:pPr>
        <w:keepNext w:val="0"/>
        <w:keepLines w:val="0"/>
        <w:pageBreakBefore w:val="0"/>
        <w:kinsoku/>
        <w:wordWrap/>
        <w:overflowPunct/>
        <w:topLinePunct w:val="0"/>
        <w:autoSpaceDE/>
        <w:autoSpaceDN/>
        <w:bidi w:val="0"/>
        <w:adjustRightInd/>
        <w:snapToGrid w:val="0"/>
        <w:spacing w:line="370" w:lineRule="atLeast"/>
        <w:ind w:firstLine="413" w:firstLineChars="196"/>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1.适应范围</w:t>
      </w:r>
    </w:p>
    <w:p w14:paraId="2DED0695">
      <w:pPr>
        <w:keepNext w:val="0"/>
        <w:keepLines w:val="0"/>
        <w:pageBreakBefore w:val="0"/>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1.1 项目名称及项目编号：</w:t>
      </w:r>
    </w:p>
    <w:p w14:paraId="4140D1F8">
      <w:pPr>
        <w:keepNext w:val="0"/>
        <w:keepLines w:val="0"/>
        <w:pageBreakBefore w:val="0"/>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项目名称：</w:t>
      </w:r>
      <w:r>
        <w:rPr>
          <w:rStyle w:val="18"/>
          <w:rFonts w:hint="eastAsia" w:asciiTheme="minorEastAsia" w:hAnsiTheme="minorEastAsia" w:eastAsiaTheme="minorEastAsia" w:cstheme="minorEastAsia"/>
          <w:kern w:val="0"/>
          <w:szCs w:val="21"/>
          <w:highlight w:val="none"/>
          <w:lang w:eastAsia="zh-CN"/>
        </w:rPr>
        <w:t>象山区河道保洁工作服务采购</w:t>
      </w:r>
      <w:r>
        <w:rPr>
          <w:rStyle w:val="18"/>
          <w:rFonts w:hint="eastAsia" w:asciiTheme="minorEastAsia" w:hAnsiTheme="minorEastAsia" w:eastAsiaTheme="minorEastAsia" w:cstheme="minorEastAsia"/>
          <w:kern w:val="0"/>
          <w:szCs w:val="21"/>
          <w:highlight w:val="none"/>
        </w:rPr>
        <w:t>；</w:t>
      </w:r>
    </w:p>
    <w:p w14:paraId="1B710777">
      <w:pPr>
        <w:keepNext w:val="0"/>
        <w:keepLines w:val="0"/>
        <w:pageBreakBefore w:val="0"/>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项目编号</w:t>
      </w:r>
      <w:r>
        <w:rPr>
          <w:rStyle w:val="18"/>
          <w:rFonts w:hint="eastAsia" w:asciiTheme="minorEastAsia" w:hAnsiTheme="minorEastAsia" w:eastAsiaTheme="minorEastAsia" w:cstheme="minorEastAsia"/>
          <w:szCs w:val="21"/>
          <w:highlight w:val="none"/>
        </w:rPr>
        <w:t>：</w:t>
      </w:r>
      <w:r>
        <w:rPr>
          <w:rStyle w:val="18"/>
          <w:rFonts w:hint="default" w:asciiTheme="minorEastAsia" w:hAnsiTheme="minorEastAsia" w:eastAsiaTheme="minorEastAsia" w:cstheme="minorEastAsia"/>
          <w:szCs w:val="21"/>
          <w:highlight w:val="none"/>
          <w:lang w:val="en-US"/>
        </w:rPr>
        <w:t>GLZC2026-C3-990273-GXZQ</w:t>
      </w:r>
      <w:r>
        <w:rPr>
          <w:rStyle w:val="18"/>
          <w:rFonts w:hint="eastAsia" w:asciiTheme="minorEastAsia" w:hAnsiTheme="minorEastAsia" w:eastAsiaTheme="minorEastAsia" w:cstheme="minorEastAsia"/>
          <w:szCs w:val="21"/>
          <w:highlight w:val="none"/>
        </w:rPr>
        <w:t>。</w:t>
      </w:r>
    </w:p>
    <w:p w14:paraId="642CD0B3">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1.2 本竞争性磋商文件（以下简称磋商文件）适用于本磋商项目的磋商、评审、合同履约、验收、付款等行为（法律、法规另有规定的，从其规定）。</w:t>
      </w:r>
    </w:p>
    <w:p w14:paraId="1BD9EA0F">
      <w:pPr>
        <w:keepNext w:val="0"/>
        <w:keepLines w:val="0"/>
        <w:pageBreakBefore w:val="0"/>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2.定义</w:t>
      </w:r>
    </w:p>
    <w:p w14:paraId="3124F634">
      <w:pPr>
        <w:keepNext w:val="0"/>
        <w:keepLines w:val="0"/>
        <w:pageBreakBefore w:val="0"/>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2.1“供应商”：是指符合本次采购项目的供应商资格并提交响应文件、参加磋商的供应商。如果该供应商在本次磋商中成交，即成为“成交供应商”。</w:t>
      </w:r>
    </w:p>
    <w:p w14:paraId="4C3BBBC6">
      <w:pPr>
        <w:keepNext w:val="0"/>
        <w:keepLines w:val="0"/>
        <w:pageBreakBefore w:val="0"/>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2.2“服务”：系指按磋商文件规定，供应商须承担的</w:t>
      </w:r>
      <w:r>
        <w:rPr>
          <w:rStyle w:val="18"/>
          <w:rFonts w:hint="eastAsia" w:asciiTheme="minorEastAsia" w:hAnsiTheme="minorEastAsia" w:eastAsiaTheme="minorEastAsia" w:cstheme="minorEastAsia"/>
          <w:highlight w:val="none"/>
        </w:rPr>
        <w:t>医院保洁等服务</w:t>
      </w:r>
      <w:r>
        <w:rPr>
          <w:rStyle w:val="18"/>
          <w:rFonts w:hint="eastAsia" w:asciiTheme="minorEastAsia" w:hAnsiTheme="minorEastAsia" w:eastAsiaTheme="minorEastAsia" w:cstheme="minorEastAsia"/>
          <w:kern w:val="0"/>
          <w:szCs w:val="21"/>
          <w:highlight w:val="none"/>
        </w:rPr>
        <w:t>以及其他类似的义务。</w:t>
      </w:r>
    </w:p>
    <w:p w14:paraId="4F3C9FA3">
      <w:pPr>
        <w:keepNext w:val="0"/>
        <w:keepLines w:val="0"/>
        <w:pageBreakBefore w:val="0"/>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2.3 “项目”：系指供应商按磋商文件规定向采购人提供的服务。</w:t>
      </w:r>
    </w:p>
    <w:p w14:paraId="3F46D1F2">
      <w:pPr>
        <w:keepNext w:val="0"/>
        <w:keepLines w:val="0"/>
        <w:pageBreakBefore w:val="0"/>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2.4 “书面形式”：包括信函、传真、电报等。</w:t>
      </w:r>
    </w:p>
    <w:p w14:paraId="31D18771">
      <w:pPr>
        <w:pStyle w:val="60"/>
        <w:keepNext w:val="0"/>
        <w:keepLines w:val="0"/>
        <w:pageBreakBefore w:val="0"/>
        <w:kinsoku/>
        <w:wordWrap/>
        <w:overflowPunct/>
        <w:topLinePunct w:val="0"/>
        <w:autoSpaceDE/>
        <w:autoSpaceDN/>
        <w:bidi w:val="0"/>
        <w:adjustRightInd/>
        <w:snapToGrid w:val="0"/>
        <w:spacing w:line="370" w:lineRule="atLeast"/>
        <w:ind w:firstLine="422" w:firstLineChars="200"/>
        <w:jc w:val="left"/>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2.5“响应文件”：本项目实行全流程电子化采购，供应商通过“</w:t>
      </w:r>
      <w:r>
        <w:rPr>
          <w:rStyle w:val="18"/>
          <w:rFonts w:hint="eastAsia" w:asciiTheme="minorEastAsia" w:hAnsiTheme="minorEastAsia" w:eastAsiaTheme="minorEastAsia" w:cstheme="minorEastAsia"/>
          <w:b/>
          <w:kern w:val="0"/>
          <w:szCs w:val="21"/>
          <w:highlight w:val="none"/>
          <w:lang w:eastAsia="zh-CN"/>
        </w:rPr>
        <w:t>广西政府采购云</w:t>
      </w:r>
      <w:r>
        <w:rPr>
          <w:rStyle w:val="18"/>
          <w:rFonts w:hint="eastAsia" w:asciiTheme="minorEastAsia" w:hAnsiTheme="minorEastAsia" w:eastAsiaTheme="minorEastAsia" w:cstheme="minorEastAsia"/>
          <w:b/>
          <w:kern w:val="0"/>
          <w:szCs w:val="21"/>
          <w:highlight w:val="none"/>
        </w:rPr>
        <w:t>”平台参与电子竞标。响应文件特指供应商按本磋商文件规定提交的电子响应文件（包括因特殊情况无法解密或解密失败提交的电子备份响应文件）。</w:t>
      </w:r>
    </w:p>
    <w:p w14:paraId="5994C26A">
      <w:pPr>
        <w:pStyle w:val="60"/>
        <w:keepNext w:val="0"/>
        <w:keepLines w:val="0"/>
        <w:pageBreakBefore w:val="0"/>
        <w:kinsoku/>
        <w:wordWrap/>
        <w:overflowPunct/>
        <w:topLinePunct w:val="0"/>
        <w:autoSpaceDE/>
        <w:autoSpaceDN/>
        <w:bidi w:val="0"/>
        <w:adjustRightInd/>
        <w:snapToGrid w:val="0"/>
        <w:spacing w:line="370" w:lineRule="atLeast"/>
        <w:ind w:firstLine="422" w:firstLineChars="200"/>
        <w:jc w:val="left"/>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2.6实质性要求：“项目需求”中的所有条款及磋商文件中要求“必须提供”的条款均为实质性要求，若有任意一项负偏离响应文件</w:t>
      </w:r>
      <w:r>
        <w:rPr>
          <w:rStyle w:val="18"/>
          <w:rFonts w:hint="eastAsia" w:asciiTheme="minorEastAsia" w:hAnsiTheme="minorEastAsia" w:eastAsiaTheme="minorEastAsia" w:cstheme="minorEastAsia"/>
          <w:b/>
          <w:kern w:val="0"/>
          <w:szCs w:val="21"/>
          <w:highlight w:val="none"/>
          <w:u w:val="none"/>
        </w:rPr>
        <w:t>作无</w:t>
      </w:r>
      <w:r>
        <w:rPr>
          <w:rStyle w:val="18"/>
          <w:rFonts w:hint="eastAsia" w:asciiTheme="minorEastAsia" w:hAnsiTheme="minorEastAsia" w:eastAsiaTheme="minorEastAsia" w:cstheme="minorEastAsia"/>
          <w:b/>
          <w:kern w:val="0"/>
          <w:szCs w:val="21"/>
          <w:highlight w:val="none"/>
        </w:rPr>
        <w:t>效处理。</w:t>
      </w:r>
    </w:p>
    <w:p w14:paraId="57784122">
      <w:pPr>
        <w:keepNext w:val="0"/>
        <w:keepLines w:val="0"/>
        <w:pageBreakBefore w:val="0"/>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3.供应商资格</w:t>
      </w:r>
    </w:p>
    <w:p w14:paraId="58305B32">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3.1满足《中华人民共和国政府采购法》第二十二条规定。</w:t>
      </w:r>
    </w:p>
    <w:p w14:paraId="48DD7301">
      <w:pPr>
        <w:keepNext w:val="0"/>
        <w:keepLines w:val="0"/>
        <w:pageBreakBefore w:val="0"/>
        <w:kinsoku/>
        <w:wordWrap/>
        <w:overflowPunct/>
        <w:topLinePunct w:val="0"/>
        <w:autoSpaceDE/>
        <w:autoSpaceDN/>
        <w:bidi w:val="0"/>
        <w:adjustRightInd/>
        <w:snapToGrid w:val="0"/>
        <w:spacing w:line="370" w:lineRule="atLeast"/>
        <w:ind w:firstLine="422" w:firstLineChars="200"/>
        <w:rPr>
          <w:rStyle w:val="18"/>
          <w:rFonts w:hint="eastAsia" w:asciiTheme="minorEastAsia" w:hAnsiTheme="minorEastAsia" w:eastAsiaTheme="minorEastAsia" w:cstheme="minorEastAsia"/>
          <w:b/>
          <w:bCs/>
          <w:szCs w:val="21"/>
          <w:highlight w:val="none"/>
        </w:rPr>
      </w:pPr>
      <w:r>
        <w:rPr>
          <w:rStyle w:val="18"/>
          <w:rFonts w:hint="eastAsia" w:asciiTheme="minorEastAsia" w:hAnsiTheme="minorEastAsia" w:eastAsiaTheme="minorEastAsia" w:cstheme="minorEastAsia"/>
          <w:b/>
          <w:bCs/>
          <w:szCs w:val="21"/>
          <w:highlight w:val="none"/>
        </w:rPr>
        <w:t>3.2落实政府采购政策需满足的资格要求：</w:t>
      </w:r>
      <w:r>
        <w:rPr>
          <w:rFonts w:hint="eastAsia" w:asciiTheme="minorEastAsia" w:hAnsiTheme="minorEastAsia" w:eastAsiaTheme="minorEastAsia" w:cstheme="minorEastAsia"/>
          <w:b/>
          <w:bCs/>
          <w:szCs w:val="21"/>
          <w:highlight w:val="none"/>
          <w:lang w:eastAsia="zh-CN"/>
        </w:rPr>
        <w:t>本项目专门面向小微企业采购</w:t>
      </w:r>
      <w:r>
        <w:rPr>
          <w:rStyle w:val="18"/>
          <w:rFonts w:hint="eastAsia" w:asciiTheme="minorEastAsia" w:hAnsiTheme="minorEastAsia" w:eastAsiaTheme="minorEastAsia" w:cstheme="minorEastAsia"/>
          <w:b/>
          <w:bCs/>
          <w:szCs w:val="21"/>
          <w:highlight w:val="none"/>
        </w:rPr>
        <w:t>。</w:t>
      </w:r>
    </w:p>
    <w:p w14:paraId="50A836C7">
      <w:pPr>
        <w:keepNext w:val="0"/>
        <w:keepLines w:val="0"/>
        <w:pageBreakBefore w:val="0"/>
        <w:tabs>
          <w:tab w:val="left" w:pos="1635"/>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szCs w:val="21"/>
          <w:highlight w:val="none"/>
        </w:rPr>
        <w:t>3.3本项目的特定资格要求：无</w:t>
      </w:r>
      <w:r>
        <w:rPr>
          <w:rStyle w:val="18"/>
          <w:rFonts w:hint="eastAsia" w:asciiTheme="minorEastAsia" w:hAnsiTheme="minorEastAsia" w:eastAsiaTheme="minorEastAsia" w:cstheme="minorEastAsia"/>
          <w:highlight w:val="none"/>
        </w:rPr>
        <w:t>。</w:t>
      </w:r>
      <w:r>
        <w:rPr>
          <w:rStyle w:val="18"/>
          <w:rFonts w:hint="eastAsia" w:asciiTheme="minorEastAsia" w:hAnsiTheme="minorEastAsia" w:eastAsiaTheme="minorEastAsia" w:cstheme="minorEastAsia"/>
          <w:kern w:val="0"/>
          <w:szCs w:val="21"/>
          <w:highlight w:val="none"/>
        </w:rPr>
        <w:t xml:space="preserve"> </w:t>
      </w:r>
    </w:p>
    <w:p w14:paraId="223AE4E4">
      <w:pPr>
        <w:keepNext w:val="0"/>
        <w:keepLines w:val="0"/>
        <w:pageBreakBefore w:val="0"/>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4.参与电子竞标的准备工作</w:t>
      </w:r>
    </w:p>
    <w:p w14:paraId="385E7995">
      <w:pPr>
        <w:keepNext w:val="0"/>
        <w:keepLines w:val="0"/>
        <w:pageBreakBefore w:val="0"/>
        <w:tabs>
          <w:tab w:val="left" w:pos="1635"/>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4.1本项目实行全流程电子化采购，供应商通过“</w:t>
      </w:r>
      <w:r>
        <w:rPr>
          <w:rStyle w:val="18"/>
          <w:rFonts w:hint="eastAsia" w:asciiTheme="minorEastAsia" w:hAnsiTheme="minorEastAsia" w:eastAsiaTheme="minorEastAsia" w:cstheme="minorEastAsia"/>
          <w:kern w:val="0"/>
          <w:szCs w:val="21"/>
          <w:highlight w:val="none"/>
          <w:lang w:eastAsia="zh-CN"/>
        </w:rPr>
        <w:t>广西政府采购云</w:t>
      </w:r>
      <w:r>
        <w:rPr>
          <w:rStyle w:val="18"/>
          <w:rFonts w:hint="eastAsia" w:asciiTheme="minorEastAsia" w:hAnsiTheme="minorEastAsia" w:eastAsiaTheme="minorEastAsia" w:cstheme="minorEastAsia"/>
          <w:kern w:val="0"/>
          <w:szCs w:val="21"/>
          <w:highlight w:val="none"/>
        </w:rPr>
        <w:t>”平台参与电子竞标，并应做好以下相关准备工作：①在“</w:t>
      </w:r>
      <w:r>
        <w:rPr>
          <w:rStyle w:val="18"/>
          <w:rFonts w:hint="eastAsia" w:asciiTheme="minorEastAsia" w:hAnsiTheme="minorEastAsia" w:eastAsiaTheme="minorEastAsia" w:cstheme="minorEastAsia"/>
          <w:kern w:val="0"/>
          <w:szCs w:val="21"/>
          <w:highlight w:val="none"/>
          <w:lang w:eastAsia="zh-CN"/>
        </w:rPr>
        <w:t>广西政府采购云</w:t>
      </w:r>
      <w:r>
        <w:rPr>
          <w:rStyle w:val="18"/>
          <w:rFonts w:hint="eastAsia" w:asciiTheme="minorEastAsia" w:hAnsiTheme="minorEastAsia" w:eastAsiaTheme="minorEastAsia" w:cstheme="minorEastAsia"/>
          <w:kern w:val="0"/>
          <w:szCs w:val="21"/>
          <w:highlight w:val="none"/>
        </w:rPr>
        <w:t>”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w:t>
      </w:r>
      <w:r>
        <w:rPr>
          <w:rStyle w:val="18"/>
          <w:rFonts w:hint="eastAsia" w:asciiTheme="minorEastAsia" w:hAnsiTheme="minorEastAsia" w:eastAsiaTheme="minorEastAsia" w:cstheme="minorEastAsia"/>
          <w:kern w:val="0"/>
          <w:szCs w:val="21"/>
          <w:highlight w:val="none"/>
          <w:lang w:eastAsia="zh-CN"/>
        </w:rPr>
        <w:t>广西政府采购云</w:t>
      </w:r>
      <w:r>
        <w:rPr>
          <w:rStyle w:val="18"/>
          <w:rFonts w:hint="eastAsia" w:asciiTheme="minorEastAsia" w:hAnsiTheme="minorEastAsia" w:eastAsiaTheme="minorEastAsia" w:cstheme="minorEastAsia"/>
          <w:kern w:val="0"/>
          <w:szCs w:val="21"/>
          <w:highlight w:val="none"/>
        </w:rPr>
        <w:t>电子投标客户端”）并安装成功，供应商应当在响应文件提交截止时间前在“</w:t>
      </w:r>
      <w:r>
        <w:rPr>
          <w:rStyle w:val="18"/>
          <w:rFonts w:hint="eastAsia" w:asciiTheme="minorEastAsia" w:hAnsiTheme="minorEastAsia" w:eastAsiaTheme="minorEastAsia" w:cstheme="minorEastAsia"/>
          <w:kern w:val="0"/>
          <w:szCs w:val="21"/>
          <w:highlight w:val="none"/>
          <w:lang w:eastAsia="zh-CN"/>
        </w:rPr>
        <w:t>广西政府采购云</w:t>
      </w:r>
      <w:r>
        <w:rPr>
          <w:rStyle w:val="18"/>
          <w:rFonts w:hint="eastAsia" w:asciiTheme="minorEastAsia" w:hAnsiTheme="minorEastAsia" w:eastAsiaTheme="minorEastAsia" w:cstheme="minorEastAsia"/>
          <w:kern w:val="0"/>
          <w:szCs w:val="21"/>
          <w:highlight w:val="none"/>
        </w:rPr>
        <w:t>”平台完成的身份认证，确保能够对相关数据电文进行加密和使用电子签章；④自备计算机和网络设备并确保能接入互联网（费用由供应商自行承担，设备确保可进行视频通话和读取</w:t>
      </w:r>
      <w:r>
        <w:rPr>
          <w:rStyle w:val="18"/>
          <w:rFonts w:hint="eastAsia" w:asciiTheme="minorEastAsia" w:hAnsiTheme="minorEastAsia" w:eastAsiaTheme="minorEastAsia" w:cstheme="minorEastAsia"/>
          <w:kern w:val="0"/>
          <w:szCs w:val="21"/>
          <w:highlight w:val="none"/>
          <w:lang w:eastAsia="zh-CN"/>
        </w:rPr>
        <w:t>广西政府采购云</w:t>
      </w:r>
      <w:r>
        <w:rPr>
          <w:rStyle w:val="18"/>
          <w:rFonts w:hint="eastAsia" w:asciiTheme="minorEastAsia" w:hAnsiTheme="minorEastAsia" w:eastAsiaTheme="minorEastAsia" w:cstheme="minorEastAsia"/>
          <w:kern w:val="0"/>
          <w:szCs w:val="21"/>
          <w:highlight w:val="none"/>
        </w:rPr>
        <w:t>CA证书）。因供应商未做好相关准备工作等自身原因导致无法参加本项目电子竞标或竞标失败的，造成的一切后果，由供应商自行承担。</w:t>
      </w:r>
    </w:p>
    <w:p w14:paraId="299844A0">
      <w:pPr>
        <w:keepNext w:val="0"/>
        <w:keepLines w:val="0"/>
        <w:pageBreakBefore w:val="0"/>
        <w:tabs>
          <w:tab w:val="left" w:pos="1635"/>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4.2电子竞标具体操作流程参考《政府采购项目电子交易管理操作指南-供应商》（详见桂林市政府采购网—采购资讯—重要通知）；如遇平台技术问题详询</w:t>
      </w:r>
      <w:r>
        <w:rPr>
          <w:rStyle w:val="18"/>
          <w:rFonts w:hint="eastAsia" w:asciiTheme="minorEastAsia" w:hAnsiTheme="minorEastAsia" w:eastAsiaTheme="minorEastAsia" w:cstheme="minorEastAsia"/>
          <w:kern w:val="0"/>
          <w:szCs w:val="21"/>
          <w:highlight w:val="none"/>
          <w:lang w:eastAsia="zh-CN"/>
        </w:rPr>
        <w:t>95763</w:t>
      </w:r>
      <w:r>
        <w:rPr>
          <w:rStyle w:val="18"/>
          <w:rFonts w:hint="eastAsia" w:asciiTheme="minorEastAsia" w:hAnsiTheme="minorEastAsia" w:eastAsiaTheme="minorEastAsia" w:cstheme="minorEastAsia"/>
          <w:kern w:val="0"/>
          <w:szCs w:val="21"/>
          <w:highlight w:val="none"/>
        </w:rPr>
        <w:t>。</w:t>
      </w:r>
    </w:p>
    <w:p w14:paraId="4BD1DFF7">
      <w:pPr>
        <w:keepNext w:val="0"/>
        <w:keepLines w:val="0"/>
        <w:pageBreakBefore w:val="0"/>
        <w:tabs>
          <w:tab w:val="left" w:pos="1635"/>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4.3不论磋商结果如何，供应商均应自行承担所有与磋商有关的全部费用。</w:t>
      </w:r>
    </w:p>
    <w:p w14:paraId="01EF0936">
      <w:pPr>
        <w:keepNext w:val="0"/>
        <w:keepLines w:val="0"/>
        <w:pageBreakBefore w:val="0"/>
        <w:tabs>
          <w:tab w:val="left" w:pos="1635"/>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5.联合体要求：</w:t>
      </w:r>
    </w:p>
    <w:p w14:paraId="17F7DF9E">
      <w:pPr>
        <w:keepNext w:val="0"/>
        <w:keepLines w:val="0"/>
        <w:pageBreakBefore w:val="0"/>
        <w:kinsoku/>
        <w:wordWrap/>
        <w:overflowPunct/>
        <w:topLinePunct w:val="0"/>
        <w:autoSpaceDE/>
        <w:autoSpaceDN/>
        <w:bidi w:val="0"/>
        <w:adjustRightInd/>
        <w:snapToGrid w:val="0"/>
        <w:spacing w:line="370" w:lineRule="atLeast"/>
        <w:ind w:firstLine="420" w:firstLineChars="200"/>
        <w:jc w:val="left"/>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本项目不接受联合体参与磋商。</w:t>
      </w:r>
    </w:p>
    <w:p w14:paraId="3EAA6095">
      <w:pPr>
        <w:keepNext w:val="0"/>
        <w:keepLines w:val="0"/>
        <w:pageBreakBefore w:val="0"/>
        <w:tabs>
          <w:tab w:val="left" w:pos="2190"/>
        </w:tabs>
        <w:kinsoku/>
        <w:wordWrap/>
        <w:overflowPunct/>
        <w:topLinePunct w:val="0"/>
        <w:autoSpaceDE/>
        <w:autoSpaceDN/>
        <w:bidi w:val="0"/>
        <w:adjustRightInd/>
        <w:snapToGrid w:val="0"/>
        <w:spacing w:line="370" w:lineRule="atLeast"/>
        <w:ind w:firstLine="413" w:firstLineChars="196"/>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6.质疑和投诉</w:t>
      </w:r>
      <w:r>
        <w:rPr>
          <w:rStyle w:val="18"/>
          <w:rFonts w:hint="eastAsia" w:asciiTheme="minorEastAsia" w:hAnsiTheme="minorEastAsia" w:eastAsiaTheme="minorEastAsia" w:cstheme="minorEastAsia"/>
          <w:b/>
          <w:kern w:val="0"/>
          <w:szCs w:val="21"/>
          <w:highlight w:val="none"/>
        </w:rPr>
        <w:tab/>
      </w:r>
    </w:p>
    <w:p w14:paraId="19A18690">
      <w:pPr>
        <w:keepNext w:val="0"/>
        <w:keepLines w:val="0"/>
        <w:pageBreakBefore w:val="0"/>
        <w:tabs>
          <w:tab w:val="left" w:pos="2190"/>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Style w:val="18"/>
          <w:rFonts w:hint="eastAsia" w:asciiTheme="minorEastAsia" w:hAnsiTheme="minorEastAsia" w:eastAsiaTheme="minorEastAsia" w:cstheme="minorEastAsia"/>
          <w:b/>
          <w:szCs w:val="21"/>
          <w:highlight w:val="none"/>
        </w:rPr>
        <w:t>（“质疑函”格式见附表1）</w:t>
      </w:r>
      <w:r>
        <w:rPr>
          <w:rStyle w:val="18"/>
          <w:rFonts w:hint="eastAsia" w:asciiTheme="minorEastAsia" w:hAnsiTheme="minorEastAsia" w:eastAsiaTheme="minorEastAsia" w:cstheme="minorEastAsia"/>
          <w:szCs w:val="21"/>
          <w:highlight w:val="none"/>
        </w:rPr>
        <w:t>。否则，采购代理机构有权拒收。</w:t>
      </w:r>
    </w:p>
    <w:p w14:paraId="75F2B22D">
      <w:pPr>
        <w:keepNext w:val="0"/>
        <w:keepLines w:val="0"/>
        <w:pageBreakBefore w:val="0"/>
        <w:tabs>
          <w:tab w:val="left" w:pos="2190"/>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5FA87FC2">
      <w:pPr>
        <w:keepNext w:val="0"/>
        <w:keepLines w:val="0"/>
        <w:pageBreakBefore w:val="0"/>
        <w:tabs>
          <w:tab w:val="left" w:pos="2190"/>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1198F10B">
      <w:pPr>
        <w:keepNext w:val="0"/>
        <w:keepLines w:val="0"/>
        <w:pageBreakBefore w:val="0"/>
        <w:tabs>
          <w:tab w:val="left" w:pos="2190"/>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6.2 供应商对采购代理机构的质疑答复不满意或者采购代理机构未在规定的时间内作出答复的，可以在答复期满后十五个工作日内向</w:t>
      </w:r>
      <w:r>
        <w:rPr>
          <w:rStyle w:val="18"/>
          <w:rFonts w:hint="eastAsia" w:asciiTheme="minorEastAsia" w:hAnsiTheme="minorEastAsia" w:eastAsiaTheme="minorEastAsia" w:cstheme="minorEastAsia"/>
          <w:kern w:val="0"/>
          <w:szCs w:val="21"/>
          <w:highlight w:val="none"/>
        </w:rPr>
        <w:t>桂林市象山区政府采购管理办公室</w:t>
      </w:r>
      <w:r>
        <w:rPr>
          <w:rStyle w:val="18"/>
          <w:rFonts w:hint="eastAsia" w:asciiTheme="minorEastAsia" w:hAnsiTheme="minorEastAsia" w:eastAsiaTheme="minorEastAsia" w:cstheme="minorEastAsia"/>
          <w:szCs w:val="21"/>
          <w:highlight w:val="none"/>
        </w:rPr>
        <w:t>投诉</w:t>
      </w:r>
      <w:r>
        <w:rPr>
          <w:rStyle w:val="18"/>
          <w:rFonts w:hint="eastAsia" w:asciiTheme="minorEastAsia" w:hAnsiTheme="minorEastAsia" w:eastAsiaTheme="minorEastAsia" w:cstheme="minorEastAsia"/>
          <w:b/>
          <w:szCs w:val="21"/>
          <w:highlight w:val="none"/>
        </w:rPr>
        <w:t>（“投诉书”格式见附表2）</w:t>
      </w:r>
      <w:r>
        <w:rPr>
          <w:rStyle w:val="18"/>
          <w:rFonts w:hint="eastAsia" w:asciiTheme="minorEastAsia" w:hAnsiTheme="minorEastAsia" w:eastAsiaTheme="minorEastAsia" w:cstheme="minorEastAsia"/>
          <w:szCs w:val="21"/>
          <w:highlight w:val="none"/>
        </w:rPr>
        <w:t>。</w:t>
      </w:r>
    </w:p>
    <w:p w14:paraId="37772FE3">
      <w:pPr>
        <w:keepNext w:val="0"/>
        <w:keepLines w:val="0"/>
        <w:pageBreakBefore w:val="0"/>
        <w:tabs>
          <w:tab w:val="left" w:pos="2190"/>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szCs w:val="21"/>
          <w:highlight w:val="none"/>
        </w:rPr>
        <w:t>6.3 质疑、投诉应当采用书面形式，质疑书、投诉书实行实名制，均应明确阐述磋商文件、磋商过程或成交结果中使自己合法权益受到损害的实质性内容，并提供必要的证明材料</w:t>
      </w:r>
      <w:r>
        <w:rPr>
          <w:rStyle w:val="18"/>
          <w:rFonts w:hint="eastAsia" w:asciiTheme="minorEastAsia" w:hAnsiTheme="minorEastAsia" w:eastAsiaTheme="minorEastAsia" w:cstheme="minorEastAsia"/>
          <w:kern w:val="0"/>
          <w:szCs w:val="21"/>
          <w:highlight w:val="none"/>
        </w:rPr>
        <w:t>。</w:t>
      </w:r>
    </w:p>
    <w:p w14:paraId="004F56EE">
      <w:pPr>
        <w:keepNext w:val="0"/>
        <w:keepLines w:val="0"/>
        <w:pageBreakBefore w:val="0"/>
        <w:tabs>
          <w:tab w:val="left" w:pos="2190"/>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供应商提出质疑应当提交质疑函和必要的证明材料，针对同一采购程序环节的质疑必须在法定质疑期内一次性提出。质疑函应当包括下列内容：</w:t>
      </w:r>
    </w:p>
    <w:p w14:paraId="6F2B9C2E">
      <w:pPr>
        <w:keepNext w:val="0"/>
        <w:keepLines w:val="0"/>
        <w:pageBreakBefore w:val="0"/>
        <w:tabs>
          <w:tab w:val="left" w:pos="2190"/>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（1）供应商的姓名或者名称、地址、邮编、联系人及联系电话；</w:t>
      </w:r>
    </w:p>
    <w:p w14:paraId="68434634">
      <w:pPr>
        <w:keepNext w:val="0"/>
        <w:keepLines w:val="0"/>
        <w:pageBreakBefore w:val="0"/>
        <w:tabs>
          <w:tab w:val="left" w:pos="2190"/>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（2）质疑项目的名称、编号；</w:t>
      </w:r>
    </w:p>
    <w:p w14:paraId="40E73B34">
      <w:pPr>
        <w:keepNext w:val="0"/>
        <w:keepLines w:val="0"/>
        <w:pageBreakBefore w:val="0"/>
        <w:tabs>
          <w:tab w:val="left" w:pos="2190"/>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（3）具体、明确的质疑事项和与质疑事项相关的请求；</w:t>
      </w:r>
    </w:p>
    <w:p w14:paraId="1C2C978D">
      <w:pPr>
        <w:keepNext w:val="0"/>
        <w:keepLines w:val="0"/>
        <w:pageBreakBefore w:val="0"/>
        <w:tabs>
          <w:tab w:val="left" w:pos="2190"/>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（4）事实依据；</w:t>
      </w:r>
    </w:p>
    <w:p w14:paraId="729CB51B">
      <w:pPr>
        <w:keepNext w:val="0"/>
        <w:keepLines w:val="0"/>
        <w:pageBreakBefore w:val="0"/>
        <w:tabs>
          <w:tab w:val="left" w:pos="2190"/>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（5）必要的法律依据；</w:t>
      </w:r>
    </w:p>
    <w:p w14:paraId="67E236DF">
      <w:pPr>
        <w:keepNext w:val="0"/>
        <w:keepLines w:val="0"/>
        <w:pageBreakBefore w:val="0"/>
        <w:tabs>
          <w:tab w:val="left" w:pos="2190"/>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（6）提出质疑的日期。</w:t>
      </w:r>
    </w:p>
    <w:p w14:paraId="0E6DA44D">
      <w:pPr>
        <w:keepNext w:val="0"/>
        <w:keepLines w:val="0"/>
        <w:pageBreakBefore w:val="0"/>
        <w:tabs>
          <w:tab w:val="left" w:pos="2190"/>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供应商为自然人的，应当由本人签字；供应商为法人或者其他组织的，应当由法定代表人、主要负责人，或者其授权代表签字或者盖章，并加盖公章。</w:t>
      </w:r>
    </w:p>
    <w:p w14:paraId="2AE29008">
      <w:pPr>
        <w:keepNext w:val="0"/>
        <w:keepLines w:val="0"/>
        <w:pageBreakBefore w:val="0"/>
        <w:tabs>
          <w:tab w:val="left" w:pos="2190"/>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接收质疑函方式：以书面形式</w:t>
      </w:r>
    </w:p>
    <w:p w14:paraId="768E2CE6">
      <w:pPr>
        <w:snapToGrid w:val="0"/>
        <w:spacing w:line="400" w:lineRule="exact"/>
        <w:ind w:right="420"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质疑联系部门及联系方式：</w:t>
      </w:r>
      <w:r>
        <w:rPr>
          <w:rStyle w:val="18"/>
          <w:rFonts w:hint="eastAsia" w:asciiTheme="minorEastAsia" w:hAnsiTheme="minorEastAsia" w:eastAsiaTheme="minorEastAsia" w:cstheme="minorEastAsia"/>
          <w:kern w:val="0"/>
          <w:szCs w:val="21"/>
          <w:highlight w:val="none"/>
          <w:lang w:eastAsia="zh-CN"/>
        </w:rPr>
        <w:t>广西卓群项目管理有限公司，</w:t>
      </w:r>
      <w:r>
        <w:rPr>
          <w:rFonts w:hint="eastAsia" w:asciiTheme="minorEastAsia" w:hAnsiTheme="minorEastAsia" w:eastAsiaTheme="minorEastAsia" w:cstheme="minorEastAsia"/>
          <w:szCs w:val="21"/>
          <w:highlight w:val="none"/>
          <w:lang w:val="en-US" w:eastAsia="zh-CN"/>
        </w:rPr>
        <w:t>地址：桂林市象山区平山村委北村174号，</w:t>
      </w:r>
      <w:r>
        <w:rPr>
          <w:rFonts w:hint="eastAsia" w:asciiTheme="minorEastAsia" w:hAnsiTheme="minorEastAsia" w:eastAsiaTheme="minorEastAsia" w:cstheme="minorEastAsia"/>
          <w:szCs w:val="21"/>
          <w:highlight w:val="none"/>
        </w:rPr>
        <w:t>项目联系人：</w:t>
      </w:r>
      <w:r>
        <w:rPr>
          <w:rFonts w:hint="eastAsia" w:asciiTheme="minorEastAsia" w:hAnsiTheme="minorEastAsia" w:eastAsiaTheme="minorEastAsia" w:cstheme="minorEastAsia"/>
          <w:szCs w:val="21"/>
          <w:highlight w:val="none"/>
          <w:lang w:val="en-US" w:eastAsia="zh-CN"/>
        </w:rPr>
        <w:t>刘依婷、蒋裕珍、杨玉燕，</w:t>
      </w:r>
      <w:r>
        <w:rPr>
          <w:rFonts w:hint="eastAsia" w:asciiTheme="minorEastAsia" w:hAnsiTheme="minorEastAsia" w:eastAsiaTheme="minorEastAsia" w:cstheme="minorEastAsia"/>
          <w:szCs w:val="21"/>
          <w:highlight w:val="none"/>
        </w:rPr>
        <w:t>项目</w:t>
      </w:r>
      <w:r>
        <w:rPr>
          <w:rFonts w:hint="eastAsia" w:asciiTheme="minorEastAsia" w:hAnsiTheme="minorEastAsia" w:eastAsiaTheme="minorEastAsia" w:cstheme="minorEastAsia"/>
          <w:highlight w:val="none"/>
        </w:rPr>
        <w:t>联系方式</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18278360891。</w:t>
      </w:r>
    </w:p>
    <w:p w14:paraId="0834A802">
      <w:pPr>
        <w:keepNext w:val="0"/>
        <w:keepLines w:val="0"/>
        <w:pageBreakBefore w:val="0"/>
        <w:tabs>
          <w:tab w:val="left" w:pos="2190"/>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7.转包与分包</w:t>
      </w:r>
    </w:p>
    <w:p w14:paraId="040F717F">
      <w:pPr>
        <w:keepNext w:val="0"/>
        <w:keepLines w:val="0"/>
        <w:pageBreakBefore w:val="0"/>
        <w:tabs>
          <w:tab w:val="left" w:pos="2190"/>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7.1 本项目不允许转包。</w:t>
      </w:r>
    </w:p>
    <w:p w14:paraId="7DD6504F">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kern w:val="0"/>
          <w:szCs w:val="21"/>
          <w:highlight w:val="none"/>
        </w:rPr>
        <w:t>7.2 本项目不可以分包。</w:t>
      </w:r>
    </w:p>
    <w:p w14:paraId="07A62BBE">
      <w:pPr>
        <w:keepNext w:val="0"/>
        <w:keepLines w:val="0"/>
        <w:pageBreakBefore w:val="0"/>
        <w:tabs>
          <w:tab w:val="left" w:pos="1635"/>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8. 特别说明</w:t>
      </w:r>
    </w:p>
    <w:p w14:paraId="07C652DB">
      <w:pPr>
        <w:keepNext w:val="0"/>
        <w:keepLines w:val="0"/>
        <w:pageBreakBefore w:val="0"/>
        <w:tabs>
          <w:tab w:val="left" w:pos="1635"/>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关联供应商不得参加同一合同项下政府采购活动，否则响应文件将被视为无效：</w:t>
      </w:r>
    </w:p>
    <w:p w14:paraId="37F15828">
      <w:pPr>
        <w:keepNext w:val="0"/>
        <w:keepLines w:val="0"/>
        <w:pageBreakBefore w:val="0"/>
        <w:tabs>
          <w:tab w:val="left" w:pos="1635"/>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（1）单位负责人为同一人或者存在直接控股、管理关系的不同供应商，不得参加同一合同项下的政府采购活动。</w:t>
      </w:r>
    </w:p>
    <w:p w14:paraId="1CF58740">
      <w:pPr>
        <w:keepNext w:val="0"/>
        <w:keepLines w:val="0"/>
        <w:pageBreakBefore w:val="0"/>
        <w:tabs>
          <w:tab w:val="left" w:pos="1635"/>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（2）为本采购项目提供整体设计、规范编制或者项目管理、监理、检测等服务的供应商，不得再参加本次采购活动。</w:t>
      </w:r>
    </w:p>
    <w:p w14:paraId="763A15AF">
      <w:pPr>
        <w:keepNext w:val="0"/>
        <w:keepLines w:val="0"/>
        <w:pageBreakBefore w:val="0"/>
        <w:tabs>
          <w:tab w:val="left" w:pos="2190"/>
        </w:tabs>
        <w:kinsoku/>
        <w:wordWrap/>
        <w:overflowPunct/>
        <w:topLinePunct w:val="0"/>
        <w:autoSpaceDE/>
        <w:autoSpaceDN/>
        <w:bidi w:val="0"/>
        <w:adjustRightInd/>
        <w:snapToGrid w:val="0"/>
        <w:spacing w:line="370" w:lineRule="atLeast"/>
        <w:ind w:firstLine="435"/>
        <w:jc w:val="center"/>
        <w:rPr>
          <w:rStyle w:val="18"/>
          <w:rFonts w:hint="eastAsia" w:asciiTheme="minorEastAsia" w:hAnsiTheme="minorEastAsia" w:eastAsiaTheme="minorEastAsia" w:cstheme="minorEastAsia"/>
          <w:b/>
          <w:kern w:val="0"/>
          <w:sz w:val="28"/>
          <w:szCs w:val="28"/>
          <w:highlight w:val="none"/>
        </w:rPr>
      </w:pPr>
      <w:r>
        <w:rPr>
          <w:rStyle w:val="18"/>
          <w:rFonts w:hint="eastAsia" w:asciiTheme="minorEastAsia" w:hAnsiTheme="minorEastAsia" w:eastAsiaTheme="minorEastAsia" w:cstheme="minorEastAsia"/>
          <w:b/>
          <w:kern w:val="0"/>
          <w:sz w:val="28"/>
          <w:szCs w:val="28"/>
          <w:highlight w:val="none"/>
        </w:rPr>
        <w:t>二、磋商文件</w:t>
      </w:r>
    </w:p>
    <w:p w14:paraId="44D23706">
      <w:pPr>
        <w:keepNext w:val="0"/>
        <w:keepLines w:val="0"/>
        <w:pageBreakBefore w:val="0"/>
        <w:tabs>
          <w:tab w:val="left" w:pos="2190"/>
        </w:tabs>
        <w:kinsoku/>
        <w:wordWrap/>
        <w:overflowPunct/>
        <w:topLinePunct w:val="0"/>
        <w:autoSpaceDE/>
        <w:autoSpaceDN/>
        <w:bidi w:val="0"/>
        <w:adjustRightInd/>
        <w:snapToGrid w:val="0"/>
        <w:spacing w:line="370" w:lineRule="atLeast"/>
        <w:ind w:firstLine="437"/>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9.磋商文件的构成</w:t>
      </w:r>
    </w:p>
    <w:p w14:paraId="4B7E04F2">
      <w:pPr>
        <w:keepNext w:val="0"/>
        <w:keepLines w:val="0"/>
        <w:pageBreakBefore w:val="0"/>
        <w:tabs>
          <w:tab w:val="left" w:pos="2190"/>
        </w:tabs>
        <w:kinsoku/>
        <w:wordWrap/>
        <w:overflowPunct/>
        <w:topLinePunct w:val="0"/>
        <w:autoSpaceDE/>
        <w:autoSpaceDN/>
        <w:bidi w:val="0"/>
        <w:adjustRightInd/>
        <w:snapToGrid w:val="0"/>
        <w:spacing w:line="370" w:lineRule="atLeast"/>
        <w:ind w:firstLine="437"/>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（1）竞争性磋商公告；</w:t>
      </w:r>
    </w:p>
    <w:p w14:paraId="2F967630">
      <w:pPr>
        <w:keepNext w:val="0"/>
        <w:keepLines w:val="0"/>
        <w:pageBreakBefore w:val="0"/>
        <w:tabs>
          <w:tab w:val="left" w:pos="2190"/>
        </w:tabs>
        <w:kinsoku/>
        <w:wordWrap/>
        <w:overflowPunct/>
        <w:topLinePunct w:val="0"/>
        <w:autoSpaceDE/>
        <w:autoSpaceDN/>
        <w:bidi w:val="0"/>
        <w:adjustRightInd/>
        <w:snapToGrid w:val="0"/>
        <w:spacing w:line="370" w:lineRule="atLeast"/>
        <w:ind w:firstLine="437"/>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（2）供应商须知；</w:t>
      </w:r>
    </w:p>
    <w:p w14:paraId="4623D880">
      <w:pPr>
        <w:keepNext w:val="0"/>
        <w:keepLines w:val="0"/>
        <w:pageBreakBefore w:val="0"/>
        <w:tabs>
          <w:tab w:val="left" w:pos="2190"/>
        </w:tabs>
        <w:kinsoku/>
        <w:wordWrap/>
        <w:overflowPunct/>
        <w:topLinePunct w:val="0"/>
        <w:autoSpaceDE/>
        <w:autoSpaceDN/>
        <w:bidi w:val="0"/>
        <w:adjustRightInd/>
        <w:snapToGrid w:val="0"/>
        <w:spacing w:line="370" w:lineRule="atLeast"/>
        <w:ind w:firstLine="437"/>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（3）项目需求；</w:t>
      </w:r>
    </w:p>
    <w:p w14:paraId="123E49B2">
      <w:pPr>
        <w:keepNext w:val="0"/>
        <w:keepLines w:val="0"/>
        <w:pageBreakBefore w:val="0"/>
        <w:tabs>
          <w:tab w:val="left" w:pos="2190"/>
        </w:tabs>
        <w:kinsoku/>
        <w:wordWrap/>
        <w:overflowPunct/>
        <w:topLinePunct w:val="0"/>
        <w:autoSpaceDE/>
        <w:autoSpaceDN/>
        <w:bidi w:val="0"/>
        <w:adjustRightInd/>
        <w:snapToGrid w:val="0"/>
        <w:spacing w:line="370" w:lineRule="atLeast"/>
        <w:ind w:firstLine="437"/>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（4）评审办法；</w:t>
      </w:r>
    </w:p>
    <w:p w14:paraId="75A15EDB">
      <w:pPr>
        <w:keepNext w:val="0"/>
        <w:keepLines w:val="0"/>
        <w:pageBreakBefore w:val="0"/>
        <w:tabs>
          <w:tab w:val="left" w:pos="2190"/>
        </w:tabs>
        <w:kinsoku/>
        <w:wordWrap/>
        <w:overflowPunct/>
        <w:topLinePunct w:val="0"/>
        <w:autoSpaceDE/>
        <w:autoSpaceDN/>
        <w:bidi w:val="0"/>
        <w:adjustRightInd/>
        <w:snapToGrid w:val="0"/>
        <w:spacing w:line="370" w:lineRule="atLeast"/>
        <w:ind w:firstLine="437"/>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（5）政府采购合同（合同主要条款及格式）；</w:t>
      </w:r>
    </w:p>
    <w:p w14:paraId="2CAA43D9">
      <w:pPr>
        <w:keepNext w:val="0"/>
        <w:keepLines w:val="0"/>
        <w:pageBreakBefore w:val="0"/>
        <w:tabs>
          <w:tab w:val="left" w:pos="2190"/>
        </w:tabs>
        <w:kinsoku/>
        <w:wordWrap/>
        <w:overflowPunct/>
        <w:topLinePunct w:val="0"/>
        <w:autoSpaceDE/>
        <w:autoSpaceDN/>
        <w:bidi w:val="0"/>
        <w:adjustRightInd/>
        <w:snapToGrid w:val="0"/>
        <w:spacing w:line="370" w:lineRule="atLeast"/>
        <w:ind w:firstLine="437"/>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（6）响应文件（格式）。</w:t>
      </w:r>
    </w:p>
    <w:p w14:paraId="2176FB05">
      <w:pPr>
        <w:keepNext w:val="0"/>
        <w:keepLines w:val="0"/>
        <w:pageBreakBefore w:val="0"/>
        <w:tabs>
          <w:tab w:val="left" w:pos="2190"/>
        </w:tabs>
        <w:kinsoku/>
        <w:wordWrap/>
        <w:overflowPunct/>
        <w:topLinePunct w:val="0"/>
        <w:autoSpaceDE/>
        <w:autoSpaceDN/>
        <w:bidi w:val="0"/>
        <w:adjustRightInd/>
        <w:snapToGrid w:val="0"/>
        <w:spacing w:line="370" w:lineRule="atLeast"/>
        <w:ind w:firstLine="437"/>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10.磋商文件的澄清与修改</w:t>
      </w:r>
    </w:p>
    <w:p w14:paraId="62B6F7AB">
      <w:pPr>
        <w:keepNext w:val="0"/>
        <w:keepLines w:val="0"/>
        <w:pageBreakBefore w:val="0"/>
        <w:tabs>
          <w:tab w:val="left" w:pos="2190"/>
        </w:tabs>
        <w:kinsoku/>
        <w:wordWrap/>
        <w:overflowPunct/>
        <w:topLinePunct w:val="0"/>
        <w:autoSpaceDE/>
        <w:autoSpaceDN/>
        <w:bidi w:val="0"/>
        <w:adjustRightInd/>
        <w:snapToGrid w:val="0"/>
        <w:spacing w:line="370" w:lineRule="atLeast"/>
        <w:ind w:firstLine="437"/>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23DA3E00">
      <w:pPr>
        <w:keepNext w:val="0"/>
        <w:keepLines w:val="0"/>
        <w:pageBreakBefore w:val="0"/>
        <w:tabs>
          <w:tab w:val="left" w:pos="2190"/>
        </w:tabs>
        <w:kinsoku/>
        <w:wordWrap/>
        <w:overflowPunct/>
        <w:topLinePunct w:val="0"/>
        <w:autoSpaceDE/>
        <w:autoSpaceDN/>
        <w:bidi w:val="0"/>
        <w:adjustRightInd/>
        <w:snapToGrid w:val="0"/>
        <w:spacing w:line="370" w:lineRule="atLeast"/>
        <w:ind w:firstLine="437"/>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173C10FE">
      <w:pPr>
        <w:keepNext w:val="0"/>
        <w:keepLines w:val="0"/>
        <w:pageBreakBefore w:val="0"/>
        <w:tabs>
          <w:tab w:val="left" w:pos="2190"/>
        </w:tabs>
        <w:kinsoku/>
        <w:wordWrap/>
        <w:overflowPunct/>
        <w:topLinePunct w:val="0"/>
        <w:autoSpaceDE/>
        <w:autoSpaceDN/>
        <w:bidi w:val="0"/>
        <w:adjustRightInd/>
        <w:snapToGrid w:val="0"/>
        <w:spacing w:line="370" w:lineRule="atLeast"/>
        <w:ind w:firstLine="437"/>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10.3澄清或者修改的内容为磋商文件的组成部分。当澄清或者修改通知就同一内容的表述不一致时，以最后发出的书面文件为准。</w:t>
      </w:r>
    </w:p>
    <w:p w14:paraId="056B093D">
      <w:pPr>
        <w:keepNext w:val="0"/>
        <w:keepLines w:val="0"/>
        <w:pageBreakBefore w:val="0"/>
        <w:tabs>
          <w:tab w:val="left" w:pos="2190"/>
        </w:tabs>
        <w:kinsoku/>
        <w:wordWrap/>
        <w:overflowPunct/>
        <w:topLinePunct w:val="0"/>
        <w:autoSpaceDE/>
        <w:autoSpaceDN/>
        <w:bidi w:val="0"/>
        <w:adjustRightInd/>
        <w:snapToGrid w:val="0"/>
        <w:spacing w:line="370" w:lineRule="atLeast"/>
        <w:ind w:firstLine="437"/>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10.4 磋商文件的澄清或者修改都应该通过本项目采购代理机构以法定形式发布，采购人非通过本机构，不得擅自澄清、答复、修改或补充磋商文件。</w:t>
      </w:r>
    </w:p>
    <w:p w14:paraId="388B5B9E">
      <w:pPr>
        <w:keepNext w:val="0"/>
        <w:keepLines w:val="0"/>
        <w:pageBreakBefore w:val="0"/>
        <w:tabs>
          <w:tab w:val="left" w:pos="2190"/>
        </w:tabs>
        <w:kinsoku/>
        <w:wordWrap/>
        <w:overflowPunct/>
        <w:topLinePunct w:val="0"/>
        <w:autoSpaceDE/>
        <w:autoSpaceDN/>
        <w:bidi w:val="0"/>
        <w:adjustRightInd/>
        <w:snapToGrid w:val="0"/>
        <w:spacing w:line="370" w:lineRule="atLeast"/>
        <w:ind w:firstLine="437"/>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10.5 采购代理机构可以视采购具体情况，延长响应文件提交截止时间和磋商时间，并在本项目竞争性磋商公告发布的同一媒体上发布变更公告。</w:t>
      </w:r>
    </w:p>
    <w:p w14:paraId="74852E3D">
      <w:pPr>
        <w:keepNext w:val="0"/>
        <w:keepLines w:val="0"/>
        <w:pageBreakBefore w:val="0"/>
        <w:tabs>
          <w:tab w:val="left" w:pos="2190"/>
        </w:tabs>
        <w:kinsoku/>
        <w:wordWrap/>
        <w:overflowPunct/>
        <w:topLinePunct w:val="0"/>
        <w:autoSpaceDE/>
        <w:autoSpaceDN/>
        <w:bidi w:val="0"/>
        <w:adjustRightInd/>
        <w:snapToGrid w:val="0"/>
        <w:spacing w:line="370" w:lineRule="atLeast"/>
        <w:ind w:firstLine="435"/>
        <w:jc w:val="center"/>
        <w:rPr>
          <w:rStyle w:val="18"/>
          <w:rFonts w:hint="eastAsia" w:asciiTheme="minorEastAsia" w:hAnsiTheme="minorEastAsia" w:eastAsiaTheme="minorEastAsia" w:cstheme="minorEastAsia"/>
          <w:b/>
          <w:kern w:val="0"/>
          <w:sz w:val="28"/>
          <w:szCs w:val="28"/>
          <w:highlight w:val="none"/>
        </w:rPr>
      </w:pPr>
      <w:r>
        <w:rPr>
          <w:rStyle w:val="18"/>
          <w:rFonts w:hint="eastAsia" w:asciiTheme="minorEastAsia" w:hAnsiTheme="minorEastAsia" w:eastAsiaTheme="minorEastAsia" w:cstheme="minorEastAsia"/>
          <w:b/>
          <w:kern w:val="0"/>
          <w:sz w:val="28"/>
          <w:szCs w:val="28"/>
          <w:highlight w:val="none"/>
        </w:rPr>
        <w:t>三、响应文件的编制</w:t>
      </w:r>
    </w:p>
    <w:p w14:paraId="4D52EB3A">
      <w:pPr>
        <w:keepNext w:val="0"/>
        <w:keepLines w:val="0"/>
        <w:pageBreakBefore w:val="0"/>
        <w:tabs>
          <w:tab w:val="left" w:pos="2190"/>
        </w:tabs>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11.响应文件（以下简称响应文件）的组成及要求</w:t>
      </w:r>
    </w:p>
    <w:p w14:paraId="4549E722">
      <w:pPr>
        <w:keepNext w:val="0"/>
        <w:keepLines w:val="0"/>
        <w:pageBreakBefore w:val="0"/>
        <w:tabs>
          <w:tab w:val="left" w:pos="1305"/>
        </w:tabs>
        <w:kinsoku/>
        <w:wordWrap/>
        <w:overflowPunct/>
        <w:topLinePunct w:val="0"/>
        <w:autoSpaceDE/>
        <w:autoSpaceDN/>
        <w:bidi w:val="0"/>
        <w:adjustRightInd/>
        <w:snapToGrid w:val="0"/>
        <w:spacing w:line="370" w:lineRule="atLeast"/>
        <w:ind w:firstLine="422"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b/>
          <w:kern w:val="0"/>
          <w:szCs w:val="21"/>
          <w:highlight w:val="none"/>
        </w:rPr>
        <w:t>11.1响应文件组成【格式见第六章“响应文件（格式）”】</w:t>
      </w:r>
    </w:p>
    <w:p w14:paraId="6F040B9E">
      <w:pPr>
        <w:keepNext w:val="0"/>
        <w:keepLines w:val="0"/>
        <w:pageBreakBefore w:val="0"/>
        <w:tabs>
          <w:tab w:val="left" w:pos="1305"/>
        </w:tabs>
        <w:kinsoku/>
        <w:wordWrap/>
        <w:overflowPunct/>
        <w:topLinePunct w:val="0"/>
        <w:autoSpaceDE/>
        <w:autoSpaceDN/>
        <w:bidi w:val="0"/>
        <w:adjustRightInd/>
        <w:snapToGrid w:val="0"/>
        <w:spacing w:line="370" w:lineRule="atLeast"/>
        <w:ind w:firstLine="422" w:firstLineChars="200"/>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11.1.1资格性响应证明材料：</w:t>
      </w:r>
    </w:p>
    <w:p w14:paraId="009CCD27">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（1）响应函</w:t>
      </w:r>
      <w:r>
        <w:rPr>
          <w:rStyle w:val="18"/>
          <w:rFonts w:hint="eastAsia" w:asciiTheme="minorEastAsia" w:hAnsiTheme="minorEastAsia" w:eastAsiaTheme="minorEastAsia" w:cstheme="minorEastAsia"/>
          <w:b/>
          <w:kern w:val="0"/>
          <w:szCs w:val="21"/>
          <w:highlight w:val="none"/>
        </w:rPr>
        <w:t>（必须提供）；</w:t>
      </w:r>
    </w:p>
    <w:p w14:paraId="69BD81CC">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szCs w:val="21"/>
          <w:highlight w:val="none"/>
        </w:rPr>
        <w:t>（2）供应商相应的法定代表人(负责人、自然人)身份证正反两面复印件</w:t>
      </w:r>
      <w:r>
        <w:rPr>
          <w:rStyle w:val="18"/>
          <w:rFonts w:hint="eastAsia" w:asciiTheme="minorEastAsia" w:hAnsiTheme="minorEastAsia" w:eastAsiaTheme="minorEastAsia" w:cstheme="minorEastAsia"/>
          <w:b/>
          <w:szCs w:val="21"/>
          <w:highlight w:val="none"/>
        </w:rPr>
        <w:t>（必须提供）</w:t>
      </w:r>
      <w:r>
        <w:rPr>
          <w:rStyle w:val="18"/>
          <w:rFonts w:hint="eastAsia" w:asciiTheme="minorEastAsia" w:hAnsiTheme="minorEastAsia" w:eastAsiaTheme="minorEastAsia" w:cstheme="minorEastAsia"/>
          <w:szCs w:val="21"/>
          <w:highlight w:val="none"/>
        </w:rPr>
        <w:t>；</w:t>
      </w:r>
    </w:p>
    <w:p w14:paraId="69505658">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szCs w:val="21"/>
          <w:highlight w:val="none"/>
        </w:rPr>
        <w:t>（3）供应商的授权委托书原件、委托代理人</w:t>
      </w:r>
      <w:r>
        <w:rPr>
          <w:rStyle w:val="18"/>
          <w:rFonts w:hint="eastAsia" w:asciiTheme="minorEastAsia" w:hAnsiTheme="minorEastAsia" w:eastAsiaTheme="minorEastAsia" w:cstheme="minorEastAsia"/>
          <w:highlight w:val="none"/>
        </w:rPr>
        <w:t>身份证正反面</w:t>
      </w:r>
      <w:r>
        <w:rPr>
          <w:rStyle w:val="18"/>
          <w:rFonts w:hint="eastAsia" w:asciiTheme="minorEastAsia" w:hAnsiTheme="minorEastAsia" w:eastAsiaTheme="minorEastAsia" w:cstheme="minorEastAsia"/>
          <w:szCs w:val="21"/>
          <w:highlight w:val="none"/>
        </w:rPr>
        <w:t>复印件以及由社保经办机构出具的供应商为委托代理人交纳的社保证明复印件</w:t>
      </w:r>
      <w:r>
        <w:rPr>
          <w:rStyle w:val="18"/>
          <w:rFonts w:hint="eastAsia" w:asciiTheme="minorEastAsia" w:hAnsiTheme="minorEastAsia" w:eastAsiaTheme="minorEastAsia" w:cstheme="minorEastAsia"/>
          <w:b/>
          <w:szCs w:val="21"/>
          <w:highlight w:val="none"/>
        </w:rPr>
        <w:t>【属自然人的应提供由社保经办机构出具的自然人本人及委托代理人所交纳的社保证明复印件】（委托代理时必须提供；如为联合体的，授权委托书原件须由牵头人出具）</w:t>
      </w:r>
      <w:r>
        <w:rPr>
          <w:rStyle w:val="18"/>
          <w:rFonts w:hint="eastAsia" w:asciiTheme="minorEastAsia" w:hAnsiTheme="minorEastAsia" w:eastAsiaTheme="minorEastAsia" w:cstheme="minorEastAsia"/>
          <w:szCs w:val="21"/>
          <w:highlight w:val="none"/>
        </w:rPr>
        <w:t>；</w:t>
      </w:r>
    </w:p>
    <w:p w14:paraId="04B731D9">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（4）供应商的法人或者其他组织营业执照等证明文件复印件</w:t>
      </w:r>
      <w:r>
        <w:rPr>
          <w:rStyle w:val="18"/>
          <w:rFonts w:hint="eastAsia" w:asciiTheme="minorEastAsia" w:hAnsiTheme="minorEastAsia" w:eastAsiaTheme="minorEastAsia" w:cstheme="minorEastAsia"/>
          <w:b/>
          <w:szCs w:val="21"/>
          <w:highlight w:val="none"/>
        </w:rPr>
        <w:t>（必须提供，自然人除外）；</w:t>
      </w:r>
    </w:p>
    <w:p w14:paraId="0F30DE0F">
      <w:pPr>
        <w:keepNext w:val="0"/>
        <w:keepLines w:val="0"/>
        <w:pageBreakBefore w:val="0"/>
        <w:tabs>
          <w:tab w:val="left" w:pos="1305"/>
        </w:tabs>
        <w:kinsoku/>
        <w:wordWrap/>
        <w:overflowPunct/>
        <w:topLinePunct w:val="0"/>
        <w:autoSpaceDE/>
        <w:autoSpaceDN/>
        <w:bidi w:val="0"/>
        <w:adjustRightInd/>
        <w:snapToGrid w:val="0"/>
        <w:spacing w:line="370" w:lineRule="atLeast"/>
        <w:ind w:firstLine="422" w:firstLineChars="200"/>
        <w:rPr>
          <w:rStyle w:val="18"/>
          <w:rFonts w:hint="eastAsia" w:asciiTheme="minorEastAsia" w:hAnsiTheme="minorEastAsia" w:eastAsiaTheme="minorEastAsia" w:cstheme="minorEastAsia"/>
          <w:b/>
          <w:szCs w:val="21"/>
          <w:highlight w:val="none"/>
          <w:lang w:eastAsia="zh-CN"/>
        </w:rPr>
      </w:pPr>
      <w:r>
        <w:rPr>
          <w:rStyle w:val="18"/>
          <w:rFonts w:hint="eastAsia" w:asciiTheme="minorEastAsia" w:hAnsiTheme="minorEastAsia" w:eastAsiaTheme="minorEastAsia" w:cstheme="minorEastAsia"/>
          <w:b/>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2B6C744">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（5）</w:t>
      </w:r>
      <w:r>
        <w:rPr>
          <w:rFonts w:hint="eastAsia" w:asciiTheme="majorEastAsia" w:hAnsiTheme="majorEastAsia" w:eastAsiaTheme="majorEastAsia" w:cstheme="majorEastAsia"/>
          <w:bCs/>
          <w:color w:val="auto"/>
          <w:kern w:val="0"/>
          <w:szCs w:val="21"/>
          <w:highlight w:val="none"/>
        </w:rPr>
        <w:t>供应商</w:t>
      </w:r>
      <w:r>
        <w:rPr>
          <w:rFonts w:hint="eastAsia" w:asciiTheme="majorEastAsia" w:hAnsiTheme="majorEastAsia" w:eastAsiaTheme="majorEastAsia" w:cstheme="majorEastAsia"/>
          <w:color w:val="auto"/>
          <w:szCs w:val="21"/>
          <w:highlight w:val="none"/>
        </w:rPr>
        <w:t>202</w:t>
      </w:r>
      <w:r>
        <w:rPr>
          <w:rFonts w:hint="eastAsia" w:asciiTheme="majorEastAsia" w:hAnsiTheme="majorEastAsia" w:eastAsiaTheme="majorEastAsia" w:cstheme="majorEastAsia"/>
          <w:color w:val="auto"/>
          <w:szCs w:val="21"/>
          <w:highlight w:val="none"/>
          <w:lang w:val="en-US" w:eastAsia="zh-CN"/>
        </w:rPr>
        <w:t>5</w:t>
      </w:r>
      <w:r>
        <w:rPr>
          <w:rFonts w:hint="eastAsia" w:asciiTheme="majorEastAsia" w:hAnsiTheme="majorEastAsia" w:eastAsiaTheme="majorEastAsia" w:cstheme="majorEastAsia"/>
          <w:color w:val="auto"/>
          <w:szCs w:val="21"/>
          <w:highlight w:val="none"/>
        </w:rPr>
        <w:t>年度财务状况报告</w:t>
      </w:r>
      <w:r>
        <w:rPr>
          <w:rFonts w:hint="eastAsia" w:asciiTheme="majorEastAsia" w:hAnsiTheme="majorEastAsia" w:eastAsiaTheme="majorEastAsia" w:cstheme="majorEastAsia"/>
          <w:b/>
          <w:bCs/>
          <w:color w:val="auto"/>
          <w:szCs w:val="21"/>
          <w:highlight w:val="none"/>
        </w:rPr>
        <w:t>（必须提供，可以是磋商供应商自行编制也可是通过第三方审计公司编制，如为自行编制至少须提供现金流量表、负债表及利润表(损益表)</w:t>
      </w:r>
      <w:r>
        <w:rPr>
          <w:rFonts w:hint="eastAsia" w:asciiTheme="majorEastAsia" w:hAnsiTheme="majorEastAsia" w:eastAsiaTheme="majorEastAsia" w:cstheme="majorEastAsia"/>
          <w:b/>
          <w:bCs/>
          <w:color w:val="auto"/>
          <w:szCs w:val="21"/>
          <w:highlight w:val="none"/>
          <w:lang w:eastAsia="zh-CN"/>
        </w:rPr>
        <w:t>，新成立的公司，提供自成立之日起至磋商截止时间前一个月的报告</w:t>
      </w:r>
      <w:r>
        <w:rPr>
          <w:rFonts w:hint="eastAsia" w:asciiTheme="majorEastAsia" w:hAnsiTheme="majorEastAsia" w:eastAsiaTheme="majorEastAsia" w:cstheme="majorEastAsia"/>
          <w:b/>
          <w:bCs/>
          <w:color w:val="auto"/>
          <w:szCs w:val="21"/>
          <w:highlight w:val="none"/>
        </w:rPr>
        <w:t>）</w:t>
      </w:r>
      <w:r>
        <w:rPr>
          <w:rStyle w:val="18"/>
          <w:rFonts w:hint="eastAsia" w:asciiTheme="minorEastAsia" w:hAnsiTheme="minorEastAsia" w:eastAsiaTheme="minorEastAsia" w:cstheme="minorEastAsia"/>
          <w:b/>
          <w:kern w:val="0"/>
          <w:szCs w:val="21"/>
          <w:highlight w:val="none"/>
        </w:rPr>
        <w:t>；</w:t>
      </w:r>
    </w:p>
    <w:p w14:paraId="75A93D6D">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kern w:val="0"/>
          <w:szCs w:val="21"/>
          <w:highlight w:val="none"/>
        </w:rPr>
        <w:t>（6）供应商近半年内任意一个月或任一季度依法缴纳税收的证明材料[增值税缴纳发票(税收完税证明)或企业所得税完税证明或税务部门出具的免税证明]复印件</w:t>
      </w:r>
      <w:r>
        <w:rPr>
          <w:rStyle w:val="18"/>
          <w:rFonts w:hint="eastAsia" w:asciiTheme="minorEastAsia" w:hAnsiTheme="minorEastAsia" w:eastAsiaTheme="minorEastAsia" w:cstheme="minorEastAsia"/>
          <w:b/>
          <w:kern w:val="0"/>
          <w:szCs w:val="21"/>
          <w:highlight w:val="none"/>
        </w:rPr>
        <w:t>（必须提供）；</w:t>
      </w:r>
    </w:p>
    <w:p w14:paraId="2093A221">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kern w:val="0"/>
          <w:szCs w:val="21"/>
          <w:highlight w:val="none"/>
        </w:rPr>
        <w:t>（7）供应商参加政府采购活动前3年内在经营活动中没有重大违法记录及有关信用信息的书面声明</w:t>
      </w:r>
      <w:r>
        <w:rPr>
          <w:rStyle w:val="18"/>
          <w:rFonts w:hint="eastAsia" w:asciiTheme="minorEastAsia" w:hAnsiTheme="minorEastAsia" w:eastAsiaTheme="minorEastAsia" w:cstheme="minorEastAsia"/>
          <w:b/>
          <w:kern w:val="0"/>
          <w:szCs w:val="21"/>
          <w:highlight w:val="none"/>
        </w:rPr>
        <w:t>（必须提供）；</w:t>
      </w:r>
    </w:p>
    <w:p w14:paraId="76330566">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kern w:val="0"/>
          <w:szCs w:val="21"/>
          <w:highlight w:val="none"/>
        </w:rPr>
        <w:t>（8）供应商参加本项目无围标串标行为的承诺函</w:t>
      </w:r>
      <w:r>
        <w:rPr>
          <w:rStyle w:val="18"/>
          <w:rFonts w:hint="eastAsia" w:asciiTheme="minorEastAsia" w:hAnsiTheme="minorEastAsia" w:eastAsiaTheme="minorEastAsia" w:cstheme="minorEastAsia"/>
          <w:b/>
          <w:kern w:val="0"/>
          <w:szCs w:val="21"/>
          <w:highlight w:val="none"/>
        </w:rPr>
        <w:t>（必须提供）。</w:t>
      </w:r>
    </w:p>
    <w:p w14:paraId="51B57005">
      <w:pPr>
        <w:keepNext w:val="0"/>
        <w:keepLines w:val="0"/>
        <w:pageBreakBefore w:val="0"/>
        <w:kinsoku/>
        <w:wordWrap/>
        <w:overflowPunct/>
        <w:topLinePunct w:val="0"/>
        <w:autoSpaceDE/>
        <w:autoSpaceDN/>
        <w:bidi w:val="0"/>
        <w:adjustRightInd/>
        <w:spacing w:line="370" w:lineRule="atLeast"/>
        <w:ind w:firstLine="420" w:firstLineChars="200"/>
        <w:rPr>
          <w:rStyle w:val="18"/>
          <w:rFonts w:hint="eastAsia" w:asciiTheme="minorEastAsia" w:hAnsiTheme="minorEastAsia" w:eastAsiaTheme="minorEastAsia" w:cstheme="minorEastAsia"/>
          <w:color w:val="auto"/>
          <w:szCs w:val="21"/>
          <w:highlight w:val="none"/>
        </w:rPr>
      </w:pPr>
      <w:r>
        <w:rPr>
          <w:rStyle w:val="18"/>
          <w:rFonts w:hint="eastAsia" w:asciiTheme="minorEastAsia" w:hAnsiTheme="minorEastAsia" w:eastAsiaTheme="minorEastAsia" w:cstheme="minorEastAsia"/>
          <w:kern w:val="0"/>
          <w:szCs w:val="21"/>
          <w:highlight w:val="none"/>
          <w:lang w:eastAsia="zh-CN"/>
        </w:rPr>
        <w:t>（</w:t>
      </w:r>
      <w:r>
        <w:rPr>
          <w:rStyle w:val="18"/>
          <w:rFonts w:hint="eastAsia" w:asciiTheme="minorEastAsia" w:hAnsiTheme="minorEastAsia" w:eastAsiaTheme="minorEastAsia" w:cstheme="minorEastAsia"/>
          <w:kern w:val="0"/>
          <w:szCs w:val="21"/>
          <w:highlight w:val="none"/>
          <w:lang w:val="en-US" w:eastAsia="zh-CN"/>
        </w:rPr>
        <w:t>9</w:t>
      </w:r>
      <w:r>
        <w:rPr>
          <w:rStyle w:val="18"/>
          <w:rFonts w:hint="eastAsia" w:asciiTheme="minorEastAsia" w:hAnsiTheme="minorEastAsia" w:eastAsiaTheme="minorEastAsia" w:cstheme="minorEastAsia"/>
          <w:kern w:val="0"/>
          <w:szCs w:val="21"/>
          <w:highlight w:val="none"/>
          <w:lang w:eastAsia="zh-CN"/>
        </w:rPr>
        <w:t>）</w:t>
      </w:r>
      <w:r>
        <w:rPr>
          <w:rStyle w:val="18"/>
          <w:rFonts w:hint="eastAsia" w:asciiTheme="minorEastAsia" w:hAnsiTheme="minorEastAsia" w:eastAsiaTheme="minorEastAsia" w:cstheme="minorEastAsia"/>
          <w:kern w:val="0"/>
          <w:szCs w:val="21"/>
          <w:highlight w:val="none"/>
        </w:rPr>
        <w:t>本项目专门面向</w:t>
      </w:r>
      <w:r>
        <w:rPr>
          <w:rStyle w:val="18"/>
          <w:rFonts w:hint="eastAsia" w:asciiTheme="minorEastAsia" w:hAnsiTheme="minorEastAsia" w:eastAsiaTheme="minorEastAsia" w:cstheme="minorEastAsia"/>
          <w:kern w:val="0"/>
          <w:szCs w:val="21"/>
          <w:highlight w:val="none"/>
          <w:lang w:eastAsia="zh-CN"/>
        </w:rPr>
        <w:t>小微企业采购</w:t>
      </w:r>
      <w:r>
        <w:rPr>
          <w:rStyle w:val="18"/>
          <w:rFonts w:hint="eastAsia" w:asciiTheme="minorEastAsia" w:hAnsiTheme="minorEastAsia" w:eastAsiaTheme="minorEastAsia" w:cstheme="minorEastAsia"/>
          <w:kern w:val="0"/>
          <w:szCs w:val="21"/>
          <w:highlight w:val="none"/>
        </w:rPr>
        <w:t>, 供应商须满足《政府采购促进中小企业发展管理办法》(财库〔2020〕（7）46 号)第二条规定。监狱企业、残疾人福利单位视同小型、微型企业。供应商根据自身情况，相应提供</w:t>
      </w:r>
      <w:r>
        <w:rPr>
          <w:rStyle w:val="18"/>
          <w:rFonts w:hint="eastAsia" w:asciiTheme="minorEastAsia" w:hAnsiTheme="minorEastAsia" w:eastAsiaTheme="minorEastAsia" w:cstheme="minorEastAsia"/>
          <w:kern w:val="0"/>
          <w:szCs w:val="21"/>
          <w:highlight w:val="none"/>
          <w:lang w:val="en-US" w:eastAsia="zh-CN"/>
        </w:rPr>
        <w:t>相关</w:t>
      </w:r>
      <w:r>
        <w:rPr>
          <w:rStyle w:val="18"/>
          <w:rFonts w:hint="eastAsia" w:asciiTheme="minorEastAsia" w:hAnsiTheme="minorEastAsia" w:eastAsiaTheme="minorEastAsia" w:cstheme="minorEastAsia"/>
          <w:kern w:val="0"/>
          <w:szCs w:val="21"/>
          <w:highlight w:val="none"/>
        </w:rPr>
        <w:t>证明材料</w:t>
      </w:r>
      <w:r>
        <w:rPr>
          <w:rStyle w:val="18"/>
          <w:rFonts w:hint="eastAsia" w:asciiTheme="minorEastAsia" w:hAnsiTheme="minorEastAsia" w:eastAsiaTheme="minorEastAsia" w:cstheme="minorEastAsia"/>
          <w:b/>
          <w:bCs/>
          <w:color w:val="auto"/>
          <w:szCs w:val="21"/>
          <w:highlight w:val="none"/>
        </w:rPr>
        <w:t>（必须提供）；</w:t>
      </w:r>
    </w:p>
    <w:p w14:paraId="7A2560D0">
      <w:pPr>
        <w:keepNext w:val="0"/>
        <w:keepLines w:val="0"/>
        <w:pageBreakBefore w:val="0"/>
        <w:tabs>
          <w:tab w:val="left" w:pos="1305"/>
        </w:tabs>
        <w:kinsoku/>
        <w:wordWrap/>
        <w:overflowPunct/>
        <w:topLinePunct w:val="0"/>
        <w:autoSpaceDE/>
        <w:autoSpaceDN/>
        <w:bidi w:val="0"/>
        <w:adjustRightInd/>
        <w:snapToGrid w:val="0"/>
        <w:spacing w:line="370" w:lineRule="atLeast"/>
        <w:ind w:firstLine="422" w:firstLineChars="200"/>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11.1.2</w:t>
      </w:r>
      <w:r>
        <w:rPr>
          <w:rStyle w:val="18"/>
          <w:rFonts w:hint="eastAsia" w:asciiTheme="minorEastAsia" w:hAnsiTheme="minorEastAsia" w:eastAsiaTheme="minorEastAsia" w:cstheme="minorEastAsia"/>
          <w:b/>
          <w:kern w:val="0"/>
          <w:szCs w:val="21"/>
          <w:highlight w:val="none"/>
          <w:lang w:eastAsia="zh-CN"/>
        </w:rPr>
        <w:t>商务、技术响应证明材料</w:t>
      </w:r>
      <w:r>
        <w:rPr>
          <w:rStyle w:val="18"/>
          <w:rFonts w:hint="eastAsia" w:asciiTheme="minorEastAsia" w:hAnsiTheme="minorEastAsia" w:eastAsiaTheme="minorEastAsia" w:cstheme="minorEastAsia"/>
          <w:b/>
          <w:kern w:val="0"/>
          <w:szCs w:val="21"/>
          <w:highlight w:val="none"/>
        </w:rPr>
        <w:t>：</w:t>
      </w:r>
    </w:p>
    <w:p w14:paraId="05D0A70F">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（1）磋商报价表</w:t>
      </w:r>
      <w:r>
        <w:rPr>
          <w:rStyle w:val="18"/>
          <w:rFonts w:hint="eastAsia" w:asciiTheme="minorEastAsia" w:hAnsiTheme="minorEastAsia" w:eastAsiaTheme="minorEastAsia" w:cstheme="minorEastAsia"/>
          <w:b/>
          <w:kern w:val="0"/>
          <w:szCs w:val="21"/>
          <w:highlight w:val="none"/>
        </w:rPr>
        <w:t>（必须提供）</w:t>
      </w:r>
      <w:r>
        <w:rPr>
          <w:rStyle w:val="18"/>
          <w:rFonts w:hint="eastAsia" w:asciiTheme="minorEastAsia" w:hAnsiTheme="minorEastAsia" w:eastAsiaTheme="minorEastAsia" w:cstheme="minorEastAsia"/>
          <w:kern w:val="0"/>
          <w:szCs w:val="21"/>
          <w:highlight w:val="none"/>
        </w:rPr>
        <w:t>；</w:t>
      </w:r>
    </w:p>
    <w:p w14:paraId="4123D3E1">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kern w:val="0"/>
          <w:szCs w:val="21"/>
          <w:highlight w:val="none"/>
        </w:rPr>
        <w:t>（2）服务内容及要求响应表</w:t>
      </w:r>
      <w:r>
        <w:rPr>
          <w:rStyle w:val="18"/>
          <w:rFonts w:hint="eastAsia" w:asciiTheme="minorEastAsia" w:hAnsiTheme="minorEastAsia" w:eastAsiaTheme="minorEastAsia" w:cstheme="minorEastAsia"/>
          <w:b/>
          <w:bCs/>
          <w:kern w:val="0"/>
          <w:szCs w:val="21"/>
          <w:highlight w:val="none"/>
        </w:rPr>
        <w:t>（必须提供）</w:t>
      </w:r>
      <w:r>
        <w:rPr>
          <w:rStyle w:val="18"/>
          <w:rFonts w:hint="eastAsia" w:asciiTheme="minorEastAsia" w:hAnsiTheme="minorEastAsia" w:eastAsiaTheme="minorEastAsia" w:cstheme="minorEastAsia"/>
          <w:b/>
          <w:szCs w:val="21"/>
          <w:highlight w:val="none"/>
        </w:rPr>
        <w:t>。</w:t>
      </w:r>
    </w:p>
    <w:p w14:paraId="785F31ED">
      <w:pPr>
        <w:keepNext w:val="0"/>
        <w:keepLines w:val="0"/>
        <w:pageBreakBefore w:val="0"/>
        <w:tabs>
          <w:tab w:val="left" w:pos="1305"/>
        </w:tabs>
        <w:kinsoku/>
        <w:wordWrap/>
        <w:overflowPunct/>
        <w:topLinePunct w:val="0"/>
        <w:autoSpaceDE/>
        <w:autoSpaceDN/>
        <w:bidi w:val="0"/>
        <w:adjustRightInd/>
        <w:spacing w:line="370" w:lineRule="atLeas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）服务承诺书（由供应商根据项目实际情况和服务采购需求的要求自行编制，格式自拟）</w:t>
      </w:r>
      <w:r>
        <w:rPr>
          <w:rFonts w:hint="eastAsia" w:ascii="宋体" w:hAnsi="宋体" w:eastAsia="宋体" w:cs="Times New Roman"/>
          <w:b/>
          <w:szCs w:val="24"/>
          <w:highlight w:val="none"/>
        </w:rPr>
        <w:t>（必须提供）</w:t>
      </w:r>
      <w:r>
        <w:rPr>
          <w:rFonts w:hint="eastAsia" w:ascii="宋体" w:hAnsi="宋体" w:eastAsia="宋体" w:cs="Times New Roman"/>
          <w:szCs w:val="21"/>
          <w:highlight w:val="none"/>
        </w:rPr>
        <w:t>；</w:t>
      </w:r>
    </w:p>
    <w:p w14:paraId="16685635">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Fonts w:hint="eastAsia" w:ascii="宋体" w:hAnsi="宋体" w:eastAsia="宋体" w:cs="Times New Roman"/>
          <w:b/>
          <w:szCs w:val="21"/>
          <w:highlight w:val="none"/>
        </w:rPr>
      </w:pP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4</w:t>
      </w:r>
      <w:r>
        <w:rPr>
          <w:rFonts w:hint="eastAsia" w:ascii="宋体" w:hAnsi="宋体" w:eastAsia="宋体" w:cs="Times New Roman"/>
          <w:szCs w:val="21"/>
          <w:highlight w:val="none"/>
        </w:rPr>
        <w:t>）“服务采购需求”中要求必须提供的有效证明文件</w:t>
      </w:r>
      <w:r>
        <w:rPr>
          <w:rFonts w:hint="eastAsia" w:ascii="宋体" w:hAnsi="宋体" w:eastAsia="宋体" w:cs="Times New Roman"/>
          <w:b/>
          <w:szCs w:val="21"/>
          <w:highlight w:val="none"/>
        </w:rPr>
        <w:t>（属于必须提供的，应当按其要求提供）；</w:t>
      </w:r>
    </w:p>
    <w:p w14:paraId="3F34E7E4">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Fonts w:hint="eastAsia" w:ascii="宋体" w:hAnsi="宋体" w:cs="Times New Roman" w:eastAsiaTheme="minorEastAsia"/>
          <w:b/>
          <w:szCs w:val="21"/>
          <w:highlight w:val="none"/>
          <w:lang w:val="en-US" w:eastAsia="zh-CN"/>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5</w:t>
      </w:r>
      <w:r>
        <w:rPr>
          <w:rFonts w:hint="eastAsia" w:asciiTheme="minorEastAsia" w:hAnsiTheme="minorEastAsia" w:eastAsiaTheme="minorEastAsia" w:cstheme="minorEastAsia"/>
          <w:highlight w:val="none"/>
        </w:rPr>
        <w:t>）</w:t>
      </w:r>
      <w:r>
        <w:rPr>
          <w:rFonts w:hint="eastAsia" w:ascii="宋体" w:hAnsi="宋体" w:eastAsia="宋体" w:cs="Times New Roman"/>
          <w:szCs w:val="21"/>
          <w:highlight w:val="none"/>
        </w:rPr>
        <w:t>针对本项目实施方案【内容根据“服务采购需求”及评标办法自行编写，格式自拟。】</w:t>
      </w:r>
      <w:r>
        <w:rPr>
          <w:rStyle w:val="18"/>
          <w:rFonts w:hint="eastAsia" w:asciiTheme="minorEastAsia" w:hAnsiTheme="minorEastAsia" w:eastAsiaTheme="minorEastAsia" w:cstheme="minorEastAsia"/>
          <w:b/>
          <w:bCs/>
          <w:kern w:val="0"/>
          <w:szCs w:val="21"/>
          <w:highlight w:val="none"/>
        </w:rPr>
        <w:t>（必须提供）</w:t>
      </w:r>
      <w:r>
        <w:rPr>
          <w:rStyle w:val="18"/>
          <w:rFonts w:hint="eastAsia" w:asciiTheme="minorEastAsia" w:hAnsiTheme="minorEastAsia" w:eastAsiaTheme="minorEastAsia" w:cstheme="minorEastAsia"/>
          <w:b/>
          <w:bCs/>
          <w:kern w:val="0"/>
          <w:szCs w:val="21"/>
          <w:highlight w:val="none"/>
          <w:lang w:val="en-US" w:eastAsia="zh-CN"/>
        </w:rPr>
        <w:t>。</w:t>
      </w:r>
    </w:p>
    <w:p w14:paraId="4640F416">
      <w:pPr>
        <w:keepNext w:val="0"/>
        <w:keepLines w:val="0"/>
        <w:pageBreakBefore w:val="0"/>
        <w:tabs>
          <w:tab w:val="left" w:pos="1305"/>
        </w:tabs>
        <w:kinsoku/>
        <w:wordWrap/>
        <w:overflowPunct/>
        <w:topLinePunct w:val="0"/>
        <w:autoSpaceDE/>
        <w:autoSpaceDN/>
        <w:bidi w:val="0"/>
        <w:adjustRightInd/>
        <w:snapToGrid w:val="0"/>
        <w:spacing w:line="370" w:lineRule="atLeast"/>
        <w:ind w:firstLine="422" w:firstLineChars="200"/>
        <w:rPr>
          <w:rStyle w:val="18"/>
          <w:rFonts w:hint="eastAsia" w:asciiTheme="minorEastAsia" w:hAnsiTheme="minorEastAsia" w:eastAsiaTheme="minorEastAsia" w:cstheme="minorEastAsia"/>
          <w:b/>
          <w:kern w:val="0"/>
          <w:szCs w:val="21"/>
          <w:highlight w:val="none"/>
        </w:rPr>
      </w:pPr>
      <w:r>
        <w:rPr>
          <w:rFonts w:hint="eastAsia" w:ascii="宋体" w:hAnsi="宋体" w:eastAsia="宋体" w:cs="Times New Roman"/>
          <w:b/>
          <w:szCs w:val="21"/>
          <w:highlight w:val="none"/>
        </w:rPr>
        <w:t>其他响应证明材料</w:t>
      </w:r>
      <w:r>
        <w:rPr>
          <w:rStyle w:val="18"/>
          <w:rFonts w:hint="eastAsia" w:asciiTheme="minorEastAsia" w:hAnsiTheme="minorEastAsia" w:eastAsiaTheme="minorEastAsia" w:cstheme="minorEastAsia"/>
          <w:b/>
          <w:kern w:val="0"/>
          <w:szCs w:val="21"/>
          <w:highlight w:val="none"/>
        </w:rPr>
        <w:t>：</w:t>
      </w:r>
    </w:p>
    <w:p w14:paraId="0A557957">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w:t>
      </w:r>
      <w:r>
        <w:rPr>
          <w:rFonts w:hint="eastAsia" w:asciiTheme="minorEastAsia" w:hAnsiTheme="minorEastAsia" w:eastAsiaTheme="minorEastAsia" w:cstheme="minorEastAsia"/>
          <w:kern w:val="0"/>
          <w:highlight w:val="none"/>
          <w:lang w:val="en-US" w:eastAsia="zh-CN"/>
        </w:rPr>
        <w:t>1</w:t>
      </w:r>
      <w:r>
        <w:rPr>
          <w:rFonts w:hint="eastAsia" w:asciiTheme="minorEastAsia" w:hAnsiTheme="minorEastAsia" w:eastAsiaTheme="minorEastAsia" w:cstheme="minorEastAsia"/>
          <w:kern w:val="0"/>
          <w:highlight w:val="none"/>
        </w:rPr>
        <w:t>）项目实施人员一览表 【</w:t>
      </w:r>
      <w:r>
        <w:rPr>
          <w:rFonts w:hint="eastAsia" w:asciiTheme="minorEastAsia" w:hAnsiTheme="minorEastAsia" w:eastAsiaTheme="minorEastAsia" w:cstheme="minorEastAsia"/>
          <w:b/>
          <w:highlight w:val="none"/>
        </w:rPr>
        <w:t>如有，请提供</w:t>
      </w:r>
      <w:r>
        <w:rPr>
          <w:rFonts w:hint="eastAsia" w:asciiTheme="minorEastAsia" w:hAnsiTheme="minorEastAsia" w:eastAsiaTheme="minorEastAsia" w:cstheme="minorEastAsia"/>
          <w:b/>
          <w:kern w:val="0"/>
          <w:highlight w:val="none"/>
        </w:rPr>
        <w:t>，</w:t>
      </w:r>
      <w:r>
        <w:rPr>
          <w:rFonts w:hint="eastAsia" w:asciiTheme="minorEastAsia" w:hAnsiTheme="minorEastAsia" w:eastAsiaTheme="minorEastAsia" w:cstheme="minorEastAsia"/>
          <w:kern w:val="0"/>
          <w:highlight w:val="none"/>
        </w:rPr>
        <w:t>并提供由县级以上（含县级）社会养老保险经办机构出具的供应商为项目实施人员交纳202</w:t>
      </w:r>
      <w:r>
        <w:rPr>
          <w:rFonts w:hint="eastAsia" w:asciiTheme="minorEastAsia" w:hAnsiTheme="minorEastAsia" w:eastAsiaTheme="minorEastAsia" w:cstheme="minorEastAsia"/>
          <w:kern w:val="0"/>
          <w:highlight w:val="none"/>
          <w:lang w:val="en-US" w:eastAsia="zh-CN"/>
        </w:rPr>
        <w:t>6</w:t>
      </w:r>
      <w:r>
        <w:rPr>
          <w:rFonts w:hint="eastAsia" w:asciiTheme="minorEastAsia" w:hAnsiTheme="minorEastAsia" w:eastAsiaTheme="minorEastAsia" w:cstheme="minorEastAsia"/>
          <w:kern w:val="0"/>
          <w:highlight w:val="none"/>
        </w:rPr>
        <w:t>年以来任意三个月社保证明复印件】</w:t>
      </w:r>
    </w:p>
    <w:p w14:paraId="661953EB">
      <w:pPr>
        <w:keepNext w:val="0"/>
        <w:keepLines w:val="0"/>
        <w:pageBreakBefore w:val="0"/>
        <w:tabs>
          <w:tab w:val="left" w:pos="1305"/>
        </w:tabs>
        <w:kinsoku/>
        <w:wordWrap/>
        <w:overflowPunct/>
        <w:topLinePunct w:val="0"/>
        <w:autoSpaceDE/>
        <w:autoSpaceDN/>
        <w:bidi w:val="0"/>
        <w:adjustRightInd/>
        <w:spacing w:line="370" w:lineRule="atLeas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rPr>
        <w:t>（</w:t>
      </w:r>
      <w:r>
        <w:rPr>
          <w:rFonts w:hint="eastAsia" w:asciiTheme="minorEastAsia" w:hAnsiTheme="minorEastAsia" w:eastAsiaTheme="minorEastAsia" w:cstheme="minorEastAsia"/>
          <w:kern w:val="0"/>
          <w:highlight w:val="none"/>
          <w:lang w:val="en-US" w:eastAsia="zh-CN"/>
        </w:rPr>
        <w:t>2</w:t>
      </w:r>
      <w:r>
        <w:rPr>
          <w:rFonts w:hint="eastAsia" w:asciiTheme="minorEastAsia" w:hAnsiTheme="minorEastAsia" w:eastAsiaTheme="minorEastAsia" w:cstheme="minorEastAsia"/>
          <w:kern w:val="0"/>
          <w:highlight w:val="none"/>
        </w:rPr>
        <w:t>）拟投入保洁设备工具一览表</w:t>
      </w:r>
      <w:r>
        <w:rPr>
          <w:rFonts w:hint="eastAsia" w:asciiTheme="minorEastAsia" w:hAnsiTheme="minorEastAsia" w:eastAsiaTheme="minorEastAsia" w:cstheme="minorEastAsia"/>
          <w:b/>
          <w:kern w:val="0"/>
          <w:highlight w:val="none"/>
        </w:rPr>
        <w:t>（</w:t>
      </w:r>
      <w:r>
        <w:rPr>
          <w:rFonts w:hint="eastAsia" w:asciiTheme="minorEastAsia" w:hAnsiTheme="minorEastAsia" w:eastAsiaTheme="minorEastAsia" w:cstheme="minorEastAsia"/>
          <w:b/>
          <w:highlight w:val="none"/>
        </w:rPr>
        <w:t>格式自拟，如有，请提供</w:t>
      </w:r>
      <w:r>
        <w:rPr>
          <w:rFonts w:hint="eastAsia" w:asciiTheme="minorEastAsia" w:hAnsiTheme="minorEastAsia" w:eastAsiaTheme="minorEastAsia" w:cstheme="minorEastAsia"/>
          <w:b/>
          <w:kern w:val="0"/>
          <w:highlight w:val="none"/>
        </w:rPr>
        <w:t>）</w:t>
      </w:r>
    </w:p>
    <w:p w14:paraId="69168849">
      <w:pPr>
        <w:keepNext w:val="0"/>
        <w:keepLines w:val="0"/>
        <w:pageBreakBefore w:val="0"/>
        <w:tabs>
          <w:tab w:val="left" w:pos="1305"/>
        </w:tabs>
        <w:kinsoku/>
        <w:wordWrap/>
        <w:overflowPunct/>
        <w:topLinePunct w:val="0"/>
        <w:autoSpaceDE/>
        <w:autoSpaceDN/>
        <w:bidi w:val="0"/>
        <w:adjustRightInd/>
        <w:spacing w:line="370" w:lineRule="atLeast"/>
        <w:ind w:firstLine="420" w:firstLineChars="20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3</w:t>
      </w:r>
      <w:r>
        <w:rPr>
          <w:rFonts w:hint="eastAsia" w:asciiTheme="minorEastAsia" w:hAnsiTheme="minorEastAsia" w:eastAsiaTheme="minorEastAsia" w:cstheme="minorEastAsia"/>
          <w:highlight w:val="none"/>
        </w:rPr>
        <w:t>）供应商</w:t>
      </w:r>
      <w:r>
        <w:rPr>
          <w:rFonts w:hint="eastAsia" w:asciiTheme="minorEastAsia" w:hAnsiTheme="minorEastAsia" w:eastAsiaTheme="minorEastAsia" w:cstheme="minorEastAsia"/>
          <w:highlight w:val="none"/>
          <w:lang w:eastAsia="zh-CN"/>
        </w:rPr>
        <w:t>2022年</w:t>
      </w:r>
      <w:r>
        <w:rPr>
          <w:rFonts w:hint="eastAsia" w:asciiTheme="minorEastAsia" w:hAnsiTheme="minorEastAsia" w:eastAsiaTheme="minorEastAsia" w:cstheme="minorEastAsia"/>
          <w:highlight w:val="none"/>
        </w:rPr>
        <w:t>来类似</w:t>
      </w:r>
      <w:r>
        <w:rPr>
          <w:rFonts w:hint="eastAsia" w:asciiTheme="minorEastAsia" w:hAnsiTheme="minorEastAsia" w:eastAsiaTheme="minorEastAsia" w:cstheme="minorEastAsia"/>
          <w:szCs w:val="21"/>
          <w:highlight w:val="none"/>
        </w:rPr>
        <w:t>河流或河道保洁服务项目</w:t>
      </w:r>
      <w:r>
        <w:rPr>
          <w:rFonts w:hint="eastAsia" w:asciiTheme="minorEastAsia" w:hAnsiTheme="minorEastAsia" w:eastAsiaTheme="minorEastAsia" w:cstheme="minorEastAsia"/>
          <w:highlight w:val="none"/>
        </w:rPr>
        <w:t>业绩的相关证明材料（无不良记录,以签订的项目合同为准，并能清晰反映项目名称、种类、金额）</w:t>
      </w:r>
      <w:r>
        <w:rPr>
          <w:rFonts w:hint="eastAsia" w:asciiTheme="minorEastAsia" w:hAnsiTheme="minorEastAsia" w:eastAsiaTheme="minorEastAsia" w:cstheme="minorEastAsia"/>
          <w:b/>
          <w:highlight w:val="none"/>
        </w:rPr>
        <w:t>（如有，请提供）</w:t>
      </w:r>
    </w:p>
    <w:p w14:paraId="6AB129FF">
      <w:pPr>
        <w:keepNext w:val="0"/>
        <w:keepLines w:val="0"/>
        <w:pageBreakBefore w:val="0"/>
        <w:tabs>
          <w:tab w:val="left" w:pos="1305"/>
        </w:tabs>
        <w:kinsoku/>
        <w:wordWrap/>
        <w:overflowPunct/>
        <w:topLinePunct w:val="0"/>
        <w:autoSpaceDE/>
        <w:autoSpaceDN/>
        <w:bidi w:val="0"/>
        <w:adjustRightInd/>
        <w:spacing w:line="370" w:lineRule="atLeast"/>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4</w:t>
      </w:r>
      <w:r>
        <w:rPr>
          <w:rFonts w:hint="eastAsia" w:asciiTheme="minorEastAsia" w:hAnsiTheme="minorEastAsia" w:eastAsiaTheme="minorEastAsia" w:cstheme="minorEastAsia"/>
          <w:highlight w:val="none"/>
        </w:rPr>
        <w:t>）供应商相关获奖证书、认证证书等复印件</w:t>
      </w:r>
      <w:r>
        <w:rPr>
          <w:rFonts w:hint="eastAsia" w:asciiTheme="minorEastAsia" w:hAnsiTheme="minorEastAsia" w:eastAsiaTheme="minorEastAsia" w:cstheme="minorEastAsia"/>
          <w:b/>
          <w:highlight w:val="none"/>
        </w:rPr>
        <w:t>（如有，请提供）</w:t>
      </w:r>
    </w:p>
    <w:p w14:paraId="3733978D">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highlight w:val="none"/>
        </w:rPr>
        <w:t>（</w:t>
      </w:r>
      <w:r>
        <w:rPr>
          <w:rStyle w:val="18"/>
          <w:rFonts w:hint="eastAsia" w:asciiTheme="minorEastAsia" w:hAnsiTheme="minorEastAsia" w:eastAsiaTheme="minorEastAsia" w:cstheme="minorEastAsia"/>
          <w:kern w:val="0"/>
          <w:highlight w:val="none"/>
          <w:lang w:val="en-US" w:eastAsia="zh-CN"/>
        </w:rPr>
        <w:t>5</w:t>
      </w:r>
      <w:r>
        <w:rPr>
          <w:rStyle w:val="18"/>
          <w:rFonts w:hint="eastAsia" w:asciiTheme="minorEastAsia" w:hAnsiTheme="minorEastAsia" w:eastAsiaTheme="minorEastAsia" w:cstheme="minorEastAsia"/>
          <w:kern w:val="0"/>
          <w:highlight w:val="none"/>
        </w:rPr>
        <w:t>）供应商可结合本项目的评审办法视自身情况自行提交相关证明材料</w:t>
      </w:r>
      <w:r>
        <w:rPr>
          <w:rStyle w:val="18"/>
          <w:rFonts w:hint="eastAsia" w:asciiTheme="minorEastAsia" w:hAnsiTheme="minorEastAsia" w:eastAsiaTheme="minorEastAsia" w:cstheme="minorEastAsia"/>
          <w:b/>
          <w:kern w:val="0"/>
          <w:highlight w:val="none"/>
        </w:rPr>
        <w:t>（如有，请提供）</w:t>
      </w:r>
      <w:r>
        <w:rPr>
          <w:rStyle w:val="18"/>
          <w:rFonts w:hint="eastAsia" w:asciiTheme="minorEastAsia" w:hAnsiTheme="minorEastAsia" w:eastAsiaTheme="minorEastAsia" w:cstheme="minorEastAsia"/>
          <w:kern w:val="0"/>
          <w:highlight w:val="none"/>
        </w:rPr>
        <w:t>。</w:t>
      </w:r>
    </w:p>
    <w:p w14:paraId="33FC7FDE">
      <w:pPr>
        <w:pStyle w:val="60"/>
        <w:keepNext w:val="0"/>
        <w:keepLines w:val="0"/>
        <w:pageBreakBefore w:val="0"/>
        <w:kinsoku/>
        <w:wordWrap/>
        <w:overflowPunct/>
        <w:topLinePunct w:val="0"/>
        <w:autoSpaceDE/>
        <w:autoSpaceDN/>
        <w:bidi w:val="0"/>
        <w:adjustRightInd/>
        <w:snapToGrid w:val="0"/>
        <w:spacing w:line="370" w:lineRule="atLeast"/>
        <w:ind w:firstLine="422" w:firstLineChars="200"/>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w:t>
      </w:r>
      <w:r>
        <w:rPr>
          <w:rStyle w:val="18"/>
          <w:rFonts w:hint="eastAsia" w:asciiTheme="minorEastAsia" w:hAnsiTheme="minorEastAsia" w:eastAsiaTheme="minorEastAsia" w:cstheme="minorEastAsia"/>
          <w:b/>
          <w:szCs w:val="21"/>
          <w:highlight w:val="none"/>
          <w:lang w:eastAsia="zh-CN"/>
        </w:rPr>
        <w:t>广西政府采购云</w:t>
      </w:r>
      <w:r>
        <w:rPr>
          <w:rStyle w:val="18"/>
          <w:rFonts w:hint="eastAsia" w:asciiTheme="minorEastAsia" w:hAnsiTheme="minorEastAsia" w:eastAsiaTheme="minorEastAsia" w:cstheme="minorEastAsia"/>
          <w:b/>
          <w:szCs w:val="21"/>
          <w:highlight w:val="none"/>
        </w:rPr>
        <w:t>个人CA证书签章的可在响应文件中涉及到签字的位置手写签字后扫描或者拍照做成 PDF 的格式上传，无个人CA证书签章及手写签字的，响应文件按无效处理。</w:t>
      </w:r>
    </w:p>
    <w:p w14:paraId="4EACD085">
      <w:pPr>
        <w:pStyle w:val="60"/>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11.2供应商应按竞争性磋商文件第六章“响应文件（格式）”编制响应文件。</w:t>
      </w:r>
    </w:p>
    <w:p w14:paraId="5A806849">
      <w:pPr>
        <w:keepNext w:val="0"/>
        <w:keepLines w:val="0"/>
        <w:pageBreakBefore w:val="0"/>
        <w:tabs>
          <w:tab w:val="left" w:pos="1305"/>
        </w:tabs>
        <w:kinsoku/>
        <w:wordWrap/>
        <w:overflowPunct/>
        <w:topLinePunct w:val="0"/>
        <w:autoSpaceDE/>
        <w:autoSpaceDN/>
        <w:bidi w:val="0"/>
        <w:adjustRightInd/>
        <w:snapToGrid w:val="0"/>
        <w:spacing w:line="370" w:lineRule="atLeast"/>
        <w:ind w:firstLine="422" w:firstLineChars="200"/>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12.响应文件的语言及计量</w:t>
      </w:r>
    </w:p>
    <w:p w14:paraId="60ADD64E">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14:paraId="24EAF48D">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12.2 响应计量单位，磋商文件已有明确规定的，使用磋商文件规定的计量单位；磋商文件没有规定的，必须采用中华人民共和国法定计量单位（货币单位：人民币元），否则视同未响应。</w:t>
      </w:r>
    </w:p>
    <w:p w14:paraId="02FA2824">
      <w:pPr>
        <w:keepNext w:val="0"/>
        <w:keepLines w:val="0"/>
        <w:pageBreakBefore w:val="0"/>
        <w:tabs>
          <w:tab w:val="left" w:pos="1305"/>
        </w:tabs>
        <w:kinsoku/>
        <w:wordWrap/>
        <w:overflowPunct/>
        <w:topLinePunct w:val="0"/>
        <w:autoSpaceDE/>
        <w:autoSpaceDN/>
        <w:bidi w:val="0"/>
        <w:adjustRightInd/>
        <w:snapToGrid w:val="0"/>
        <w:spacing w:line="370" w:lineRule="atLeast"/>
        <w:ind w:firstLine="422" w:firstLineChars="200"/>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13.磋商报价及采购预算金额</w:t>
      </w:r>
    </w:p>
    <w:p w14:paraId="250D939B">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13.1供应商必须就“项目需求”中的所有内容作完整唯一报价，响应文件只允许有一个报价，有选择的或有条件的报价将不予接受。</w:t>
      </w:r>
    </w:p>
    <w:p w14:paraId="7093E155">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13.2采购预算金额（人民币）：</w:t>
      </w:r>
      <w:r>
        <w:rPr>
          <w:rStyle w:val="18"/>
          <w:rFonts w:hint="eastAsia" w:asciiTheme="minorEastAsia" w:hAnsiTheme="minorEastAsia" w:eastAsiaTheme="minorEastAsia" w:cstheme="minorEastAsia"/>
          <w:kern w:val="0"/>
          <w:szCs w:val="21"/>
          <w:highlight w:val="none"/>
          <w:lang w:val="en-US" w:eastAsia="zh-CN"/>
        </w:rPr>
        <w:t>1800000.00元</w:t>
      </w:r>
      <w:r>
        <w:rPr>
          <w:rStyle w:val="18"/>
          <w:rFonts w:hint="eastAsia" w:asciiTheme="minorEastAsia" w:hAnsiTheme="minorEastAsia" w:eastAsiaTheme="minorEastAsia" w:cstheme="minorEastAsia"/>
          <w:kern w:val="0"/>
          <w:szCs w:val="21"/>
          <w:highlight w:val="none"/>
        </w:rPr>
        <w:t>。报价超采购预算金额的，响应文件作无效处理。</w:t>
      </w:r>
    </w:p>
    <w:p w14:paraId="344D810F">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13.3</w:t>
      </w:r>
      <w:r>
        <w:rPr>
          <w:rStyle w:val="18"/>
          <w:rFonts w:hint="eastAsia" w:asciiTheme="minorEastAsia" w:hAnsiTheme="minorEastAsia" w:eastAsiaTheme="minorEastAsia" w:cstheme="minorEastAsia"/>
          <w:szCs w:val="21"/>
          <w:highlight w:val="none"/>
        </w:rPr>
        <w:t>磋商报价是履行本项目合同的最终价格，包括本次采购范围内服务价款、人员的工资、奖金、加班费、各项福利待遇、保险费用、物料费用、工装费、管理费、法定税费、其他费用以及合理利润等，供应商综合考虑在报价中。</w:t>
      </w:r>
    </w:p>
    <w:p w14:paraId="30228094">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kern w:val="0"/>
          <w:szCs w:val="21"/>
          <w:highlight w:val="none"/>
        </w:rPr>
        <w:t>13.4未书面退出磋商的供应商必须在规定时间内登录</w:t>
      </w:r>
      <w:r>
        <w:rPr>
          <w:rStyle w:val="18"/>
          <w:rFonts w:hint="eastAsia" w:asciiTheme="minorEastAsia" w:hAnsiTheme="minorEastAsia" w:eastAsiaTheme="minorEastAsia" w:cstheme="minorEastAsia"/>
          <w:bCs/>
          <w:szCs w:val="21"/>
          <w:highlight w:val="none"/>
        </w:rPr>
        <w:t>“</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”平台</w:t>
      </w:r>
      <w:r>
        <w:rPr>
          <w:rStyle w:val="18"/>
          <w:rFonts w:hint="eastAsia" w:asciiTheme="minorEastAsia" w:hAnsiTheme="minorEastAsia" w:eastAsiaTheme="minorEastAsia" w:cstheme="minorEastAsia"/>
          <w:kern w:val="0"/>
          <w:szCs w:val="21"/>
          <w:highlight w:val="none"/>
        </w:rPr>
        <w:t>在线提交最后报价，其最后报价不得超出采购预算；磋商过程中磋商文件未作实质性变动的，</w:t>
      </w:r>
      <w:r>
        <w:rPr>
          <w:rStyle w:val="18"/>
          <w:rFonts w:hint="eastAsia" w:asciiTheme="minorEastAsia" w:hAnsiTheme="minorEastAsia" w:eastAsiaTheme="minorEastAsia" w:cstheme="minorEastAsia"/>
          <w:b/>
          <w:kern w:val="0"/>
          <w:szCs w:val="21"/>
          <w:highlight w:val="none"/>
        </w:rPr>
        <w:t xml:space="preserve">最后报价不得超过首次报价。 </w:t>
      </w:r>
    </w:p>
    <w:p w14:paraId="10201549">
      <w:pPr>
        <w:keepNext w:val="0"/>
        <w:keepLines w:val="0"/>
        <w:pageBreakBefore w:val="0"/>
        <w:tabs>
          <w:tab w:val="left" w:pos="1305"/>
        </w:tabs>
        <w:kinsoku/>
        <w:wordWrap/>
        <w:overflowPunct/>
        <w:topLinePunct w:val="0"/>
        <w:autoSpaceDE/>
        <w:autoSpaceDN/>
        <w:bidi w:val="0"/>
        <w:adjustRightInd/>
        <w:snapToGrid w:val="0"/>
        <w:spacing w:line="370" w:lineRule="atLeast"/>
        <w:ind w:firstLine="422" w:firstLineChars="200"/>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14.响应文件有效期</w:t>
      </w:r>
    </w:p>
    <w:p w14:paraId="6DBAE8B6">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14.1响应文件有效期：自响应文件提交截止时间之日起90天，有效期不足的响应文件将被拒绝。</w:t>
      </w:r>
    </w:p>
    <w:p w14:paraId="06188DC0">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14.2 出现特殊情况下，需要延长响应文件有效期的，采购代理机构以书面形式通知供应商延长响应文件有效期。供应商同意延长的，不能修改响应文件。供应商拒绝延长的，其响应无效。</w:t>
      </w:r>
    </w:p>
    <w:p w14:paraId="11596582">
      <w:pPr>
        <w:keepNext w:val="0"/>
        <w:keepLines w:val="0"/>
        <w:pageBreakBefore w:val="0"/>
        <w:tabs>
          <w:tab w:val="left" w:pos="1305"/>
        </w:tabs>
        <w:kinsoku/>
        <w:wordWrap/>
        <w:overflowPunct/>
        <w:topLinePunct w:val="0"/>
        <w:autoSpaceDE/>
        <w:autoSpaceDN/>
        <w:bidi w:val="0"/>
        <w:adjustRightInd/>
        <w:snapToGrid w:val="0"/>
        <w:spacing w:line="370" w:lineRule="atLeast"/>
        <w:ind w:firstLine="422" w:firstLineChars="200"/>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15.电子响应文件的制作、加密要求</w:t>
      </w:r>
    </w:p>
    <w:p w14:paraId="71E4655F">
      <w:pPr>
        <w:keepNext w:val="0"/>
        <w:keepLines w:val="0"/>
        <w:pageBreakBefore w:val="0"/>
        <w:kinsoku/>
        <w:wordWrap/>
        <w:overflowPunct/>
        <w:topLinePunct w:val="0"/>
        <w:autoSpaceDE/>
        <w:autoSpaceDN/>
        <w:bidi w:val="0"/>
        <w:adjustRightInd/>
        <w:snapToGrid w:val="0"/>
        <w:spacing w:line="370" w:lineRule="atLeast"/>
        <w:ind w:firstLine="420" w:firstLineChars="200"/>
        <w:jc w:val="left"/>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kern w:val="0"/>
          <w:szCs w:val="21"/>
          <w:highlight w:val="none"/>
        </w:rPr>
        <w:t>15.1</w:t>
      </w:r>
      <w:r>
        <w:rPr>
          <w:rStyle w:val="18"/>
          <w:rFonts w:hint="eastAsia" w:asciiTheme="minorEastAsia" w:hAnsiTheme="minorEastAsia" w:eastAsiaTheme="minorEastAsia" w:cstheme="minorEastAsia"/>
          <w:highlight w:val="none"/>
        </w:rPr>
        <w:t>供应商制作电子响应文件前，</w:t>
      </w:r>
      <w:r>
        <w:rPr>
          <w:rStyle w:val="18"/>
          <w:rFonts w:hint="eastAsia" w:asciiTheme="minorEastAsia" w:hAnsiTheme="minorEastAsia" w:eastAsiaTheme="minorEastAsia" w:cstheme="minorEastAsia"/>
          <w:bCs/>
          <w:szCs w:val="21"/>
          <w:highlight w:val="none"/>
        </w:rPr>
        <w:t>应登陆“</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”平台进行“申请获取采购文件”操作，否则，有可能导致无法在线编制响应文件并参与磋商，其不利后果由供应商自行承担。</w:t>
      </w:r>
    </w:p>
    <w:p w14:paraId="5BE3326F">
      <w:pPr>
        <w:keepNext w:val="0"/>
        <w:keepLines w:val="0"/>
        <w:pageBreakBefore w:val="0"/>
        <w:kinsoku/>
        <w:wordWrap/>
        <w:overflowPunct/>
        <w:topLinePunct w:val="0"/>
        <w:autoSpaceDE/>
        <w:autoSpaceDN/>
        <w:bidi w:val="0"/>
        <w:adjustRightInd/>
        <w:snapToGrid w:val="0"/>
        <w:spacing w:line="370" w:lineRule="atLeast"/>
        <w:ind w:firstLine="420" w:firstLineChars="200"/>
        <w:jc w:val="left"/>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15.2供应商下载或获取竞争性磋商文件后，登录“</w:t>
      </w:r>
      <w:r>
        <w:rPr>
          <w:rStyle w:val="18"/>
          <w:rFonts w:hint="eastAsia" w:asciiTheme="minorEastAsia" w:hAnsiTheme="minorEastAsia" w:eastAsiaTheme="minorEastAsia" w:cstheme="minorEastAsia"/>
          <w:highlight w:val="none"/>
          <w:lang w:eastAsia="zh-CN"/>
        </w:rPr>
        <w:t>广西政府采购云</w:t>
      </w:r>
      <w:r>
        <w:rPr>
          <w:rStyle w:val="18"/>
          <w:rFonts w:hint="eastAsia" w:asciiTheme="minorEastAsia" w:hAnsiTheme="minorEastAsia" w:eastAsiaTheme="minorEastAsia" w:cstheme="minorEastAsia"/>
          <w:highlight w:val="none"/>
        </w:rPr>
        <w:t>电子投标客户端”，按照本磋商文件规定的响应文件格式、顺序以及“</w:t>
      </w:r>
      <w:r>
        <w:rPr>
          <w:rStyle w:val="18"/>
          <w:rFonts w:hint="eastAsia" w:asciiTheme="minorEastAsia" w:hAnsiTheme="minorEastAsia" w:eastAsiaTheme="minorEastAsia" w:cstheme="minorEastAsia"/>
          <w:highlight w:val="none"/>
          <w:lang w:eastAsia="zh-CN"/>
        </w:rPr>
        <w:t>广西政府采购云</w:t>
      </w:r>
      <w:r>
        <w:rPr>
          <w:rStyle w:val="18"/>
          <w:rFonts w:hint="eastAsia" w:asciiTheme="minorEastAsia" w:hAnsiTheme="minorEastAsia" w:eastAsiaTheme="minorEastAsia" w:cstheme="minorEastAsia"/>
          <w:highlight w:val="none"/>
        </w:rPr>
        <w:t>”平台的要求，通过“</w:t>
      </w:r>
      <w:r>
        <w:rPr>
          <w:rStyle w:val="18"/>
          <w:rFonts w:hint="eastAsia" w:asciiTheme="minorEastAsia" w:hAnsiTheme="minorEastAsia" w:eastAsiaTheme="minorEastAsia" w:cstheme="minorEastAsia"/>
          <w:highlight w:val="none"/>
          <w:lang w:eastAsia="zh-CN"/>
        </w:rPr>
        <w:t>广西政府采购云</w:t>
      </w:r>
      <w:r>
        <w:rPr>
          <w:rStyle w:val="18"/>
          <w:rFonts w:hint="eastAsia" w:asciiTheme="minorEastAsia" w:hAnsiTheme="minorEastAsia" w:eastAsiaTheme="minorEastAsia" w:cstheme="minorEastAsia"/>
          <w:highlight w:val="none"/>
        </w:rPr>
        <w:t>电子投标客户端”编制电子响应文件。</w:t>
      </w:r>
    </w:p>
    <w:p w14:paraId="7C5A1EAC">
      <w:pPr>
        <w:keepNext w:val="0"/>
        <w:keepLines w:val="0"/>
        <w:pageBreakBefore w:val="0"/>
        <w:kinsoku/>
        <w:wordWrap/>
        <w:overflowPunct/>
        <w:topLinePunct w:val="0"/>
        <w:autoSpaceDE/>
        <w:autoSpaceDN/>
        <w:bidi w:val="0"/>
        <w:adjustRightInd/>
        <w:snapToGrid w:val="0"/>
        <w:spacing w:line="370" w:lineRule="atLeast"/>
        <w:ind w:firstLine="420" w:firstLineChars="200"/>
        <w:jc w:val="left"/>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15.3若竞争性磋商文件中有专门标注的某关联点，并要求供应商在电子投标系统中作出响应的，供应商应进行响应并关联定位，以便评审小组在评审时点击评分项可直接定位到该评分项内容；如对竞争性磋商文件的某项要求，供应商的电子响应文件未能关联定位提供相应的内容与其对应，或者在响应文件其它内容中进行描述，导致磋商小组无法查询，做出对供应商不利的评审，相关后果由供应商自行承担。</w:t>
      </w:r>
    </w:p>
    <w:p w14:paraId="252E6248">
      <w:pPr>
        <w:keepNext w:val="0"/>
        <w:keepLines w:val="0"/>
        <w:pageBreakBefore w:val="0"/>
        <w:kinsoku/>
        <w:wordWrap/>
        <w:overflowPunct/>
        <w:topLinePunct w:val="0"/>
        <w:autoSpaceDE/>
        <w:autoSpaceDN/>
        <w:bidi w:val="0"/>
        <w:adjustRightInd/>
        <w:snapToGrid w:val="0"/>
        <w:spacing w:line="370" w:lineRule="atLeast"/>
        <w:ind w:firstLine="420" w:firstLineChars="200"/>
        <w:jc w:val="left"/>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15.4电子响应文件不得涂改，若有修改错漏处，须由法定代表人（负责人、自然人）或授权委托代理人通过“</w:t>
      </w:r>
      <w:r>
        <w:rPr>
          <w:rStyle w:val="18"/>
          <w:rFonts w:hint="eastAsia" w:asciiTheme="minorEastAsia" w:hAnsiTheme="minorEastAsia" w:eastAsiaTheme="minorEastAsia" w:cstheme="minorEastAsia"/>
          <w:highlight w:val="none"/>
          <w:lang w:eastAsia="zh-CN"/>
        </w:rPr>
        <w:t>广西政府采购云</w:t>
      </w:r>
      <w:r>
        <w:rPr>
          <w:rStyle w:val="18"/>
          <w:rFonts w:hint="eastAsia" w:asciiTheme="minorEastAsia" w:hAnsiTheme="minorEastAsia" w:eastAsiaTheme="minorEastAsia" w:cstheme="minorEastAsia"/>
          <w:highlight w:val="none"/>
        </w:rPr>
        <w:t>电子投标客户端”采用</w:t>
      </w:r>
      <w:r>
        <w:rPr>
          <w:rStyle w:val="18"/>
          <w:rFonts w:hint="eastAsia" w:asciiTheme="minorEastAsia" w:hAnsiTheme="minorEastAsia" w:eastAsiaTheme="minorEastAsia" w:cstheme="minorEastAsia"/>
          <w:highlight w:val="none"/>
          <w:lang w:eastAsia="zh-CN"/>
        </w:rPr>
        <w:t>广西政府采购云</w:t>
      </w:r>
      <w:r>
        <w:rPr>
          <w:rStyle w:val="18"/>
          <w:rFonts w:hint="eastAsia" w:asciiTheme="minorEastAsia" w:hAnsiTheme="minorEastAsia" w:eastAsiaTheme="minorEastAsia" w:cstheme="minorEastAsia"/>
          <w:highlight w:val="none"/>
        </w:rPr>
        <w:t>个人CA证书签章，没有办理</w:t>
      </w:r>
      <w:r>
        <w:rPr>
          <w:rStyle w:val="18"/>
          <w:rFonts w:hint="eastAsia" w:asciiTheme="minorEastAsia" w:hAnsiTheme="minorEastAsia" w:eastAsiaTheme="minorEastAsia" w:cstheme="minorEastAsia"/>
          <w:highlight w:val="none"/>
          <w:lang w:eastAsia="zh-CN"/>
        </w:rPr>
        <w:t>广西政府采购云</w:t>
      </w:r>
      <w:r>
        <w:rPr>
          <w:rStyle w:val="18"/>
          <w:rFonts w:hint="eastAsia" w:asciiTheme="minorEastAsia" w:hAnsiTheme="minorEastAsia" w:eastAsiaTheme="minorEastAsia" w:cstheme="minorEastAsia"/>
          <w:highlight w:val="none"/>
        </w:rPr>
        <w:t>个人CA证书签章的，在响应文件中响应位置手写签字后扫描或者拍照做成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14:paraId="1D4630AF">
      <w:pPr>
        <w:keepNext w:val="0"/>
        <w:keepLines w:val="0"/>
        <w:pageBreakBefore w:val="0"/>
        <w:kinsoku/>
        <w:wordWrap/>
        <w:overflowPunct/>
        <w:topLinePunct w:val="0"/>
        <w:autoSpaceDE/>
        <w:autoSpaceDN/>
        <w:bidi w:val="0"/>
        <w:adjustRightInd/>
        <w:snapToGrid w:val="0"/>
        <w:spacing w:line="370" w:lineRule="atLeast"/>
        <w:ind w:firstLine="420" w:firstLineChars="200"/>
        <w:jc w:val="left"/>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15.5供应商编制、生成电子响应文件后应当加密响应文件。供应商未按规定编制并加密的响应文件，“</w:t>
      </w:r>
      <w:r>
        <w:rPr>
          <w:rStyle w:val="18"/>
          <w:rFonts w:hint="eastAsia" w:asciiTheme="minorEastAsia" w:hAnsiTheme="minorEastAsia" w:eastAsiaTheme="minorEastAsia" w:cstheme="minorEastAsia"/>
          <w:highlight w:val="none"/>
          <w:lang w:eastAsia="zh-CN"/>
        </w:rPr>
        <w:t>广西政府采购云</w:t>
      </w:r>
      <w:r>
        <w:rPr>
          <w:rStyle w:val="18"/>
          <w:rFonts w:hint="eastAsia" w:asciiTheme="minorEastAsia" w:hAnsiTheme="minorEastAsia" w:eastAsiaTheme="minorEastAsia" w:cstheme="minorEastAsia"/>
          <w:highlight w:val="none"/>
        </w:rPr>
        <w:t>”平台将予以拒收。</w:t>
      </w:r>
    </w:p>
    <w:p w14:paraId="5780BA90">
      <w:pPr>
        <w:keepNext w:val="0"/>
        <w:keepLines w:val="0"/>
        <w:pageBreakBefore w:val="0"/>
        <w:kinsoku/>
        <w:wordWrap/>
        <w:overflowPunct/>
        <w:topLinePunct w:val="0"/>
        <w:autoSpaceDE/>
        <w:autoSpaceDN/>
        <w:bidi w:val="0"/>
        <w:adjustRightInd/>
        <w:snapToGrid w:val="0"/>
        <w:spacing w:line="370" w:lineRule="atLeast"/>
        <w:ind w:firstLine="420" w:firstLineChars="200"/>
        <w:jc w:val="left"/>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kern w:val="0"/>
          <w:szCs w:val="21"/>
          <w:highlight w:val="none"/>
        </w:rPr>
        <w:t>15.6</w:t>
      </w:r>
      <w:r>
        <w:rPr>
          <w:rStyle w:val="18"/>
          <w:rFonts w:hint="eastAsia" w:asciiTheme="minorEastAsia" w:hAnsiTheme="minorEastAsia" w:eastAsiaTheme="minorEastAsia" w:cstheme="minorEastAsia"/>
          <w:b/>
          <w:kern w:val="0"/>
          <w:szCs w:val="21"/>
          <w:highlight w:val="none"/>
        </w:rPr>
        <w:t>供应商公章及签字</w:t>
      </w:r>
    </w:p>
    <w:p w14:paraId="1B021FD8">
      <w:pPr>
        <w:keepNext w:val="0"/>
        <w:keepLines w:val="0"/>
        <w:pageBreakBefore w:val="0"/>
        <w:kinsoku/>
        <w:wordWrap/>
        <w:overflowPunct/>
        <w:topLinePunct w:val="0"/>
        <w:autoSpaceDE/>
        <w:autoSpaceDN/>
        <w:bidi w:val="0"/>
        <w:adjustRightInd/>
        <w:snapToGrid w:val="0"/>
        <w:spacing w:line="370" w:lineRule="atLeast"/>
        <w:ind w:firstLine="420" w:firstLineChars="200"/>
        <w:jc w:val="left"/>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15.6.1本竞争性磋商文件中描述供应商的“公章”是指供应商通过指定电子化政府采购平台办理数字证书（CA认证证书）获得的以法定主体行为名称制作的电子印章。</w:t>
      </w:r>
    </w:p>
    <w:p w14:paraId="58279EB6">
      <w:pPr>
        <w:keepNext w:val="0"/>
        <w:keepLines w:val="0"/>
        <w:pageBreakBefore w:val="0"/>
        <w:kinsoku/>
        <w:wordWrap/>
        <w:overflowPunct/>
        <w:topLinePunct w:val="0"/>
        <w:autoSpaceDE/>
        <w:autoSpaceDN/>
        <w:bidi w:val="0"/>
        <w:adjustRightInd/>
        <w:snapToGrid w:val="0"/>
        <w:spacing w:line="370" w:lineRule="atLeast"/>
        <w:ind w:firstLine="420" w:firstLineChars="200"/>
        <w:jc w:val="left"/>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15.6.2本竞争性磋商文件中要求供应商对其电子响应文件的相关内容加盖公章的，均指采用CA证书签章。</w:t>
      </w:r>
    </w:p>
    <w:p w14:paraId="0983EF39">
      <w:pPr>
        <w:keepNext w:val="0"/>
        <w:keepLines w:val="0"/>
        <w:pageBreakBefore w:val="0"/>
        <w:kinsoku/>
        <w:wordWrap/>
        <w:overflowPunct/>
        <w:topLinePunct w:val="0"/>
        <w:autoSpaceDE/>
        <w:autoSpaceDN/>
        <w:bidi w:val="0"/>
        <w:adjustRightInd/>
        <w:snapToGrid w:val="0"/>
        <w:spacing w:line="370" w:lineRule="atLeast"/>
        <w:ind w:firstLine="420" w:firstLineChars="200"/>
        <w:jc w:val="left"/>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15.6.3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75B8BFEE">
      <w:pPr>
        <w:keepNext w:val="0"/>
        <w:keepLines w:val="0"/>
        <w:pageBreakBefore w:val="0"/>
        <w:tabs>
          <w:tab w:val="left" w:pos="1305"/>
        </w:tabs>
        <w:kinsoku/>
        <w:wordWrap/>
        <w:overflowPunct/>
        <w:topLinePunct w:val="0"/>
        <w:autoSpaceDE/>
        <w:autoSpaceDN/>
        <w:bidi w:val="0"/>
        <w:adjustRightInd/>
        <w:snapToGrid w:val="0"/>
        <w:spacing w:line="370" w:lineRule="atLeast"/>
        <w:ind w:firstLine="422" w:firstLineChars="200"/>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16.首次响应文件的提交、撤回、修改</w:t>
      </w:r>
    </w:p>
    <w:p w14:paraId="741DFBB7">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bCs/>
          <w:szCs w:val="21"/>
          <w:highlight w:val="none"/>
          <w:u w:val="none" w:color="auto"/>
        </w:rPr>
      </w:pPr>
      <w:r>
        <w:rPr>
          <w:rStyle w:val="18"/>
          <w:rFonts w:hint="eastAsia" w:asciiTheme="minorEastAsia" w:hAnsiTheme="minorEastAsia" w:eastAsiaTheme="minorEastAsia" w:cstheme="minorEastAsia"/>
          <w:szCs w:val="21"/>
          <w:highlight w:val="none"/>
          <w:u w:val="none" w:color="auto"/>
        </w:rPr>
        <w:t>16.1响应文件的提交截止时间</w:t>
      </w:r>
      <w:r>
        <w:rPr>
          <w:rStyle w:val="18"/>
          <w:rFonts w:hint="eastAsia" w:asciiTheme="minorEastAsia" w:hAnsiTheme="minorEastAsia" w:eastAsiaTheme="minorEastAsia" w:cstheme="minorEastAsia"/>
          <w:bCs/>
          <w:szCs w:val="21"/>
          <w:highlight w:val="none"/>
          <w:u w:val="none" w:color="auto"/>
        </w:rPr>
        <w:t>：</w:t>
      </w:r>
      <w:r>
        <w:rPr>
          <w:rStyle w:val="18"/>
          <w:rFonts w:hint="eastAsia" w:asciiTheme="minorEastAsia" w:hAnsiTheme="minorEastAsia" w:eastAsiaTheme="minorEastAsia" w:cstheme="minorEastAsia"/>
          <w:bCs/>
          <w:szCs w:val="21"/>
          <w:highlight w:val="none"/>
          <w:u w:val="none" w:color="auto"/>
          <w:lang w:eastAsia="zh-CN"/>
        </w:rPr>
        <w:t>2026年</w:t>
      </w:r>
      <w:r>
        <w:rPr>
          <w:rStyle w:val="18"/>
          <w:rFonts w:hint="default" w:asciiTheme="minorEastAsia" w:hAnsiTheme="minorEastAsia" w:eastAsiaTheme="minorEastAsia" w:cstheme="minorEastAsia"/>
          <w:bCs/>
          <w:szCs w:val="21"/>
          <w:highlight w:val="none"/>
          <w:u w:val="none" w:color="auto"/>
          <w:lang w:val="en-US" w:eastAsia="zh-CN"/>
        </w:rPr>
        <w:t>7月14日</w:t>
      </w:r>
      <w:r>
        <w:rPr>
          <w:rStyle w:val="18"/>
          <w:rFonts w:hint="eastAsia" w:asciiTheme="minorEastAsia" w:hAnsiTheme="minorEastAsia" w:eastAsiaTheme="minorEastAsia" w:cstheme="minorEastAsia"/>
          <w:szCs w:val="21"/>
          <w:highlight w:val="none"/>
          <w:u w:val="none" w:color="auto"/>
        </w:rPr>
        <w:t>上午</w:t>
      </w:r>
      <w:r>
        <w:rPr>
          <w:rStyle w:val="18"/>
          <w:rFonts w:hint="eastAsia" w:asciiTheme="minorEastAsia" w:hAnsiTheme="minorEastAsia" w:eastAsiaTheme="minorEastAsia" w:cstheme="minorEastAsia"/>
          <w:szCs w:val="21"/>
          <w:highlight w:val="none"/>
          <w:u w:val="none" w:color="auto"/>
          <w:lang w:eastAsia="zh-CN"/>
        </w:rPr>
        <w:t>9时30分</w:t>
      </w:r>
      <w:r>
        <w:rPr>
          <w:rStyle w:val="18"/>
          <w:rFonts w:hint="eastAsia" w:asciiTheme="minorEastAsia" w:hAnsiTheme="minorEastAsia" w:eastAsiaTheme="minorEastAsia" w:cstheme="minorEastAsia"/>
          <w:bCs/>
          <w:szCs w:val="21"/>
          <w:highlight w:val="none"/>
          <w:u w:val="none" w:color="auto"/>
        </w:rPr>
        <w:t>（北京时间）</w:t>
      </w:r>
    </w:p>
    <w:p w14:paraId="243A7659">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16.2地点：通过“</w:t>
      </w:r>
      <w:r>
        <w:rPr>
          <w:rStyle w:val="18"/>
          <w:rFonts w:hint="eastAsia" w:asciiTheme="minorEastAsia" w:hAnsiTheme="minorEastAsia" w:eastAsiaTheme="minorEastAsia" w:cstheme="minorEastAsia"/>
          <w:szCs w:val="21"/>
          <w:highlight w:val="none"/>
          <w:lang w:eastAsia="zh-CN"/>
        </w:rPr>
        <w:t>广西政府采购云</w:t>
      </w:r>
      <w:r>
        <w:rPr>
          <w:rStyle w:val="18"/>
          <w:rFonts w:hint="eastAsia" w:asciiTheme="minorEastAsia" w:hAnsiTheme="minorEastAsia" w:eastAsiaTheme="minorEastAsia" w:cstheme="minorEastAsia"/>
          <w:szCs w:val="21"/>
          <w:highlight w:val="none"/>
        </w:rPr>
        <w:t>”平台在线提交。</w:t>
      </w:r>
    </w:p>
    <w:p w14:paraId="415DE690">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bCs/>
          <w:szCs w:val="21"/>
          <w:highlight w:val="none"/>
        </w:rPr>
      </w:pPr>
      <w:r>
        <w:rPr>
          <w:rStyle w:val="18"/>
          <w:rFonts w:hint="eastAsia" w:asciiTheme="minorEastAsia" w:hAnsiTheme="minorEastAsia" w:eastAsiaTheme="minorEastAsia" w:cstheme="minorEastAsia"/>
          <w:bCs/>
          <w:szCs w:val="21"/>
          <w:highlight w:val="none"/>
        </w:rPr>
        <w:t>16.3供应商应当在响应文件提交截止时间前，将生成的电子响应文件上传提交至“</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”平台。响应文件提交截止时间前可以补充、修改或撤回电子响应文件，补充、修改电子响应文件的，应当先行撤回原文件，补充、修改后重新传输提交。</w:t>
      </w:r>
      <w:r>
        <w:rPr>
          <w:rStyle w:val="18"/>
          <w:rFonts w:hint="eastAsia" w:asciiTheme="minorEastAsia" w:hAnsiTheme="minorEastAsia" w:eastAsiaTheme="minorEastAsia" w:cstheme="minorEastAsia"/>
          <w:kern w:val="0"/>
          <w:szCs w:val="21"/>
          <w:highlight w:val="none"/>
        </w:rPr>
        <w:t>在响应文件提交截止时间后的响应文件有效期内，供应商不得撤回其响应文件。</w:t>
      </w:r>
      <w:r>
        <w:rPr>
          <w:rStyle w:val="18"/>
          <w:rFonts w:hint="eastAsia" w:asciiTheme="minorEastAsia" w:hAnsiTheme="minorEastAsia" w:eastAsiaTheme="minorEastAsia" w:cstheme="minorEastAsia"/>
          <w:bCs/>
          <w:szCs w:val="21"/>
          <w:highlight w:val="none"/>
        </w:rPr>
        <w:t>响应文件提交截止时间前未成功将电子响应文件上传“</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”平台的，视为未提交响应文件。</w:t>
      </w:r>
    </w:p>
    <w:p w14:paraId="35351D64">
      <w:pPr>
        <w:keepNext w:val="0"/>
        <w:keepLines w:val="0"/>
        <w:pageBreakBefore w:val="0"/>
        <w:tabs>
          <w:tab w:val="left" w:pos="1305"/>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16.4除竞争性磋商文件另有规定外，供应商所提交的响应文件不予退还。</w:t>
      </w:r>
    </w:p>
    <w:p w14:paraId="5356492A">
      <w:pPr>
        <w:keepNext w:val="0"/>
        <w:keepLines w:val="0"/>
        <w:pageBreakBefore w:val="0"/>
        <w:tabs>
          <w:tab w:val="left" w:pos="1305"/>
        </w:tabs>
        <w:kinsoku/>
        <w:wordWrap/>
        <w:overflowPunct/>
        <w:topLinePunct w:val="0"/>
        <w:autoSpaceDE/>
        <w:autoSpaceDN/>
        <w:bidi w:val="0"/>
        <w:adjustRightInd/>
        <w:snapToGrid w:val="0"/>
        <w:spacing w:line="370" w:lineRule="atLeast"/>
        <w:ind w:firstLine="422" w:firstLineChars="200"/>
        <w:rPr>
          <w:rStyle w:val="96"/>
          <w:rFonts w:hint="eastAsia" w:asciiTheme="minorEastAsia" w:hAnsiTheme="minorEastAsia" w:eastAsiaTheme="minorEastAsia" w:cstheme="minorEastAsia"/>
          <w:color w:val="auto"/>
          <w:highlight w:val="none"/>
        </w:rPr>
      </w:pPr>
      <w:r>
        <w:rPr>
          <w:rStyle w:val="18"/>
          <w:rFonts w:hint="eastAsia" w:asciiTheme="minorEastAsia" w:hAnsiTheme="minorEastAsia" w:eastAsiaTheme="minorEastAsia" w:cstheme="minorEastAsia"/>
          <w:b/>
          <w:kern w:val="0"/>
          <w:szCs w:val="21"/>
          <w:highlight w:val="none"/>
        </w:rPr>
        <w:t>17.响应文件的解密</w:t>
      </w:r>
    </w:p>
    <w:p w14:paraId="76A56D0F">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17.1响应文件提交截止时间后，采购代理机构开启解密响应文件操作，“</w:t>
      </w:r>
      <w:r>
        <w:rPr>
          <w:rStyle w:val="18"/>
          <w:rFonts w:hint="eastAsia" w:asciiTheme="minorEastAsia" w:hAnsiTheme="minorEastAsia" w:eastAsiaTheme="minorEastAsia" w:cstheme="minorEastAsia"/>
          <w:szCs w:val="21"/>
          <w:highlight w:val="none"/>
          <w:lang w:eastAsia="zh-CN"/>
        </w:rPr>
        <w:t>广西政府采购云</w:t>
      </w:r>
      <w:r>
        <w:rPr>
          <w:rStyle w:val="18"/>
          <w:rFonts w:hint="eastAsia" w:asciiTheme="minorEastAsia" w:hAnsiTheme="minorEastAsia" w:eastAsiaTheme="minorEastAsia" w:cstheme="minorEastAsia"/>
          <w:szCs w:val="21"/>
          <w:highlight w:val="none"/>
        </w:rPr>
        <w:t>”平台向各供应商发出电子加密响应文件解密通知，由供应商在系统发出解密通知后30分钟内自行使用加密时的CA通过“项目采购-开标评标”功能对响应文件进行解密。</w:t>
      </w:r>
    </w:p>
    <w:p w14:paraId="6BB25828">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bCs/>
          <w:szCs w:val="21"/>
          <w:highlight w:val="none"/>
        </w:rPr>
      </w:pPr>
      <w:r>
        <w:rPr>
          <w:rStyle w:val="18"/>
          <w:rFonts w:hint="eastAsia" w:asciiTheme="minorEastAsia" w:hAnsiTheme="minorEastAsia" w:eastAsiaTheme="minorEastAsia" w:cstheme="minorEastAsia"/>
          <w:szCs w:val="21"/>
          <w:highlight w:val="none"/>
        </w:rPr>
        <w:t>17.2若供应商在上述规定的时间内无法解密或解密失败的，可以在响应文件解密截止时间后30分钟内向采购代理机构现场提交电子备份响应文件【现场提交电子响应文件地址：桂林市公共资源交易中心</w:t>
      </w:r>
      <w:r>
        <w:rPr>
          <w:rStyle w:val="18"/>
          <w:rFonts w:hint="eastAsia" w:asciiTheme="minorEastAsia" w:hAnsiTheme="minorEastAsia" w:eastAsiaTheme="minorEastAsia" w:cstheme="minorEastAsia"/>
          <w:szCs w:val="21"/>
          <w:highlight w:val="none"/>
          <w:u w:val="single" w:color="0000FF"/>
        </w:rPr>
        <w:t>9号开标室（8号仓）</w:t>
      </w:r>
      <w:r>
        <w:rPr>
          <w:rStyle w:val="18"/>
          <w:rFonts w:hint="eastAsia" w:asciiTheme="minorEastAsia" w:hAnsiTheme="minorEastAsia" w:eastAsiaTheme="minorEastAsia" w:cstheme="minorEastAsia"/>
          <w:szCs w:val="21"/>
          <w:highlight w:val="none"/>
        </w:rPr>
        <w:t>（广西桂林市临桂区西城中路69号创业大厦西辅楼4楼北区）】，或以电子邮件的形式提交电子备份响应文件；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投标文件”自动失效。若供应商在规定时间内无法解密或解密失败且未在规定的时间内提供电子备份响应文件的（包含提供的电子备份响应文件无效或无法解密的情况），视为供应商放弃磋商</w:t>
      </w:r>
      <w:r>
        <w:rPr>
          <w:rStyle w:val="18"/>
          <w:rFonts w:hint="eastAsia" w:asciiTheme="minorEastAsia" w:hAnsiTheme="minorEastAsia" w:eastAsiaTheme="minorEastAsia" w:cstheme="minorEastAsia"/>
          <w:bCs/>
          <w:szCs w:val="21"/>
          <w:highlight w:val="none"/>
        </w:rPr>
        <w:t>。</w:t>
      </w:r>
    </w:p>
    <w:p w14:paraId="09AC028E">
      <w:pPr>
        <w:keepNext w:val="0"/>
        <w:keepLines w:val="0"/>
        <w:pageBreakBefore w:val="0"/>
        <w:tabs>
          <w:tab w:val="left" w:pos="1305"/>
        </w:tabs>
        <w:kinsoku/>
        <w:wordWrap/>
        <w:overflowPunct/>
        <w:topLinePunct w:val="0"/>
        <w:autoSpaceDE/>
        <w:autoSpaceDN/>
        <w:bidi w:val="0"/>
        <w:adjustRightInd/>
        <w:snapToGrid w:val="0"/>
        <w:spacing w:line="370" w:lineRule="atLeast"/>
        <w:ind w:firstLine="562" w:firstLineChars="200"/>
        <w:jc w:val="center"/>
        <w:rPr>
          <w:rStyle w:val="18"/>
          <w:rFonts w:hint="eastAsia" w:asciiTheme="minorEastAsia" w:hAnsiTheme="minorEastAsia" w:eastAsiaTheme="minorEastAsia" w:cstheme="minorEastAsia"/>
          <w:b/>
          <w:kern w:val="0"/>
          <w:sz w:val="28"/>
          <w:szCs w:val="28"/>
          <w:highlight w:val="none"/>
        </w:rPr>
      </w:pPr>
      <w:r>
        <w:rPr>
          <w:rStyle w:val="18"/>
          <w:rFonts w:hint="eastAsia" w:asciiTheme="minorEastAsia" w:hAnsiTheme="minorEastAsia" w:eastAsiaTheme="minorEastAsia" w:cstheme="minorEastAsia"/>
          <w:b/>
          <w:kern w:val="0"/>
          <w:sz w:val="28"/>
          <w:szCs w:val="28"/>
          <w:highlight w:val="none"/>
        </w:rPr>
        <w:t>四、竞争性磋商（简称磋商）与评审</w:t>
      </w:r>
    </w:p>
    <w:p w14:paraId="07A913E6">
      <w:pPr>
        <w:keepNext w:val="0"/>
        <w:keepLines w:val="0"/>
        <w:pageBreakBefore w:val="0"/>
        <w:tabs>
          <w:tab w:val="center" w:pos="4411"/>
          <w:tab w:val="left" w:pos="5475"/>
        </w:tabs>
        <w:kinsoku/>
        <w:wordWrap/>
        <w:overflowPunct/>
        <w:topLinePunct w:val="0"/>
        <w:autoSpaceDE/>
        <w:autoSpaceDN/>
        <w:bidi w:val="0"/>
        <w:adjustRightInd/>
        <w:snapToGrid w:val="0"/>
        <w:spacing w:line="370" w:lineRule="atLeast"/>
        <w:ind w:firstLine="422" w:firstLineChars="200"/>
        <w:jc w:val="left"/>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18.磋商小组组成及磋商时间、地点、人员</w:t>
      </w:r>
    </w:p>
    <w:p w14:paraId="1EFA2C87">
      <w:pPr>
        <w:keepNext w:val="0"/>
        <w:keepLines w:val="0"/>
        <w:pageBreakBefore w:val="0"/>
        <w:kinsoku/>
        <w:wordWrap/>
        <w:overflowPunct/>
        <w:topLinePunct w:val="0"/>
        <w:autoSpaceDE/>
        <w:autoSpaceDN/>
        <w:bidi w:val="0"/>
        <w:adjustRightInd/>
        <w:snapToGrid w:val="0"/>
        <w:spacing w:line="370" w:lineRule="atLeast"/>
        <w:ind w:firstLine="435"/>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18.1 磋商小组组成：</w:t>
      </w:r>
    </w:p>
    <w:p w14:paraId="1BDC05C5">
      <w:pPr>
        <w:keepNext w:val="0"/>
        <w:keepLines w:val="0"/>
        <w:pageBreakBefore w:val="0"/>
        <w:tabs>
          <w:tab w:val="left" w:pos="1140"/>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磋商及评审组织工作由采购代理机构负责，具体磋商、评审工作由依法组建的磋商小组负责，</w:t>
      </w:r>
      <w:r>
        <w:rPr>
          <w:rStyle w:val="18"/>
          <w:rFonts w:hint="eastAsia" w:asciiTheme="minorEastAsia" w:hAnsiTheme="minorEastAsia" w:eastAsiaTheme="minorEastAsia" w:cstheme="minorEastAsia"/>
          <w:kern w:val="0"/>
          <w:highlight w:val="none"/>
        </w:rPr>
        <w:t>本项目的磋商小组</w:t>
      </w:r>
      <w:r>
        <w:rPr>
          <w:rStyle w:val="18"/>
          <w:rFonts w:hint="eastAsia" w:asciiTheme="minorEastAsia" w:hAnsiTheme="minorEastAsia" w:eastAsiaTheme="minorEastAsia" w:cstheme="minorEastAsia"/>
          <w:kern w:val="0"/>
          <w:szCs w:val="21"/>
          <w:highlight w:val="none"/>
        </w:rPr>
        <w:t>由有关方面的专家组成。磋商小组的构成：3人</w:t>
      </w:r>
      <w:r>
        <w:rPr>
          <w:rStyle w:val="18"/>
          <w:rFonts w:hint="eastAsia" w:asciiTheme="minorEastAsia" w:hAnsiTheme="minorEastAsia" w:eastAsiaTheme="minorEastAsia" w:cstheme="minorEastAsia"/>
          <w:szCs w:val="21"/>
          <w:highlight w:val="none"/>
        </w:rPr>
        <w:t>，其中采购人代表 1 人，有关专家2人。</w:t>
      </w:r>
    </w:p>
    <w:p w14:paraId="6E126CF5">
      <w:pPr>
        <w:keepNext w:val="0"/>
        <w:keepLines w:val="0"/>
        <w:pageBreakBefore w:val="0"/>
        <w:tabs>
          <w:tab w:val="left" w:pos="1305"/>
        </w:tabs>
        <w:kinsoku/>
        <w:wordWrap/>
        <w:overflowPunct/>
        <w:topLinePunct w:val="0"/>
        <w:autoSpaceDE/>
        <w:autoSpaceDN/>
        <w:bidi w:val="0"/>
        <w:adjustRightInd/>
        <w:snapToGrid w:val="0"/>
        <w:spacing w:line="370" w:lineRule="atLeast"/>
        <w:ind w:firstLine="422" w:firstLineChars="200"/>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18.2 磋商时间、地点、人员：</w:t>
      </w:r>
    </w:p>
    <w:p w14:paraId="13A765EB">
      <w:pPr>
        <w:keepNext w:val="0"/>
        <w:keepLines w:val="0"/>
        <w:pageBreakBefore w:val="0"/>
        <w:kinsoku/>
        <w:wordWrap/>
        <w:overflowPunct/>
        <w:topLinePunct w:val="0"/>
        <w:autoSpaceDE/>
        <w:autoSpaceDN/>
        <w:bidi w:val="0"/>
        <w:adjustRightInd/>
        <w:snapToGrid w:val="0"/>
        <w:spacing w:line="370" w:lineRule="atLeast"/>
        <w:ind w:left="315" w:leftChars="150" w:firstLine="105" w:firstLineChars="5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18.2.1 磋商时间：首次响应文件提交截止时间后。</w:t>
      </w:r>
    </w:p>
    <w:p w14:paraId="5328DDEB">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18.2.2 磋商地点：</w:t>
      </w:r>
      <w:r>
        <w:rPr>
          <w:rStyle w:val="18"/>
          <w:rFonts w:hint="eastAsia" w:asciiTheme="minorEastAsia" w:hAnsiTheme="minorEastAsia" w:eastAsiaTheme="minorEastAsia" w:cstheme="minorEastAsia"/>
          <w:bCs/>
          <w:szCs w:val="21"/>
          <w:highlight w:val="none"/>
        </w:rPr>
        <w:t>供应商代表在响应文件提交当天实时登陆</w:t>
      </w:r>
      <w:r>
        <w:rPr>
          <w:rStyle w:val="18"/>
          <w:rFonts w:hint="eastAsia" w:asciiTheme="minorEastAsia" w:hAnsiTheme="minorEastAsia" w:eastAsiaTheme="minorEastAsia" w:cstheme="minorEastAsia"/>
          <w:szCs w:val="21"/>
          <w:highlight w:val="none"/>
        </w:rPr>
        <w:t>登录</w:t>
      </w:r>
      <w:r>
        <w:rPr>
          <w:rStyle w:val="18"/>
          <w:rFonts w:hint="eastAsia" w:asciiTheme="minorEastAsia" w:hAnsiTheme="minorEastAsia" w:eastAsiaTheme="minorEastAsia" w:cstheme="minorEastAsia"/>
          <w:bCs/>
          <w:szCs w:val="21"/>
          <w:highlight w:val="none"/>
        </w:rPr>
        <w:t>“</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”平台，按磋商小组要求在线等候参与磋商及提交最后报价。因供应商未保持实时在线，导致磋商小组无法及时与其取得联系，从而造成供应商未按规定参与磋商或报价的，其不利后果由供应商自行承担。</w:t>
      </w:r>
    </w:p>
    <w:p w14:paraId="0CEC1E54">
      <w:pPr>
        <w:keepNext w:val="0"/>
        <w:keepLines w:val="0"/>
        <w:pageBreakBefore w:val="0"/>
        <w:tabs>
          <w:tab w:val="left" w:pos="1140"/>
        </w:tabs>
        <w:kinsoku/>
        <w:wordWrap/>
        <w:overflowPunct/>
        <w:topLinePunct w:val="0"/>
        <w:autoSpaceDE/>
        <w:autoSpaceDN/>
        <w:bidi w:val="0"/>
        <w:adjustRightInd/>
        <w:snapToGrid w:val="0"/>
        <w:spacing w:line="370" w:lineRule="atLeast"/>
        <w:ind w:left="420" w:leftChars="20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kern w:val="0"/>
          <w:szCs w:val="21"/>
          <w:highlight w:val="none"/>
        </w:rPr>
        <w:t>18.2.3 磋商参加人员：</w:t>
      </w:r>
      <w:r>
        <w:rPr>
          <w:rStyle w:val="18"/>
          <w:rFonts w:hint="eastAsia" w:asciiTheme="minorEastAsia" w:hAnsiTheme="minorEastAsia" w:eastAsiaTheme="minorEastAsia" w:cstheme="minorEastAsia"/>
          <w:szCs w:val="21"/>
          <w:highlight w:val="none"/>
        </w:rPr>
        <w:t>供应商法定代表人(负责人、自然人)或相应的委托代理人参加磋商。请供</w:t>
      </w:r>
    </w:p>
    <w:p w14:paraId="12E4FDA4">
      <w:pPr>
        <w:keepNext w:val="0"/>
        <w:keepLines w:val="0"/>
        <w:pageBreakBefore w:val="0"/>
        <w:tabs>
          <w:tab w:val="left" w:pos="1140"/>
        </w:tabs>
        <w:kinsoku/>
        <w:wordWrap/>
        <w:overflowPunct/>
        <w:topLinePunct w:val="0"/>
        <w:autoSpaceDE/>
        <w:autoSpaceDN/>
        <w:bidi w:val="0"/>
        <w:adjustRightInd/>
        <w:snapToGrid w:val="0"/>
        <w:spacing w:line="370" w:lineRule="atLeast"/>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应商</w:t>
      </w:r>
      <w:r>
        <w:rPr>
          <w:rStyle w:val="18"/>
          <w:rFonts w:hint="eastAsia" w:asciiTheme="minorEastAsia" w:hAnsiTheme="minorEastAsia" w:eastAsiaTheme="minorEastAsia" w:cstheme="minorEastAsia"/>
          <w:bCs/>
          <w:szCs w:val="21"/>
          <w:highlight w:val="none"/>
        </w:rPr>
        <w:t>实时登陆</w:t>
      </w:r>
      <w:r>
        <w:rPr>
          <w:rStyle w:val="18"/>
          <w:rFonts w:hint="eastAsia" w:asciiTheme="minorEastAsia" w:hAnsiTheme="minorEastAsia" w:eastAsiaTheme="minorEastAsia" w:cstheme="minorEastAsia"/>
          <w:szCs w:val="21"/>
          <w:highlight w:val="none"/>
        </w:rPr>
        <w:t>登录</w:t>
      </w:r>
      <w:r>
        <w:rPr>
          <w:rStyle w:val="18"/>
          <w:rFonts w:hint="eastAsia" w:asciiTheme="minorEastAsia" w:hAnsiTheme="minorEastAsia" w:eastAsiaTheme="minorEastAsia" w:cstheme="minorEastAsia"/>
          <w:bCs/>
          <w:szCs w:val="21"/>
          <w:highlight w:val="none"/>
        </w:rPr>
        <w:t>“</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”平台</w:t>
      </w:r>
      <w:r>
        <w:rPr>
          <w:rStyle w:val="18"/>
          <w:rFonts w:hint="eastAsia" w:asciiTheme="minorEastAsia" w:hAnsiTheme="minorEastAsia" w:eastAsiaTheme="minorEastAsia" w:cstheme="minorEastAsia"/>
          <w:szCs w:val="21"/>
          <w:highlight w:val="none"/>
        </w:rPr>
        <w:t>等候在线磋商。</w:t>
      </w:r>
    </w:p>
    <w:p w14:paraId="35381941">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18.2.4 首次响应文件提交截止时间后，登录</w:t>
      </w:r>
      <w:r>
        <w:rPr>
          <w:rStyle w:val="18"/>
          <w:rFonts w:hint="eastAsia" w:asciiTheme="minorEastAsia" w:hAnsiTheme="minorEastAsia" w:eastAsiaTheme="minorEastAsia" w:cstheme="minorEastAsia"/>
          <w:bCs/>
          <w:szCs w:val="21"/>
          <w:highlight w:val="none"/>
        </w:rPr>
        <w:t>“</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”平台</w:t>
      </w:r>
      <w:r>
        <w:rPr>
          <w:rStyle w:val="18"/>
          <w:rFonts w:hint="eastAsia" w:asciiTheme="minorEastAsia" w:hAnsiTheme="minorEastAsia" w:eastAsiaTheme="minorEastAsia" w:cstheme="minorEastAsia"/>
          <w:szCs w:val="21"/>
          <w:highlight w:val="none"/>
        </w:rPr>
        <w:t>在线解密开启。</w:t>
      </w:r>
    </w:p>
    <w:p w14:paraId="6FC2008E">
      <w:pPr>
        <w:keepNext w:val="0"/>
        <w:keepLines w:val="0"/>
        <w:pageBreakBefore w:val="0"/>
        <w:tabs>
          <w:tab w:val="left" w:pos="1140"/>
        </w:tabs>
        <w:kinsoku/>
        <w:wordWrap/>
        <w:overflowPunct/>
        <w:topLinePunct w:val="0"/>
        <w:autoSpaceDE/>
        <w:autoSpaceDN/>
        <w:bidi w:val="0"/>
        <w:adjustRightInd/>
        <w:snapToGrid w:val="0"/>
        <w:spacing w:line="370" w:lineRule="atLeast"/>
        <w:ind w:left="420" w:leftChars="172" w:hanging="59"/>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19.评审原则和评审办法</w:t>
      </w:r>
    </w:p>
    <w:p w14:paraId="7A1BB93E">
      <w:pPr>
        <w:keepNext w:val="0"/>
        <w:keepLines w:val="0"/>
        <w:pageBreakBefore w:val="0"/>
        <w:tabs>
          <w:tab w:val="left" w:pos="1140"/>
        </w:tabs>
        <w:kinsoku/>
        <w:wordWrap/>
        <w:overflowPunct/>
        <w:topLinePunct w:val="0"/>
        <w:autoSpaceDE/>
        <w:autoSpaceDN/>
        <w:bidi w:val="0"/>
        <w:adjustRightInd/>
        <w:snapToGrid w:val="0"/>
        <w:spacing w:line="370" w:lineRule="atLeast"/>
        <w:ind w:firstLine="359" w:firstLineChars="171"/>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0"/>
          <w:highlight w:val="none"/>
        </w:rPr>
        <w:t xml:space="preserve">19.1 </w:t>
      </w:r>
      <w:r>
        <w:rPr>
          <w:rStyle w:val="18"/>
          <w:rFonts w:hint="eastAsia" w:asciiTheme="minorEastAsia" w:hAnsiTheme="minorEastAsia" w:eastAsiaTheme="minorEastAsia" w:cstheme="minorEastAsia"/>
          <w:kern w:val="0"/>
          <w:szCs w:val="21"/>
          <w:highlight w:val="none"/>
        </w:rPr>
        <w:t>磋商小组必须坚持公平、公正、科学和择优的原则。</w:t>
      </w:r>
    </w:p>
    <w:p w14:paraId="75F54BF4">
      <w:pPr>
        <w:keepNext w:val="0"/>
        <w:keepLines w:val="0"/>
        <w:pageBreakBefore w:val="0"/>
        <w:kinsoku/>
        <w:wordWrap/>
        <w:overflowPunct/>
        <w:topLinePunct w:val="0"/>
        <w:autoSpaceDE/>
        <w:autoSpaceDN/>
        <w:bidi w:val="0"/>
        <w:adjustRightInd/>
        <w:snapToGrid w:val="0"/>
        <w:spacing w:line="370" w:lineRule="atLeast"/>
        <w:ind w:firstLine="315" w:firstLineChars="15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19.2综合评分法，具体详见第四章评审办法。</w:t>
      </w:r>
    </w:p>
    <w:p w14:paraId="06B3196E">
      <w:pPr>
        <w:pStyle w:val="60"/>
        <w:keepNext w:val="0"/>
        <w:keepLines w:val="0"/>
        <w:pageBreakBefore w:val="0"/>
        <w:kinsoku/>
        <w:wordWrap/>
        <w:overflowPunct/>
        <w:topLinePunct w:val="0"/>
        <w:autoSpaceDE/>
        <w:autoSpaceDN/>
        <w:bidi w:val="0"/>
        <w:adjustRightInd/>
        <w:snapToGrid w:val="0"/>
        <w:spacing w:line="370" w:lineRule="atLeast"/>
        <w:ind w:firstLine="359" w:firstLineChars="171"/>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19.3 磋商小组应按磋商文件进行评审，不得擅自更改评审办法。</w:t>
      </w:r>
    </w:p>
    <w:p w14:paraId="168EF7CD">
      <w:pPr>
        <w:pStyle w:val="60"/>
        <w:keepNext w:val="0"/>
        <w:keepLines w:val="0"/>
        <w:pageBreakBefore w:val="0"/>
        <w:kinsoku/>
        <w:wordWrap/>
        <w:overflowPunct/>
        <w:topLinePunct w:val="0"/>
        <w:autoSpaceDE/>
        <w:autoSpaceDN/>
        <w:bidi w:val="0"/>
        <w:adjustRightInd/>
        <w:snapToGrid w:val="0"/>
        <w:spacing w:line="370" w:lineRule="atLeast"/>
        <w:ind w:firstLine="359" w:firstLineChars="171"/>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19.4 在评审过程中，磋商小组任何人不得对某个供应商发表任何倾向性意见，不得向其他磋商小组成员明示或者暗示自己的评审意见。</w:t>
      </w:r>
    </w:p>
    <w:p w14:paraId="65D39168">
      <w:pPr>
        <w:keepNext w:val="0"/>
        <w:keepLines w:val="0"/>
        <w:pageBreakBefore w:val="0"/>
        <w:tabs>
          <w:tab w:val="left" w:pos="1140"/>
        </w:tabs>
        <w:kinsoku/>
        <w:wordWrap/>
        <w:overflowPunct/>
        <w:topLinePunct w:val="0"/>
        <w:autoSpaceDE/>
        <w:autoSpaceDN/>
        <w:bidi w:val="0"/>
        <w:adjustRightInd/>
        <w:snapToGrid w:val="0"/>
        <w:spacing w:line="370" w:lineRule="atLeast"/>
        <w:ind w:firstLine="359" w:firstLineChars="171"/>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19.5磋商小组成员对需要共同认定的事项存在争议的，按照少数服从多数的原则作出结论。持不同意见的磋商小组成员应当在评审报告上签署不同意见并说明理由，否则视为同意。</w:t>
      </w:r>
    </w:p>
    <w:p w14:paraId="14215F94">
      <w:pPr>
        <w:keepNext w:val="0"/>
        <w:keepLines w:val="0"/>
        <w:pageBreakBefore w:val="0"/>
        <w:tabs>
          <w:tab w:val="left" w:pos="1140"/>
        </w:tabs>
        <w:kinsoku/>
        <w:wordWrap/>
        <w:overflowPunct/>
        <w:topLinePunct w:val="0"/>
        <w:autoSpaceDE/>
        <w:autoSpaceDN/>
        <w:bidi w:val="0"/>
        <w:adjustRightInd/>
        <w:snapToGrid w:val="0"/>
        <w:spacing w:line="370" w:lineRule="atLeast"/>
        <w:ind w:left="420" w:leftChars="172" w:hanging="59"/>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20.评审程序及磋商要求</w:t>
      </w:r>
    </w:p>
    <w:p w14:paraId="36550E59">
      <w:pPr>
        <w:pStyle w:val="60"/>
        <w:keepNext w:val="0"/>
        <w:keepLines w:val="0"/>
        <w:pageBreakBefore w:val="0"/>
        <w:kinsoku/>
        <w:wordWrap/>
        <w:overflowPunct/>
        <w:topLinePunct w:val="0"/>
        <w:autoSpaceDE/>
        <w:autoSpaceDN/>
        <w:bidi w:val="0"/>
        <w:adjustRightInd/>
        <w:snapToGrid w:val="0"/>
        <w:spacing w:line="370" w:lineRule="atLeast"/>
        <w:ind w:firstLine="315" w:firstLineChars="15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20.1磋商小组成员的通讯工具或相关电子设备交由桂林市公共资源交易中心统一保管后到达评标室，采购代理机构核实磋商小组成员身份，告知回避要求，宣布评审工作纪律和程序，推选磋商小组组长。</w:t>
      </w:r>
    </w:p>
    <w:p w14:paraId="55D4F74D">
      <w:pPr>
        <w:keepNext w:val="0"/>
        <w:keepLines w:val="0"/>
        <w:pageBreakBefore w:val="0"/>
        <w:kinsoku/>
        <w:wordWrap/>
        <w:overflowPunct/>
        <w:topLinePunct w:val="0"/>
        <w:autoSpaceDE/>
        <w:autoSpaceDN/>
        <w:bidi w:val="0"/>
        <w:adjustRightInd/>
        <w:snapToGrid w:val="0"/>
        <w:spacing w:line="370" w:lineRule="atLeast"/>
        <w:ind w:firstLine="315" w:firstLineChars="15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20.2 磋商小组应当审查供应商的响应文件并作出评价；要求供应商解释或者澄清其响应文件；编写评审报告；告知采购人、采购代理机构在评审过程中发现的供应商的违法违规行为。</w:t>
      </w:r>
    </w:p>
    <w:p w14:paraId="210F9E57">
      <w:pPr>
        <w:keepNext w:val="0"/>
        <w:keepLines w:val="0"/>
        <w:pageBreakBefore w:val="0"/>
        <w:kinsoku/>
        <w:wordWrap/>
        <w:overflowPunct/>
        <w:topLinePunct w:val="0"/>
        <w:autoSpaceDE/>
        <w:autoSpaceDN/>
        <w:bidi w:val="0"/>
        <w:adjustRightInd/>
        <w:snapToGrid w:val="0"/>
        <w:spacing w:line="370" w:lineRule="atLeast"/>
        <w:ind w:firstLine="315" w:firstLineChars="15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20.3 磋商小组依据法律法规和竞争性磋商文件的规定，</w:t>
      </w:r>
      <w:r>
        <w:rPr>
          <w:rStyle w:val="18"/>
          <w:rFonts w:hint="eastAsia" w:asciiTheme="minorEastAsia" w:hAnsiTheme="minorEastAsia" w:eastAsiaTheme="minorEastAsia" w:cstheme="minorEastAsia"/>
          <w:kern w:val="0"/>
          <w:highlight w:val="none"/>
        </w:rPr>
        <w:t>首先对响应文件进行资格性审查，</w:t>
      </w:r>
      <w:r>
        <w:rPr>
          <w:rStyle w:val="18"/>
          <w:rFonts w:hint="eastAsia" w:asciiTheme="minorEastAsia" w:hAnsiTheme="minorEastAsia" w:eastAsiaTheme="minorEastAsia" w:cstheme="minorEastAsia"/>
          <w:kern w:val="0"/>
          <w:szCs w:val="21"/>
          <w:highlight w:val="none"/>
        </w:rPr>
        <w:t>以确定供应商是否具备本项目供应商资格；再对通过资格性审查的供应商响应文件的有效性、完整性和对磋商文件的响应程度进行符合性审查，以确定是否对磋商文件的实质性要求做出响应。</w:t>
      </w:r>
    </w:p>
    <w:p w14:paraId="7DEF3396">
      <w:pPr>
        <w:keepNext w:val="0"/>
        <w:keepLines w:val="0"/>
        <w:pageBreakBefore w:val="0"/>
        <w:kinsoku/>
        <w:wordWrap/>
        <w:overflowPunct/>
        <w:topLinePunct w:val="0"/>
        <w:autoSpaceDE/>
        <w:autoSpaceDN/>
        <w:bidi w:val="0"/>
        <w:adjustRightInd/>
        <w:snapToGrid w:val="0"/>
        <w:spacing w:line="370" w:lineRule="atLeast"/>
        <w:ind w:firstLine="316" w:firstLineChars="15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b/>
          <w:kern w:val="0"/>
          <w:szCs w:val="21"/>
          <w:highlight w:val="none"/>
        </w:rPr>
        <w:t>20.4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D71AAA4">
      <w:pPr>
        <w:keepNext w:val="0"/>
        <w:keepLines w:val="0"/>
        <w:pageBreakBefore w:val="0"/>
        <w:kinsoku/>
        <w:wordWrap/>
        <w:overflowPunct/>
        <w:topLinePunct w:val="0"/>
        <w:autoSpaceDE/>
        <w:autoSpaceDN/>
        <w:bidi w:val="0"/>
        <w:adjustRightInd/>
        <w:snapToGrid w:val="0"/>
        <w:spacing w:line="370" w:lineRule="atLeast"/>
        <w:ind w:firstLine="315" w:firstLineChars="15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20.4.1查询渠道：《国家企业信用信息公示系统》（网址：</w:t>
      </w:r>
      <w:r>
        <w:rPr>
          <w:rStyle w:val="18"/>
          <w:rFonts w:hint="eastAsia" w:asciiTheme="minorEastAsia" w:hAnsiTheme="minorEastAsia" w:eastAsiaTheme="minorEastAsia" w:cstheme="minorEastAsia"/>
          <w:kern w:val="0"/>
          <w:highlight w:val="none"/>
        </w:rPr>
        <w:t>www.gsxt.gov.cn/index.html</w:t>
      </w:r>
      <w:r>
        <w:rPr>
          <w:rStyle w:val="18"/>
          <w:rFonts w:hint="eastAsia" w:asciiTheme="minorEastAsia" w:hAnsiTheme="minorEastAsia" w:eastAsiaTheme="minorEastAsia" w:cstheme="minorEastAsia"/>
          <w:kern w:val="0"/>
          <w:szCs w:val="21"/>
          <w:highlight w:val="none"/>
        </w:rPr>
        <w:t>）</w:t>
      </w:r>
    </w:p>
    <w:p w14:paraId="049A20FA">
      <w:pPr>
        <w:keepNext w:val="0"/>
        <w:keepLines w:val="0"/>
        <w:pageBreakBefore w:val="0"/>
        <w:kinsoku/>
        <w:wordWrap/>
        <w:overflowPunct/>
        <w:topLinePunct w:val="0"/>
        <w:autoSpaceDE/>
        <w:autoSpaceDN/>
        <w:bidi w:val="0"/>
        <w:adjustRightInd/>
        <w:snapToGrid w:val="0"/>
        <w:spacing w:line="370" w:lineRule="atLeast"/>
        <w:ind w:firstLine="315" w:firstLineChars="15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20.4.2审查流程：</w:t>
      </w:r>
    </w:p>
    <w:p w14:paraId="06B789FD">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（1）进入《国家企业信用信息公示系统》（网址：www.gsxt.gov.cn/index.html），输入企业名称，进入企业信息主页面；</w:t>
      </w:r>
    </w:p>
    <w:p w14:paraId="30490744">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（2）查看主页“股东及出资信息”栏，或年报中的“股东及出资信息”栏信息；</w:t>
      </w:r>
    </w:p>
    <w:p w14:paraId="4E5AA490">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（3）将各供应商的股东及出资信息进行比对，得出审查结论；</w:t>
      </w:r>
    </w:p>
    <w:p w14:paraId="3A1690E7">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（4）将相关资料作为评审资料打印存档。</w:t>
      </w:r>
    </w:p>
    <w:p w14:paraId="5BFA8600">
      <w:pPr>
        <w:keepNext w:val="0"/>
        <w:keepLines w:val="0"/>
        <w:pageBreakBefore w:val="0"/>
        <w:kinsoku/>
        <w:wordWrap/>
        <w:overflowPunct/>
        <w:topLinePunct w:val="0"/>
        <w:autoSpaceDE/>
        <w:autoSpaceDN/>
        <w:bidi w:val="0"/>
        <w:adjustRightInd/>
        <w:snapToGrid w:val="0"/>
        <w:spacing w:line="370" w:lineRule="atLeast"/>
        <w:ind w:firstLine="422" w:firstLineChars="200"/>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45D72E71">
      <w:pPr>
        <w:keepNext w:val="0"/>
        <w:keepLines w:val="0"/>
        <w:pageBreakBefore w:val="0"/>
        <w:kinsoku/>
        <w:wordWrap/>
        <w:overflowPunct/>
        <w:topLinePunct w:val="0"/>
        <w:autoSpaceDE/>
        <w:autoSpaceDN/>
        <w:bidi w:val="0"/>
        <w:adjustRightInd/>
        <w:spacing w:line="370" w:lineRule="atLeast"/>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磋商小组如发现供应商提供的证明文件不齐全或不符合规定格式的，应一次性告知供应商，供应商应在规定的时间内当场补正或更正。</w:t>
      </w:r>
    </w:p>
    <w:p w14:paraId="16350CE7">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kern w:val="0"/>
          <w:szCs w:val="21"/>
          <w:highlight w:val="none"/>
        </w:rPr>
        <w:t>20.5磋商小组在对响应文件的有效性、完整性和响应程度进行审查时，可以要求供应商对</w:t>
      </w:r>
      <w:r>
        <w:rPr>
          <w:rStyle w:val="18"/>
          <w:rFonts w:hint="eastAsia" w:asciiTheme="minorEastAsia" w:hAnsiTheme="minorEastAsia" w:eastAsiaTheme="minorEastAsia" w:cstheme="minorEastAsia"/>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Style w:val="18"/>
          <w:rFonts w:hint="eastAsia" w:asciiTheme="minorEastAsia" w:hAnsiTheme="minorEastAsia" w:eastAsiaTheme="minorEastAsia" w:cstheme="minorEastAsia"/>
          <w:bCs/>
          <w:szCs w:val="21"/>
          <w:highlight w:val="none"/>
        </w:rPr>
        <w:t>“</w:t>
      </w:r>
      <w:r>
        <w:rPr>
          <w:rStyle w:val="18"/>
          <w:rFonts w:hint="eastAsia" w:asciiTheme="minorEastAsia" w:hAnsiTheme="minorEastAsia" w:eastAsiaTheme="minorEastAsia" w:cstheme="minorEastAsia"/>
          <w:bCs/>
          <w:szCs w:val="21"/>
          <w:highlight w:val="none"/>
          <w:lang w:eastAsia="zh-CN"/>
        </w:rPr>
        <w:t>广西政府采购云</w:t>
      </w:r>
      <w:r>
        <w:rPr>
          <w:rStyle w:val="18"/>
          <w:rFonts w:hint="eastAsia" w:asciiTheme="minorEastAsia" w:hAnsiTheme="minorEastAsia" w:eastAsiaTheme="minorEastAsia" w:cstheme="minorEastAsia"/>
          <w:bCs/>
          <w:szCs w:val="21"/>
          <w:highlight w:val="none"/>
        </w:rPr>
        <w:t>”平台</w:t>
      </w:r>
      <w:r>
        <w:rPr>
          <w:rStyle w:val="18"/>
          <w:rFonts w:hint="eastAsia" w:asciiTheme="minorEastAsia" w:hAnsiTheme="minorEastAsia" w:eastAsiaTheme="minorEastAsia" w:cstheme="minorEastAsia"/>
          <w:szCs w:val="21"/>
          <w:highlight w:val="none"/>
        </w:rPr>
        <w:t>采用在线书面形式，并加盖公章（CA证书签章），或者由法定代表人（负责人）或其授权委托代理人个人CA证书签章（没有办理</w:t>
      </w:r>
      <w:r>
        <w:rPr>
          <w:rStyle w:val="18"/>
          <w:rFonts w:hint="eastAsia" w:asciiTheme="minorEastAsia" w:hAnsiTheme="minorEastAsia" w:eastAsiaTheme="minorEastAsia" w:cstheme="minorEastAsia"/>
          <w:szCs w:val="21"/>
          <w:highlight w:val="none"/>
          <w:lang w:eastAsia="zh-CN"/>
        </w:rPr>
        <w:t>广西政府采购云</w:t>
      </w:r>
      <w:r>
        <w:rPr>
          <w:rStyle w:val="18"/>
          <w:rFonts w:hint="eastAsia" w:asciiTheme="minorEastAsia" w:hAnsiTheme="minorEastAsia" w:eastAsiaTheme="minorEastAsia" w:cstheme="minorEastAsia"/>
          <w:szCs w:val="21"/>
          <w:highlight w:val="none"/>
        </w:rPr>
        <w:t>个人CA证书签章的可在响应文件中涉及到签字的位置手写签字后扫描或者拍照做成 PDF 的格式上传），供应商为自然人的，应当由本人个人CA证书签章（没有办理</w:t>
      </w:r>
      <w:r>
        <w:rPr>
          <w:rStyle w:val="18"/>
          <w:rFonts w:hint="eastAsia" w:asciiTheme="minorEastAsia" w:hAnsiTheme="minorEastAsia" w:eastAsiaTheme="minorEastAsia" w:cstheme="minorEastAsia"/>
          <w:szCs w:val="21"/>
          <w:highlight w:val="none"/>
          <w:lang w:eastAsia="zh-CN"/>
        </w:rPr>
        <w:t>广西政府采购云</w:t>
      </w:r>
      <w:r>
        <w:rPr>
          <w:rStyle w:val="18"/>
          <w:rFonts w:hint="eastAsia" w:asciiTheme="minorEastAsia" w:hAnsiTheme="minorEastAsia" w:eastAsiaTheme="minorEastAsia" w:cstheme="minorEastAsia"/>
          <w:szCs w:val="21"/>
          <w:highlight w:val="none"/>
        </w:rPr>
        <w:t>个人CA证书签章的可在响应文件中涉及到签字的位置手写签字后扫描或者拍照做成 PDF 的格式上传）并附身份证明。</w:t>
      </w:r>
    </w:p>
    <w:p w14:paraId="4DE5CE96">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65349EF3">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磋商小组所有成员应当按已确定的磋商顺序集中与单一供应商分别进行磋商，并给予所有实质性响应竞争性磋商文件要求的供应商平等的磋商机会。</w:t>
      </w:r>
    </w:p>
    <w:p w14:paraId="267AA75A">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磋商中，磋商小组不得透露与磋商有关的其他供应商的技术资料、价格和其他信息。</w:t>
      </w:r>
    </w:p>
    <w:p w14:paraId="5C324CC8">
      <w:pPr>
        <w:keepNext w:val="0"/>
        <w:keepLines w:val="0"/>
        <w:pageBreakBefore w:val="0"/>
        <w:tabs>
          <w:tab w:val="left" w:pos="540"/>
        </w:tabs>
        <w:kinsoku/>
        <w:wordWrap/>
        <w:overflowPunct/>
        <w:topLinePunct w:val="0"/>
        <w:autoSpaceDE/>
        <w:autoSpaceDN/>
        <w:bidi w:val="0"/>
        <w:adjustRightInd/>
        <w:snapToGrid w:val="0"/>
        <w:spacing w:line="370" w:lineRule="atLeast"/>
        <w:ind w:firstLine="420" w:firstLineChars="200"/>
        <w:jc w:val="left"/>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采购代理机构（磋商小组）对磋商过程和重要磋商内容进行记录，磋商双方在记录上签字确认</w:t>
      </w:r>
      <w:r>
        <w:rPr>
          <w:rStyle w:val="18"/>
          <w:rFonts w:hint="eastAsia" w:asciiTheme="minorEastAsia" w:hAnsiTheme="minorEastAsia" w:eastAsiaTheme="minorEastAsia" w:cstheme="minorEastAsia"/>
          <w:szCs w:val="21"/>
          <w:highlight w:val="none"/>
        </w:rPr>
        <w:t>（或CA证书签章）</w:t>
      </w:r>
      <w:r>
        <w:rPr>
          <w:rStyle w:val="18"/>
          <w:rFonts w:hint="eastAsia" w:asciiTheme="minorEastAsia" w:hAnsiTheme="minorEastAsia" w:eastAsiaTheme="minorEastAsia" w:cstheme="minorEastAsia"/>
          <w:kern w:val="0"/>
          <w:szCs w:val="21"/>
          <w:highlight w:val="none"/>
        </w:rPr>
        <w:t>。</w:t>
      </w:r>
    </w:p>
    <w:p w14:paraId="2C090DF2">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20.6在磋商过程中，磋商小组可以根据磋商文件和磋商情况实质性变动项目需求中的技术、服务要求以及合同草案条款，但不得变动磋商文件中的其他内容。实质性变动的内容，须经采购人代表确认。</w:t>
      </w:r>
    </w:p>
    <w:p w14:paraId="07588FE3">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对磋商文件作出的实质性变动是磋商文件的有效组成部分，磋商小组应当及时通过“</w:t>
      </w:r>
      <w:r>
        <w:rPr>
          <w:rStyle w:val="18"/>
          <w:rFonts w:hint="eastAsia" w:asciiTheme="minorEastAsia" w:hAnsiTheme="minorEastAsia" w:eastAsiaTheme="minorEastAsia" w:cstheme="minorEastAsia"/>
          <w:kern w:val="0"/>
          <w:szCs w:val="21"/>
          <w:highlight w:val="none"/>
          <w:lang w:eastAsia="zh-CN"/>
        </w:rPr>
        <w:t>广西政府采购云</w:t>
      </w:r>
      <w:r>
        <w:rPr>
          <w:rStyle w:val="18"/>
          <w:rFonts w:hint="eastAsia" w:asciiTheme="minorEastAsia" w:hAnsiTheme="minorEastAsia" w:eastAsiaTheme="minorEastAsia" w:cstheme="minorEastAsia"/>
          <w:kern w:val="0"/>
          <w:szCs w:val="21"/>
          <w:highlight w:val="none"/>
        </w:rPr>
        <w:t>”平台以书面形式同时通知所有参加磋商的供应商。</w:t>
      </w:r>
    </w:p>
    <w:p w14:paraId="2F5C6051">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供应商必须按照磋商文件的变动情况和磋商小组的要求重新提交响应文件，并由其法定代表人(负责人、自然人)或相应的授权委托代表个人CA证书签章（没有办理</w:t>
      </w:r>
      <w:r>
        <w:rPr>
          <w:rStyle w:val="18"/>
          <w:rFonts w:hint="eastAsia" w:asciiTheme="minorEastAsia" w:hAnsiTheme="minorEastAsia" w:eastAsiaTheme="minorEastAsia" w:cstheme="minorEastAsia"/>
          <w:szCs w:val="21"/>
          <w:highlight w:val="none"/>
          <w:lang w:eastAsia="zh-CN"/>
        </w:rPr>
        <w:t>广西政府采购云</w:t>
      </w:r>
      <w:r>
        <w:rPr>
          <w:rStyle w:val="18"/>
          <w:rFonts w:hint="eastAsia" w:asciiTheme="minorEastAsia" w:hAnsiTheme="minorEastAsia" w:eastAsiaTheme="minorEastAsia" w:cstheme="minorEastAsia"/>
          <w:szCs w:val="21"/>
          <w:highlight w:val="none"/>
        </w:rPr>
        <w:t>个人CA证书签章的可在响应文件中涉及到签字的位置手写签字后扫描或者拍照做成 PDF 的格式上传）或者加盖供应商公章（CA证书签章）。逾时不交的，视同放弃磋商。</w:t>
      </w:r>
    </w:p>
    <w:p w14:paraId="1AF96FB1">
      <w:pPr>
        <w:keepNext w:val="0"/>
        <w:keepLines w:val="0"/>
        <w:pageBreakBefore w:val="0"/>
        <w:kinsoku/>
        <w:wordWrap/>
        <w:overflowPunct/>
        <w:topLinePunct w:val="0"/>
        <w:autoSpaceDE/>
        <w:autoSpaceDN/>
        <w:bidi w:val="0"/>
        <w:adjustRightInd/>
        <w:snapToGrid w:val="0"/>
        <w:spacing w:line="370" w:lineRule="atLeast"/>
        <w:ind w:firstLine="420" w:firstLineChars="200"/>
        <w:jc w:val="left"/>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20.7最后报价</w:t>
      </w:r>
    </w:p>
    <w:p w14:paraId="2FC6F9F1">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20.7.1磋商文件能够详细列明采购标的的技术、服务要求的，磋商结束后，磋商小组应当要求所有继续参加磋商的供应商在规定时间内通过“</w:t>
      </w:r>
      <w:r>
        <w:rPr>
          <w:rStyle w:val="18"/>
          <w:rFonts w:hint="eastAsia" w:asciiTheme="minorEastAsia" w:hAnsiTheme="minorEastAsia" w:eastAsiaTheme="minorEastAsia" w:cstheme="minorEastAsia"/>
          <w:kern w:val="0"/>
          <w:szCs w:val="21"/>
          <w:highlight w:val="none"/>
          <w:lang w:eastAsia="zh-CN"/>
        </w:rPr>
        <w:t>广西政府采购云</w:t>
      </w:r>
      <w:r>
        <w:rPr>
          <w:rStyle w:val="18"/>
          <w:rFonts w:hint="eastAsia" w:asciiTheme="minorEastAsia" w:hAnsiTheme="minorEastAsia" w:eastAsiaTheme="minorEastAsia" w:cstheme="minorEastAsia"/>
          <w:kern w:val="0"/>
          <w:szCs w:val="21"/>
          <w:highlight w:val="none"/>
        </w:rPr>
        <w:t>”平台在线提交最后报价，提交最后报价的供应商不得少于3家；磋商文件不能详细列明采购标的的技术、服务要求的，需由磋商供应商提供最终设计方案或解决方案的，磋商结束后，磋商小组应当按照少数服从多数的原则投票推荐3家以上（含3家）供应商的设计方案或者解决方案，并要求其在规定时间内通过“</w:t>
      </w:r>
      <w:r>
        <w:rPr>
          <w:rStyle w:val="18"/>
          <w:rFonts w:hint="eastAsia" w:asciiTheme="minorEastAsia" w:hAnsiTheme="minorEastAsia" w:eastAsiaTheme="minorEastAsia" w:cstheme="minorEastAsia"/>
          <w:kern w:val="0"/>
          <w:szCs w:val="21"/>
          <w:highlight w:val="none"/>
          <w:lang w:eastAsia="zh-CN"/>
        </w:rPr>
        <w:t>广西政府采购云</w:t>
      </w:r>
      <w:r>
        <w:rPr>
          <w:rStyle w:val="18"/>
          <w:rFonts w:hint="eastAsia" w:asciiTheme="minorEastAsia" w:hAnsiTheme="minorEastAsia" w:eastAsiaTheme="minorEastAsia" w:cstheme="minorEastAsia"/>
          <w:kern w:val="0"/>
          <w:szCs w:val="21"/>
          <w:highlight w:val="none"/>
        </w:rPr>
        <w:t>”平台在线提交最后报价。</w:t>
      </w:r>
    </w:p>
    <w:p w14:paraId="40D8B0D0">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20.7.2根据财库【2015】124号《财政部关于政府采购竞争性磋商采购人式有关问题的通知》的规定，如采购项目为政府购买服务项目（含政府和社会资本合作项目），在采购过程中符合要求的供应商（社会资本）只有2家的，竞争性磋商采购活动可以继续进行，并要求其在规定时间内通过“</w:t>
      </w:r>
      <w:r>
        <w:rPr>
          <w:rStyle w:val="18"/>
          <w:rFonts w:hint="eastAsia" w:asciiTheme="minorEastAsia" w:hAnsiTheme="minorEastAsia" w:eastAsiaTheme="minorEastAsia" w:cstheme="minorEastAsia"/>
          <w:kern w:val="0"/>
          <w:szCs w:val="21"/>
          <w:highlight w:val="none"/>
          <w:lang w:eastAsia="zh-CN"/>
        </w:rPr>
        <w:t>广西政府采购云</w:t>
      </w:r>
      <w:r>
        <w:rPr>
          <w:rStyle w:val="18"/>
          <w:rFonts w:hint="eastAsia" w:asciiTheme="minorEastAsia" w:hAnsiTheme="minorEastAsia" w:eastAsiaTheme="minorEastAsia" w:cstheme="minorEastAsia"/>
          <w:kern w:val="0"/>
          <w:szCs w:val="21"/>
          <w:highlight w:val="none"/>
        </w:rPr>
        <w:t>”平台在线提交最后报价；采购过程中符合要求的供应商（社会资本）只有1家的，采购人或者采购代理机构应当终止竞争性磋商采购活动，发布项目终止公告并说明原因，重新开展采购活动。</w:t>
      </w:r>
    </w:p>
    <w:p w14:paraId="6F4BD6C4">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20.7.3最后报价是供应商响应文件的有效组成部分。</w:t>
      </w:r>
    </w:p>
    <w:p w14:paraId="540C6FA3">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20.8已提交响应文件的供应商，在提交最后报价之前，可以根据磋商情况书面退出磋商。</w:t>
      </w:r>
    </w:p>
    <w:p w14:paraId="05827D14">
      <w:pPr>
        <w:keepNext w:val="0"/>
        <w:keepLines w:val="0"/>
        <w:pageBreakBefore w:val="0"/>
        <w:tabs>
          <w:tab w:val="left" w:pos="540"/>
        </w:tabs>
        <w:kinsoku/>
        <w:wordWrap/>
        <w:overflowPunct/>
        <w:topLinePunct w:val="0"/>
        <w:autoSpaceDE/>
        <w:autoSpaceDN/>
        <w:bidi w:val="0"/>
        <w:adjustRightInd/>
        <w:snapToGrid w:val="0"/>
        <w:spacing w:line="370" w:lineRule="atLeast"/>
        <w:ind w:firstLine="420" w:firstLineChars="200"/>
        <w:jc w:val="left"/>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未书面退出磋商的供应商必须在规定时间内通过“</w:t>
      </w:r>
      <w:r>
        <w:rPr>
          <w:rStyle w:val="18"/>
          <w:rFonts w:hint="eastAsia" w:asciiTheme="minorEastAsia" w:hAnsiTheme="minorEastAsia" w:eastAsiaTheme="minorEastAsia" w:cstheme="minorEastAsia"/>
          <w:kern w:val="0"/>
          <w:szCs w:val="21"/>
          <w:highlight w:val="none"/>
          <w:lang w:eastAsia="zh-CN"/>
        </w:rPr>
        <w:t>广西政府采购云</w:t>
      </w:r>
      <w:r>
        <w:rPr>
          <w:rStyle w:val="18"/>
          <w:rFonts w:hint="eastAsia" w:asciiTheme="minorEastAsia" w:hAnsiTheme="minorEastAsia" w:eastAsiaTheme="minorEastAsia" w:cstheme="minorEastAsia"/>
          <w:kern w:val="0"/>
          <w:szCs w:val="21"/>
          <w:highlight w:val="none"/>
        </w:rPr>
        <w:t>”平台在线提交最后报价；磋商过程中磋商文件未作实质性变动的，</w:t>
      </w:r>
      <w:r>
        <w:rPr>
          <w:rStyle w:val="18"/>
          <w:rFonts w:hint="eastAsia" w:asciiTheme="minorEastAsia" w:hAnsiTheme="minorEastAsia" w:eastAsiaTheme="minorEastAsia" w:cstheme="minorEastAsia"/>
          <w:szCs w:val="21"/>
          <w:highlight w:val="none"/>
        </w:rPr>
        <w:t>最后报价不得大于首次报价</w:t>
      </w:r>
      <w:r>
        <w:rPr>
          <w:rStyle w:val="18"/>
          <w:rFonts w:hint="eastAsia" w:asciiTheme="minorEastAsia" w:hAnsiTheme="minorEastAsia" w:eastAsiaTheme="minorEastAsia" w:cstheme="minorEastAsia"/>
          <w:kern w:val="0"/>
          <w:szCs w:val="21"/>
          <w:highlight w:val="none"/>
        </w:rPr>
        <w:t>。</w:t>
      </w:r>
    </w:p>
    <w:p w14:paraId="242A39BA">
      <w:pPr>
        <w:keepNext w:val="0"/>
        <w:keepLines w:val="0"/>
        <w:pageBreakBefore w:val="0"/>
        <w:tabs>
          <w:tab w:val="left" w:pos="540"/>
        </w:tabs>
        <w:kinsoku/>
        <w:wordWrap/>
        <w:overflowPunct/>
        <w:topLinePunct w:val="0"/>
        <w:autoSpaceDE/>
        <w:autoSpaceDN/>
        <w:bidi w:val="0"/>
        <w:adjustRightInd/>
        <w:snapToGrid w:val="0"/>
        <w:spacing w:line="370" w:lineRule="atLeast"/>
        <w:ind w:firstLine="420" w:firstLineChars="200"/>
        <w:jc w:val="left"/>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20.9综合比较与评价：</w:t>
      </w:r>
    </w:p>
    <w:p w14:paraId="58101575">
      <w:pPr>
        <w:keepNext w:val="0"/>
        <w:keepLines w:val="0"/>
        <w:pageBreakBefore w:val="0"/>
        <w:tabs>
          <w:tab w:val="left" w:pos="1140"/>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21.9.1 磋商小组按竞争性磋商文件中规定的评审办法，对资格性审查和符合性审查合格的响应文件进行商务和技术评估，综合比较与评价。</w:t>
      </w:r>
    </w:p>
    <w:p w14:paraId="411795D3">
      <w:pPr>
        <w:keepNext w:val="0"/>
        <w:keepLines w:val="0"/>
        <w:pageBreakBefore w:val="0"/>
        <w:tabs>
          <w:tab w:val="left" w:pos="1140"/>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20.9.2磋商小组成员应当独立对每个供应商的响应文件进行评价，最终汇总每个供应商的得分。各供应商的得分为所有磋商小组的有效评分的算术平均数。</w:t>
      </w:r>
    </w:p>
    <w:p w14:paraId="7FD4F63C">
      <w:pPr>
        <w:keepNext w:val="0"/>
        <w:keepLines w:val="0"/>
        <w:pageBreakBefore w:val="0"/>
        <w:tabs>
          <w:tab w:val="left" w:pos="1140"/>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20.9.3采购代理机构对评审数据进行校对、核对，对畸高、畸低的重大差异评分提示磋商小组复核或书面说明理由。</w:t>
      </w:r>
    </w:p>
    <w:p w14:paraId="1B15F9F1">
      <w:pPr>
        <w:keepNext w:val="0"/>
        <w:keepLines w:val="0"/>
        <w:pageBreakBefore w:val="0"/>
        <w:tabs>
          <w:tab w:val="left" w:pos="1140"/>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20.10 在评审过程中出现法律法规和磋商文件均没有明确规定的情形时，由磋商小组现场协商解决，协商不一致的，由全体磋商小组投票表决，以得票率二分之一以上专家的意见为准。</w:t>
      </w:r>
    </w:p>
    <w:p w14:paraId="480347FC">
      <w:pPr>
        <w:keepNext w:val="0"/>
        <w:keepLines w:val="0"/>
        <w:pageBreakBefore w:val="0"/>
        <w:tabs>
          <w:tab w:val="left" w:pos="1140"/>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20.11采购代理机构发现磋商小组有明显的违规倾向或歧视现象，或不按评审办法进行，或其他不正常行为的，应当及时制止。如制止无效，应及时向桂林市象山区政府采购监督管理机构报告。</w:t>
      </w:r>
    </w:p>
    <w:p w14:paraId="7D1A77EA">
      <w:pPr>
        <w:pStyle w:val="60"/>
        <w:keepNext w:val="0"/>
        <w:keepLines w:val="0"/>
        <w:pageBreakBefore w:val="0"/>
        <w:kinsoku/>
        <w:wordWrap/>
        <w:overflowPunct/>
        <w:topLinePunct w:val="0"/>
        <w:autoSpaceDE/>
        <w:autoSpaceDN/>
        <w:bidi w:val="0"/>
        <w:adjustRightInd/>
        <w:snapToGrid w:val="0"/>
        <w:spacing w:line="370" w:lineRule="atLeast"/>
        <w:ind w:firstLine="422" w:firstLineChars="200"/>
        <w:rPr>
          <w:rStyle w:val="18"/>
          <w:rFonts w:hint="eastAsia" w:asciiTheme="minorEastAsia" w:hAnsiTheme="minorEastAsia" w:eastAsiaTheme="minorEastAsia" w:cstheme="minorEastAsia"/>
          <w:b/>
          <w:bCs/>
          <w:kern w:val="0"/>
          <w:szCs w:val="21"/>
          <w:highlight w:val="none"/>
        </w:rPr>
      </w:pPr>
      <w:r>
        <w:rPr>
          <w:rStyle w:val="18"/>
          <w:rFonts w:hint="eastAsia" w:asciiTheme="minorEastAsia" w:hAnsiTheme="minorEastAsia" w:eastAsiaTheme="minorEastAsia" w:cstheme="minorEastAsia"/>
          <w:b/>
          <w:bCs/>
          <w:kern w:val="0"/>
          <w:szCs w:val="21"/>
          <w:highlight w:val="none"/>
        </w:rPr>
        <w:t>21.</w:t>
      </w:r>
      <w:r>
        <w:rPr>
          <w:rStyle w:val="18"/>
          <w:rFonts w:hint="eastAsia" w:asciiTheme="minorEastAsia" w:hAnsiTheme="minorEastAsia" w:eastAsiaTheme="minorEastAsia" w:cstheme="minorEastAsia"/>
          <w:b/>
          <w:kern w:val="0"/>
          <w:highlight w:val="none"/>
        </w:rPr>
        <w:t>推荐及确定成交候选供应商原则</w:t>
      </w:r>
    </w:p>
    <w:p w14:paraId="178CCAB7">
      <w:pPr>
        <w:keepNext w:val="0"/>
        <w:keepLines w:val="0"/>
        <w:pageBreakBefore w:val="0"/>
        <w:tabs>
          <w:tab w:val="left" w:pos="1140"/>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w:t>
      </w:r>
      <w:r>
        <w:rPr>
          <w:rStyle w:val="18"/>
          <w:rFonts w:hint="eastAsia" w:asciiTheme="minorEastAsia" w:hAnsiTheme="minorEastAsia" w:eastAsiaTheme="minorEastAsia" w:cstheme="minorEastAsia"/>
          <w:kern w:val="0"/>
          <w:szCs w:val="20"/>
          <w:highlight w:val="none"/>
        </w:rPr>
        <w:t>目实施方案分</w:t>
      </w:r>
      <w:r>
        <w:rPr>
          <w:rStyle w:val="18"/>
          <w:rFonts w:hint="eastAsia" w:asciiTheme="minorEastAsia" w:hAnsiTheme="minorEastAsia" w:eastAsiaTheme="minorEastAsia" w:cstheme="minorEastAsia"/>
          <w:kern w:val="0"/>
          <w:szCs w:val="21"/>
          <w:highlight w:val="none"/>
        </w:rPr>
        <w:t>、履约能力分由高到低顺序排列并推荐成交候选供应商。</w:t>
      </w:r>
    </w:p>
    <w:p w14:paraId="03A1E79A">
      <w:pPr>
        <w:keepNext w:val="0"/>
        <w:keepLines w:val="0"/>
        <w:pageBreakBefore w:val="0"/>
        <w:tabs>
          <w:tab w:val="left" w:pos="1140"/>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（2）本项目确定一名成交供应商。采购单位应当确定磋商小组推荐排名第一的成交候选供应商为成交供应商。</w:t>
      </w:r>
    </w:p>
    <w:p w14:paraId="079DA434">
      <w:pPr>
        <w:keepNext w:val="0"/>
        <w:keepLines w:val="0"/>
        <w:pageBreakBefore w:val="0"/>
        <w:tabs>
          <w:tab w:val="left" w:pos="1140"/>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4B240DB6">
      <w:pPr>
        <w:keepNext w:val="0"/>
        <w:keepLines w:val="0"/>
        <w:pageBreakBefore w:val="0"/>
        <w:tabs>
          <w:tab w:val="left" w:pos="1140"/>
        </w:tabs>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（4）排名第二的成交候选供应商因前款规定的同样原因不能签订合同的，采购单位可以确定排名第三的成交候选人为成交供应商。以此类推。</w:t>
      </w:r>
    </w:p>
    <w:p w14:paraId="2EE9E8BC">
      <w:pPr>
        <w:keepNext w:val="0"/>
        <w:keepLines w:val="0"/>
        <w:pageBreakBefore w:val="0"/>
        <w:shd w:val="clear" w:color="auto" w:fill="FFFFFF"/>
        <w:kinsoku/>
        <w:wordWrap/>
        <w:overflowPunct/>
        <w:topLinePunct w:val="0"/>
        <w:autoSpaceDE/>
        <w:autoSpaceDN/>
        <w:bidi w:val="0"/>
        <w:adjustRightInd/>
        <w:snapToGrid w:val="0"/>
        <w:spacing w:line="370" w:lineRule="atLeast"/>
        <w:ind w:firstLine="480"/>
        <w:jc w:val="left"/>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bCs/>
          <w:kern w:val="0"/>
          <w:szCs w:val="21"/>
          <w:highlight w:val="none"/>
        </w:rPr>
        <w:t>22.</w:t>
      </w:r>
      <w:r>
        <w:rPr>
          <w:rStyle w:val="18"/>
          <w:rFonts w:hint="eastAsia" w:asciiTheme="minorEastAsia" w:hAnsiTheme="minorEastAsia" w:eastAsiaTheme="minorEastAsia" w:cstheme="minorEastAsia"/>
          <w:b/>
          <w:kern w:val="0"/>
          <w:szCs w:val="21"/>
          <w:highlight w:val="none"/>
        </w:rPr>
        <w:t>属于下列情况之一者，响应文件无效：</w:t>
      </w:r>
    </w:p>
    <w:p w14:paraId="5054FC2A">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（1）未按磋商文件规定完整提交响应文件或未按规定要求签字、签章的，或未提供授权委托书（委托代理的）；</w:t>
      </w:r>
    </w:p>
    <w:p w14:paraId="72F7E93E">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（2）超越了行政审批的经营范围的；</w:t>
      </w:r>
    </w:p>
    <w:p w14:paraId="2058AE07">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（3）不具备磋商文件规定的资格要求的</w:t>
      </w:r>
      <w:r>
        <w:rPr>
          <w:rStyle w:val="18"/>
          <w:rFonts w:hint="eastAsia" w:asciiTheme="minorEastAsia" w:hAnsiTheme="minorEastAsia" w:eastAsiaTheme="minorEastAsia" w:cstheme="minorEastAsia"/>
          <w:kern w:val="0"/>
          <w:highlight w:val="none"/>
        </w:rPr>
        <w:t>；</w:t>
      </w:r>
    </w:p>
    <w:p w14:paraId="08BEF870">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（4）响应文件未按磋商文件的内容和要求编制，或提供虚假材料的；</w:t>
      </w:r>
    </w:p>
    <w:p w14:paraId="0FCEFF72">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（5）响应文件有效期、服务时间、服务承诺不能满足磋商文件要求的；</w:t>
      </w:r>
    </w:p>
    <w:p w14:paraId="6EF72E05">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（6）供应商未就“项目需求”中的所有服务内容作完整唯一报价的；</w:t>
      </w:r>
    </w:p>
    <w:p w14:paraId="6AAF24AD">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（7）未在磋商小组规定的时间内重新提交响应文件的；</w:t>
      </w:r>
    </w:p>
    <w:p w14:paraId="4942C95C">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（8）未满足磋商文件实质性要求的；或者响应文件有采购人不能接受的附加条件的；</w:t>
      </w:r>
    </w:p>
    <w:p w14:paraId="44720C72">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（9）供应商为联合体参与磋商的。</w:t>
      </w:r>
    </w:p>
    <w:p w14:paraId="17B3BBF8">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（10）不符合法律、法规和磋商文件规定的其他实质性要求和条件的。</w:t>
      </w:r>
    </w:p>
    <w:p w14:paraId="0C47E679">
      <w:pPr>
        <w:keepNext w:val="0"/>
        <w:keepLines w:val="0"/>
        <w:pageBreakBefore w:val="0"/>
        <w:kinsoku/>
        <w:wordWrap/>
        <w:overflowPunct/>
        <w:topLinePunct w:val="0"/>
        <w:autoSpaceDE/>
        <w:autoSpaceDN/>
        <w:bidi w:val="0"/>
        <w:adjustRightInd/>
        <w:snapToGrid w:val="0"/>
        <w:spacing w:line="370" w:lineRule="atLeast"/>
        <w:ind w:left="355" w:leftChars="169" w:firstLine="103" w:firstLineChars="49"/>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供应商有下列情形之一的，视为串通参与磋商，响应文件将被视为无效：</w:t>
      </w:r>
    </w:p>
    <w:p w14:paraId="6879192B">
      <w:pPr>
        <w:keepNext w:val="0"/>
        <w:keepLines w:val="0"/>
        <w:pageBreakBefore w:val="0"/>
        <w:kinsoku/>
        <w:wordWrap/>
        <w:overflowPunct/>
        <w:topLinePunct w:val="0"/>
        <w:autoSpaceDE/>
        <w:autoSpaceDN/>
        <w:bidi w:val="0"/>
        <w:adjustRightInd/>
        <w:snapToGrid w:val="0"/>
        <w:spacing w:line="370" w:lineRule="atLeast"/>
        <w:ind w:left="355" w:leftChars="169" w:firstLine="102" w:firstLineChars="49"/>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（1）不同供应商的响应文件由同一单位或者个人编制的；</w:t>
      </w:r>
    </w:p>
    <w:p w14:paraId="7E066F09">
      <w:pPr>
        <w:keepNext w:val="0"/>
        <w:keepLines w:val="0"/>
        <w:pageBreakBefore w:val="0"/>
        <w:kinsoku/>
        <w:wordWrap/>
        <w:overflowPunct/>
        <w:topLinePunct w:val="0"/>
        <w:autoSpaceDE/>
        <w:autoSpaceDN/>
        <w:bidi w:val="0"/>
        <w:adjustRightInd/>
        <w:snapToGrid w:val="0"/>
        <w:spacing w:line="370" w:lineRule="atLeast"/>
        <w:ind w:left="355" w:leftChars="169" w:firstLine="102" w:firstLineChars="49"/>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（2）不同供应商委托同一单位或者个人办理磋商事宜的；</w:t>
      </w:r>
    </w:p>
    <w:p w14:paraId="781D0F9F">
      <w:pPr>
        <w:keepNext w:val="0"/>
        <w:keepLines w:val="0"/>
        <w:pageBreakBefore w:val="0"/>
        <w:kinsoku/>
        <w:wordWrap/>
        <w:overflowPunct/>
        <w:topLinePunct w:val="0"/>
        <w:autoSpaceDE/>
        <w:autoSpaceDN/>
        <w:bidi w:val="0"/>
        <w:adjustRightInd/>
        <w:snapToGrid w:val="0"/>
        <w:spacing w:line="370" w:lineRule="atLeast"/>
        <w:ind w:left="355" w:leftChars="169" w:firstLine="102" w:firstLineChars="49"/>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（3）不同的供应商的响应文件载明的项目管理员为同一个人的；</w:t>
      </w:r>
    </w:p>
    <w:p w14:paraId="532381E1">
      <w:pPr>
        <w:keepNext w:val="0"/>
        <w:keepLines w:val="0"/>
        <w:pageBreakBefore w:val="0"/>
        <w:kinsoku/>
        <w:wordWrap/>
        <w:overflowPunct/>
        <w:topLinePunct w:val="0"/>
        <w:autoSpaceDE/>
        <w:autoSpaceDN/>
        <w:bidi w:val="0"/>
        <w:adjustRightInd/>
        <w:snapToGrid w:val="0"/>
        <w:spacing w:line="370" w:lineRule="atLeast"/>
        <w:ind w:left="355" w:leftChars="169" w:firstLine="102" w:firstLineChars="49"/>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 xml:space="preserve">（4）不同供应商的响应文件异常一致或最后报价呈规律性差异的； </w:t>
      </w:r>
    </w:p>
    <w:p w14:paraId="68D99FE0">
      <w:pPr>
        <w:keepNext w:val="0"/>
        <w:keepLines w:val="0"/>
        <w:pageBreakBefore w:val="0"/>
        <w:kinsoku/>
        <w:wordWrap/>
        <w:overflowPunct/>
        <w:topLinePunct w:val="0"/>
        <w:autoSpaceDE/>
        <w:autoSpaceDN/>
        <w:bidi w:val="0"/>
        <w:adjustRightInd/>
        <w:snapToGrid w:val="0"/>
        <w:spacing w:line="370" w:lineRule="atLeast"/>
        <w:ind w:left="355" w:leftChars="169" w:firstLine="102" w:firstLineChars="49"/>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（5）不同供应商的响应文件相互混装的；</w:t>
      </w:r>
    </w:p>
    <w:p w14:paraId="12AB064C">
      <w:pPr>
        <w:keepNext w:val="0"/>
        <w:keepLines w:val="0"/>
        <w:pageBreakBefore w:val="0"/>
        <w:kinsoku/>
        <w:wordWrap/>
        <w:overflowPunct/>
        <w:topLinePunct w:val="0"/>
        <w:autoSpaceDE/>
        <w:autoSpaceDN/>
        <w:bidi w:val="0"/>
        <w:adjustRightInd/>
        <w:snapToGrid w:val="0"/>
        <w:spacing w:line="370" w:lineRule="atLeast"/>
        <w:ind w:left="355" w:leftChars="169" w:firstLine="102" w:firstLineChars="49"/>
        <w:rPr>
          <w:rStyle w:val="18"/>
          <w:rFonts w:hint="eastAsia" w:asciiTheme="minorEastAsia" w:hAnsiTheme="minorEastAsia" w:eastAsiaTheme="minorEastAsia" w:cstheme="minorEastAsia"/>
          <w:b/>
          <w:kern w:val="0"/>
          <w:sz w:val="24"/>
          <w:highlight w:val="none"/>
        </w:rPr>
      </w:pPr>
      <w:r>
        <w:rPr>
          <w:rStyle w:val="18"/>
          <w:rFonts w:hint="eastAsia" w:asciiTheme="minorEastAsia" w:hAnsiTheme="minorEastAsia" w:eastAsiaTheme="minorEastAsia" w:cstheme="minorEastAsia"/>
          <w:kern w:val="0"/>
          <w:highlight w:val="none"/>
        </w:rPr>
        <w:t>（6）磋商文件未作实质性变动，供应商最后报价高于首次报价的</w:t>
      </w:r>
      <w:r>
        <w:rPr>
          <w:rStyle w:val="18"/>
          <w:rFonts w:hint="eastAsia" w:asciiTheme="minorEastAsia" w:hAnsiTheme="minorEastAsia" w:eastAsiaTheme="minorEastAsia" w:cstheme="minorEastAsia"/>
          <w:b/>
          <w:kern w:val="0"/>
          <w:sz w:val="24"/>
          <w:highlight w:val="none"/>
        </w:rPr>
        <w:t>。</w:t>
      </w:r>
    </w:p>
    <w:p w14:paraId="205687F2">
      <w:pPr>
        <w:keepNext w:val="0"/>
        <w:keepLines w:val="0"/>
        <w:pageBreakBefore w:val="0"/>
        <w:kinsoku/>
        <w:wordWrap/>
        <w:overflowPunct/>
        <w:topLinePunct w:val="0"/>
        <w:autoSpaceDE/>
        <w:autoSpaceDN/>
        <w:bidi w:val="0"/>
        <w:adjustRightInd/>
        <w:snapToGrid w:val="0"/>
        <w:spacing w:line="370" w:lineRule="atLeast"/>
        <w:ind w:firstLine="413" w:firstLineChars="196"/>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23.出现下列情形之一的，采购人或者采购代理机构应当终止竞争性磋商采购活动，发布项目终止公告并说明原因，重新开展采购活动：</w:t>
      </w:r>
    </w:p>
    <w:p w14:paraId="5E175B8D">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（1）因情况变化，不再符合规定的竞争性磋商采购人式适用情形的；</w:t>
      </w:r>
    </w:p>
    <w:p w14:paraId="0461ED48">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（2）出现影响采购公正的违法、违规行为的；</w:t>
      </w:r>
    </w:p>
    <w:p w14:paraId="45569028">
      <w:pPr>
        <w:keepNext w:val="0"/>
        <w:keepLines w:val="0"/>
        <w:pageBreakBefore w:val="0"/>
        <w:kinsoku/>
        <w:wordWrap/>
        <w:overflowPunct/>
        <w:topLinePunct w:val="0"/>
        <w:autoSpaceDE/>
        <w:autoSpaceDN/>
        <w:bidi w:val="0"/>
        <w:adjustRightInd/>
        <w:snapToGrid w:val="0"/>
        <w:spacing w:line="370" w:lineRule="atLeast"/>
        <w:ind w:firstLine="422" w:firstLineChars="201"/>
        <w:jc w:val="left"/>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（3）除本须知第20.7.2条及法律法规规定的情形外，在采购过程中符合要求的供应商或者报价未超过采购预算的供应商不足3家的。</w:t>
      </w:r>
    </w:p>
    <w:p w14:paraId="6157556F">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24.在采购活动中因重大变故，采购任务取消的，采购人或者采购代理机构应当终止采购活动，通知所有参加采购活动的供应商，并将项目实施情况和采购任务取消原因报送本级财政部门。</w:t>
      </w:r>
    </w:p>
    <w:p w14:paraId="6709C0B5">
      <w:pPr>
        <w:keepNext w:val="0"/>
        <w:keepLines w:val="0"/>
        <w:pageBreakBefore w:val="0"/>
        <w:kinsoku/>
        <w:wordWrap/>
        <w:overflowPunct/>
        <w:topLinePunct w:val="0"/>
        <w:autoSpaceDE/>
        <w:autoSpaceDN/>
        <w:bidi w:val="0"/>
        <w:adjustRightInd/>
        <w:snapToGrid w:val="0"/>
        <w:spacing w:line="370" w:lineRule="atLeast"/>
        <w:ind w:firstLine="422" w:firstLineChars="200"/>
        <w:rPr>
          <w:rStyle w:val="18"/>
          <w:rFonts w:hint="eastAsia" w:asciiTheme="minorEastAsia" w:hAnsiTheme="minorEastAsia" w:eastAsiaTheme="minorEastAsia" w:cstheme="minorEastAsia"/>
          <w:b/>
          <w:kern w:val="0"/>
          <w:highlight w:val="none"/>
        </w:rPr>
      </w:pPr>
      <w:r>
        <w:rPr>
          <w:rStyle w:val="18"/>
          <w:rFonts w:hint="eastAsia" w:asciiTheme="minorEastAsia" w:hAnsiTheme="minorEastAsia" w:eastAsiaTheme="minorEastAsia" w:cstheme="minorEastAsia"/>
          <w:b/>
          <w:kern w:val="0"/>
          <w:highlight w:val="none"/>
        </w:rPr>
        <w:t>25.磋商过程的监控</w:t>
      </w:r>
    </w:p>
    <w:p w14:paraId="6EE39C13">
      <w:pPr>
        <w:pStyle w:val="60"/>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本项目磋商过程实行全程录音、录像监控，供应商在磋商过程中所进行的试图影响磋商结果的不公正活动，可能导致其</w:t>
      </w:r>
      <w:r>
        <w:rPr>
          <w:rStyle w:val="18"/>
          <w:rFonts w:hint="eastAsia" w:asciiTheme="minorEastAsia" w:hAnsiTheme="minorEastAsia" w:eastAsiaTheme="minorEastAsia" w:cstheme="minorEastAsia"/>
          <w:kern w:val="0"/>
          <w:szCs w:val="21"/>
          <w:highlight w:val="none"/>
        </w:rPr>
        <w:t>响应</w:t>
      </w:r>
      <w:r>
        <w:rPr>
          <w:rStyle w:val="18"/>
          <w:rFonts w:hint="eastAsia" w:asciiTheme="minorEastAsia" w:hAnsiTheme="minorEastAsia" w:eastAsiaTheme="minorEastAsia" w:cstheme="minorEastAsia"/>
          <w:kern w:val="0"/>
          <w:highlight w:val="none"/>
        </w:rPr>
        <w:t>被拒绝。</w:t>
      </w:r>
    </w:p>
    <w:p w14:paraId="3076ED28">
      <w:pPr>
        <w:keepNext w:val="0"/>
        <w:keepLines w:val="0"/>
        <w:pageBreakBefore w:val="0"/>
        <w:kinsoku/>
        <w:wordWrap/>
        <w:overflowPunct/>
        <w:topLinePunct w:val="0"/>
        <w:autoSpaceDE/>
        <w:autoSpaceDN/>
        <w:bidi w:val="0"/>
        <w:adjustRightInd/>
        <w:snapToGrid w:val="0"/>
        <w:spacing w:line="370" w:lineRule="atLeast"/>
        <w:ind w:firstLine="422" w:firstLineChars="200"/>
        <w:rPr>
          <w:rStyle w:val="18"/>
          <w:rFonts w:hint="eastAsia" w:asciiTheme="minorEastAsia" w:hAnsiTheme="minorEastAsia" w:eastAsiaTheme="minorEastAsia" w:cstheme="minorEastAsia"/>
          <w:b/>
          <w:kern w:val="0"/>
          <w:highlight w:val="none"/>
        </w:rPr>
      </w:pPr>
      <w:r>
        <w:rPr>
          <w:rStyle w:val="18"/>
          <w:rFonts w:hint="eastAsia" w:asciiTheme="minorEastAsia" w:hAnsiTheme="minorEastAsia" w:eastAsiaTheme="minorEastAsia" w:cstheme="minorEastAsia"/>
          <w:b/>
          <w:kern w:val="0"/>
          <w:highlight w:val="none"/>
        </w:rPr>
        <w:t xml:space="preserve">26. 信用查询 </w:t>
      </w:r>
    </w:p>
    <w:p w14:paraId="652C180B">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根据《关于做好政府采购有关信用主体标识码登记及在政府采购活动中查询使用信用记录有关问题的通知》（桂财采〔2016〕37），由采购代理机构对第一成交候选人进行信用查询：</w:t>
      </w:r>
    </w:p>
    <w:p w14:paraId="249F72A4">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⑴查询渠道：“信用中国”网站(www.creditchina.gov.cn)、中国政府采购网(www.ccgp.gov.cn)等；</w:t>
      </w:r>
    </w:p>
    <w:p w14:paraId="39E01CC6">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⑵查询截止时间：成交通知书发出前；</w:t>
      </w:r>
    </w:p>
    <w:p w14:paraId="5CBE3D06">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⑶信用信息查询记录和证据留存方式：在查询网站中直接打印查询记录，打印材料作为采购活动资料保存；</w:t>
      </w:r>
    </w:p>
    <w:p w14:paraId="2CD0FB82">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 xml:space="preserve">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  </w:t>
      </w:r>
    </w:p>
    <w:p w14:paraId="0BB40FC4">
      <w:pPr>
        <w:pStyle w:val="60"/>
        <w:keepNext w:val="0"/>
        <w:keepLines w:val="0"/>
        <w:pageBreakBefore w:val="0"/>
        <w:kinsoku/>
        <w:wordWrap/>
        <w:overflowPunct/>
        <w:topLinePunct w:val="0"/>
        <w:autoSpaceDE/>
        <w:autoSpaceDN/>
        <w:bidi w:val="0"/>
        <w:adjustRightInd/>
        <w:snapToGrid w:val="0"/>
        <w:spacing w:line="370" w:lineRule="atLeast"/>
        <w:ind w:firstLine="413" w:firstLineChars="196"/>
        <w:rPr>
          <w:rStyle w:val="18"/>
          <w:rFonts w:hint="eastAsia" w:asciiTheme="minorEastAsia" w:hAnsiTheme="minorEastAsia" w:eastAsiaTheme="minorEastAsia" w:cstheme="minorEastAsia"/>
          <w:b/>
          <w:kern w:val="0"/>
          <w:highlight w:val="none"/>
        </w:rPr>
      </w:pPr>
      <w:r>
        <w:rPr>
          <w:rStyle w:val="18"/>
          <w:rFonts w:hint="eastAsia" w:asciiTheme="minorEastAsia" w:hAnsiTheme="minorEastAsia" w:eastAsiaTheme="minorEastAsia" w:cstheme="minorEastAsia"/>
          <w:b/>
          <w:kern w:val="0"/>
          <w:highlight w:val="none"/>
        </w:rPr>
        <w:t>27</w:t>
      </w:r>
      <w:r>
        <w:rPr>
          <w:rStyle w:val="18"/>
          <w:rFonts w:hint="eastAsia" w:asciiTheme="minorEastAsia" w:hAnsiTheme="minorEastAsia" w:eastAsiaTheme="minorEastAsia" w:cstheme="minorEastAsia"/>
          <w:b/>
          <w:kern w:val="0"/>
          <w:szCs w:val="21"/>
          <w:highlight w:val="none"/>
        </w:rPr>
        <w:t>.</w:t>
      </w:r>
      <w:r>
        <w:rPr>
          <w:rStyle w:val="18"/>
          <w:rFonts w:hint="eastAsia" w:asciiTheme="minorEastAsia" w:hAnsiTheme="minorEastAsia" w:eastAsiaTheme="minorEastAsia" w:cstheme="minorEastAsia"/>
          <w:b/>
          <w:kern w:val="0"/>
          <w:szCs w:val="24"/>
          <w:highlight w:val="none"/>
        </w:rPr>
        <w:t>成交公告及成交通知书</w:t>
      </w:r>
    </w:p>
    <w:p w14:paraId="2BCB9D03">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73E80ADD">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27.2中小企业在政府采购活动过程中，请根据自己的真实情况出具《中小企业声明函》。采购人或采购代理机构在公告成交结果时，同时公告其《中小企业声明函》，接受社会监督。</w:t>
      </w:r>
    </w:p>
    <w:p w14:paraId="0E90B770">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27.3在发布成交公告的同时，采购代理机构向成交供应商发出成交通知书。成交供应商应自接到通知之日起七个工作日内，办理成交通知书领取手续。</w:t>
      </w:r>
    </w:p>
    <w:p w14:paraId="71384EF1">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27.4采购代理机构无义务向未成交的供应商解释未成交原因和退还响应文件。</w:t>
      </w:r>
    </w:p>
    <w:p w14:paraId="2F9D6A1E">
      <w:pPr>
        <w:pStyle w:val="60"/>
        <w:keepNext w:val="0"/>
        <w:keepLines w:val="0"/>
        <w:pageBreakBefore w:val="0"/>
        <w:kinsoku/>
        <w:wordWrap/>
        <w:overflowPunct/>
        <w:topLinePunct w:val="0"/>
        <w:autoSpaceDE/>
        <w:autoSpaceDN/>
        <w:bidi w:val="0"/>
        <w:adjustRightInd/>
        <w:snapToGrid w:val="0"/>
        <w:spacing w:line="370" w:lineRule="atLeast"/>
        <w:ind w:left="3"/>
        <w:jc w:val="center"/>
        <w:rPr>
          <w:rStyle w:val="18"/>
          <w:rFonts w:hint="eastAsia" w:asciiTheme="minorEastAsia" w:hAnsiTheme="minorEastAsia" w:eastAsiaTheme="minorEastAsia" w:cstheme="minorEastAsia"/>
          <w:b/>
          <w:kern w:val="0"/>
          <w:sz w:val="28"/>
          <w:szCs w:val="28"/>
          <w:highlight w:val="none"/>
        </w:rPr>
      </w:pPr>
      <w:r>
        <w:rPr>
          <w:rStyle w:val="18"/>
          <w:rFonts w:hint="eastAsia" w:asciiTheme="minorEastAsia" w:hAnsiTheme="minorEastAsia" w:eastAsiaTheme="minorEastAsia" w:cstheme="minorEastAsia"/>
          <w:b/>
          <w:kern w:val="0"/>
          <w:sz w:val="28"/>
          <w:szCs w:val="28"/>
          <w:highlight w:val="none"/>
        </w:rPr>
        <w:t>五、履约保证金及签订合同</w:t>
      </w:r>
    </w:p>
    <w:p w14:paraId="464DA1A4">
      <w:pPr>
        <w:keepNext w:val="0"/>
        <w:keepLines w:val="0"/>
        <w:pageBreakBefore w:val="0"/>
        <w:kinsoku/>
        <w:wordWrap/>
        <w:overflowPunct/>
        <w:topLinePunct w:val="0"/>
        <w:autoSpaceDE/>
        <w:autoSpaceDN/>
        <w:bidi w:val="0"/>
        <w:adjustRightInd/>
        <w:snapToGrid w:val="0"/>
        <w:spacing w:line="370" w:lineRule="atLeast"/>
        <w:ind w:firstLine="413" w:firstLineChars="196"/>
        <w:rPr>
          <w:rStyle w:val="18"/>
          <w:rFonts w:hint="eastAsia" w:asciiTheme="minorEastAsia" w:hAnsiTheme="minorEastAsia" w:eastAsiaTheme="minorEastAsia" w:cstheme="minorEastAsia"/>
          <w:b/>
          <w:kern w:val="0"/>
          <w:highlight w:val="none"/>
        </w:rPr>
      </w:pPr>
      <w:r>
        <w:rPr>
          <w:rStyle w:val="18"/>
          <w:rFonts w:hint="eastAsia" w:asciiTheme="minorEastAsia" w:hAnsiTheme="minorEastAsia" w:eastAsiaTheme="minorEastAsia" w:cstheme="minorEastAsia"/>
          <w:b/>
          <w:kern w:val="0"/>
          <w:highlight w:val="none"/>
        </w:rPr>
        <w:t>28</w:t>
      </w:r>
      <w:r>
        <w:rPr>
          <w:rStyle w:val="18"/>
          <w:rFonts w:hint="eastAsia" w:asciiTheme="minorEastAsia" w:hAnsiTheme="minorEastAsia" w:eastAsiaTheme="minorEastAsia" w:cstheme="minorEastAsia"/>
          <w:b/>
          <w:kern w:val="0"/>
          <w:szCs w:val="21"/>
          <w:highlight w:val="none"/>
        </w:rPr>
        <w:t>.</w:t>
      </w:r>
      <w:r>
        <w:rPr>
          <w:rStyle w:val="18"/>
          <w:rFonts w:hint="eastAsia" w:asciiTheme="minorEastAsia" w:hAnsiTheme="minorEastAsia" w:eastAsiaTheme="minorEastAsia" w:cstheme="minorEastAsia"/>
          <w:b/>
          <w:kern w:val="0"/>
          <w:highlight w:val="none"/>
        </w:rPr>
        <w:t>履约保证金</w:t>
      </w:r>
    </w:p>
    <w:p w14:paraId="4D79F7DE">
      <w:pPr>
        <w:pStyle w:val="211"/>
        <w:keepNext w:val="0"/>
        <w:keepLines w:val="0"/>
        <w:pageBreakBefore w:val="0"/>
        <w:kinsoku/>
        <w:wordWrap/>
        <w:overflowPunct/>
        <w:topLinePunct w:val="0"/>
        <w:autoSpaceDE/>
        <w:autoSpaceDN/>
        <w:bidi w:val="0"/>
        <w:adjustRightInd/>
        <w:snapToGrid w:val="0"/>
        <w:spacing w:line="370" w:lineRule="atLeast"/>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28.1 履约保证金：履约保证金金额按政府采购合同金额的5%（人民币，四舍五入到元）提交。成交供应商在与采购人签订合同前将履约保证金以支票、汇票、本票或者金融机构、担保机构出具的保函等非现金形式提交至采购人指定账户。</w:t>
      </w:r>
    </w:p>
    <w:p w14:paraId="55A0A563">
      <w:pPr>
        <w:keepNext w:val="0"/>
        <w:keepLines w:val="0"/>
        <w:pageBreakBefore w:val="0"/>
        <w:kinsoku/>
        <w:wordWrap/>
        <w:overflowPunct/>
        <w:topLinePunct w:val="0"/>
        <w:autoSpaceDE/>
        <w:autoSpaceDN/>
        <w:bidi w:val="0"/>
        <w:adjustRightInd/>
        <w:snapToGrid w:val="0"/>
        <w:spacing w:line="370" w:lineRule="atLeast"/>
        <w:ind w:firstLine="413" w:firstLineChars="196"/>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注：若成交供应商为小微企业的，则免收履约保证金。</w:t>
      </w:r>
    </w:p>
    <w:p w14:paraId="63EDBD26">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28.2 如果成交供应商没能按上述第28.1款规定执行，采购人将上报桂林市象山区政府采购监督管理机构，取消该成交资格，并有权授予第二成交候选供应商为成交供应商资格或重新组织采购。</w:t>
      </w:r>
    </w:p>
    <w:p w14:paraId="76E311FD">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28.3成交供应商履行完合同约定权利义务事项且服务期满后，若无违约情况，凭《桂林市政府采购项目合同验收书》（详见附表3）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38AE0D3F">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29.签订合同</w:t>
      </w:r>
    </w:p>
    <w:p w14:paraId="7DCBCA36">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highlight w:val="none"/>
        </w:rPr>
        <w:t xml:space="preserve">29.1 </w:t>
      </w:r>
      <w:r>
        <w:rPr>
          <w:rStyle w:val="18"/>
          <w:rFonts w:hint="eastAsia" w:asciiTheme="minorEastAsia" w:hAnsiTheme="minorEastAsia" w:eastAsiaTheme="minorEastAsia" w:cstheme="minorEastAsia"/>
          <w:kern w:val="0"/>
          <w:szCs w:val="21"/>
          <w:highlight w:val="none"/>
        </w:rPr>
        <w:t>签订合同时间：成交通知书发出之日起25日内。成交供应商领取成交通知书后，应按规定与采购人签订合同。</w:t>
      </w:r>
    </w:p>
    <w:p w14:paraId="0ADA557F">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29.2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4613AE88">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（1）成交后不与采购人签订合同的（不可抗力除外）；</w:t>
      </w:r>
    </w:p>
    <w:p w14:paraId="3DF86994">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（2）将成交项目转让给他人，或者在响应文件中未说明，且未经采购人同意，将成交项目分包给他人的；</w:t>
      </w:r>
    </w:p>
    <w:p w14:paraId="4B95FF76">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（3）拒绝履行合同义务的。</w:t>
      </w:r>
    </w:p>
    <w:p w14:paraId="0264FDA3">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29.3合同备案存档：政府采购合同双方自签订之日起1个工作日内将合同原件一份交采购代理机构，采购代理机构将政府采购合同在省级以上人民政府财政部门指定媒体上公告。</w:t>
      </w:r>
    </w:p>
    <w:p w14:paraId="2017DE61">
      <w:pPr>
        <w:rPr>
          <w:rStyle w:val="18"/>
          <w:rFonts w:hint="eastAsia" w:asciiTheme="minorEastAsia" w:hAnsiTheme="minorEastAsia" w:eastAsiaTheme="minorEastAsia" w:cstheme="minorEastAsia"/>
          <w:b/>
          <w:kern w:val="0"/>
          <w:sz w:val="28"/>
          <w:szCs w:val="28"/>
          <w:highlight w:val="none"/>
        </w:rPr>
      </w:pPr>
      <w:r>
        <w:rPr>
          <w:rStyle w:val="18"/>
          <w:rFonts w:hint="eastAsia" w:asciiTheme="minorEastAsia" w:hAnsiTheme="minorEastAsia" w:eastAsiaTheme="minorEastAsia" w:cstheme="minorEastAsia"/>
          <w:b/>
          <w:kern w:val="0"/>
          <w:sz w:val="28"/>
          <w:szCs w:val="28"/>
          <w:highlight w:val="none"/>
        </w:rPr>
        <w:br w:type="page"/>
      </w:r>
    </w:p>
    <w:p w14:paraId="7D0F9A24">
      <w:pPr>
        <w:pStyle w:val="60"/>
        <w:keepNext w:val="0"/>
        <w:keepLines w:val="0"/>
        <w:pageBreakBefore w:val="0"/>
        <w:kinsoku/>
        <w:wordWrap/>
        <w:overflowPunct/>
        <w:topLinePunct w:val="0"/>
        <w:autoSpaceDE/>
        <w:autoSpaceDN/>
        <w:bidi w:val="0"/>
        <w:adjustRightInd/>
        <w:snapToGrid w:val="0"/>
        <w:spacing w:line="370" w:lineRule="atLeast"/>
        <w:ind w:left="3"/>
        <w:jc w:val="center"/>
        <w:rPr>
          <w:rStyle w:val="18"/>
          <w:rFonts w:hint="eastAsia" w:asciiTheme="minorEastAsia" w:hAnsiTheme="minorEastAsia" w:eastAsiaTheme="minorEastAsia" w:cstheme="minorEastAsia"/>
          <w:b/>
          <w:kern w:val="0"/>
          <w:sz w:val="28"/>
          <w:szCs w:val="28"/>
          <w:highlight w:val="none"/>
        </w:rPr>
      </w:pPr>
      <w:r>
        <w:rPr>
          <w:rStyle w:val="18"/>
          <w:rFonts w:hint="eastAsia" w:asciiTheme="minorEastAsia" w:hAnsiTheme="minorEastAsia" w:eastAsiaTheme="minorEastAsia" w:cstheme="minorEastAsia"/>
          <w:b/>
          <w:kern w:val="0"/>
          <w:sz w:val="28"/>
          <w:szCs w:val="28"/>
          <w:highlight w:val="none"/>
        </w:rPr>
        <w:t>六、其他事项</w:t>
      </w:r>
    </w:p>
    <w:p w14:paraId="571FD8C2">
      <w:pPr>
        <w:keepNext w:val="0"/>
        <w:keepLines w:val="0"/>
        <w:pageBreakBefore w:val="0"/>
        <w:kinsoku/>
        <w:wordWrap/>
        <w:overflowPunct/>
        <w:topLinePunct w:val="0"/>
        <w:autoSpaceDE/>
        <w:autoSpaceDN/>
        <w:bidi w:val="0"/>
        <w:adjustRightInd/>
        <w:snapToGrid w:val="0"/>
        <w:spacing w:line="370" w:lineRule="atLeast"/>
        <w:ind w:firstLine="413" w:firstLineChars="196"/>
        <w:rPr>
          <w:rStyle w:val="18"/>
          <w:rFonts w:hint="eastAsia" w:asciiTheme="minorEastAsia" w:hAnsiTheme="minorEastAsia" w:eastAsiaTheme="minorEastAsia" w:cstheme="minorEastAsia"/>
          <w:b/>
          <w:kern w:val="0"/>
          <w:highlight w:val="none"/>
        </w:rPr>
      </w:pPr>
      <w:r>
        <w:rPr>
          <w:rStyle w:val="18"/>
          <w:rFonts w:hint="eastAsia" w:asciiTheme="minorEastAsia" w:hAnsiTheme="minorEastAsia" w:eastAsiaTheme="minorEastAsia" w:cstheme="minorEastAsia"/>
          <w:b/>
          <w:kern w:val="0"/>
          <w:highlight w:val="none"/>
        </w:rPr>
        <w:t>30</w:t>
      </w:r>
      <w:r>
        <w:rPr>
          <w:rStyle w:val="18"/>
          <w:rFonts w:hint="eastAsia" w:asciiTheme="minorEastAsia" w:hAnsiTheme="minorEastAsia" w:eastAsiaTheme="minorEastAsia" w:cstheme="minorEastAsia"/>
          <w:b/>
          <w:kern w:val="0"/>
          <w:szCs w:val="21"/>
          <w:highlight w:val="none"/>
        </w:rPr>
        <w:t>.采购</w:t>
      </w:r>
      <w:r>
        <w:rPr>
          <w:rStyle w:val="18"/>
          <w:rFonts w:hint="eastAsia" w:asciiTheme="minorEastAsia" w:hAnsiTheme="minorEastAsia" w:eastAsiaTheme="minorEastAsia" w:cstheme="minorEastAsia"/>
          <w:b/>
          <w:kern w:val="0"/>
          <w:highlight w:val="none"/>
        </w:rPr>
        <w:t>代理服务费</w:t>
      </w:r>
    </w:p>
    <w:p w14:paraId="6054570E">
      <w:pPr>
        <w:keepNext w:val="0"/>
        <w:keepLines w:val="0"/>
        <w:pageBreakBefore w:val="0"/>
        <w:kinsoku/>
        <w:wordWrap/>
        <w:overflowPunct/>
        <w:topLinePunct w:val="0"/>
        <w:autoSpaceDE/>
        <w:autoSpaceDN/>
        <w:bidi w:val="0"/>
        <w:adjustRightInd/>
        <w:snapToGrid w:val="0"/>
        <w:spacing w:line="370" w:lineRule="atLeast"/>
        <w:ind w:firstLine="411" w:firstLineChars="196"/>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30.1本项目代理服务费按本须知第30.2条“代理服务收费标准”中服务类收费标准计算，由成交供应商在领取成交通知书前，向采购代理机构一次性支付（不足人民币6000元的，按6000元支付）。</w:t>
      </w:r>
    </w:p>
    <w:p w14:paraId="0BFB7160">
      <w:pPr>
        <w:keepNext w:val="0"/>
        <w:keepLines w:val="0"/>
        <w:pageBreakBefore w:val="0"/>
        <w:kinsoku/>
        <w:wordWrap/>
        <w:overflowPunct/>
        <w:topLinePunct w:val="0"/>
        <w:autoSpaceDE/>
        <w:autoSpaceDN/>
        <w:bidi w:val="0"/>
        <w:adjustRightInd/>
        <w:snapToGrid w:val="0"/>
        <w:spacing w:line="370" w:lineRule="atLeas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30.2代理服务收费标准：</w:t>
      </w:r>
    </w:p>
    <w:tbl>
      <w:tblPr>
        <w:tblStyle w:val="14"/>
        <w:tblW w:w="9093"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8"/>
        <w:gridCol w:w="1858"/>
        <w:gridCol w:w="2012"/>
        <w:gridCol w:w="2315"/>
      </w:tblGrid>
      <w:tr w14:paraId="390D3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908" w:type="dxa"/>
            <w:tcBorders>
              <w:top w:val="single" w:color="000000" w:sz="4" w:space="0"/>
              <w:left w:val="single" w:color="000000" w:sz="4" w:space="0"/>
              <w:bottom w:val="single" w:color="000000" w:sz="4" w:space="0"/>
              <w:right w:val="single" w:color="000000" w:sz="4" w:space="0"/>
            </w:tcBorders>
          </w:tcPr>
          <w:p w14:paraId="27CD0EE4">
            <w:pPr>
              <w:pStyle w:val="60"/>
              <w:keepNext w:val="0"/>
              <w:keepLines w:val="0"/>
              <w:pageBreakBefore w:val="0"/>
              <w:kinsoku/>
              <w:wordWrap/>
              <w:overflowPunct/>
              <w:topLinePunct w:val="0"/>
              <w:autoSpaceDE/>
              <w:autoSpaceDN/>
              <w:bidi w:val="0"/>
              <w:adjustRightInd/>
              <w:snapToGrid w:val="0"/>
              <w:spacing w:line="370" w:lineRule="atLeast"/>
              <w:ind w:left="25"/>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highlight w:val="none"/>
              </w:rPr>
              <mc:AlternateContent>
                <mc:Choice Requires="wps">
                  <w:drawing>
                    <wp:anchor distT="0" distB="0" distL="114300" distR="114300" simplePos="0" relativeHeight="25166438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线 4"/>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3.35pt;margin-top:0.85pt;height:51.45pt;width:115.25pt;z-index:25166438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gFT&#10;NNYAAAAIAQAADwAAAAAAAAABACAAAAAiAAAAZHJzL2Rvd25yZXYueG1sUEsBAhQAFAAAAAgAh07i&#10;QE3E8CTrAQAA4AMAAA4AAAAAAAAAAQAgAAAAJQEAAGRycy9lMm9Eb2MueG1sUEsFBgAAAAAGAAYA&#10;WQEAAIIFAAAAAA==&#10;">
                      <v:fill on="f" focussize="0,0"/>
                      <v:stroke color="#000000" joinstyle="round"/>
                      <v:imagedata o:title=""/>
                      <o:lock v:ext="edit" aspectratio="f"/>
                    </v:line>
                  </w:pict>
                </mc:Fallback>
              </mc:AlternateContent>
            </w:r>
            <w:r>
              <w:rPr>
                <w:rStyle w:val="18"/>
                <w:rFonts w:hint="eastAsia" w:asciiTheme="minorEastAsia" w:hAnsiTheme="minorEastAsia" w:eastAsiaTheme="minorEastAsia" w:cstheme="minorEastAsia"/>
                <w:kern w:val="0"/>
                <w:highlight w:val="none"/>
              </w:rPr>
              <w:t>费率           服务类型</w:t>
            </w:r>
          </w:p>
          <w:p w14:paraId="019D11AB">
            <w:pPr>
              <w:pStyle w:val="60"/>
              <w:keepNext w:val="0"/>
              <w:keepLines w:val="0"/>
              <w:pageBreakBefore w:val="0"/>
              <w:kinsoku/>
              <w:wordWrap/>
              <w:overflowPunct/>
              <w:topLinePunct w:val="0"/>
              <w:autoSpaceDE/>
              <w:autoSpaceDN/>
              <w:bidi w:val="0"/>
              <w:adjustRightInd/>
              <w:snapToGrid w:val="0"/>
              <w:spacing w:line="370" w:lineRule="atLeast"/>
              <w:ind w:left="25"/>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highlight w:val="none"/>
              </w:rPr>
              <mc:AlternateContent>
                <mc:Choice Requires="wps">
                  <w:drawing>
                    <wp:anchor distT="0" distB="0" distL="114300" distR="114300" simplePos="0" relativeHeight="25166540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线 5"/>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5.4pt;margin-top:3.1pt;height:31.2pt;width:144pt;z-index:25166540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A6vRNYAAAAIAQAADwAAAAAAAAABACAAAAAiAAAAZHJzL2Rvd25yZXYueG1sUEsBAhQAFAAAAAgA&#10;h07iQPDw0JzuAQAA4AMAAA4AAAAAAAAAAQAgAAAAJQEAAGRycy9lMm9Eb2MueG1sUEsFBgAAAAAG&#10;AAYAWQEAAIUFAAAAAA==&#10;">
                      <v:fill on="f" focussize="0,0"/>
                      <v:stroke color="#000000" joinstyle="round"/>
                      <v:imagedata o:title=""/>
                      <o:lock v:ext="edit" aspectratio="f"/>
                    </v:line>
                  </w:pict>
                </mc:Fallback>
              </mc:AlternateContent>
            </w:r>
          </w:p>
          <w:p w14:paraId="6A9C2628">
            <w:pPr>
              <w:pStyle w:val="60"/>
              <w:keepNext w:val="0"/>
              <w:keepLines w:val="0"/>
              <w:pageBreakBefore w:val="0"/>
              <w:kinsoku/>
              <w:wordWrap/>
              <w:overflowPunct/>
              <w:topLinePunct w:val="0"/>
              <w:autoSpaceDE/>
              <w:autoSpaceDN/>
              <w:bidi w:val="0"/>
              <w:adjustRightInd/>
              <w:snapToGrid w:val="0"/>
              <w:spacing w:line="370" w:lineRule="atLeast"/>
              <w:ind w:left="25"/>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成交金额</w:t>
            </w:r>
          </w:p>
        </w:tc>
        <w:tc>
          <w:tcPr>
            <w:tcW w:w="1858" w:type="dxa"/>
            <w:tcBorders>
              <w:top w:val="single" w:color="000000" w:sz="4" w:space="0"/>
              <w:left w:val="single" w:color="000000" w:sz="4" w:space="0"/>
              <w:bottom w:val="single" w:color="000000" w:sz="4" w:space="0"/>
              <w:right w:val="single" w:color="000000" w:sz="4" w:space="0"/>
            </w:tcBorders>
            <w:vAlign w:val="center"/>
          </w:tcPr>
          <w:p w14:paraId="6BA9D612">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货物采购</w:t>
            </w:r>
          </w:p>
        </w:tc>
        <w:tc>
          <w:tcPr>
            <w:tcW w:w="2012" w:type="dxa"/>
            <w:tcBorders>
              <w:top w:val="single" w:color="000000" w:sz="4" w:space="0"/>
              <w:left w:val="single" w:color="000000" w:sz="4" w:space="0"/>
              <w:bottom w:val="single" w:color="000000" w:sz="4" w:space="0"/>
              <w:right w:val="single" w:color="000000" w:sz="4" w:space="0"/>
            </w:tcBorders>
            <w:vAlign w:val="center"/>
          </w:tcPr>
          <w:p w14:paraId="4B362072">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服务采购</w:t>
            </w:r>
          </w:p>
        </w:tc>
        <w:tc>
          <w:tcPr>
            <w:tcW w:w="2315" w:type="dxa"/>
            <w:tcBorders>
              <w:top w:val="single" w:color="000000" w:sz="4" w:space="0"/>
              <w:left w:val="single" w:color="000000" w:sz="4" w:space="0"/>
              <w:bottom w:val="single" w:color="000000" w:sz="4" w:space="0"/>
              <w:right w:val="single" w:color="000000" w:sz="4" w:space="0"/>
            </w:tcBorders>
            <w:vAlign w:val="center"/>
          </w:tcPr>
          <w:p w14:paraId="3DC2697F">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工程采购</w:t>
            </w:r>
          </w:p>
        </w:tc>
      </w:tr>
      <w:tr w14:paraId="2AF8E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 w:hRule="atLeast"/>
        </w:trPr>
        <w:tc>
          <w:tcPr>
            <w:tcW w:w="2908" w:type="dxa"/>
            <w:tcBorders>
              <w:top w:val="single" w:color="000000" w:sz="4" w:space="0"/>
              <w:left w:val="single" w:color="000000" w:sz="4" w:space="0"/>
              <w:bottom w:val="single" w:color="000000" w:sz="4" w:space="0"/>
              <w:right w:val="single" w:color="000000" w:sz="4" w:space="0"/>
            </w:tcBorders>
          </w:tcPr>
          <w:p w14:paraId="066168E0">
            <w:pPr>
              <w:pStyle w:val="60"/>
              <w:keepNext w:val="0"/>
              <w:keepLines w:val="0"/>
              <w:pageBreakBefore w:val="0"/>
              <w:kinsoku/>
              <w:wordWrap/>
              <w:overflowPunct/>
              <w:topLinePunct w:val="0"/>
              <w:autoSpaceDE/>
              <w:autoSpaceDN/>
              <w:bidi w:val="0"/>
              <w:adjustRightInd/>
              <w:snapToGrid w:val="0"/>
              <w:spacing w:line="370" w:lineRule="atLeast"/>
              <w:ind w:left="25"/>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100万元以下</w:t>
            </w:r>
          </w:p>
        </w:tc>
        <w:tc>
          <w:tcPr>
            <w:tcW w:w="1858" w:type="dxa"/>
            <w:tcBorders>
              <w:top w:val="single" w:color="000000" w:sz="4" w:space="0"/>
              <w:left w:val="single" w:color="000000" w:sz="4" w:space="0"/>
              <w:bottom w:val="single" w:color="000000" w:sz="4" w:space="0"/>
              <w:right w:val="single" w:color="000000" w:sz="4" w:space="0"/>
            </w:tcBorders>
          </w:tcPr>
          <w:p w14:paraId="278C9659">
            <w:pPr>
              <w:pStyle w:val="209"/>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1.5%</w:t>
            </w:r>
          </w:p>
        </w:tc>
        <w:tc>
          <w:tcPr>
            <w:tcW w:w="2012" w:type="dxa"/>
            <w:tcBorders>
              <w:top w:val="single" w:color="000000" w:sz="4" w:space="0"/>
              <w:left w:val="single" w:color="000000" w:sz="4" w:space="0"/>
              <w:bottom w:val="single" w:color="000000" w:sz="4" w:space="0"/>
              <w:right w:val="single" w:color="000000" w:sz="4" w:space="0"/>
            </w:tcBorders>
          </w:tcPr>
          <w:p w14:paraId="7A5A31E0">
            <w:pPr>
              <w:pStyle w:val="209"/>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1.5%</w:t>
            </w:r>
          </w:p>
        </w:tc>
        <w:tc>
          <w:tcPr>
            <w:tcW w:w="2315" w:type="dxa"/>
            <w:tcBorders>
              <w:top w:val="single" w:color="000000" w:sz="4" w:space="0"/>
              <w:left w:val="single" w:color="000000" w:sz="4" w:space="0"/>
              <w:bottom w:val="single" w:color="000000" w:sz="4" w:space="0"/>
              <w:right w:val="single" w:color="000000" w:sz="4" w:space="0"/>
            </w:tcBorders>
          </w:tcPr>
          <w:p w14:paraId="6B7E9B74">
            <w:pPr>
              <w:pStyle w:val="209"/>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1.0%</w:t>
            </w:r>
          </w:p>
        </w:tc>
      </w:tr>
      <w:tr w14:paraId="31F56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 w:hRule="atLeast"/>
        </w:trPr>
        <w:tc>
          <w:tcPr>
            <w:tcW w:w="2908" w:type="dxa"/>
            <w:tcBorders>
              <w:top w:val="single" w:color="000000" w:sz="4" w:space="0"/>
              <w:left w:val="single" w:color="000000" w:sz="4" w:space="0"/>
              <w:bottom w:val="single" w:color="000000" w:sz="4" w:space="0"/>
              <w:right w:val="single" w:color="000000" w:sz="4" w:space="0"/>
            </w:tcBorders>
          </w:tcPr>
          <w:p w14:paraId="52345EE6">
            <w:pPr>
              <w:pStyle w:val="60"/>
              <w:keepNext w:val="0"/>
              <w:keepLines w:val="0"/>
              <w:pageBreakBefore w:val="0"/>
              <w:kinsoku/>
              <w:wordWrap/>
              <w:overflowPunct/>
              <w:topLinePunct w:val="0"/>
              <w:autoSpaceDE/>
              <w:autoSpaceDN/>
              <w:bidi w:val="0"/>
              <w:adjustRightInd/>
              <w:snapToGrid w:val="0"/>
              <w:spacing w:line="370" w:lineRule="atLeast"/>
              <w:ind w:left="25"/>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100～500万元</w:t>
            </w:r>
          </w:p>
        </w:tc>
        <w:tc>
          <w:tcPr>
            <w:tcW w:w="1858" w:type="dxa"/>
            <w:tcBorders>
              <w:top w:val="single" w:color="000000" w:sz="4" w:space="0"/>
              <w:left w:val="single" w:color="000000" w:sz="4" w:space="0"/>
              <w:bottom w:val="single" w:color="000000" w:sz="4" w:space="0"/>
              <w:right w:val="single" w:color="000000" w:sz="4" w:space="0"/>
            </w:tcBorders>
          </w:tcPr>
          <w:p w14:paraId="07D1F6AF">
            <w:pPr>
              <w:pStyle w:val="209"/>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1.1%</w:t>
            </w:r>
          </w:p>
        </w:tc>
        <w:tc>
          <w:tcPr>
            <w:tcW w:w="2012" w:type="dxa"/>
            <w:tcBorders>
              <w:top w:val="single" w:color="000000" w:sz="4" w:space="0"/>
              <w:left w:val="single" w:color="000000" w:sz="4" w:space="0"/>
              <w:bottom w:val="single" w:color="000000" w:sz="4" w:space="0"/>
              <w:right w:val="single" w:color="000000" w:sz="4" w:space="0"/>
            </w:tcBorders>
          </w:tcPr>
          <w:p w14:paraId="70B36972">
            <w:pPr>
              <w:pStyle w:val="209"/>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0.8%</w:t>
            </w:r>
          </w:p>
        </w:tc>
        <w:tc>
          <w:tcPr>
            <w:tcW w:w="2315" w:type="dxa"/>
            <w:tcBorders>
              <w:top w:val="single" w:color="000000" w:sz="4" w:space="0"/>
              <w:left w:val="single" w:color="000000" w:sz="4" w:space="0"/>
              <w:bottom w:val="single" w:color="000000" w:sz="4" w:space="0"/>
              <w:right w:val="single" w:color="000000" w:sz="4" w:space="0"/>
            </w:tcBorders>
          </w:tcPr>
          <w:p w14:paraId="7BDAC61B">
            <w:pPr>
              <w:pStyle w:val="209"/>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0.7%</w:t>
            </w:r>
          </w:p>
        </w:tc>
      </w:tr>
      <w:tr w14:paraId="72763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 w:hRule="atLeast"/>
        </w:trPr>
        <w:tc>
          <w:tcPr>
            <w:tcW w:w="2908" w:type="dxa"/>
            <w:tcBorders>
              <w:top w:val="single" w:color="000000" w:sz="4" w:space="0"/>
              <w:left w:val="single" w:color="000000" w:sz="4" w:space="0"/>
              <w:bottom w:val="single" w:color="000000" w:sz="4" w:space="0"/>
              <w:right w:val="single" w:color="000000" w:sz="4" w:space="0"/>
            </w:tcBorders>
          </w:tcPr>
          <w:p w14:paraId="412B33C4">
            <w:pPr>
              <w:pStyle w:val="60"/>
              <w:keepNext w:val="0"/>
              <w:keepLines w:val="0"/>
              <w:pageBreakBefore w:val="0"/>
              <w:kinsoku/>
              <w:wordWrap/>
              <w:overflowPunct/>
              <w:topLinePunct w:val="0"/>
              <w:autoSpaceDE/>
              <w:autoSpaceDN/>
              <w:bidi w:val="0"/>
              <w:adjustRightInd/>
              <w:snapToGrid w:val="0"/>
              <w:spacing w:line="370" w:lineRule="atLeast"/>
              <w:ind w:left="25"/>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500～1000万元</w:t>
            </w:r>
          </w:p>
        </w:tc>
        <w:tc>
          <w:tcPr>
            <w:tcW w:w="1858" w:type="dxa"/>
            <w:tcBorders>
              <w:top w:val="single" w:color="000000" w:sz="4" w:space="0"/>
              <w:left w:val="single" w:color="000000" w:sz="4" w:space="0"/>
              <w:bottom w:val="single" w:color="000000" w:sz="4" w:space="0"/>
              <w:right w:val="single" w:color="000000" w:sz="4" w:space="0"/>
            </w:tcBorders>
          </w:tcPr>
          <w:p w14:paraId="7995E48C">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0.8%</w:t>
            </w:r>
          </w:p>
        </w:tc>
        <w:tc>
          <w:tcPr>
            <w:tcW w:w="2012" w:type="dxa"/>
            <w:tcBorders>
              <w:top w:val="single" w:color="000000" w:sz="4" w:space="0"/>
              <w:left w:val="single" w:color="000000" w:sz="4" w:space="0"/>
              <w:bottom w:val="single" w:color="000000" w:sz="4" w:space="0"/>
              <w:right w:val="single" w:color="000000" w:sz="4" w:space="0"/>
            </w:tcBorders>
          </w:tcPr>
          <w:p w14:paraId="321AC034">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0.45%</w:t>
            </w:r>
          </w:p>
        </w:tc>
        <w:tc>
          <w:tcPr>
            <w:tcW w:w="2315" w:type="dxa"/>
            <w:tcBorders>
              <w:top w:val="single" w:color="000000" w:sz="4" w:space="0"/>
              <w:left w:val="single" w:color="000000" w:sz="4" w:space="0"/>
              <w:bottom w:val="single" w:color="000000" w:sz="4" w:space="0"/>
              <w:right w:val="single" w:color="000000" w:sz="4" w:space="0"/>
            </w:tcBorders>
          </w:tcPr>
          <w:p w14:paraId="747F1203">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0.55%</w:t>
            </w:r>
          </w:p>
        </w:tc>
      </w:tr>
      <w:tr w14:paraId="56BB0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 w:hRule="atLeast"/>
        </w:trPr>
        <w:tc>
          <w:tcPr>
            <w:tcW w:w="2908" w:type="dxa"/>
            <w:tcBorders>
              <w:top w:val="single" w:color="000000" w:sz="4" w:space="0"/>
              <w:left w:val="single" w:color="000000" w:sz="4" w:space="0"/>
              <w:bottom w:val="single" w:color="000000" w:sz="4" w:space="0"/>
              <w:right w:val="single" w:color="000000" w:sz="4" w:space="0"/>
            </w:tcBorders>
          </w:tcPr>
          <w:p w14:paraId="385FA380">
            <w:pPr>
              <w:pStyle w:val="60"/>
              <w:keepNext w:val="0"/>
              <w:keepLines w:val="0"/>
              <w:pageBreakBefore w:val="0"/>
              <w:kinsoku/>
              <w:wordWrap/>
              <w:overflowPunct/>
              <w:topLinePunct w:val="0"/>
              <w:autoSpaceDE/>
              <w:autoSpaceDN/>
              <w:bidi w:val="0"/>
              <w:adjustRightInd/>
              <w:snapToGrid w:val="0"/>
              <w:spacing w:line="370" w:lineRule="atLeast"/>
              <w:ind w:left="25"/>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1000～5000万元</w:t>
            </w:r>
          </w:p>
        </w:tc>
        <w:tc>
          <w:tcPr>
            <w:tcW w:w="1858" w:type="dxa"/>
            <w:tcBorders>
              <w:top w:val="single" w:color="000000" w:sz="4" w:space="0"/>
              <w:left w:val="single" w:color="000000" w:sz="4" w:space="0"/>
              <w:bottom w:val="single" w:color="000000" w:sz="4" w:space="0"/>
              <w:right w:val="single" w:color="000000" w:sz="4" w:space="0"/>
            </w:tcBorders>
          </w:tcPr>
          <w:p w14:paraId="707E1B5B">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0.5%</w:t>
            </w:r>
          </w:p>
        </w:tc>
        <w:tc>
          <w:tcPr>
            <w:tcW w:w="2012" w:type="dxa"/>
            <w:tcBorders>
              <w:top w:val="single" w:color="000000" w:sz="4" w:space="0"/>
              <w:left w:val="single" w:color="000000" w:sz="4" w:space="0"/>
              <w:bottom w:val="single" w:color="000000" w:sz="4" w:space="0"/>
              <w:right w:val="single" w:color="000000" w:sz="4" w:space="0"/>
            </w:tcBorders>
          </w:tcPr>
          <w:p w14:paraId="2CEDBCCF">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0.25%</w:t>
            </w:r>
          </w:p>
        </w:tc>
        <w:tc>
          <w:tcPr>
            <w:tcW w:w="2315" w:type="dxa"/>
            <w:tcBorders>
              <w:top w:val="single" w:color="000000" w:sz="4" w:space="0"/>
              <w:left w:val="single" w:color="000000" w:sz="4" w:space="0"/>
              <w:bottom w:val="single" w:color="000000" w:sz="4" w:space="0"/>
              <w:right w:val="single" w:color="000000" w:sz="4" w:space="0"/>
            </w:tcBorders>
          </w:tcPr>
          <w:p w14:paraId="205F7303">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0.35%</w:t>
            </w:r>
          </w:p>
        </w:tc>
      </w:tr>
      <w:tr w14:paraId="2AC13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 w:hRule="atLeast"/>
        </w:trPr>
        <w:tc>
          <w:tcPr>
            <w:tcW w:w="2908" w:type="dxa"/>
            <w:tcBorders>
              <w:top w:val="single" w:color="000000" w:sz="4" w:space="0"/>
              <w:left w:val="single" w:color="000000" w:sz="4" w:space="0"/>
              <w:bottom w:val="single" w:color="000000" w:sz="4" w:space="0"/>
              <w:right w:val="single" w:color="000000" w:sz="4" w:space="0"/>
            </w:tcBorders>
          </w:tcPr>
          <w:p w14:paraId="1B8C1EDA">
            <w:pPr>
              <w:pStyle w:val="60"/>
              <w:keepNext w:val="0"/>
              <w:keepLines w:val="0"/>
              <w:pageBreakBefore w:val="0"/>
              <w:kinsoku/>
              <w:wordWrap/>
              <w:overflowPunct/>
              <w:topLinePunct w:val="0"/>
              <w:autoSpaceDE/>
              <w:autoSpaceDN/>
              <w:bidi w:val="0"/>
              <w:adjustRightInd/>
              <w:snapToGrid w:val="0"/>
              <w:spacing w:line="370" w:lineRule="atLeast"/>
              <w:ind w:left="25"/>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5000万元～1亿元</w:t>
            </w:r>
          </w:p>
        </w:tc>
        <w:tc>
          <w:tcPr>
            <w:tcW w:w="1858" w:type="dxa"/>
            <w:tcBorders>
              <w:top w:val="single" w:color="000000" w:sz="4" w:space="0"/>
              <w:left w:val="single" w:color="000000" w:sz="4" w:space="0"/>
              <w:bottom w:val="single" w:color="000000" w:sz="4" w:space="0"/>
              <w:right w:val="single" w:color="000000" w:sz="4" w:space="0"/>
            </w:tcBorders>
          </w:tcPr>
          <w:p w14:paraId="0F0FCD61">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0.25%</w:t>
            </w:r>
          </w:p>
        </w:tc>
        <w:tc>
          <w:tcPr>
            <w:tcW w:w="2012" w:type="dxa"/>
            <w:tcBorders>
              <w:top w:val="single" w:color="000000" w:sz="4" w:space="0"/>
              <w:left w:val="single" w:color="000000" w:sz="4" w:space="0"/>
              <w:bottom w:val="single" w:color="000000" w:sz="4" w:space="0"/>
              <w:right w:val="single" w:color="000000" w:sz="4" w:space="0"/>
            </w:tcBorders>
          </w:tcPr>
          <w:p w14:paraId="6E3378E4">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0.1%</w:t>
            </w:r>
          </w:p>
        </w:tc>
        <w:tc>
          <w:tcPr>
            <w:tcW w:w="2315" w:type="dxa"/>
            <w:tcBorders>
              <w:top w:val="single" w:color="000000" w:sz="4" w:space="0"/>
              <w:left w:val="single" w:color="000000" w:sz="4" w:space="0"/>
              <w:bottom w:val="single" w:color="000000" w:sz="4" w:space="0"/>
              <w:right w:val="single" w:color="000000" w:sz="4" w:space="0"/>
            </w:tcBorders>
          </w:tcPr>
          <w:p w14:paraId="383E26C1">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0.2%</w:t>
            </w:r>
          </w:p>
        </w:tc>
      </w:tr>
      <w:tr w14:paraId="6BC67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 w:hRule="atLeast"/>
        </w:trPr>
        <w:tc>
          <w:tcPr>
            <w:tcW w:w="2908" w:type="dxa"/>
            <w:tcBorders>
              <w:top w:val="single" w:color="000000" w:sz="4" w:space="0"/>
              <w:left w:val="single" w:color="000000" w:sz="4" w:space="0"/>
              <w:bottom w:val="single" w:color="000000" w:sz="4" w:space="0"/>
              <w:right w:val="single" w:color="000000" w:sz="4" w:space="0"/>
            </w:tcBorders>
          </w:tcPr>
          <w:p w14:paraId="03B05EC6">
            <w:pPr>
              <w:pStyle w:val="60"/>
              <w:keepNext w:val="0"/>
              <w:keepLines w:val="0"/>
              <w:pageBreakBefore w:val="0"/>
              <w:kinsoku/>
              <w:wordWrap/>
              <w:overflowPunct/>
              <w:topLinePunct w:val="0"/>
              <w:autoSpaceDE/>
              <w:autoSpaceDN/>
              <w:bidi w:val="0"/>
              <w:adjustRightInd/>
              <w:snapToGrid w:val="0"/>
              <w:spacing w:line="370" w:lineRule="atLeast"/>
              <w:ind w:left="25"/>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1～5亿元</w:t>
            </w:r>
          </w:p>
        </w:tc>
        <w:tc>
          <w:tcPr>
            <w:tcW w:w="1858" w:type="dxa"/>
            <w:tcBorders>
              <w:top w:val="single" w:color="000000" w:sz="4" w:space="0"/>
              <w:left w:val="single" w:color="000000" w:sz="4" w:space="0"/>
              <w:bottom w:val="single" w:color="000000" w:sz="4" w:space="0"/>
              <w:right w:val="single" w:color="000000" w:sz="4" w:space="0"/>
            </w:tcBorders>
          </w:tcPr>
          <w:p w14:paraId="71049E09">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0.05%</w:t>
            </w:r>
          </w:p>
        </w:tc>
        <w:tc>
          <w:tcPr>
            <w:tcW w:w="2012" w:type="dxa"/>
            <w:tcBorders>
              <w:top w:val="single" w:color="000000" w:sz="4" w:space="0"/>
              <w:left w:val="single" w:color="000000" w:sz="4" w:space="0"/>
              <w:bottom w:val="single" w:color="000000" w:sz="4" w:space="0"/>
              <w:right w:val="single" w:color="000000" w:sz="4" w:space="0"/>
            </w:tcBorders>
          </w:tcPr>
          <w:p w14:paraId="2134574E">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0.05%</w:t>
            </w:r>
          </w:p>
        </w:tc>
        <w:tc>
          <w:tcPr>
            <w:tcW w:w="2315" w:type="dxa"/>
            <w:tcBorders>
              <w:top w:val="single" w:color="000000" w:sz="4" w:space="0"/>
              <w:left w:val="single" w:color="000000" w:sz="4" w:space="0"/>
              <w:bottom w:val="single" w:color="000000" w:sz="4" w:space="0"/>
              <w:right w:val="single" w:color="000000" w:sz="4" w:space="0"/>
            </w:tcBorders>
          </w:tcPr>
          <w:p w14:paraId="29C3B48B">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0.05%</w:t>
            </w:r>
          </w:p>
        </w:tc>
      </w:tr>
      <w:tr w14:paraId="351A4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 w:hRule="atLeast"/>
        </w:trPr>
        <w:tc>
          <w:tcPr>
            <w:tcW w:w="2908" w:type="dxa"/>
            <w:tcBorders>
              <w:top w:val="single" w:color="000000" w:sz="4" w:space="0"/>
              <w:left w:val="single" w:color="000000" w:sz="4" w:space="0"/>
              <w:bottom w:val="single" w:color="000000" w:sz="4" w:space="0"/>
              <w:right w:val="single" w:color="000000" w:sz="4" w:space="0"/>
            </w:tcBorders>
          </w:tcPr>
          <w:p w14:paraId="050E8E5A">
            <w:pPr>
              <w:pStyle w:val="60"/>
              <w:keepNext w:val="0"/>
              <w:keepLines w:val="0"/>
              <w:pageBreakBefore w:val="0"/>
              <w:kinsoku/>
              <w:wordWrap/>
              <w:overflowPunct/>
              <w:topLinePunct w:val="0"/>
              <w:autoSpaceDE/>
              <w:autoSpaceDN/>
              <w:bidi w:val="0"/>
              <w:adjustRightInd/>
              <w:snapToGrid w:val="0"/>
              <w:spacing w:line="370" w:lineRule="atLeast"/>
              <w:ind w:left="25"/>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5～10亿元</w:t>
            </w:r>
          </w:p>
        </w:tc>
        <w:tc>
          <w:tcPr>
            <w:tcW w:w="1858" w:type="dxa"/>
            <w:tcBorders>
              <w:top w:val="single" w:color="000000" w:sz="4" w:space="0"/>
              <w:left w:val="single" w:color="000000" w:sz="4" w:space="0"/>
              <w:bottom w:val="single" w:color="000000" w:sz="4" w:space="0"/>
              <w:right w:val="single" w:color="000000" w:sz="4" w:space="0"/>
            </w:tcBorders>
          </w:tcPr>
          <w:p w14:paraId="27E718BD">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0.035%</w:t>
            </w:r>
          </w:p>
        </w:tc>
        <w:tc>
          <w:tcPr>
            <w:tcW w:w="2012" w:type="dxa"/>
            <w:tcBorders>
              <w:top w:val="single" w:color="000000" w:sz="4" w:space="0"/>
              <w:left w:val="single" w:color="000000" w:sz="4" w:space="0"/>
              <w:bottom w:val="single" w:color="000000" w:sz="4" w:space="0"/>
              <w:right w:val="single" w:color="000000" w:sz="4" w:space="0"/>
            </w:tcBorders>
          </w:tcPr>
          <w:p w14:paraId="71F3D0BC">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0.035%</w:t>
            </w:r>
          </w:p>
        </w:tc>
        <w:tc>
          <w:tcPr>
            <w:tcW w:w="2315" w:type="dxa"/>
            <w:tcBorders>
              <w:top w:val="single" w:color="000000" w:sz="4" w:space="0"/>
              <w:left w:val="single" w:color="000000" w:sz="4" w:space="0"/>
              <w:bottom w:val="single" w:color="000000" w:sz="4" w:space="0"/>
              <w:right w:val="single" w:color="000000" w:sz="4" w:space="0"/>
            </w:tcBorders>
          </w:tcPr>
          <w:p w14:paraId="3250FD74">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0.035%</w:t>
            </w:r>
          </w:p>
        </w:tc>
      </w:tr>
      <w:tr w14:paraId="6FCB0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 w:hRule="atLeast"/>
        </w:trPr>
        <w:tc>
          <w:tcPr>
            <w:tcW w:w="2908" w:type="dxa"/>
            <w:tcBorders>
              <w:top w:val="single" w:color="000000" w:sz="4" w:space="0"/>
              <w:left w:val="single" w:color="000000" w:sz="4" w:space="0"/>
              <w:bottom w:val="single" w:color="000000" w:sz="4" w:space="0"/>
              <w:right w:val="single" w:color="000000" w:sz="4" w:space="0"/>
            </w:tcBorders>
          </w:tcPr>
          <w:p w14:paraId="486A81D6">
            <w:pPr>
              <w:pStyle w:val="60"/>
              <w:keepNext w:val="0"/>
              <w:keepLines w:val="0"/>
              <w:pageBreakBefore w:val="0"/>
              <w:kinsoku/>
              <w:wordWrap/>
              <w:overflowPunct/>
              <w:topLinePunct w:val="0"/>
              <w:autoSpaceDE/>
              <w:autoSpaceDN/>
              <w:bidi w:val="0"/>
              <w:adjustRightInd/>
              <w:snapToGrid w:val="0"/>
              <w:spacing w:line="370" w:lineRule="atLeast"/>
              <w:ind w:left="25"/>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10～50亿元</w:t>
            </w:r>
          </w:p>
        </w:tc>
        <w:tc>
          <w:tcPr>
            <w:tcW w:w="1858" w:type="dxa"/>
            <w:tcBorders>
              <w:top w:val="single" w:color="000000" w:sz="4" w:space="0"/>
              <w:left w:val="single" w:color="000000" w:sz="4" w:space="0"/>
              <w:bottom w:val="single" w:color="000000" w:sz="4" w:space="0"/>
              <w:right w:val="single" w:color="000000" w:sz="4" w:space="0"/>
            </w:tcBorders>
          </w:tcPr>
          <w:p w14:paraId="5D9D561A">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0.008%</w:t>
            </w:r>
          </w:p>
        </w:tc>
        <w:tc>
          <w:tcPr>
            <w:tcW w:w="2012" w:type="dxa"/>
            <w:tcBorders>
              <w:top w:val="single" w:color="000000" w:sz="4" w:space="0"/>
              <w:left w:val="single" w:color="000000" w:sz="4" w:space="0"/>
              <w:bottom w:val="single" w:color="000000" w:sz="4" w:space="0"/>
              <w:right w:val="single" w:color="000000" w:sz="4" w:space="0"/>
            </w:tcBorders>
          </w:tcPr>
          <w:p w14:paraId="2FB8DF91">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0.008%</w:t>
            </w:r>
          </w:p>
        </w:tc>
        <w:tc>
          <w:tcPr>
            <w:tcW w:w="2315" w:type="dxa"/>
            <w:tcBorders>
              <w:top w:val="single" w:color="000000" w:sz="4" w:space="0"/>
              <w:left w:val="single" w:color="000000" w:sz="4" w:space="0"/>
              <w:bottom w:val="single" w:color="000000" w:sz="4" w:space="0"/>
              <w:right w:val="single" w:color="000000" w:sz="4" w:space="0"/>
            </w:tcBorders>
          </w:tcPr>
          <w:p w14:paraId="700B7BD9">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0.008%</w:t>
            </w:r>
          </w:p>
        </w:tc>
      </w:tr>
      <w:tr w14:paraId="28ADD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 w:hRule="atLeast"/>
        </w:trPr>
        <w:tc>
          <w:tcPr>
            <w:tcW w:w="2908" w:type="dxa"/>
            <w:tcBorders>
              <w:top w:val="single" w:color="000000" w:sz="4" w:space="0"/>
              <w:left w:val="single" w:color="000000" w:sz="4" w:space="0"/>
              <w:bottom w:val="single" w:color="000000" w:sz="4" w:space="0"/>
              <w:right w:val="single" w:color="000000" w:sz="4" w:space="0"/>
            </w:tcBorders>
          </w:tcPr>
          <w:p w14:paraId="34A0D933">
            <w:pPr>
              <w:pStyle w:val="60"/>
              <w:keepNext w:val="0"/>
              <w:keepLines w:val="0"/>
              <w:pageBreakBefore w:val="0"/>
              <w:kinsoku/>
              <w:wordWrap/>
              <w:overflowPunct/>
              <w:topLinePunct w:val="0"/>
              <w:autoSpaceDE/>
              <w:autoSpaceDN/>
              <w:bidi w:val="0"/>
              <w:adjustRightInd/>
              <w:snapToGrid w:val="0"/>
              <w:spacing w:line="370" w:lineRule="atLeast"/>
              <w:ind w:left="25"/>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50～100亿元</w:t>
            </w:r>
          </w:p>
        </w:tc>
        <w:tc>
          <w:tcPr>
            <w:tcW w:w="1858" w:type="dxa"/>
            <w:tcBorders>
              <w:top w:val="single" w:color="000000" w:sz="4" w:space="0"/>
              <w:left w:val="single" w:color="000000" w:sz="4" w:space="0"/>
              <w:bottom w:val="single" w:color="000000" w:sz="4" w:space="0"/>
              <w:right w:val="single" w:color="000000" w:sz="4" w:space="0"/>
            </w:tcBorders>
          </w:tcPr>
          <w:p w14:paraId="719CD962">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0.006%</w:t>
            </w:r>
          </w:p>
        </w:tc>
        <w:tc>
          <w:tcPr>
            <w:tcW w:w="2012" w:type="dxa"/>
            <w:tcBorders>
              <w:top w:val="single" w:color="000000" w:sz="4" w:space="0"/>
              <w:left w:val="single" w:color="000000" w:sz="4" w:space="0"/>
              <w:bottom w:val="single" w:color="000000" w:sz="4" w:space="0"/>
              <w:right w:val="single" w:color="000000" w:sz="4" w:space="0"/>
            </w:tcBorders>
          </w:tcPr>
          <w:p w14:paraId="54118753">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0.006%</w:t>
            </w:r>
          </w:p>
        </w:tc>
        <w:tc>
          <w:tcPr>
            <w:tcW w:w="2315" w:type="dxa"/>
            <w:tcBorders>
              <w:top w:val="single" w:color="000000" w:sz="4" w:space="0"/>
              <w:left w:val="single" w:color="000000" w:sz="4" w:space="0"/>
              <w:bottom w:val="single" w:color="000000" w:sz="4" w:space="0"/>
              <w:right w:val="single" w:color="000000" w:sz="4" w:space="0"/>
            </w:tcBorders>
          </w:tcPr>
          <w:p w14:paraId="54EAB2ED">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0.006%</w:t>
            </w:r>
          </w:p>
        </w:tc>
      </w:tr>
      <w:tr w14:paraId="7A23B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 w:hRule="atLeast"/>
        </w:trPr>
        <w:tc>
          <w:tcPr>
            <w:tcW w:w="2908" w:type="dxa"/>
            <w:tcBorders>
              <w:top w:val="single" w:color="000000" w:sz="4" w:space="0"/>
              <w:left w:val="single" w:color="000000" w:sz="4" w:space="0"/>
              <w:bottom w:val="single" w:color="000000" w:sz="4" w:space="0"/>
              <w:right w:val="single" w:color="000000" w:sz="4" w:space="0"/>
            </w:tcBorders>
          </w:tcPr>
          <w:p w14:paraId="5E053FBF">
            <w:pPr>
              <w:pStyle w:val="60"/>
              <w:keepNext w:val="0"/>
              <w:keepLines w:val="0"/>
              <w:pageBreakBefore w:val="0"/>
              <w:kinsoku/>
              <w:wordWrap/>
              <w:overflowPunct/>
              <w:topLinePunct w:val="0"/>
              <w:autoSpaceDE/>
              <w:autoSpaceDN/>
              <w:bidi w:val="0"/>
              <w:adjustRightInd/>
              <w:snapToGrid w:val="0"/>
              <w:spacing w:line="370" w:lineRule="atLeast"/>
              <w:ind w:left="25"/>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100亿以上</w:t>
            </w:r>
          </w:p>
        </w:tc>
        <w:tc>
          <w:tcPr>
            <w:tcW w:w="1858" w:type="dxa"/>
            <w:tcBorders>
              <w:top w:val="single" w:color="000000" w:sz="4" w:space="0"/>
              <w:left w:val="single" w:color="000000" w:sz="4" w:space="0"/>
              <w:bottom w:val="single" w:color="000000" w:sz="4" w:space="0"/>
              <w:right w:val="single" w:color="000000" w:sz="4" w:space="0"/>
            </w:tcBorders>
          </w:tcPr>
          <w:p w14:paraId="2B718647">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0.004%</w:t>
            </w:r>
          </w:p>
        </w:tc>
        <w:tc>
          <w:tcPr>
            <w:tcW w:w="2012" w:type="dxa"/>
            <w:tcBorders>
              <w:top w:val="single" w:color="000000" w:sz="4" w:space="0"/>
              <w:left w:val="single" w:color="000000" w:sz="4" w:space="0"/>
              <w:bottom w:val="single" w:color="000000" w:sz="4" w:space="0"/>
              <w:right w:val="single" w:color="000000" w:sz="4" w:space="0"/>
            </w:tcBorders>
          </w:tcPr>
          <w:p w14:paraId="7D66C9CE">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0.004%</w:t>
            </w:r>
          </w:p>
        </w:tc>
        <w:tc>
          <w:tcPr>
            <w:tcW w:w="2315" w:type="dxa"/>
            <w:tcBorders>
              <w:top w:val="single" w:color="000000" w:sz="4" w:space="0"/>
              <w:left w:val="single" w:color="000000" w:sz="4" w:space="0"/>
              <w:bottom w:val="single" w:color="000000" w:sz="4" w:space="0"/>
              <w:right w:val="single" w:color="000000" w:sz="4" w:space="0"/>
            </w:tcBorders>
          </w:tcPr>
          <w:p w14:paraId="401051F2">
            <w:pPr>
              <w:pStyle w:val="60"/>
              <w:keepNext w:val="0"/>
              <w:keepLines w:val="0"/>
              <w:pageBreakBefore w:val="0"/>
              <w:kinsoku/>
              <w:wordWrap/>
              <w:overflowPunct/>
              <w:topLinePunct w:val="0"/>
              <w:autoSpaceDE/>
              <w:autoSpaceDN/>
              <w:bidi w:val="0"/>
              <w:adjustRightInd/>
              <w:snapToGrid w:val="0"/>
              <w:spacing w:line="370" w:lineRule="atLeast"/>
              <w:ind w:left="25"/>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0.004%</w:t>
            </w:r>
          </w:p>
        </w:tc>
      </w:tr>
    </w:tbl>
    <w:p w14:paraId="566E7436">
      <w:pPr>
        <w:pStyle w:val="60"/>
        <w:keepNext w:val="0"/>
        <w:keepLines w:val="0"/>
        <w:pageBreakBefore w:val="0"/>
        <w:kinsoku/>
        <w:wordWrap/>
        <w:overflowPunct/>
        <w:topLinePunct w:val="0"/>
        <w:autoSpaceDE/>
        <w:autoSpaceDN/>
        <w:bidi w:val="0"/>
        <w:adjustRightInd/>
        <w:snapToGrid w:val="0"/>
        <w:spacing w:line="370" w:lineRule="atLeast"/>
        <w:ind w:left="25"/>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注：代理服务收费按差额定率累进法计算。</w:t>
      </w:r>
    </w:p>
    <w:p w14:paraId="0D73DDC3">
      <w:pPr>
        <w:keepNext w:val="0"/>
        <w:keepLines w:val="0"/>
        <w:pageBreakBefore w:val="0"/>
        <w:kinsoku/>
        <w:wordWrap/>
        <w:overflowPunct/>
        <w:topLinePunct w:val="0"/>
        <w:autoSpaceDE/>
        <w:autoSpaceDN/>
        <w:bidi w:val="0"/>
        <w:adjustRightInd/>
        <w:snapToGrid w:val="0"/>
        <w:spacing w:line="370" w:lineRule="atLeast"/>
        <w:ind w:firstLine="422" w:firstLineChars="200"/>
        <w:rPr>
          <w:rStyle w:val="18"/>
          <w:rFonts w:hint="eastAsia" w:asciiTheme="minorEastAsia" w:hAnsiTheme="minorEastAsia" w:eastAsiaTheme="minorEastAsia" w:cstheme="minorEastAsia"/>
          <w:b/>
          <w:kern w:val="0"/>
          <w:highlight w:val="none"/>
        </w:rPr>
      </w:pPr>
      <w:r>
        <w:rPr>
          <w:rStyle w:val="18"/>
          <w:rFonts w:hint="eastAsia" w:asciiTheme="minorEastAsia" w:hAnsiTheme="minorEastAsia" w:eastAsiaTheme="minorEastAsia" w:cstheme="minorEastAsia"/>
          <w:b/>
          <w:kern w:val="0"/>
          <w:highlight w:val="none"/>
        </w:rPr>
        <w:t>31.采购代理机构银行账户：</w:t>
      </w:r>
    </w:p>
    <w:p w14:paraId="6E659C1E">
      <w:pPr>
        <w:pStyle w:val="7"/>
        <w:keepNext w:val="0"/>
        <w:keepLines w:val="0"/>
        <w:pageBreakBefore w:val="0"/>
        <w:kinsoku/>
        <w:wordWrap/>
        <w:overflowPunct/>
        <w:topLinePunct w:val="0"/>
        <w:autoSpaceDE/>
        <w:autoSpaceDN/>
        <w:bidi w:val="0"/>
        <w:adjustRightInd/>
        <w:snapToGrid w:val="0"/>
        <w:spacing w:line="370" w:lineRule="atLeast"/>
        <w:ind w:firstLine="420" w:firstLineChars="20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u w:val="single"/>
        </w:rPr>
        <w:t>账户名称：广西卓群项目管理有限公司</w:t>
      </w:r>
    </w:p>
    <w:p w14:paraId="4DCBD4A0">
      <w:pPr>
        <w:pStyle w:val="7"/>
        <w:keepNext w:val="0"/>
        <w:keepLines w:val="0"/>
        <w:pageBreakBefore w:val="0"/>
        <w:kinsoku/>
        <w:wordWrap/>
        <w:overflowPunct/>
        <w:topLinePunct w:val="0"/>
        <w:autoSpaceDE/>
        <w:autoSpaceDN/>
        <w:bidi w:val="0"/>
        <w:adjustRightInd/>
        <w:snapToGrid w:val="0"/>
        <w:spacing w:line="370" w:lineRule="atLeast"/>
        <w:ind w:firstLine="420" w:firstLineChars="20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u w:val="single"/>
        </w:rPr>
        <w:t>开户银行：桂林银行股份有限公司城北支行</w:t>
      </w:r>
    </w:p>
    <w:p w14:paraId="401F46A4">
      <w:pPr>
        <w:keepNext w:val="0"/>
        <w:keepLines w:val="0"/>
        <w:pageBreakBefore w:val="0"/>
        <w:kinsoku/>
        <w:wordWrap/>
        <w:overflowPunct/>
        <w:topLinePunct w:val="0"/>
        <w:autoSpaceDE/>
        <w:autoSpaceDN/>
        <w:bidi w:val="0"/>
        <w:adjustRightInd/>
        <w:snapToGrid w:val="0"/>
        <w:spacing w:line="370" w:lineRule="atLeast"/>
        <w:ind w:firstLine="420" w:firstLineChars="20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u w:val="single"/>
        </w:rPr>
        <w:t>银行账号：660000020758700016</w:t>
      </w:r>
    </w:p>
    <w:p w14:paraId="205EAE03">
      <w:pPr>
        <w:keepNext w:val="0"/>
        <w:keepLines w:val="0"/>
        <w:pageBreakBefore w:val="0"/>
        <w:kinsoku/>
        <w:wordWrap/>
        <w:overflowPunct/>
        <w:topLinePunct w:val="0"/>
        <w:autoSpaceDE/>
        <w:autoSpaceDN/>
        <w:bidi w:val="0"/>
        <w:adjustRightInd/>
        <w:snapToGrid w:val="0"/>
        <w:spacing w:line="370" w:lineRule="atLeast"/>
        <w:ind w:firstLine="422"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b/>
          <w:kern w:val="0"/>
          <w:highlight w:val="none"/>
        </w:rPr>
        <w:t>32.解释权：</w:t>
      </w:r>
      <w:r>
        <w:rPr>
          <w:rStyle w:val="18"/>
          <w:rFonts w:hint="eastAsia" w:asciiTheme="minorEastAsia" w:hAnsiTheme="minorEastAsia" w:eastAsiaTheme="minorEastAsia" w:cstheme="minorEastAsia"/>
          <w:kern w:val="0"/>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5772D97F">
      <w:pPr>
        <w:pStyle w:val="7"/>
        <w:keepNext w:val="0"/>
        <w:keepLines w:val="0"/>
        <w:pageBreakBefore w:val="0"/>
        <w:kinsoku/>
        <w:wordWrap/>
        <w:overflowPunct/>
        <w:topLinePunct w:val="0"/>
        <w:autoSpaceDE/>
        <w:autoSpaceDN/>
        <w:bidi w:val="0"/>
        <w:adjustRightInd/>
        <w:snapToGrid w:val="0"/>
        <w:spacing w:line="370" w:lineRule="atLeast"/>
        <w:ind w:firstLine="422" w:firstLineChars="200"/>
        <w:rPr>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b/>
          <w:kern w:val="0"/>
          <w:highlight w:val="none"/>
        </w:rPr>
        <w:t>33.监督管理机构：</w:t>
      </w:r>
      <w:r>
        <w:rPr>
          <w:rFonts w:hint="eastAsia" w:asciiTheme="minorEastAsia" w:hAnsiTheme="minorEastAsia" w:eastAsiaTheme="minorEastAsia" w:cstheme="minorEastAsia"/>
          <w:kern w:val="0"/>
          <w:szCs w:val="21"/>
          <w:highlight w:val="none"/>
        </w:rPr>
        <w:t>桂林市象山区采购管理办公室</w:t>
      </w:r>
      <w:r>
        <w:rPr>
          <w:rStyle w:val="18"/>
          <w:rFonts w:hint="eastAsia" w:asciiTheme="minorEastAsia" w:hAnsiTheme="minorEastAsia" w:eastAsiaTheme="minorEastAsia" w:cstheme="minorEastAsia"/>
          <w:kern w:val="0"/>
          <w:szCs w:val="21"/>
          <w:highlight w:val="none"/>
        </w:rPr>
        <w:t>；电话：</w:t>
      </w:r>
      <w:r>
        <w:rPr>
          <w:rFonts w:hint="eastAsia" w:asciiTheme="minorEastAsia" w:hAnsiTheme="minorEastAsia" w:eastAsiaTheme="minorEastAsia" w:cstheme="minorEastAsia"/>
          <w:kern w:val="0"/>
          <w:szCs w:val="21"/>
          <w:highlight w:val="none"/>
        </w:rPr>
        <w:t>0773-3836392</w:t>
      </w:r>
    </w:p>
    <w:p w14:paraId="7BFC2052">
      <w:pPr>
        <w:snapToGrid w:val="0"/>
        <w:spacing w:line="400" w:lineRule="exact"/>
        <w:ind w:firstLine="420" w:firstLineChars="200"/>
        <w:rPr>
          <w:rStyle w:val="18"/>
          <w:rFonts w:hint="eastAsia" w:asciiTheme="minorEastAsia" w:hAnsiTheme="minorEastAsia" w:eastAsiaTheme="minorEastAsia" w:cstheme="minorEastAsia"/>
          <w:kern w:val="0"/>
          <w:szCs w:val="21"/>
          <w:highlight w:val="none"/>
        </w:rPr>
      </w:pPr>
    </w:p>
    <w:p w14:paraId="63A13E17">
      <w:pPr>
        <w:pStyle w:val="32"/>
        <w:snapToGrid w:val="0"/>
        <w:rPr>
          <w:rStyle w:val="18"/>
          <w:rFonts w:hint="eastAsia" w:asciiTheme="minorEastAsia" w:hAnsiTheme="minorEastAsia" w:eastAsiaTheme="minorEastAsia" w:cstheme="minorEastAsia"/>
          <w:kern w:val="0"/>
          <w:szCs w:val="21"/>
          <w:highlight w:val="none"/>
        </w:rPr>
      </w:pPr>
    </w:p>
    <w:p w14:paraId="6CFA315D">
      <w:pPr>
        <w:pStyle w:val="84"/>
        <w:snapToGrid w:val="0"/>
        <w:rPr>
          <w:rStyle w:val="18"/>
          <w:rFonts w:hint="eastAsia" w:asciiTheme="minorEastAsia" w:hAnsiTheme="minorEastAsia" w:eastAsiaTheme="minorEastAsia" w:cstheme="minorEastAsia"/>
          <w:kern w:val="0"/>
          <w:szCs w:val="21"/>
          <w:highlight w:val="none"/>
        </w:rPr>
      </w:pPr>
    </w:p>
    <w:p w14:paraId="2AF2CAB6">
      <w:pPr>
        <w:pStyle w:val="84"/>
        <w:snapToGrid w:val="0"/>
        <w:rPr>
          <w:rStyle w:val="18"/>
          <w:rFonts w:hint="eastAsia" w:asciiTheme="minorEastAsia" w:hAnsiTheme="minorEastAsia" w:eastAsiaTheme="minorEastAsia" w:cstheme="minorEastAsia"/>
          <w:kern w:val="0"/>
          <w:szCs w:val="21"/>
          <w:highlight w:val="none"/>
        </w:rPr>
      </w:pPr>
    </w:p>
    <w:p w14:paraId="104D091B">
      <w:pPr>
        <w:pStyle w:val="84"/>
        <w:snapToGrid w:val="0"/>
        <w:rPr>
          <w:rStyle w:val="18"/>
          <w:rFonts w:hint="eastAsia" w:asciiTheme="minorEastAsia" w:hAnsiTheme="minorEastAsia" w:eastAsiaTheme="minorEastAsia" w:cstheme="minorEastAsia"/>
          <w:kern w:val="0"/>
          <w:szCs w:val="21"/>
          <w:highlight w:val="none"/>
        </w:rPr>
      </w:pPr>
    </w:p>
    <w:p w14:paraId="6B6011C0">
      <w:pPr>
        <w:pStyle w:val="84"/>
        <w:snapToGrid w:val="0"/>
        <w:rPr>
          <w:rStyle w:val="18"/>
          <w:rFonts w:hint="eastAsia" w:asciiTheme="minorEastAsia" w:hAnsiTheme="minorEastAsia" w:eastAsiaTheme="minorEastAsia" w:cstheme="minorEastAsia"/>
          <w:kern w:val="0"/>
          <w:szCs w:val="21"/>
          <w:highlight w:val="none"/>
        </w:rPr>
      </w:pPr>
    </w:p>
    <w:p w14:paraId="3578FC19">
      <w:pPr>
        <w:pStyle w:val="84"/>
        <w:snapToGrid w:val="0"/>
        <w:rPr>
          <w:rStyle w:val="18"/>
          <w:rFonts w:hint="eastAsia" w:asciiTheme="minorEastAsia" w:hAnsiTheme="minorEastAsia" w:eastAsiaTheme="minorEastAsia" w:cstheme="minorEastAsia"/>
          <w:kern w:val="0"/>
          <w:szCs w:val="21"/>
          <w:highlight w:val="none"/>
        </w:rPr>
      </w:pPr>
    </w:p>
    <w:p w14:paraId="1B467905">
      <w:pPr>
        <w:pStyle w:val="84"/>
        <w:snapToGrid w:val="0"/>
        <w:rPr>
          <w:rStyle w:val="18"/>
          <w:rFonts w:hint="eastAsia" w:asciiTheme="minorEastAsia" w:hAnsiTheme="minorEastAsia" w:eastAsiaTheme="minorEastAsia" w:cstheme="minorEastAsia"/>
          <w:kern w:val="0"/>
          <w:szCs w:val="21"/>
          <w:highlight w:val="none"/>
        </w:rPr>
      </w:pPr>
    </w:p>
    <w:p w14:paraId="44ED0041">
      <w:pPr>
        <w:pStyle w:val="84"/>
        <w:snapToGrid w:val="0"/>
        <w:rPr>
          <w:rStyle w:val="18"/>
          <w:rFonts w:hint="eastAsia" w:asciiTheme="minorEastAsia" w:hAnsiTheme="minorEastAsia" w:eastAsiaTheme="minorEastAsia" w:cstheme="minorEastAsia"/>
          <w:kern w:val="0"/>
          <w:szCs w:val="21"/>
          <w:highlight w:val="none"/>
        </w:rPr>
      </w:pPr>
    </w:p>
    <w:p w14:paraId="2E1F52E2">
      <w:pPr>
        <w:pStyle w:val="84"/>
        <w:tabs>
          <w:tab w:val="left" w:pos="512"/>
        </w:tabs>
        <w:snapToGrid w:val="0"/>
        <w:ind w:left="0" w:leftChars="0" w:firstLineChars="0"/>
        <w:rPr>
          <w:rStyle w:val="18"/>
          <w:rFonts w:hint="eastAsia" w:asciiTheme="minorEastAsia" w:hAnsiTheme="minorEastAsia" w:eastAsiaTheme="minorEastAsia" w:cstheme="minorEastAsia"/>
          <w:b/>
          <w:sz w:val="24"/>
          <w:highlight w:val="none"/>
        </w:rPr>
      </w:pPr>
    </w:p>
    <w:p w14:paraId="088122E7">
      <w:pPr>
        <w:pStyle w:val="84"/>
        <w:tabs>
          <w:tab w:val="left" w:pos="512"/>
        </w:tabs>
        <w:snapToGrid w:val="0"/>
        <w:ind w:left="0" w:leftChars="0" w:firstLineChars="0"/>
        <w:rPr>
          <w:rStyle w:val="18"/>
          <w:rFonts w:hint="eastAsia" w:asciiTheme="minorEastAsia" w:hAnsiTheme="minorEastAsia" w:eastAsiaTheme="minorEastAsia" w:cstheme="minorEastAsia"/>
          <w:b/>
          <w:sz w:val="24"/>
          <w:highlight w:val="none"/>
        </w:rPr>
      </w:pPr>
      <w:r>
        <w:rPr>
          <w:rStyle w:val="18"/>
          <w:rFonts w:hint="eastAsia" w:asciiTheme="minorEastAsia" w:hAnsiTheme="minorEastAsia" w:eastAsiaTheme="minorEastAsia" w:cstheme="minorEastAsia"/>
          <w:b/>
          <w:sz w:val="24"/>
          <w:highlight w:val="none"/>
        </w:rPr>
        <w:t>附表1：</w:t>
      </w:r>
    </w:p>
    <w:p w14:paraId="16BF0D45">
      <w:pPr>
        <w:snapToGrid w:val="0"/>
        <w:spacing w:line="460" w:lineRule="exact"/>
        <w:jc w:val="center"/>
        <w:rPr>
          <w:rStyle w:val="18"/>
          <w:rFonts w:hint="eastAsia" w:asciiTheme="minorEastAsia" w:hAnsiTheme="minorEastAsia" w:eastAsiaTheme="minorEastAsia" w:cstheme="minorEastAsia"/>
          <w:sz w:val="44"/>
          <w:highlight w:val="none"/>
        </w:rPr>
      </w:pPr>
      <w:r>
        <w:rPr>
          <w:rStyle w:val="18"/>
          <w:rFonts w:hint="eastAsia" w:asciiTheme="minorEastAsia" w:hAnsiTheme="minorEastAsia" w:eastAsiaTheme="minorEastAsia" w:cstheme="minorEastAsia"/>
          <w:sz w:val="44"/>
          <w:highlight w:val="none"/>
        </w:rPr>
        <w:t>质疑函（格式）</w:t>
      </w:r>
    </w:p>
    <w:p w14:paraId="73E00FF3">
      <w:pPr>
        <w:pStyle w:val="60"/>
        <w:snapToGrid w:val="0"/>
        <w:spacing w:line="360" w:lineRule="exact"/>
        <w:ind w:firstLine="422" w:firstLineChars="200"/>
        <w:rPr>
          <w:rStyle w:val="18"/>
          <w:rFonts w:hint="eastAsia" w:asciiTheme="minorEastAsia" w:hAnsiTheme="minorEastAsia" w:eastAsiaTheme="minorEastAsia" w:cstheme="minorEastAsia"/>
          <w:b/>
          <w:bCs/>
          <w:highlight w:val="none"/>
        </w:rPr>
      </w:pPr>
      <w:r>
        <w:rPr>
          <w:rStyle w:val="18"/>
          <w:rFonts w:hint="eastAsia" w:asciiTheme="minorEastAsia" w:hAnsiTheme="minorEastAsia" w:eastAsiaTheme="minorEastAsia" w:cstheme="minorEastAsia"/>
          <w:b/>
          <w:bCs/>
          <w:highlight w:val="none"/>
        </w:rPr>
        <w:t>一、质疑供应商基本信息：</w:t>
      </w:r>
    </w:p>
    <w:p w14:paraId="299CB7A2">
      <w:pPr>
        <w:pStyle w:val="60"/>
        <w:snapToGrid w:val="0"/>
        <w:spacing w:line="360" w:lineRule="exact"/>
        <w:ind w:firstLine="420" w:firstLineChars="200"/>
        <w:rPr>
          <w:rStyle w:val="18"/>
          <w:rFonts w:hint="eastAsia" w:asciiTheme="minorEastAsia" w:hAnsiTheme="minorEastAsia" w:eastAsiaTheme="minorEastAsia" w:cstheme="minorEastAsia"/>
          <w:bCs/>
          <w:highlight w:val="none"/>
          <w:u w:val="single"/>
        </w:rPr>
      </w:pPr>
      <w:r>
        <w:rPr>
          <w:rStyle w:val="18"/>
          <w:rFonts w:hint="eastAsia" w:asciiTheme="minorEastAsia" w:hAnsiTheme="minorEastAsia" w:eastAsiaTheme="minorEastAsia" w:cstheme="minorEastAsia"/>
          <w:bCs/>
          <w:highlight w:val="none"/>
        </w:rPr>
        <w:t>质疑供应商：</w:t>
      </w:r>
      <w:r>
        <w:rPr>
          <w:rStyle w:val="18"/>
          <w:rFonts w:hint="eastAsia" w:asciiTheme="minorEastAsia" w:hAnsiTheme="minorEastAsia" w:eastAsiaTheme="minorEastAsia" w:cstheme="minorEastAsia"/>
          <w:bCs/>
          <w:highlight w:val="none"/>
          <w:u w:val="single" w:color="000000"/>
        </w:rPr>
        <w:t xml:space="preserve">                                       </w:t>
      </w:r>
      <w:r>
        <w:rPr>
          <w:rStyle w:val="18"/>
          <w:rFonts w:hint="eastAsia" w:asciiTheme="minorEastAsia" w:hAnsiTheme="minorEastAsia" w:eastAsiaTheme="minorEastAsia" w:cstheme="minorEastAsia"/>
          <w:bCs/>
          <w:highlight w:val="none"/>
        </w:rPr>
        <w:t xml:space="preserve">                 </w:t>
      </w:r>
    </w:p>
    <w:p w14:paraId="78C75AA8">
      <w:pPr>
        <w:pStyle w:val="60"/>
        <w:snapToGrid w:val="0"/>
        <w:spacing w:line="360" w:lineRule="exact"/>
        <w:ind w:firstLine="420" w:firstLineChars="200"/>
        <w:rPr>
          <w:rStyle w:val="18"/>
          <w:rFonts w:hint="eastAsia" w:asciiTheme="minorEastAsia" w:hAnsiTheme="minorEastAsia" w:eastAsiaTheme="minorEastAsia" w:cstheme="minorEastAsia"/>
          <w:bCs/>
          <w:highlight w:val="none"/>
        </w:rPr>
      </w:pPr>
      <w:r>
        <w:rPr>
          <w:rStyle w:val="18"/>
          <w:rFonts w:hint="eastAsia" w:asciiTheme="minorEastAsia" w:hAnsiTheme="minorEastAsia" w:eastAsiaTheme="minorEastAsia" w:cstheme="minorEastAsia"/>
          <w:bCs/>
          <w:highlight w:val="none"/>
        </w:rPr>
        <w:t>地址：</w:t>
      </w:r>
      <w:r>
        <w:rPr>
          <w:rStyle w:val="18"/>
          <w:rFonts w:hint="eastAsia" w:asciiTheme="minorEastAsia" w:hAnsiTheme="minorEastAsia" w:eastAsiaTheme="minorEastAsia" w:cstheme="minorEastAsia"/>
          <w:bCs/>
          <w:highlight w:val="none"/>
          <w:u w:val="single" w:color="000000"/>
        </w:rPr>
        <w:t xml:space="preserve">                                          </w:t>
      </w:r>
      <w:r>
        <w:rPr>
          <w:rStyle w:val="18"/>
          <w:rFonts w:hint="eastAsia" w:asciiTheme="minorEastAsia" w:hAnsiTheme="minorEastAsia" w:eastAsiaTheme="minorEastAsia" w:cstheme="minorEastAsia"/>
          <w:bCs/>
          <w:highlight w:val="none"/>
        </w:rPr>
        <w:t>邮编：</w:t>
      </w:r>
      <w:r>
        <w:rPr>
          <w:rStyle w:val="18"/>
          <w:rFonts w:hint="eastAsia" w:asciiTheme="minorEastAsia" w:hAnsiTheme="minorEastAsia" w:eastAsiaTheme="minorEastAsia" w:cstheme="minorEastAsia"/>
          <w:bCs/>
          <w:highlight w:val="none"/>
          <w:u w:val="single" w:color="000000"/>
        </w:rPr>
        <w:t xml:space="preserve">                  </w:t>
      </w:r>
      <w:r>
        <w:rPr>
          <w:rStyle w:val="18"/>
          <w:rFonts w:hint="eastAsia" w:asciiTheme="minorEastAsia" w:hAnsiTheme="minorEastAsia" w:eastAsiaTheme="minorEastAsia" w:cstheme="minorEastAsia"/>
          <w:bCs/>
          <w:highlight w:val="none"/>
        </w:rPr>
        <w:t xml:space="preserve">                 </w:t>
      </w:r>
    </w:p>
    <w:p w14:paraId="5ED6B36A">
      <w:pPr>
        <w:pStyle w:val="60"/>
        <w:snapToGrid w:val="0"/>
        <w:spacing w:line="360" w:lineRule="exact"/>
        <w:ind w:firstLine="420" w:firstLineChars="200"/>
        <w:rPr>
          <w:rStyle w:val="18"/>
          <w:rFonts w:hint="eastAsia" w:asciiTheme="minorEastAsia" w:hAnsiTheme="minorEastAsia" w:eastAsiaTheme="minorEastAsia" w:cstheme="minorEastAsia"/>
          <w:bCs/>
          <w:highlight w:val="none"/>
        </w:rPr>
      </w:pPr>
      <w:r>
        <w:rPr>
          <w:rStyle w:val="18"/>
          <w:rFonts w:hint="eastAsia" w:asciiTheme="minorEastAsia" w:hAnsiTheme="minorEastAsia" w:eastAsiaTheme="minorEastAsia" w:cstheme="minorEastAsia"/>
          <w:bCs/>
          <w:highlight w:val="none"/>
        </w:rPr>
        <w:t>联系人：</w:t>
      </w:r>
      <w:r>
        <w:rPr>
          <w:rStyle w:val="18"/>
          <w:rFonts w:hint="eastAsia" w:asciiTheme="minorEastAsia" w:hAnsiTheme="minorEastAsia" w:eastAsiaTheme="minorEastAsia" w:cstheme="minorEastAsia"/>
          <w:bCs/>
          <w:highlight w:val="none"/>
          <w:u w:val="single" w:color="000000"/>
        </w:rPr>
        <w:t xml:space="preserve">                     </w:t>
      </w:r>
      <w:r>
        <w:rPr>
          <w:rStyle w:val="18"/>
          <w:rFonts w:hint="eastAsia" w:asciiTheme="minorEastAsia" w:hAnsiTheme="minorEastAsia" w:eastAsiaTheme="minorEastAsia" w:cstheme="minorEastAsia"/>
          <w:bCs/>
          <w:highlight w:val="none"/>
        </w:rPr>
        <w:t>联系电话：</w:t>
      </w:r>
      <w:r>
        <w:rPr>
          <w:rStyle w:val="18"/>
          <w:rFonts w:hint="eastAsia" w:asciiTheme="minorEastAsia" w:hAnsiTheme="minorEastAsia" w:eastAsiaTheme="minorEastAsia" w:cstheme="minorEastAsia"/>
          <w:bCs/>
          <w:highlight w:val="none"/>
          <w:u w:val="single" w:color="000000"/>
        </w:rPr>
        <w:t xml:space="preserve">                 </w:t>
      </w:r>
    </w:p>
    <w:p w14:paraId="34953B9F">
      <w:pPr>
        <w:pStyle w:val="60"/>
        <w:snapToGrid w:val="0"/>
        <w:spacing w:line="360" w:lineRule="exact"/>
        <w:ind w:firstLine="420" w:firstLineChars="200"/>
        <w:rPr>
          <w:rStyle w:val="18"/>
          <w:rFonts w:hint="eastAsia" w:asciiTheme="minorEastAsia" w:hAnsiTheme="minorEastAsia" w:eastAsiaTheme="minorEastAsia" w:cstheme="minorEastAsia"/>
          <w:bCs/>
          <w:highlight w:val="none"/>
        </w:rPr>
      </w:pPr>
      <w:r>
        <w:rPr>
          <w:rStyle w:val="18"/>
          <w:rFonts w:hint="eastAsia" w:asciiTheme="minorEastAsia" w:hAnsiTheme="minorEastAsia" w:eastAsiaTheme="minorEastAsia" w:cstheme="minorEastAsia"/>
          <w:bCs/>
          <w:highlight w:val="none"/>
        </w:rPr>
        <w:t>授权代表：</w:t>
      </w:r>
      <w:r>
        <w:rPr>
          <w:rStyle w:val="18"/>
          <w:rFonts w:hint="eastAsia" w:asciiTheme="minorEastAsia" w:hAnsiTheme="minorEastAsia" w:eastAsiaTheme="minorEastAsia" w:cstheme="minorEastAsia"/>
          <w:bCs/>
          <w:highlight w:val="none"/>
          <w:u w:val="single" w:color="000000"/>
        </w:rPr>
        <w:t xml:space="preserve">                      </w:t>
      </w:r>
    </w:p>
    <w:p w14:paraId="36F88D94">
      <w:pPr>
        <w:pStyle w:val="60"/>
        <w:snapToGrid w:val="0"/>
        <w:spacing w:line="360" w:lineRule="exact"/>
        <w:ind w:firstLine="420" w:firstLineChars="200"/>
        <w:rPr>
          <w:rStyle w:val="18"/>
          <w:rFonts w:hint="eastAsia" w:asciiTheme="minorEastAsia" w:hAnsiTheme="minorEastAsia" w:eastAsiaTheme="minorEastAsia" w:cstheme="minorEastAsia"/>
          <w:bCs/>
          <w:highlight w:val="none"/>
          <w:u w:val="single"/>
        </w:rPr>
      </w:pPr>
      <w:r>
        <w:rPr>
          <w:rStyle w:val="18"/>
          <w:rFonts w:hint="eastAsia" w:asciiTheme="minorEastAsia" w:hAnsiTheme="minorEastAsia" w:eastAsiaTheme="minorEastAsia" w:cstheme="minorEastAsia"/>
          <w:bCs/>
          <w:highlight w:val="none"/>
        </w:rPr>
        <w:t>联系电话：</w:t>
      </w:r>
      <w:r>
        <w:rPr>
          <w:rStyle w:val="18"/>
          <w:rFonts w:hint="eastAsia" w:asciiTheme="minorEastAsia" w:hAnsiTheme="minorEastAsia" w:eastAsiaTheme="minorEastAsia" w:cstheme="minorEastAsia"/>
          <w:bCs/>
          <w:highlight w:val="none"/>
          <w:u w:val="single" w:color="000000"/>
        </w:rPr>
        <w:t xml:space="preserve">                      </w:t>
      </w:r>
    </w:p>
    <w:p w14:paraId="03D84B06">
      <w:pPr>
        <w:pStyle w:val="60"/>
        <w:snapToGrid w:val="0"/>
        <w:spacing w:line="360" w:lineRule="exact"/>
        <w:ind w:firstLine="420" w:firstLineChars="200"/>
        <w:rPr>
          <w:rStyle w:val="18"/>
          <w:rFonts w:hint="eastAsia" w:asciiTheme="minorEastAsia" w:hAnsiTheme="minorEastAsia" w:eastAsiaTheme="minorEastAsia" w:cstheme="minorEastAsia"/>
          <w:bCs/>
          <w:highlight w:val="none"/>
        </w:rPr>
      </w:pPr>
      <w:r>
        <w:rPr>
          <w:rStyle w:val="18"/>
          <w:rFonts w:hint="eastAsia" w:asciiTheme="minorEastAsia" w:hAnsiTheme="minorEastAsia" w:eastAsiaTheme="minorEastAsia" w:cstheme="minorEastAsia"/>
          <w:bCs/>
          <w:highlight w:val="none"/>
        </w:rPr>
        <w:t>地址：</w:t>
      </w:r>
      <w:r>
        <w:rPr>
          <w:rStyle w:val="18"/>
          <w:rFonts w:hint="eastAsia" w:asciiTheme="minorEastAsia" w:hAnsiTheme="minorEastAsia" w:eastAsiaTheme="minorEastAsia" w:cstheme="minorEastAsia"/>
          <w:bCs/>
          <w:highlight w:val="none"/>
          <w:u w:val="single" w:color="000000"/>
        </w:rPr>
        <w:t xml:space="preserve">                 </w:t>
      </w:r>
      <w:r>
        <w:rPr>
          <w:rStyle w:val="18"/>
          <w:rFonts w:hint="eastAsia" w:asciiTheme="minorEastAsia" w:hAnsiTheme="minorEastAsia" w:eastAsiaTheme="minorEastAsia" w:cstheme="minorEastAsia"/>
          <w:bCs/>
          <w:highlight w:val="none"/>
        </w:rPr>
        <w:t>邮编：</w:t>
      </w:r>
      <w:r>
        <w:rPr>
          <w:rStyle w:val="18"/>
          <w:rFonts w:hint="eastAsia" w:asciiTheme="minorEastAsia" w:hAnsiTheme="minorEastAsia" w:eastAsiaTheme="minorEastAsia" w:cstheme="minorEastAsia"/>
          <w:bCs/>
          <w:highlight w:val="none"/>
          <w:u w:val="single" w:color="000000"/>
        </w:rPr>
        <w:t xml:space="preserve">                  </w:t>
      </w:r>
      <w:r>
        <w:rPr>
          <w:rStyle w:val="18"/>
          <w:rFonts w:hint="eastAsia" w:asciiTheme="minorEastAsia" w:hAnsiTheme="minorEastAsia" w:eastAsiaTheme="minorEastAsia" w:cstheme="minorEastAsia"/>
          <w:bCs/>
          <w:highlight w:val="none"/>
        </w:rPr>
        <w:t xml:space="preserve">     </w:t>
      </w:r>
    </w:p>
    <w:p w14:paraId="37C38681">
      <w:pPr>
        <w:pStyle w:val="60"/>
        <w:snapToGrid w:val="0"/>
        <w:spacing w:line="360" w:lineRule="exact"/>
        <w:ind w:firstLine="422" w:firstLineChars="200"/>
        <w:rPr>
          <w:rStyle w:val="18"/>
          <w:rFonts w:hint="eastAsia" w:asciiTheme="minorEastAsia" w:hAnsiTheme="minorEastAsia" w:eastAsiaTheme="minorEastAsia" w:cstheme="minorEastAsia"/>
          <w:b/>
          <w:bCs/>
          <w:highlight w:val="none"/>
        </w:rPr>
      </w:pPr>
      <w:r>
        <w:rPr>
          <w:rStyle w:val="18"/>
          <w:rFonts w:hint="eastAsia" w:asciiTheme="minorEastAsia" w:hAnsiTheme="minorEastAsia" w:eastAsiaTheme="minorEastAsia" w:cstheme="minorEastAsia"/>
          <w:b/>
          <w:bCs/>
          <w:highlight w:val="none"/>
        </w:rPr>
        <w:t>二、质疑项目基本情况：</w:t>
      </w:r>
    </w:p>
    <w:p w14:paraId="077DAF56">
      <w:pPr>
        <w:pStyle w:val="60"/>
        <w:snapToGrid w:val="0"/>
        <w:spacing w:line="360" w:lineRule="exact"/>
        <w:ind w:left="25" w:leftChars="12" w:firstLine="413" w:firstLineChars="1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bCs/>
          <w:highlight w:val="none"/>
        </w:rPr>
        <w:t>质疑</w:t>
      </w:r>
      <w:r>
        <w:rPr>
          <w:rStyle w:val="18"/>
          <w:rFonts w:hint="eastAsia" w:asciiTheme="minorEastAsia" w:hAnsiTheme="minorEastAsia" w:eastAsiaTheme="minorEastAsia" w:cstheme="minorEastAsia"/>
          <w:szCs w:val="21"/>
          <w:highlight w:val="none"/>
        </w:rPr>
        <w:t>项目的名称：</w:t>
      </w:r>
      <w:r>
        <w:rPr>
          <w:rStyle w:val="18"/>
          <w:rFonts w:hint="eastAsia" w:asciiTheme="minorEastAsia" w:hAnsiTheme="minorEastAsia" w:eastAsiaTheme="minorEastAsia" w:cstheme="minorEastAsia"/>
          <w:bCs/>
          <w:highlight w:val="none"/>
          <w:u w:val="single" w:color="000000"/>
        </w:rPr>
        <w:t xml:space="preserve">                                     </w:t>
      </w:r>
    </w:p>
    <w:p w14:paraId="472C3F07">
      <w:pPr>
        <w:pStyle w:val="60"/>
        <w:snapToGrid w:val="0"/>
        <w:spacing w:line="360" w:lineRule="exact"/>
        <w:ind w:left="25" w:leftChars="12" w:firstLine="413" w:firstLineChars="1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bCs/>
          <w:highlight w:val="none"/>
        </w:rPr>
        <w:t>质疑</w:t>
      </w:r>
      <w:r>
        <w:rPr>
          <w:rStyle w:val="18"/>
          <w:rFonts w:hint="eastAsia" w:asciiTheme="minorEastAsia" w:hAnsiTheme="minorEastAsia" w:eastAsiaTheme="minorEastAsia" w:cstheme="minorEastAsia"/>
          <w:szCs w:val="21"/>
          <w:highlight w:val="none"/>
        </w:rPr>
        <w:t>项目的编号：</w:t>
      </w:r>
      <w:r>
        <w:rPr>
          <w:rStyle w:val="18"/>
          <w:rFonts w:hint="eastAsia" w:asciiTheme="minorEastAsia" w:hAnsiTheme="minorEastAsia" w:eastAsiaTheme="minorEastAsia" w:cstheme="minorEastAsia"/>
          <w:bCs/>
          <w:highlight w:val="none"/>
          <w:u w:val="single" w:color="000000"/>
        </w:rPr>
        <w:t xml:space="preserve">                                     </w:t>
      </w:r>
      <w:r>
        <w:rPr>
          <w:rStyle w:val="18"/>
          <w:rFonts w:hint="eastAsia" w:asciiTheme="minorEastAsia" w:hAnsiTheme="minorEastAsia" w:eastAsiaTheme="minorEastAsia" w:cstheme="minorEastAsia"/>
          <w:szCs w:val="21"/>
          <w:highlight w:val="none"/>
        </w:rPr>
        <w:t xml:space="preserve"> </w:t>
      </w:r>
    </w:p>
    <w:p w14:paraId="3598343F">
      <w:pPr>
        <w:pStyle w:val="60"/>
        <w:snapToGrid w:val="0"/>
        <w:spacing w:line="360" w:lineRule="exact"/>
        <w:ind w:left="25" w:leftChars="12" w:firstLine="413" w:firstLineChars="1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采购人名称：</w:t>
      </w:r>
      <w:r>
        <w:rPr>
          <w:rStyle w:val="18"/>
          <w:rFonts w:hint="eastAsia" w:asciiTheme="minorEastAsia" w:hAnsiTheme="minorEastAsia" w:eastAsiaTheme="minorEastAsia" w:cstheme="minorEastAsia"/>
          <w:bCs/>
          <w:highlight w:val="none"/>
          <w:u w:val="single" w:color="000000"/>
        </w:rPr>
        <w:t xml:space="preserve">                                         </w:t>
      </w:r>
    </w:p>
    <w:p w14:paraId="203BCB1B">
      <w:pPr>
        <w:pStyle w:val="60"/>
        <w:snapToGrid w:val="0"/>
        <w:spacing w:line="360" w:lineRule="exact"/>
        <w:ind w:left="25" w:leftChars="12" w:firstLine="413" w:firstLineChars="1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质疑事项：</w:t>
      </w:r>
    </w:p>
    <w:p w14:paraId="0C66BB42">
      <w:pPr>
        <w:pStyle w:val="60"/>
        <w:snapToGrid w:val="0"/>
        <w:spacing w:line="360" w:lineRule="exact"/>
        <w:ind w:left="25" w:leftChars="12" w:firstLine="441" w:firstLineChars="14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 w:val="30"/>
          <w:szCs w:val="30"/>
          <w:highlight w:val="none"/>
        </w:rPr>
        <w:t>□</w:t>
      </w:r>
      <w:r>
        <w:rPr>
          <w:rStyle w:val="18"/>
          <w:rFonts w:hint="eastAsia" w:asciiTheme="minorEastAsia" w:hAnsiTheme="minorEastAsia" w:eastAsiaTheme="minorEastAsia" w:cstheme="minorEastAsia"/>
          <w:szCs w:val="21"/>
          <w:highlight w:val="none"/>
        </w:rPr>
        <w:t>磋商文件   采购文件获取日期：</w:t>
      </w:r>
      <w:r>
        <w:rPr>
          <w:rStyle w:val="18"/>
          <w:rFonts w:hint="eastAsia" w:asciiTheme="minorEastAsia" w:hAnsiTheme="minorEastAsia" w:eastAsiaTheme="minorEastAsia" w:cstheme="minorEastAsia"/>
          <w:bCs/>
          <w:highlight w:val="none"/>
          <w:u w:val="single" w:color="000000"/>
        </w:rPr>
        <w:t xml:space="preserve">                                   </w:t>
      </w:r>
    </w:p>
    <w:p w14:paraId="74707129">
      <w:pPr>
        <w:pStyle w:val="60"/>
        <w:snapToGrid w:val="0"/>
        <w:spacing w:line="360" w:lineRule="exact"/>
        <w:ind w:left="25" w:leftChars="12" w:firstLine="441" w:firstLineChars="14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 w:val="30"/>
          <w:szCs w:val="30"/>
          <w:highlight w:val="none"/>
        </w:rPr>
        <w:t>□</w:t>
      </w:r>
      <w:r>
        <w:rPr>
          <w:rStyle w:val="18"/>
          <w:rFonts w:hint="eastAsia" w:asciiTheme="minorEastAsia" w:hAnsiTheme="minorEastAsia" w:eastAsiaTheme="minorEastAsia" w:cstheme="minorEastAsia"/>
          <w:szCs w:val="21"/>
          <w:highlight w:val="none"/>
        </w:rPr>
        <w:t xml:space="preserve">采购过程   </w:t>
      </w:r>
    </w:p>
    <w:p w14:paraId="5357F03C">
      <w:pPr>
        <w:pStyle w:val="60"/>
        <w:snapToGrid w:val="0"/>
        <w:spacing w:line="360" w:lineRule="exact"/>
        <w:ind w:left="25" w:leftChars="12" w:firstLine="441" w:firstLineChars="147"/>
        <w:rPr>
          <w:rStyle w:val="18"/>
          <w:rFonts w:hint="eastAsia" w:asciiTheme="minorEastAsia" w:hAnsiTheme="minorEastAsia" w:eastAsiaTheme="minorEastAsia" w:cstheme="minorEastAsia"/>
          <w:bCs/>
          <w:highlight w:val="none"/>
          <w:u w:val="single"/>
        </w:rPr>
      </w:pPr>
      <w:r>
        <w:rPr>
          <w:rStyle w:val="18"/>
          <w:rFonts w:hint="eastAsia" w:asciiTheme="minorEastAsia" w:hAnsiTheme="minorEastAsia" w:eastAsiaTheme="minorEastAsia" w:cstheme="minorEastAsia"/>
          <w:sz w:val="30"/>
          <w:szCs w:val="30"/>
          <w:highlight w:val="none"/>
        </w:rPr>
        <w:t>□</w:t>
      </w:r>
      <w:r>
        <w:rPr>
          <w:rStyle w:val="18"/>
          <w:rFonts w:hint="eastAsia" w:asciiTheme="minorEastAsia" w:hAnsiTheme="minorEastAsia" w:eastAsiaTheme="minorEastAsia" w:cstheme="minorEastAsia"/>
          <w:szCs w:val="21"/>
          <w:highlight w:val="none"/>
        </w:rPr>
        <w:t xml:space="preserve">成交结果   </w:t>
      </w:r>
    </w:p>
    <w:p w14:paraId="5D2AA813">
      <w:pPr>
        <w:pStyle w:val="60"/>
        <w:snapToGrid w:val="0"/>
        <w:spacing w:line="360" w:lineRule="exact"/>
        <w:ind w:left="25" w:leftChars="12" w:firstLine="413" w:firstLineChars="196"/>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三、质疑事项具体内容</w:t>
      </w:r>
    </w:p>
    <w:p w14:paraId="5CE50958">
      <w:pPr>
        <w:pStyle w:val="60"/>
        <w:snapToGrid w:val="0"/>
        <w:spacing w:line="360" w:lineRule="exact"/>
        <w:ind w:left="25" w:leftChars="12" w:firstLine="413" w:firstLineChars="1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质疑事项1：</w:t>
      </w:r>
      <w:r>
        <w:rPr>
          <w:rStyle w:val="18"/>
          <w:rFonts w:hint="eastAsia" w:asciiTheme="minorEastAsia" w:hAnsiTheme="minorEastAsia" w:eastAsiaTheme="minorEastAsia" w:cstheme="minorEastAsia"/>
          <w:bCs/>
          <w:highlight w:val="none"/>
          <w:u w:val="single" w:color="000000"/>
        </w:rPr>
        <w:t xml:space="preserve">                                                                    </w:t>
      </w:r>
    </w:p>
    <w:p w14:paraId="18C8E462">
      <w:pPr>
        <w:pStyle w:val="60"/>
        <w:snapToGrid w:val="0"/>
        <w:spacing w:line="360" w:lineRule="exact"/>
        <w:ind w:left="25" w:leftChars="12" w:firstLine="413" w:firstLineChars="1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事实依据：</w:t>
      </w:r>
      <w:r>
        <w:rPr>
          <w:rStyle w:val="18"/>
          <w:rFonts w:hint="eastAsia" w:asciiTheme="minorEastAsia" w:hAnsiTheme="minorEastAsia" w:eastAsiaTheme="minorEastAsia" w:cstheme="minorEastAsia"/>
          <w:bCs/>
          <w:highlight w:val="none"/>
          <w:u w:val="single" w:color="000000"/>
        </w:rPr>
        <w:t xml:space="preserve">                                                                      </w:t>
      </w:r>
    </w:p>
    <w:p w14:paraId="1BA587F3">
      <w:pPr>
        <w:pStyle w:val="60"/>
        <w:snapToGrid w:val="0"/>
        <w:spacing w:line="360" w:lineRule="exact"/>
        <w:ind w:left="25" w:leftChars="12" w:firstLine="413" w:firstLineChars="1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法律依据：</w:t>
      </w:r>
      <w:r>
        <w:rPr>
          <w:rStyle w:val="18"/>
          <w:rFonts w:hint="eastAsia" w:asciiTheme="minorEastAsia" w:hAnsiTheme="minorEastAsia" w:eastAsiaTheme="minorEastAsia" w:cstheme="minorEastAsia"/>
          <w:szCs w:val="21"/>
          <w:highlight w:val="none"/>
          <w:u w:val="single" w:color="000000"/>
        </w:rPr>
        <w:t xml:space="preserve">                                                        </w:t>
      </w:r>
      <w:r>
        <w:rPr>
          <w:rStyle w:val="18"/>
          <w:rFonts w:hint="eastAsia" w:asciiTheme="minorEastAsia" w:hAnsiTheme="minorEastAsia" w:eastAsiaTheme="minorEastAsia" w:cstheme="minorEastAsia"/>
          <w:bCs/>
          <w:highlight w:val="none"/>
          <w:u w:val="single" w:color="000000"/>
        </w:rPr>
        <w:t xml:space="preserve">               </w:t>
      </w:r>
    </w:p>
    <w:p w14:paraId="6CDDACB7">
      <w:pPr>
        <w:pStyle w:val="60"/>
        <w:snapToGrid w:val="0"/>
        <w:spacing w:line="360" w:lineRule="exact"/>
        <w:ind w:left="25" w:leftChars="12" w:firstLine="413" w:firstLineChars="1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质疑事项2</w:t>
      </w:r>
    </w:p>
    <w:p w14:paraId="6F01742B">
      <w:pPr>
        <w:pStyle w:val="60"/>
        <w:snapToGrid w:val="0"/>
        <w:spacing w:line="360" w:lineRule="exact"/>
        <w:ind w:left="25" w:leftChars="12" w:firstLine="413" w:firstLineChars="1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w:t>
      </w:r>
    </w:p>
    <w:p w14:paraId="27D30AA6">
      <w:pPr>
        <w:pStyle w:val="60"/>
        <w:snapToGrid w:val="0"/>
        <w:spacing w:line="360" w:lineRule="exact"/>
        <w:ind w:left="25" w:leftChars="12" w:firstLine="413" w:firstLineChars="1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四、与质疑事项相关的质疑请求：</w:t>
      </w:r>
    </w:p>
    <w:p w14:paraId="18797FD9">
      <w:pPr>
        <w:pStyle w:val="60"/>
        <w:snapToGrid w:val="0"/>
        <w:spacing w:line="360" w:lineRule="exact"/>
        <w:ind w:left="25" w:leftChars="12" w:firstLine="413" w:firstLineChars="1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请求：</w:t>
      </w:r>
      <w:r>
        <w:rPr>
          <w:rStyle w:val="18"/>
          <w:rFonts w:hint="eastAsia" w:asciiTheme="minorEastAsia" w:hAnsiTheme="minorEastAsia" w:eastAsiaTheme="minorEastAsia" w:cstheme="minorEastAsia"/>
          <w:bCs/>
          <w:highlight w:val="none"/>
          <w:u w:val="single" w:color="000000"/>
        </w:rPr>
        <w:t xml:space="preserve">                                                                </w:t>
      </w:r>
    </w:p>
    <w:p w14:paraId="04E75E92">
      <w:pPr>
        <w:pStyle w:val="60"/>
        <w:snapToGrid w:val="0"/>
        <w:spacing w:line="360" w:lineRule="exact"/>
        <w:ind w:left="25" w:leftChars="12" w:firstLine="308" w:firstLineChars="147"/>
        <w:rPr>
          <w:rStyle w:val="18"/>
          <w:rFonts w:hint="eastAsia" w:asciiTheme="minorEastAsia" w:hAnsiTheme="minorEastAsia" w:eastAsiaTheme="minorEastAsia" w:cstheme="minorEastAsia"/>
          <w:szCs w:val="21"/>
          <w:highlight w:val="none"/>
        </w:rPr>
      </w:pPr>
    </w:p>
    <w:p w14:paraId="08E0A2D9">
      <w:pPr>
        <w:pStyle w:val="60"/>
        <w:snapToGrid w:val="0"/>
        <w:spacing w:line="360" w:lineRule="exact"/>
        <w:ind w:left="25" w:leftChars="12" w:firstLine="413" w:firstLineChars="1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签字（签章）：                                       公章：</w:t>
      </w:r>
    </w:p>
    <w:p w14:paraId="7C3A7930">
      <w:pPr>
        <w:pStyle w:val="60"/>
        <w:snapToGrid w:val="0"/>
        <w:spacing w:line="360" w:lineRule="exact"/>
        <w:ind w:left="25" w:leftChars="12" w:firstLine="308" w:firstLineChars="147"/>
        <w:rPr>
          <w:rStyle w:val="18"/>
          <w:rFonts w:hint="eastAsia" w:asciiTheme="minorEastAsia" w:hAnsiTheme="minorEastAsia" w:eastAsiaTheme="minorEastAsia" w:cstheme="minorEastAsia"/>
          <w:szCs w:val="21"/>
          <w:highlight w:val="none"/>
        </w:rPr>
      </w:pPr>
    </w:p>
    <w:p w14:paraId="0EC90373">
      <w:pPr>
        <w:pStyle w:val="60"/>
        <w:snapToGrid w:val="0"/>
        <w:spacing w:line="360" w:lineRule="exact"/>
        <w:ind w:left="25" w:leftChars="12" w:firstLine="413" w:firstLineChars="1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日期：</w:t>
      </w:r>
    </w:p>
    <w:p w14:paraId="3880650B">
      <w:pPr>
        <w:pStyle w:val="60"/>
        <w:snapToGrid w:val="0"/>
        <w:spacing w:line="340" w:lineRule="exact"/>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说明：</w:t>
      </w:r>
    </w:p>
    <w:p w14:paraId="6C4373C9">
      <w:pPr>
        <w:pStyle w:val="60"/>
        <w:snapToGrid w:val="0"/>
        <w:spacing w:line="340" w:lineRule="exact"/>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1.供应商提出质疑时，应提交质疑函和必要的证明材料。</w:t>
      </w:r>
    </w:p>
    <w:p w14:paraId="3FA18D29">
      <w:pPr>
        <w:pStyle w:val="60"/>
        <w:snapToGrid w:val="0"/>
        <w:spacing w:line="340" w:lineRule="exact"/>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8F32BB2">
      <w:pPr>
        <w:pStyle w:val="60"/>
        <w:snapToGrid w:val="0"/>
        <w:spacing w:line="340" w:lineRule="exact"/>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3.质疑函的质疑事项应具体、明确，并有必要的事实依据和法律依据。</w:t>
      </w:r>
    </w:p>
    <w:p w14:paraId="64245303">
      <w:pPr>
        <w:pStyle w:val="60"/>
        <w:snapToGrid w:val="0"/>
        <w:spacing w:line="340" w:lineRule="exact"/>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4.质疑函的质疑请求应与质疑事项相关。</w:t>
      </w:r>
    </w:p>
    <w:p w14:paraId="4A292B1F">
      <w:pPr>
        <w:pStyle w:val="60"/>
        <w:snapToGrid w:val="0"/>
        <w:spacing w:line="340" w:lineRule="exact"/>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5.质疑供应商为自然人的，质疑函应由本人签字；质疑供应商为法人或者其他组织的，质疑函应由法定代表人、主要负责人，或者其授权代表签字或者盖章，并加盖公章。</w:t>
      </w:r>
    </w:p>
    <w:p w14:paraId="6D01FA70">
      <w:pPr>
        <w:pStyle w:val="60"/>
        <w:snapToGrid w:val="0"/>
        <w:spacing w:line="340" w:lineRule="exact"/>
        <w:rPr>
          <w:rStyle w:val="18"/>
          <w:rFonts w:hint="eastAsia" w:asciiTheme="minorEastAsia" w:hAnsiTheme="minorEastAsia" w:eastAsiaTheme="minorEastAsia" w:cstheme="minorEastAsia"/>
          <w:b/>
          <w:sz w:val="24"/>
          <w:szCs w:val="24"/>
          <w:highlight w:val="none"/>
        </w:rPr>
      </w:pPr>
      <w:r>
        <w:rPr>
          <w:rStyle w:val="18"/>
          <w:rFonts w:hint="eastAsia" w:asciiTheme="minorEastAsia" w:hAnsiTheme="minorEastAsia" w:eastAsiaTheme="minorEastAsia" w:cstheme="minorEastAsia"/>
          <w:b/>
          <w:sz w:val="24"/>
          <w:szCs w:val="24"/>
          <w:highlight w:val="none"/>
        </w:rPr>
        <w:t>附表2：</w:t>
      </w:r>
    </w:p>
    <w:p w14:paraId="75D2E900">
      <w:pPr>
        <w:snapToGrid w:val="0"/>
        <w:spacing w:line="460" w:lineRule="exact"/>
        <w:jc w:val="center"/>
        <w:rPr>
          <w:rStyle w:val="18"/>
          <w:rFonts w:hint="eastAsia" w:asciiTheme="minorEastAsia" w:hAnsiTheme="minorEastAsia" w:eastAsiaTheme="minorEastAsia" w:cstheme="minorEastAsia"/>
          <w:sz w:val="44"/>
          <w:highlight w:val="none"/>
        </w:rPr>
      </w:pPr>
    </w:p>
    <w:p w14:paraId="76BCB9E5">
      <w:pPr>
        <w:snapToGrid w:val="0"/>
        <w:spacing w:line="460" w:lineRule="exact"/>
        <w:jc w:val="center"/>
        <w:rPr>
          <w:rStyle w:val="18"/>
          <w:rFonts w:hint="eastAsia" w:asciiTheme="minorEastAsia" w:hAnsiTheme="minorEastAsia" w:eastAsiaTheme="minorEastAsia" w:cstheme="minorEastAsia"/>
          <w:sz w:val="44"/>
          <w:highlight w:val="none"/>
        </w:rPr>
      </w:pPr>
      <w:r>
        <w:rPr>
          <w:rStyle w:val="18"/>
          <w:rFonts w:hint="eastAsia" w:asciiTheme="minorEastAsia" w:hAnsiTheme="minorEastAsia" w:eastAsiaTheme="minorEastAsia" w:cstheme="minorEastAsia"/>
          <w:sz w:val="44"/>
          <w:highlight w:val="none"/>
        </w:rPr>
        <w:t>投诉书（格式）</w:t>
      </w:r>
    </w:p>
    <w:p w14:paraId="367440E4">
      <w:pPr>
        <w:pStyle w:val="60"/>
        <w:snapToGrid w:val="0"/>
        <w:spacing w:line="400" w:lineRule="exact"/>
        <w:ind w:firstLine="422" w:firstLineChars="200"/>
        <w:rPr>
          <w:rStyle w:val="18"/>
          <w:rFonts w:hint="eastAsia" w:asciiTheme="minorEastAsia" w:hAnsiTheme="minorEastAsia" w:eastAsiaTheme="minorEastAsia" w:cstheme="minorEastAsia"/>
          <w:b/>
          <w:bCs/>
          <w:highlight w:val="none"/>
        </w:rPr>
      </w:pPr>
      <w:r>
        <w:rPr>
          <w:rStyle w:val="18"/>
          <w:rFonts w:hint="eastAsia" w:asciiTheme="minorEastAsia" w:hAnsiTheme="minorEastAsia" w:eastAsiaTheme="minorEastAsia" w:cstheme="minorEastAsia"/>
          <w:b/>
          <w:bCs/>
          <w:highlight w:val="none"/>
        </w:rPr>
        <w:t>一、投诉相关主体基本情况：</w:t>
      </w:r>
    </w:p>
    <w:p w14:paraId="39DE1F6D">
      <w:pPr>
        <w:pStyle w:val="60"/>
        <w:snapToGrid w:val="0"/>
        <w:spacing w:line="400" w:lineRule="exact"/>
        <w:ind w:firstLine="420" w:firstLineChars="200"/>
        <w:rPr>
          <w:rStyle w:val="18"/>
          <w:rFonts w:hint="eastAsia" w:asciiTheme="minorEastAsia" w:hAnsiTheme="minorEastAsia" w:eastAsiaTheme="minorEastAsia" w:cstheme="minorEastAsia"/>
          <w:bCs/>
          <w:highlight w:val="none"/>
          <w:u w:val="single"/>
        </w:rPr>
      </w:pPr>
      <w:r>
        <w:rPr>
          <w:rStyle w:val="18"/>
          <w:rFonts w:hint="eastAsia" w:asciiTheme="minorEastAsia" w:hAnsiTheme="minorEastAsia" w:eastAsiaTheme="minorEastAsia" w:cstheme="minorEastAsia"/>
          <w:bCs/>
          <w:highlight w:val="none"/>
        </w:rPr>
        <w:t>供应商：</w:t>
      </w:r>
      <w:r>
        <w:rPr>
          <w:rStyle w:val="18"/>
          <w:rFonts w:hint="eastAsia" w:asciiTheme="minorEastAsia" w:hAnsiTheme="minorEastAsia" w:eastAsiaTheme="minorEastAsia" w:cstheme="minorEastAsia"/>
          <w:bCs/>
          <w:highlight w:val="none"/>
          <w:u w:val="single" w:color="000000"/>
        </w:rPr>
        <w:t xml:space="preserve">                                                                        </w:t>
      </w:r>
      <w:r>
        <w:rPr>
          <w:rStyle w:val="18"/>
          <w:rFonts w:hint="eastAsia" w:asciiTheme="minorEastAsia" w:hAnsiTheme="minorEastAsia" w:eastAsiaTheme="minorEastAsia" w:cstheme="minorEastAsia"/>
          <w:bCs/>
          <w:highlight w:val="none"/>
        </w:rPr>
        <w:t xml:space="preserve">                 </w:t>
      </w:r>
    </w:p>
    <w:p w14:paraId="138A352B">
      <w:pPr>
        <w:pStyle w:val="60"/>
        <w:snapToGrid w:val="0"/>
        <w:spacing w:line="400" w:lineRule="exact"/>
        <w:ind w:firstLine="420" w:firstLineChars="200"/>
        <w:rPr>
          <w:rStyle w:val="18"/>
          <w:rFonts w:hint="eastAsia" w:asciiTheme="minorEastAsia" w:hAnsiTheme="minorEastAsia" w:eastAsiaTheme="minorEastAsia" w:cstheme="minorEastAsia"/>
          <w:bCs/>
          <w:highlight w:val="none"/>
        </w:rPr>
      </w:pPr>
      <w:r>
        <w:rPr>
          <w:rStyle w:val="18"/>
          <w:rFonts w:hint="eastAsia" w:asciiTheme="minorEastAsia" w:hAnsiTheme="minorEastAsia" w:eastAsiaTheme="minorEastAsia" w:cstheme="minorEastAsia"/>
          <w:bCs/>
          <w:highlight w:val="none"/>
        </w:rPr>
        <w:t>地址：</w:t>
      </w:r>
      <w:r>
        <w:rPr>
          <w:rStyle w:val="18"/>
          <w:rFonts w:hint="eastAsia" w:asciiTheme="minorEastAsia" w:hAnsiTheme="minorEastAsia" w:eastAsiaTheme="minorEastAsia" w:cstheme="minorEastAsia"/>
          <w:bCs/>
          <w:highlight w:val="none"/>
          <w:u w:val="single" w:color="000000"/>
        </w:rPr>
        <w:t xml:space="preserve">                                          </w:t>
      </w:r>
      <w:r>
        <w:rPr>
          <w:rStyle w:val="18"/>
          <w:rFonts w:hint="eastAsia" w:asciiTheme="minorEastAsia" w:hAnsiTheme="minorEastAsia" w:eastAsiaTheme="minorEastAsia" w:cstheme="minorEastAsia"/>
          <w:bCs/>
          <w:highlight w:val="none"/>
        </w:rPr>
        <w:t>邮编：</w:t>
      </w:r>
      <w:r>
        <w:rPr>
          <w:rStyle w:val="18"/>
          <w:rFonts w:hint="eastAsia" w:asciiTheme="minorEastAsia" w:hAnsiTheme="minorEastAsia" w:eastAsiaTheme="minorEastAsia" w:cstheme="minorEastAsia"/>
          <w:bCs/>
          <w:highlight w:val="none"/>
          <w:u w:val="single" w:color="000000"/>
        </w:rPr>
        <w:t xml:space="preserve">                          </w:t>
      </w:r>
      <w:r>
        <w:rPr>
          <w:rStyle w:val="18"/>
          <w:rFonts w:hint="eastAsia" w:asciiTheme="minorEastAsia" w:hAnsiTheme="minorEastAsia" w:eastAsiaTheme="minorEastAsia" w:cstheme="minorEastAsia"/>
          <w:bCs/>
          <w:highlight w:val="none"/>
        </w:rPr>
        <w:t xml:space="preserve">                 </w:t>
      </w:r>
    </w:p>
    <w:p w14:paraId="2534C748">
      <w:pPr>
        <w:pStyle w:val="60"/>
        <w:snapToGrid w:val="0"/>
        <w:spacing w:line="400" w:lineRule="exact"/>
        <w:ind w:firstLine="420" w:firstLineChars="200"/>
        <w:rPr>
          <w:rStyle w:val="18"/>
          <w:rFonts w:hint="eastAsia" w:asciiTheme="minorEastAsia" w:hAnsiTheme="minorEastAsia" w:eastAsiaTheme="minorEastAsia" w:cstheme="minorEastAsia"/>
          <w:bCs/>
          <w:highlight w:val="none"/>
          <w:u w:val="single"/>
        </w:rPr>
      </w:pPr>
      <w:r>
        <w:rPr>
          <w:rStyle w:val="18"/>
          <w:rFonts w:hint="eastAsia" w:asciiTheme="minorEastAsia" w:hAnsiTheme="minorEastAsia" w:eastAsiaTheme="minorEastAsia" w:cstheme="minorEastAsia"/>
          <w:bCs/>
          <w:highlight w:val="none"/>
        </w:rPr>
        <w:t>法定代表人/主要负责人：</w:t>
      </w:r>
      <w:r>
        <w:rPr>
          <w:rStyle w:val="18"/>
          <w:rFonts w:hint="eastAsia" w:asciiTheme="minorEastAsia" w:hAnsiTheme="minorEastAsia" w:eastAsiaTheme="minorEastAsia" w:cstheme="minorEastAsia"/>
          <w:bCs/>
          <w:highlight w:val="none"/>
          <w:u w:val="single" w:color="000000"/>
        </w:rPr>
        <w:t xml:space="preserve">                                                         </w:t>
      </w:r>
    </w:p>
    <w:p w14:paraId="6B42F21F">
      <w:pPr>
        <w:pStyle w:val="60"/>
        <w:snapToGrid w:val="0"/>
        <w:spacing w:line="400" w:lineRule="exact"/>
        <w:ind w:firstLine="420" w:firstLineChars="200"/>
        <w:rPr>
          <w:rStyle w:val="18"/>
          <w:rFonts w:hint="eastAsia" w:asciiTheme="minorEastAsia" w:hAnsiTheme="minorEastAsia" w:eastAsiaTheme="minorEastAsia" w:cstheme="minorEastAsia"/>
          <w:bCs/>
          <w:highlight w:val="none"/>
        </w:rPr>
      </w:pPr>
      <w:r>
        <w:rPr>
          <w:rStyle w:val="18"/>
          <w:rFonts w:hint="eastAsia" w:asciiTheme="minorEastAsia" w:hAnsiTheme="minorEastAsia" w:eastAsiaTheme="minorEastAsia" w:cstheme="minorEastAsia"/>
          <w:bCs/>
          <w:highlight w:val="none"/>
        </w:rPr>
        <w:t>联系电话：</w:t>
      </w:r>
      <w:r>
        <w:rPr>
          <w:rStyle w:val="18"/>
          <w:rFonts w:hint="eastAsia" w:asciiTheme="minorEastAsia" w:hAnsiTheme="minorEastAsia" w:eastAsiaTheme="minorEastAsia" w:cstheme="minorEastAsia"/>
          <w:bCs/>
          <w:highlight w:val="none"/>
          <w:u w:val="single" w:color="000000"/>
        </w:rPr>
        <w:t xml:space="preserve">                                         </w:t>
      </w:r>
    </w:p>
    <w:p w14:paraId="083D48C3">
      <w:pPr>
        <w:pStyle w:val="60"/>
        <w:snapToGrid w:val="0"/>
        <w:spacing w:line="400" w:lineRule="exact"/>
        <w:ind w:firstLine="420" w:firstLineChars="200"/>
        <w:rPr>
          <w:rStyle w:val="18"/>
          <w:rFonts w:hint="eastAsia" w:asciiTheme="minorEastAsia" w:hAnsiTheme="minorEastAsia" w:eastAsiaTheme="minorEastAsia" w:cstheme="minorEastAsia"/>
          <w:bCs/>
          <w:highlight w:val="none"/>
          <w:u w:val="single"/>
        </w:rPr>
      </w:pPr>
      <w:r>
        <w:rPr>
          <w:rStyle w:val="18"/>
          <w:rFonts w:hint="eastAsia" w:asciiTheme="minorEastAsia" w:hAnsiTheme="minorEastAsia" w:eastAsiaTheme="minorEastAsia" w:cstheme="minorEastAsia"/>
          <w:bCs/>
          <w:highlight w:val="none"/>
        </w:rPr>
        <w:t>授权代表：</w:t>
      </w:r>
      <w:r>
        <w:rPr>
          <w:rStyle w:val="18"/>
          <w:rFonts w:hint="eastAsia" w:asciiTheme="minorEastAsia" w:hAnsiTheme="minorEastAsia" w:eastAsiaTheme="minorEastAsia" w:cstheme="minorEastAsia"/>
          <w:bCs/>
          <w:highlight w:val="none"/>
          <w:u w:val="single" w:color="000000"/>
        </w:rPr>
        <w:t xml:space="preserve">                                         </w:t>
      </w:r>
      <w:r>
        <w:rPr>
          <w:rStyle w:val="18"/>
          <w:rFonts w:hint="eastAsia" w:asciiTheme="minorEastAsia" w:hAnsiTheme="minorEastAsia" w:eastAsiaTheme="minorEastAsia" w:cstheme="minorEastAsia"/>
          <w:bCs/>
          <w:highlight w:val="none"/>
        </w:rPr>
        <w:t>联系电话：</w:t>
      </w:r>
      <w:r>
        <w:rPr>
          <w:rStyle w:val="18"/>
          <w:rFonts w:hint="eastAsia" w:asciiTheme="minorEastAsia" w:hAnsiTheme="minorEastAsia" w:eastAsiaTheme="minorEastAsia" w:cstheme="minorEastAsia"/>
          <w:bCs/>
          <w:highlight w:val="none"/>
          <w:u w:val="single" w:color="000000"/>
        </w:rPr>
        <w:t xml:space="preserve">                   </w:t>
      </w:r>
    </w:p>
    <w:p w14:paraId="12691E2F">
      <w:pPr>
        <w:pStyle w:val="60"/>
        <w:snapToGrid w:val="0"/>
        <w:spacing w:line="400" w:lineRule="exact"/>
        <w:ind w:firstLine="420" w:firstLineChars="200"/>
        <w:rPr>
          <w:rStyle w:val="18"/>
          <w:rFonts w:hint="eastAsia" w:asciiTheme="minorEastAsia" w:hAnsiTheme="minorEastAsia" w:eastAsiaTheme="minorEastAsia" w:cstheme="minorEastAsia"/>
          <w:bCs/>
          <w:highlight w:val="none"/>
        </w:rPr>
      </w:pPr>
      <w:r>
        <w:rPr>
          <w:rStyle w:val="18"/>
          <w:rFonts w:hint="eastAsia" w:asciiTheme="minorEastAsia" w:hAnsiTheme="minorEastAsia" w:eastAsiaTheme="minorEastAsia" w:cstheme="minorEastAsia"/>
          <w:bCs/>
          <w:highlight w:val="none"/>
        </w:rPr>
        <w:t>地址：</w:t>
      </w:r>
      <w:r>
        <w:rPr>
          <w:rStyle w:val="18"/>
          <w:rFonts w:hint="eastAsia" w:asciiTheme="minorEastAsia" w:hAnsiTheme="minorEastAsia" w:eastAsiaTheme="minorEastAsia" w:cstheme="minorEastAsia"/>
          <w:bCs/>
          <w:highlight w:val="none"/>
          <w:u w:val="single" w:color="000000"/>
        </w:rPr>
        <w:t xml:space="preserve">                                                            </w:t>
      </w:r>
      <w:r>
        <w:rPr>
          <w:rStyle w:val="18"/>
          <w:rFonts w:hint="eastAsia" w:asciiTheme="minorEastAsia" w:hAnsiTheme="minorEastAsia" w:eastAsiaTheme="minorEastAsia" w:cstheme="minorEastAsia"/>
          <w:bCs/>
          <w:highlight w:val="none"/>
        </w:rPr>
        <w:t>邮编：</w:t>
      </w:r>
      <w:r>
        <w:rPr>
          <w:rStyle w:val="18"/>
          <w:rFonts w:hint="eastAsia" w:asciiTheme="minorEastAsia" w:hAnsiTheme="minorEastAsia" w:eastAsiaTheme="minorEastAsia" w:cstheme="minorEastAsia"/>
          <w:bCs/>
          <w:highlight w:val="none"/>
          <w:u w:val="single" w:color="000000"/>
        </w:rPr>
        <w:t xml:space="preserve">         </w:t>
      </w:r>
      <w:r>
        <w:rPr>
          <w:rStyle w:val="18"/>
          <w:rFonts w:hint="eastAsia" w:asciiTheme="minorEastAsia" w:hAnsiTheme="minorEastAsia" w:eastAsiaTheme="minorEastAsia" w:cstheme="minorEastAsia"/>
          <w:bCs/>
          <w:highlight w:val="none"/>
        </w:rPr>
        <w:t xml:space="preserve">   </w:t>
      </w:r>
    </w:p>
    <w:p w14:paraId="526A6A9F">
      <w:pPr>
        <w:pStyle w:val="60"/>
        <w:snapToGrid w:val="0"/>
        <w:spacing w:line="400" w:lineRule="exact"/>
        <w:ind w:firstLine="420" w:firstLineChars="200"/>
        <w:rPr>
          <w:rStyle w:val="18"/>
          <w:rFonts w:hint="eastAsia" w:asciiTheme="minorEastAsia" w:hAnsiTheme="minorEastAsia" w:eastAsiaTheme="minorEastAsia" w:cstheme="minorEastAsia"/>
          <w:bCs/>
          <w:highlight w:val="none"/>
        </w:rPr>
      </w:pPr>
      <w:r>
        <w:rPr>
          <w:rStyle w:val="18"/>
          <w:rFonts w:hint="eastAsia" w:asciiTheme="minorEastAsia" w:hAnsiTheme="minorEastAsia" w:eastAsiaTheme="minorEastAsia" w:cstheme="minorEastAsia"/>
          <w:bCs/>
          <w:highlight w:val="none"/>
        </w:rPr>
        <w:t>被投诉人1：</w:t>
      </w:r>
    </w:p>
    <w:p w14:paraId="47D11719">
      <w:pPr>
        <w:pStyle w:val="60"/>
        <w:snapToGrid w:val="0"/>
        <w:spacing w:line="400" w:lineRule="exact"/>
        <w:ind w:firstLine="420" w:firstLineChars="200"/>
        <w:rPr>
          <w:rStyle w:val="18"/>
          <w:rFonts w:hint="eastAsia" w:asciiTheme="minorEastAsia" w:hAnsiTheme="minorEastAsia" w:eastAsiaTheme="minorEastAsia" w:cstheme="minorEastAsia"/>
          <w:bCs/>
          <w:highlight w:val="none"/>
        </w:rPr>
      </w:pPr>
      <w:r>
        <w:rPr>
          <w:rStyle w:val="18"/>
          <w:rFonts w:hint="eastAsia" w:asciiTheme="minorEastAsia" w:hAnsiTheme="minorEastAsia" w:eastAsiaTheme="minorEastAsia" w:cstheme="minorEastAsia"/>
          <w:bCs/>
          <w:highlight w:val="none"/>
        </w:rPr>
        <w:t>地址：</w:t>
      </w:r>
      <w:r>
        <w:rPr>
          <w:rStyle w:val="18"/>
          <w:rFonts w:hint="eastAsia" w:asciiTheme="minorEastAsia" w:hAnsiTheme="minorEastAsia" w:eastAsiaTheme="minorEastAsia" w:cstheme="minorEastAsia"/>
          <w:bCs/>
          <w:highlight w:val="none"/>
          <w:u w:val="single" w:color="000000"/>
        </w:rPr>
        <w:t xml:space="preserve">                                                            </w:t>
      </w:r>
      <w:r>
        <w:rPr>
          <w:rStyle w:val="18"/>
          <w:rFonts w:hint="eastAsia" w:asciiTheme="minorEastAsia" w:hAnsiTheme="minorEastAsia" w:eastAsiaTheme="minorEastAsia" w:cstheme="minorEastAsia"/>
          <w:bCs/>
          <w:highlight w:val="none"/>
        </w:rPr>
        <w:t>邮编：</w:t>
      </w:r>
      <w:r>
        <w:rPr>
          <w:rStyle w:val="18"/>
          <w:rFonts w:hint="eastAsia" w:asciiTheme="minorEastAsia" w:hAnsiTheme="minorEastAsia" w:eastAsiaTheme="minorEastAsia" w:cstheme="minorEastAsia"/>
          <w:bCs/>
          <w:highlight w:val="none"/>
          <w:u w:val="single" w:color="000000"/>
        </w:rPr>
        <w:t xml:space="preserve">         </w:t>
      </w:r>
      <w:r>
        <w:rPr>
          <w:rStyle w:val="18"/>
          <w:rFonts w:hint="eastAsia" w:asciiTheme="minorEastAsia" w:hAnsiTheme="minorEastAsia" w:eastAsiaTheme="minorEastAsia" w:cstheme="minorEastAsia"/>
          <w:bCs/>
          <w:highlight w:val="none"/>
        </w:rPr>
        <w:t xml:space="preserve">  </w:t>
      </w:r>
    </w:p>
    <w:p w14:paraId="5BE641F2">
      <w:pPr>
        <w:pStyle w:val="60"/>
        <w:snapToGrid w:val="0"/>
        <w:spacing w:line="400" w:lineRule="exact"/>
        <w:ind w:firstLine="420" w:firstLineChars="200"/>
        <w:rPr>
          <w:rStyle w:val="18"/>
          <w:rFonts w:hint="eastAsia" w:asciiTheme="minorEastAsia" w:hAnsiTheme="minorEastAsia" w:eastAsiaTheme="minorEastAsia" w:cstheme="minorEastAsia"/>
          <w:bCs/>
          <w:highlight w:val="none"/>
          <w:u w:val="single"/>
        </w:rPr>
      </w:pPr>
      <w:r>
        <w:rPr>
          <w:rStyle w:val="18"/>
          <w:rFonts w:hint="eastAsia" w:asciiTheme="minorEastAsia" w:hAnsiTheme="minorEastAsia" w:eastAsiaTheme="minorEastAsia" w:cstheme="minorEastAsia"/>
          <w:bCs/>
          <w:highlight w:val="none"/>
        </w:rPr>
        <w:t>联系人：</w:t>
      </w:r>
      <w:r>
        <w:rPr>
          <w:rStyle w:val="18"/>
          <w:rFonts w:hint="eastAsia" w:asciiTheme="minorEastAsia" w:hAnsiTheme="minorEastAsia" w:eastAsiaTheme="minorEastAsia" w:cstheme="minorEastAsia"/>
          <w:bCs/>
          <w:highlight w:val="none"/>
          <w:u w:val="single" w:color="000000"/>
        </w:rPr>
        <w:t xml:space="preserve">                                                </w:t>
      </w:r>
      <w:r>
        <w:rPr>
          <w:rStyle w:val="18"/>
          <w:rFonts w:hint="eastAsia" w:asciiTheme="minorEastAsia" w:hAnsiTheme="minorEastAsia" w:eastAsiaTheme="minorEastAsia" w:cstheme="minorEastAsia"/>
          <w:bCs/>
          <w:highlight w:val="none"/>
        </w:rPr>
        <w:t>联系电话：</w:t>
      </w:r>
      <w:r>
        <w:rPr>
          <w:rStyle w:val="18"/>
          <w:rFonts w:hint="eastAsia" w:asciiTheme="minorEastAsia" w:hAnsiTheme="minorEastAsia" w:eastAsiaTheme="minorEastAsia" w:cstheme="minorEastAsia"/>
          <w:bCs/>
          <w:highlight w:val="none"/>
          <w:u w:val="single" w:color="000000"/>
        </w:rPr>
        <w:t xml:space="preserve">                </w:t>
      </w:r>
    </w:p>
    <w:p w14:paraId="363BEF74">
      <w:pPr>
        <w:pStyle w:val="60"/>
        <w:snapToGrid w:val="0"/>
        <w:spacing w:line="400" w:lineRule="exact"/>
        <w:ind w:firstLine="420" w:firstLineChars="200"/>
        <w:rPr>
          <w:rStyle w:val="18"/>
          <w:rFonts w:hint="eastAsia" w:asciiTheme="minorEastAsia" w:hAnsiTheme="minorEastAsia" w:eastAsiaTheme="minorEastAsia" w:cstheme="minorEastAsia"/>
          <w:bCs/>
          <w:highlight w:val="none"/>
        </w:rPr>
      </w:pPr>
      <w:r>
        <w:rPr>
          <w:rStyle w:val="18"/>
          <w:rFonts w:hint="eastAsia" w:asciiTheme="minorEastAsia" w:hAnsiTheme="minorEastAsia" w:eastAsiaTheme="minorEastAsia" w:cstheme="minorEastAsia"/>
          <w:bCs/>
          <w:highlight w:val="none"/>
        </w:rPr>
        <w:t>被投诉人2：</w:t>
      </w:r>
    </w:p>
    <w:p w14:paraId="1107784C">
      <w:pPr>
        <w:pStyle w:val="60"/>
        <w:snapToGrid w:val="0"/>
        <w:spacing w:line="400" w:lineRule="exact"/>
        <w:ind w:firstLine="420" w:firstLineChars="200"/>
        <w:rPr>
          <w:rStyle w:val="18"/>
          <w:rFonts w:hint="eastAsia" w:asciiTheme="minorEastAsia" w:hAnsiTheme="minorEastAsia" w:eastAsiaTheme="minorEastAsia" w:cstheme="minorEastAsia"/>
          <w:bCs/>
          <w:highlight w:val="none"/>
        </w:rPr>
      </w:pPr>
      <w:r>
        <w:rPr>
          <w:rStyle w:val="18"/>
          <w:rFonts w:hint="eastAsia" w:asciiTheme="minorEastAsia" w:hAnsiTheme="minorEastAsia" w:eastAsiaTheme="minorEastAsia" w:cstheme="minorEastAsia"/>
          <w:bCs/>
          <w:highlight w:val="none"/>
        </w:rPr>
        <w:t>……</w:t>
      </w:r>
    </w:p>
    <w:p w14:paraId="432E524B">
      <w:pPr>
        <w:pStyle w:val="60"/>
        <w:snapToGrid w:val="0"/>
        <w:spacing w:line="400" w:lineRule="exact"/>
        <w:ind w:firstLine="420" w:firstLineChars="200"/>
        <w:rPr>
          <w:rStyle w:val="18"/>
          <w:rFonts w:hint="eastAsia" w:asciiTheme="minorEastAsia" w:hAnsiTheme="minorEastAsia" w:eastAsiaTheme="minorEastAsia" w:cstheme="minorEastAsia"/>
          <w:bCs/>
          <w:highlight w:val="none"/>
          <w:u w:val="single"/>
        </w:rPr>
      </w:pPr>
      <w:r>
        <w:rPr>
          <w:rStyle w:val="18"/>
          <w:rFonts w:hint="eastAsia" w:asciiTheme="minorEastAsia" w:hAnsiTheme="minorEastAsia" w:eastAsiaTheme="minorEastAsia" w:cstheme="minorEastAsia"/>
          <w:bCs/>
          <w:highlight w:val="none"/>
        </w:rPr>
        <w:t>相关供应商：</w:t>
      </w:r>
      <w:r>
        <w:rPr>
          <w:rStyle w:val="18"/>
          <w:rFonts w:hint="eastAsia" w:asciiTheme="minorEastAsia" w:hAnsiTheme="minorEastAsia" w:eastAsiaTheme="minorEastAsia" w:cstheme="minorEastAsia"/>
          <w:bCs/>
          <w:highlight w:val="none"/>
          <w:u w:val="single" w:color="000000"/>
        </w:rPr>
        <w:t xml:space="preserve">                                                                       </w:t>
      </w:r>
    </w:p>
    <w:p w14:paraId="28200768">
      <w:pPr>
        <w:pStyle w:val="60"/>
        <w:snapToGrid w:val="0"/>
        <w:spacing w:line="400" w:lineRule="exact"/>
        <w:ind w:firstLine="420" w:firstLineChars="200"/>
        <w:rPr>
          <w:rStyle w:val="18"/>
          <w:rFonts w:hint="eastAsia" w:asciiTheme="minorEastAsia" w:hAnsiTheme="minorEastAsia" w:eastAsiaTheme="minorEastAsia" w:cstheme="minorEastAsia"/>
          <w:bCs/>
          <w:highlight w:val="none"/>
          <w:u w:val="single"/>
        </w:rPr>
      </w:pPr>
      <w:r>
        <w:rPr>
          <w:rStyle w:val="18"/>
          <w:rFonts w:hint="eastAsia" w:asciiTheme="minorEastAsia" w:hAnsiTheme="minorEastAsia" w:eastAsiaTheme="minorEastAsia" w:cstheme="minorEastAsia"/>
          <w:bCs/>
          <w:highlight w:val="none"/>
        </w:rPr>
        <w:t>地址：</w:t>
      </w:r>
      <w:r>
        <w:rPr>
          <w:rStyle w:val="18"/>
          <w:rFonts w:hint="eastAsia" w:asciiTheme="minorEastAsia" w:hAnsiTheme="minorEastAsia" w:eastAsiaTheme="minorEastAsia" w:cstheme="minorEastAsia"/>
          <w:bCs/>
          <w:highlight w:val="none"/>
          <w:u w:val="single" w:color="000000"/>
        </w:rPr>
        <w:t xml:space="preserve">                                              </w:t>
      </w:r>
      <w:r>
        <w:rPr>
          <w:rStyle w:val="18"/>
          <w:rFonts w:hint="eastAsia" w:asciiTheme="minorEastAsia" w:hAnsiTheme="minorEastAsia" w:eastAsiaTheme="minorEastAsia" w:cstheme="minorEastAsia"/>
          <w:bCs/>
          <w:highlight w:val="none"/>
        </w:rPr>
        <w:t>邮编：</w:t>
      </w:r>
      <w:r>
        <w:rPr>
          <w:rStyle w:val="18"/>
          <w:rFonts w:hint="eastAsia" w:asciiTheme="minorEastAsia" w:hAnsiTheme="minorEastAsia" w:eastAsiaTheme="minorEastAsia" w:cstheme="minorEastAsia"/>
          <w:bCs/>
          <w:highlight w:val="none"/>
          <w:u w:val="single" w:color="000000"/>
        </w:rPr>
        <w:t xml:space="preserve">                         </w:t>
      </w:r>
    </w:p>
    <w:p w14:paraId="393DC0A0">
      <w:pPr>
        <w:pStyle w:val="60"/>
        <w:snapToGrid w:val="0"/>
        <w:spacing w:line="400" w:lineRule="exact"/>
        <w:ind w:firstLine="420" w:firstLineChars="200"/>
        <w:rPr>
          <w:rStyle w:val="18"/>
          <w:rFonts w:hint="eastAsia" w:asciiTheme="minorEastAsia" w:hAnsiTheme="minorEastAsia" w:eastAsiaTheme="minorEastAsia" w:cstheme="minorEastAsia"/>
          <w:bCs/>
          <w:highlight w:val="none"/>
        </w:rPr>
      </w:pPr>
      <w:r>
        <w:rPr>
          <w:rStyle w:val="18"/>
          <w:rFonts w:hint="eastAsia" w:asciiTheme="minorEastAsia" w:hAnsiTheme="minorEastAsia" w:eastAsiaTheme="minorEastAsia" w:cstheme="minorEastAsia"/>
          <w:bCs/>
          <w:highlight w:val="none"/>
        </w:rPr>
        <w:t>联系人：</w:t>
      </w:r>
      <w:r>
        <w:rPr>
          <w:rStyle w:val="18"/>
          <w:rFonts w:hint="eastAsia" w:asciiTheme="minorEastAsia" w:hAnsiTheme="minorEastAsia" w:eastAsiaTheme="minorEastAsia" w:cstheme="minorEastAsia"/>
          <w:bCs/>
          <w:highlight w:val="none"/>
          <w:u w:val="single" w:color="000000"/>
        </w:rPr>
        <w:t xml:space="preserve">                                            </w:t>
      </w:r>
      <w:r>
        <w:rPr>
          <w:rStyle w:val="18"/>
          <w:rFonts w:hint="eastAsia" w:asciiTheme="minorEastAsia" w:hAnsiTheme="minorEastAsia" w:eastAsiaTheme="minorEastAsia" w:cstheme="minorEastAsia"/>
          <w:bCs/>
          <w:highlight w:val="none"/>
        </w:rPr>
        <w:t>联系电话：</w:t>
      </w:r>
      <w:r>
        <w:rPr>
          <w:rStyle w:val="18"/>
          <w:rFonts w:hint="eastAsia" w:asciiTheme="minorEastAsia" w:hAnsiTheme="minorEastAsia" w:eastAsiaTheme="minorEastAsia" w:cstheme="minorEastAsia"/>
          <w:bCs/>
          <w:highlight w:val="none"/>
          <w:u w:val="single" w:color="000000"/>
        </w:rPr>
        <w:t xml:space="preserve">                     </w:t>
      </w:r>
      <w:r>
        <w:rPr>
          <w:rStyle w:val="18"/>
          <w:rFonts w:hint="eastAsia" w:asciiTheme="minorEastAsia" w:hAnsiTheme="minorEastAsia" w:eastAsiaTheme="minorEastAsia" w:cstheme="minorEastAsia"/>
          <w:bCs/>
          <w:highlight w:val="none"/>
        </w:rPr>
        <w:t xml:space="preserve">                </w:t>
      </w:r>
    </w:p>
    <w:p w14:paraId="676749B7">
      <w:pPr>
        <w:pStyle w:val="60"/>
        <w:snapToGrid w:val="0"/>
        <w:spacing w:line="400" w:lineRule="exact"/>
        <w:ind w:firstLine="422" w:firstLineChars="200"/>
        <w:rPr>
          <w:rStyle w:val="18"/>
          <w:rFonts w:hint="eastAsia" w:asciiTheme="minorEastAsia" w:hAnsiTheme="minorEastAsia" w:eastAsiaTheme="minorEastAsia" w:cstheme="minorEastAsia"/>
          <w:b/>
          <w:bCs/>
          <w:highlight w:val="none"/>
        </w:rPr>
      </w:pPr>
      <w:r>
        <w:rPr>
          <w:rStyle w:val="18"/>
          <w:rFonts w:hint="eastAsia" w:asciiTheme="minorEastAsia" w:hAnsiTheme="minorEastAsia" w:eastAsiaTheme="minorEastAsia" w:cstheme="minorEastAsia"/>
          <w:b/>
          <w:bCs/>
          <w:highlight w:val="none"/>
        </w:rPr>
        <w:t>二、投诉项目基本情况：</w:t>
      </w:r>
    </w:p>
    <w:p w14:paraId="2DE34433">
      <w:pPr>
        <w:pStyle w:val="60"/>
        <w:snapToGrid w:val="0"/>
        <w:spacing w:line="400" w:lineRule="exact"/>
        <w:ind w:left="25" w:leftChars="12" w:firstLine="413" w:firstLineChars="1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bCs/>
          <w:highlight w:val="none"/>
        </w:rPr>
        <w:t>采购</w:t>
      </w:r>
      <w:r>
        <w:rPr>
          <w:rStyle w:val="18"/>
          <w:rFonts w:hint="eastAsia" w:asciiTheme="minorEastAsia" w:hAnsiTheme="minorEastAsia" w:eastAsiaTheme="minorEastAsia" w:cstheme="minorEastAsia"/>
          <w:szCs w:val="21"/>
          <w:highlight w:val="none"/>
        </w:rPr>
        <w:t>项目的名称：</w:t>
      </w:r>
      <w:r>
        <w:rPr>
          <w:rStyle w:val="18"/>
          <w:rFonts w:hint="eastAsia" w:asciiTheme="minorEastAsia" w:hAnsiTheme="minorEastAsia" w:eastAsiaTheme="minorEastAsia" w:cstheme="minorEastAsia"/>
          <w:bCs/>
          <w:highlight w:val="none"/>
          <w:u w:val="single" w:color="000000"/>
        </w:rPr>
        <w:t xml:space="preserve">                                                                   </w:t>
      </w:r>
    </w:p>
    <w:p w14:paraId="4D471817">
      <w:pPr>
        <w:pStyle w:val="60"/>
        <w:snapToGrid w:val="0"/>
        <w:spacing w:line="400" w:lineRule="exact"/>
        <w:ind w:left="25" w:leftChars="12" w:firstLine="413" w:firstLineChars="1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bCs/>
          <w:highlight w:val="none"/>
        </w:rPr>
        <w:t>采购</w:t>
      </w:r>
      <w:r>
        <w:rPr>
          <w:rStyle w:val="18"/>
          <w:rFonts w:hint="eastAsia" w:asciiTheme="minorEastAsia" w:hAnsiTheme="minorEastAsia" w:eastAsiaTheme="minorEastAsia" w:cstheme="minorEastAsia"/>
          <w:szCs w:val="21"/>
          <w:highlight w:val="none"/>
        </w:rPr>
        <w:t>项目的编号：</w:t>
      </w:r>
      <w:r>
        <w:rPr>
          <w:rStyle w:val="18"/>
          <w:rFonts w:hint="eastAsia" w:asciiTheme="minorEastAsia" w:hAnsiTheme="minorEastAsia" w:eastAsiaTheme="minorEastAsia" w:cstheme="minorEastAsia"/>
          <w:bCs/>
          <w:highlight w:val="none"/>
          <w:u w:val="single" w:color="000000"/>
        </w:rPr>
        <w:t xml:space="preserve">                                        </w:t>
      </w:r>
    </w:p>
    <w:p w14:paraId="49CB28E0">
      <w:pPr>
        <w:pStyle w:val="60"/>
        <w:snapToGrid w:val="0"/>
        <w:spacing w:line="400" w:lineRule="exact"/>
        <w:ind w:left="25" w:leftChars="12" w:firstLine="413" w:firstLineChars="197"/>
        <w:rPr>
          <w:rStyle w:val="18"/>
          <w:rFonts w:hint="eastAsia" w:asciiTheme="minorEastAsia" w:hAnsiTheme="minorEastAsia" w:eastAsiaTheme="minorEastAsia" w:cstheme="minorEastAsia"/>
          <w:bCs/>
          <w:highlight w:val="none"/>
          <w:u w:val="single"/>
        </w:rPr>
      </w:pPr>
      <w:r>
        <w:rPr>
          <w:rStyle w:val="18"/>
          <w:rFonts w:hint="eastAsia" w:asciiTheme="minorEastAsia" w:hAnsiTheme="minorEastAsia" w:eastAsiaTheme="minorEastAsia" w:cstheme="minorEastAsia"/>
          <w:szCs w:val="21"/>
          <w:highlight w:val="none"/>
        </w:rPr>
        <w:t>采购人名称：</w:t>
      </w:r>
      <w:r>
        <w:rPr>
          <w:rStyle w:val="18"/>
          <w:rFonts w:hint="eastAsia" w:asciiTheme="minorEastAsia" w:hAnsiTheme="minorEastAsia" w:eastAsiaTheme="minorEastAsia" w:cstheme="minorEastAsia"/>
          <w:bCs/>
          <w:highlight w:val="none"/>
          <w:u w:val="single" w:color="000000"/>
        </w:rPr>
        <w:t xml:space="preserve">                                                                        </w:t>
      </w:r>
    </w:p>
    <w:p w14:paraId="6072B75D">
      <w:pPr>
        <w:pStyle w:val="60"/>
        <w:snapToGrid w:val="0"/>
        <w:spacing w:line="400" w:lineRule="exact"/>
        <w:ind w:left="25" w:leftChars="12" w:firstLine="413" w:firstLineChars="197"/>
        <w:rPr>
          <w:rStyle w:val="18"/>
          <w:rFonts w:hint="eastAsia" w:asciiTheme="minorEastAsia" w:hAnsiTheme="minorEastAsia" w:eastAsiaTheme="minorEastAsia" w:cstheme="minorEastAsia"/>
          <w:bCs/>
          <w:highlight w:val="none"/>
          <w:u w:val="single"/>
        </w:rPr>
      </w:pPr>
      <w:r>
        <w:rPr>
          <w:rStyle w:val="18"/>
          <w:rFonts w:hint="eastAsia" w:asciiTheme="minorEastAsia" w:hAnsiTheme="minorEastAsia" w:eastAsiaTheme="minorEastAsia" w:cstheme="minorEastAsia"/>
          <w:szCs w:val="21"/>
          <w:highlight w:val="none"/>
        </w:rPr>
        <w:t>代理机构名称：</w:t>
      </w:r>
      <w:r>
        <w:rPr>
          <w:rStyle w:val="18"/>
          <w:rFonts w:hint="eastAsia" w:asciiTheme="minorEastAsia" w:hAnsiTheme="minorEastAsia" w:eastAsiaTheme="minorEastAsia" w:cstheme="minorEastAsia"/>
          <w:bCs/>
          <w:highlight w:val="none"/>
          <w:u w:val="single" w:color="000000"/>
        </w:rPr>
        <w:t xml:space="preserve">                                                                      </w:t>
      </w:r>
    </w:p>
    <w:p w14:paraId="64529E2B">
      <w:pPr>
        <w:pStyle w:val="60"/>
        <w:snapToGrid w:val="0"/>
        <w:spacing w:line="400" w:lineRule="exact"/>
        <w:ind w:left="25" w:leftChars="12" w:firstLine="413" w:firstLineChars="197"/>
        <w:rPr>
          <w:rStyle w:val="18"/>
          <w:rFonts w:hint="eastAsia" w:asciiTheme="minorEastAsia" w:hAnsiTheme="minorEastAsia" w:eastAsiaTheme="minorEastAsia" w:cstheme="minorEastAsia"/>
          <w:bCs/>
          <w:highlight w:val="none"/>
          <w:u w:val="single"/>
        </w:rPr>
      </w:pPr>
      <w:r>
        <w:rPr>
          <w:rStyle w:val="18"/>
          <w:rFonts w:hint="eastAsia" w:asciiTheme="minorEastAsia" w:hAnsiTheme="minorEastAsia" w:eastAsiaTheme="minorEastAsia" w:cstheme="minorEastAsia"/>
          <w:bCs/>
          <w:highlight w:val="none"/>
        </w:rPr>
        <w:t>采购文件公告：</w:t>
      </w:r>
      <w:r>
        <w:rPr>
          <w:rStyle w:val="18"/>
          <w:rFonts w:hint="eastAsia" w:asciiTheme="minorEastAsia" w:hAnsiTheme="minorEastAsia" w:eastAsiaTheme="minorEastAsia" w:cstheme="minorEastAsia"/>
          <w:bCs/>
          <w:highlight w:val="none"/>
          <w:u w:val="single" w:color="000000"/>
        </w:rPr>
        <w:t>是/否</w:t>
      </w:r>
      <w:r>
        <w:rPr>
          <w:rStyle w:val="18"/>
          <w:rFonts w:hint="eastAsia" w:asciiTheme="minorEastAsia" w:hAnsiTheme="minorEastAsia" w:eastAsiaTheme="minorEastAsia" w:cstheme="minorEastAsia"/>
          <w:bCs/>
          <w:highlight w:val="none"/>
        </w:rPr>
        <w:t>公告期限：</w:t>
      </w:r>
      <w:r>
        <w:rPr>
          <w:rStyle w:val="18"/>
          <w:rFonts w:hint="eastAsia" w:asciiTheme="minorEastAsia" w:hAnsiTheme="minorEastAsia" w:eastAsiaTheme="minorEastAsia" w:cstheme="minorEastAsia"/>
          <w:bCs/>
          <w:highlight w:val="none"/>
          <w:u w:val="single" w:color="000000"/>
        </w:rPr>
        <w:t xml:space="preserve">                                                       </w:t>
      </w:r>
    </w:p>
    <w:p w14:paraId="1611D9D6">
      <w:pPr>
        <w:pStyle w:val="60"/>
        <w:snapToGrid w:val="0"/>
        <w:spacing w:line="400" w:lineRule="exact"/>
        <w:ind w:left="25" w:leftChars="12" w:firstLine="413" w:firstLineChars="197"/>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Cs/>
          <w:highlight w:val="none"/>
        </w:rPr>
        <w:t>采购结果公告：</w:t>
      </w:r>
      <w:r>
        <w:rPr>
          <w:rStyle w:val="18"/>
          <w:rFonts w:hint="eastAsia" w:asciiTheme="minorEastAsia" w:hAnsiTheme="minorEastAsia" w:eastAsiaTheme="minorEastAsia" w:cstheme="minorEastAsia"/>
          <w:bCs/>
          <w:highlight w:val="none"/>
          <w:u w:val="single" w:color="000000"/>
        </w:rPr>
        <w:t>是/否</w:t>
      </w:r>
      <w:r>
        <w:rPr>
          <w:rStyle w:val="18"/>
          <w:rFonts w:hint="eastAsia" w:asciiTheme="minorEastAsia" w:hAnsiTheme="minorEastAsia" w:eastAsiaTheme="minorEastAsia" w:cstheme="minorEastAsia"/>
          <w:bCs/>
          <w:highlight w:val="none"/>
        </w:rPr>
        <w:t>公告期限：</w:t>
      </w:r>
      <w:r>
        <w:rPr>
          <w:rStyle w:val="18"/>
          <w:rFonts w:hint="eastAsia" w:asciiTheme="minorEastAsia" w:hAnsiTheme="minorEastAsia" w:eastAsiaTheme="minorEastAsia" w:cstheme="minorEastAsia"/>
          <w:bCs/>
          <w:highlight w:val="none"/>
          <w:u w:val="single" w:color="000000"/>
        </w:rPr>
        <w:t xml:space="preserve">                                                       </w:t>
      </w:r>
    </w:p>
    <w:p w14:paraId="1CBA1B31">
      <w:pPr>
        <w:pStyle w:val="60"/>
        <w:snapToGrid w:val="0"/>
        <w:spacing w:line="400" w:lineRule="exact"/>
        <w:ind w:left="25" w:leftChars="12" w:firstLine="413" w:firstLineChars="196"/>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三、质疑基本情况</w:t>
      </w:r>
    </w:p>
    <w:p w14:paraId="2939645A">
      <w:pPr>
        <w:pStyle w:val="60"/>
        <w:snapToGrid w:val="0"/>
        <w:spacing w:line="400" w:lineRule="exact"/>
        <w:ind w:left="25" w:leftChars="12" w:firstLine="833" w:firstLineChars="3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投诉人于</w:t>
      </w:r>
      <w:r>
        <w:rPr>
          <w:rStyle w:val="18"/>
          <w:rFonts w:hint="eastAsia" w:asciiTheme="minorEastAsia" w:hAnsiTheme="minorEastAsia" w:eastAsiaTheme="minorEastAsia" w:cstheme="minorEastAsia"/>
          <w:szCs w:val="21"/>
          <w:highlight w:val="none"/>
          <w:u w:val="single" w:color="000000"/>
        </w:rPr>
        <w:t xml:space="preserve">      </w:t>
      </w:r>
      <w:r>
        <w:rPr>
          <w:rStyle w:val="18"/>
          <w:rFonts w:hint="eastAsia" w:asciiTheme="minorEastAsia" w:hAnsiTheme="minorEastAsia" w:eastAsiaTheme="minorEastAsia" w:cstheme="minorEastAsia"/>
          <w:szCs w:val="21"/>
          <w:highlight w:val="none"/>
        </w:rPr>
        <w:t>年</w:t>
      </w:r>
      <w:r>
        <w:rPr>
          <w:rStyle w:val="18"/>
          <w:rFonts w:hint="eastAsia" w:asciiTheme="minorEastAsia" w:hAnsiTheme="minorEastAsia" w:eastAsiaTheme="minorEastAsia" w:cstheme="minorEastAsia"/>
          <w:szCs w:val="21"/>
          <w:highlight w:val="none"/>
          <w:u w:val="single" w:color="000000"/>
        </w:rPr>
        <w:t xml:space="preserve">   </w:t>
      </w:r>
      <w:r>
        <w:rPr>
          <w:rStyle w:val="18"/>
          <w:rFonts w:hint="eastAsia" w:asciiTheme="minorEastAsia" w:hAnsiTheme="minorEastAsia" w:eastAsiaTheme="minorEastAsia" w:cstheme="minorEastAsia"/>
          <w:szCs w:val="21"/>
          <w:highlight w:val="none"/>
        </w:rPr>
        <w:t>月</w:t>
      </w:r>
      <w:r>
        <w:rPr>
          <w:rStyle w:val="18"/>
          <w:rFonts w:hint="eastAsia" w:asciiTheme="minorEastAsia" w:hAnsiTheme="minorEastAsia" w:eastAsiaTheme="minorEastAsia" w:cstheme="minorEastAsia"/>
          <w:szCs w:val="21"/>
          <w:highlight w:val="none"/>
          <w:u w:val="single" w:color="000000"/>
        </w:rPr>
        <w:t xml:space="preserve">   </w:t>
      </w:r>
      <w:r>
        <w:rPr>
          <w:rStyle w:val="18"/>
          <w:rFonts w:hint="eastAsia" w:asciiTheme="minorEastAsia" w:hAnsiTheme="minorEastAsia" w:eastAsiaTheme="minorEastAsia" w:cstheme="minorEastAsia"/>
          <w:szCs w:val="21"/>
          <w:highlight w:val="none"/>
        </w:rPr>
        <w:t>日，向</w:t>
      </w:r>
      <w:r>
        <w:rPr>
          <w:rStyle w:val="18"/>
          <w:rFonts w:hint="eastAsia" w:asciiTheme="minorEastAsia" w:hAnsiTheme="minorEastAsia" w:eastAsiaTheme="minorEastAsia" w:cstheme="minorEastAsia"/>
          <w:szCs w:val="21"/>
          <w:highlight w:val="none"/>
          <w:u w:val="single" w:color="000000"/>
        </w:rPr>
        <w:t xml:space="preserve">                                </w:t>
      </w:r>
      <w:r>
        <w:rPr>
          <w:rStyle w:val="18"/>
          <w:rFonts w:hint="eastAsia" w:asciiTheme="minorEastAsia" w:hAnsiTheme="minorEastAsia" w:eastAsiaTheme="minorEastAsia" w:cstheme="minorEastAsia"/>
          <w:szCs w:val="21"/>
          <w:highlight w:val="none"/>
        </w:rPr>
        <w:t>提出质疑，质疑事项为：</w:t>
      </w:r>
    </w:p>
    <w:p w14:paraId="0DC7FFEA">
      <w:pPr>
        <w:pStyle w:val="60"/>
        <w:snapToGrid w:val="0"/>
        <w:spacing w:line="400" w:lineRule="exact"/>
        <w:rPr>
          <w:rStyle w:val="18"/>
          <w:rFonts w:hint="eastAsia" w:asciiTheme="minorEastAsia" w:hAnsiTheme="minorEastAsia" w:eastAsiaTheme="minorEastAsia" w:cstheme="minorEastAsia"/>
          <w:bCs/>
          <w:highlight w:val="none"/>
          <w:u w:val="single"/>
        </w:rPr>
      </w:pPr>
      <w:r>
        <w:rPr>
          <w:rStyle w:val="18"/>
          <w:rFonts w:hint="eastAsia" w:asciiTheme="minorEastAsia" w:hAnsiTheme="minorEastAsia" w:eastAsiaTheme="minorEastAsia" w:cstheme="minorEastAsia"/>
          <w:szCs w:val="21"/>
          <w:highlight w:val="none"/>
        </w:rPr>
        <w:t xml:space="preserve">    </w:t>
      </w:r>
      <w:r>
        <w:rPr>
          <w:rStyle w:val="18"/>
          <w:rFonts w:hint="eastAsia" w:asciiTheme="minorEastAsia" w:hAnsiTheme="minorEastAsia" w:eastAsiaTheme="minorEastAsia" w:cstheme="minorEastAsia"/>
          <w:bCs/>
          <w:highlight w:val="none"/>
          <w:u w:val="single" w:color="000000"/>
        </w:rPr>
        <w:t xml:space="preserve">                                                                                      </w:t>
      </w:r>
    </w:p>
    <w:p w14:paraId="56CAA0B5">
      <w:pPr>
        <w:pStyle w:val="60"/>
        <w:snapToGrid w:val="0"/>
        <w:spacing w:line="400" w:lineRule="exact"/>
        <w:rPr>
          <w:rStyle w:val="18"/>
          <w:rFonts w:hint="eastAsia" w:asciiTheme="minorEastAsia" w:hAnsiTheme="minorEastAsia" w:eastAsiaTheme="minorEastAsia" w:cstheme="minorEastAsia"/>
          <w:bCs/>
          <w:highlight w:val="none"/>
          <w:u w:val="single"/>
        </w:rPr>
      </w:pPr>
      <w:r>
        <w:rPr>
          <w:rStyle w:val="18"/>
          <w:rFonts w:hint="eastAsia" w:asciiTheme="minorEastAsia" w:hAnsiTheme="minorEastAsia" w:eastAsiaTheme="minorEastAsia" w:cstheme="minorEastAsia"/>
          <w:bCs/>
          <w:highlight w:val="none"/>
        </w:rPr>
        <w:t xml:space="preserve">    </w:t>
      </w:r>
      <w:r>
        <w:rPr>
          <w:rStyle w:val="18"/>
          <w:rFonts w:hint="eastAsia" w:asciiTheme="minorEastAsia" w:hAnsiTheme="minorEastAsia" w:eastAsiaTheme="minorEastAsia" w:cstheme="minorEastAsia"/>
          <w:bCs/>
          <w:highlight w:val="none"/>
          <w:u w:val="single" w:color="000000"/>
        </w:rPr>
        <w:t xml:space="preserve">                                                                                      </w:t>
      </w:r>
    </w:p>
    <w:p w14:paraId="5092CA02">
      <w:pPr>
        <w:pStyle w:val="60"/>
        <w:snapToGrid w:val="0"/>
        <w:spacing w:line="400" w:lineRule="exact"/>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bCs/>
          <w:highlight w:val="none"/>
        </w:rPr>
        <w:t xml:space="preserve">        </w:t>
      </w:r>
      <w:r>
        <w:rPr>
          <w:rStyle w:val="18"/>
          <w:rFonts w:hint="eastAsia" w:asciiTheme="minorEastAsia" w:hAnsiTheme="minorEastAsia" w:eastAsiaTheme="minorEastAsia" w:cstheme="minorEastAsia"/>
          <w:bCs/>
          <w:highlight w:val="none"/>
          <w:u w:val="single" w:color="000000"/>
        </w:rPr>
        <w:t>采购人/代理机构</w:t>
      </w:r>
      <w:r>
        <w:rPr>
          <w:rStyle w:val="18"/>
          <w:rFonts w:hint="eastAsia" w:asciiTheme="minorEastAsia" w:hAnsiTheme="minorEastAsia" w:eastAsiaTheme="minorEastAsia" w:cstheme="minorEastAsia"/>
          <w:bCs/>
          <w:highlight w:val="none"/>
        </w:rPr>
        <w:t>于</w:t>
      </w:r>
      <w:r>
        <w:rPr>
          <w:rStyle w:val="18"/>
          <w:rFonts w:hint="eastAsia" w:asciiTheme="minorEastAsia" w:hAnsiTheme="minorEastAsia" w:eastAsiaTheme="minorEastAsia" w:cstheme="minorEastAsia"/>
          <w:szCs w:val="21"/>
          <w:highlight w:val="none"/>
          <w:u w:val="single" w:color="000000"/>
        </w:rPr>
        <w:t xml:space="preserve">      </w:t>
      </w:r>
      <w:r>
        <w:rPr>
          <w:rStyle w:val="18"/>
          <w:rFonts w:hint="eastAsia" w:asciiTheme="minorEastAsia" w:hAnsiTheme="minorEastAsia" w:eastAsiaTheme="minorEastAsia" w:cstheme="minorEastAsia"/>
          <w:szCs w:val="21"/>
          <w:highlight w:val="none"/>
        </w:rPr>
        <w:t>年</w:t>
      </w:r>
      <w:r>
        <w:rPr>
          <w:rStyle w:val="18"/>
          <w:rFonts w:hint="eastAsia" w:asciiTheme="minorEastAsia" w:hAnsiTheme="minorEastAsia" w:eastAsiaTheme="minorEastAsia" w:cstheme="minorEastAsia"/>
          <w:szCs w:val="21"/>
          <w:highlight w:val="none"/>
          <w:u w:val="single" w:color="000000"/>
        </w:rPr>
        <w:t xml:space="preserve">   </w:t>
      </w:r>
      <w:r>
        <w:rPr>
          <w:rStyle w:val="18"/>
          <w:rFonts w:hint="eastAsia" w:asciiTheme="minorEastAsia" w:hAnsiTheme="minorEastAsia" w:eastAsiaTheme="minorEastAsia" w:cstheme="minorEastAsia"/>
          <w:szCs w:val="21"/>
          <w:highlight w:val="none"/>
        </w:rPr>
        <w:t>月</w:t>
      </w:r>
      <w:r>
        <w:rPr>
          <w:rStyle w:val="18"/>
          <w:rFonts w:hint="eastAsia" w:asciiTheme="minorEastAsia" w:hAnsiTheme="minorEastAsia" w:eastAsiaTheme="minorEastAsia" w:cstheme="minorEastAsia"/>
          <w:szCs w:val="21"/>
          <w:highlight w:val="none"/>
          <w:u w:val="single" w:color="000000"/>
        </w:rPr>
        <w:t xml:space="preserve">   </w:t>
      </w:r>
      <w:r>
        <w:rPr>
          <w:rStyle w:val="18"/>
          <w:rFonts w:hint="eastAsia" w:asciiTheme="minorEastAsia" w:hAnsiTheme="minorEastAsia" w:eastAsiaTheme="minorEastAsia" w:cstheme="minorEastAsia"/>
          <w:szCs w:val="21"/>
          <w:highlight w:val="none"/>
        </w:rPr>
        <w:t>日，</w:t>
      </w:r>
      <w:r>
        <w:rPr>
          <w:rStyle w:val="18"/>
          <w:rFonts w:hint="eastAsia" w:asciiTheme="minorEastAsia" w:hAnsiTheme="minorEastAsia" w:eastAsiaTheme="minorEastAsia" w:cstheme="minorEastAsia"/>
          <w:bCs/>
          <w:highlight w:val="none"/>
        </w:rPr>
        <w:t xml:space="preserve">就质疑事项作出了答复/没有在法定期限内作出答复。                                                                                             </w:t>
      </w:r>
    </w:p>
    <w:p w14:paraId="280FF094">
      <w:pPr>
        <w:pStyle w:val="60"/>
        <w:snapToGrid w:val="0"/>
        <w:spacing w:line="400" w:lineRule="exact"/>
        <w:ind w:left="25" w:leftChars="12" w:firstLine="413" w:firstLineChars="196"/>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四、投诉事项具体内容</w:t>
      </w:r>
    </w:p>
    <w:p w14:paraId="1F32EAA2">
      <w:pPr>
        <w:pStyle w:val="60"/>
        <w:snapToGrid w:val="0"/>
        <w:spacing w:line="400" w:lineRule="exact"/>
        <w:ind w:left="25" w:leftChars="12" w:firstLine="413" w:firstLineChars="197"/>
        <w:rPr>
          <w:rStyle w:val="18"/>
          <w:rFonts w:hint="eastAsia" w:asciiTheme="minorEastAsia" w:hAnsiTheme="minorEastAsia" w:eastAsiaTheme="minorEastAsia" w:cstheme="minorEastAsia"/>
          <w:bCs/>
          <w:highlight w:val="none"/>
          <w:u w:val="single"/>
        </w:rPr>
      </w:pPr>
      <w:r>
        <w:rPr>
          <w:rStyle w:val="18"/>
          <w:rFonts w:hint="eastAsia" w:asciiTheme="minorEastAsia" w:hAnsiTheme="minorEastAsia" w:eastAsiaTheme="minorEastAsia" w:cstheme="minorEastAsia"/>
          <w:szCs w:val="21"/>
          <w:highlight w:val="none"/>
        </w:rPr>
        <w:t>投诉事项1：</w:t>
      </w:r>
      <w:r>
        <w:rPr>
          <w:rStyle w:val="18"/>
          <w:rFonts w:hint="eastAsia" w:asciiTheme="minorEastAsia" w:hAnsiTheme="minorEastAsia" w:eastAsiaTheme="minorEastAsia" w:cstheme="minorEastAsia"/>
          <w:bCs/>
          <w:highlight w:val="none"/>
          <w:u w:val="single" w:color="000000"/>
        </w:rPr>
        <w:t xml:space="preserve">                                                                           </w:t>
      </w:r>
    </w:p>
    <w:p w14:paraId="27984E6D">
      <w:pPr>
        <w:pStyle w:val="60"/>
        <w:snapToGrid w:val="0"/>
        <w:spacing w:line="400" w:lineRule="exact"/>
        <w:ind w:firstLine="420" w:firstLineChars="200"/>
        <w:rPr>
          <w:rStyle w:val="18"/>
          <w:rFonts w:hint="eastAsia" w:asciiTheme="minorEastAsia" w:hAnsiTheme="minorEastAsia" w:eastAsiaTheme="minorEastAsia" w:cstheme="minorEastAsia"/>
          <w:bCs/>
          <w:highlight w:val="none"/>
          <w:u w:val="single"/>
        </w:rPr>
      </w:pPr>
      <w:r>
        <w:rPr>
          <w:rStyle w:val="18"/>
          <w:rFonts w:hint="eastAsia" w:asciiTheme="minorEastAsia" w:hAnsiTheme="minorEastAsia" w:eastAsiaTheme="minorEastAsia" w:cstheme="minorEastAsia"/>
          <w:bCs/>
          <w:highlight w:val="none"/>
        </w:rPr>
        <w:t>事实依据：</w:t>
      </w:r>
      <w:r>
        <w:rPr>
          <w:rStyle w:val="18"/>
          <w:rFonts w:hint="eastAsia" w:asciiTheme="minorEastAsia" w:hAnsiTheme="minorEastAsia" w:eastAsiaTheme="minorEastAsia" w:cstheme="minorEastAsia"/>
          <w:szCs w:val="21"/>
          <w:highlight w:val="none"/>
        </w:rPr>
        <w:t xml:space="preserve"> </w:t>
      </w:r>
      <w:r>
        <w:rPr>
          <w:rStyle w:val="18"/>
          <w:rFonts w:hint="eastAsia" w:asciiTheme="minorEastAsia" w:hAnsiTheme="minorEastAsia" w:eastAsiaTheme="minorEastAsia" w:cstheme="minorEastAsia"/>
          <w:bCs/>
          <w:highlight w:val="none"/>
          <w:u w:val="single" w:color="000000"/>
        </w:rPr>
        <w:t xml:space="preserve">                                                                                      </w:t>
      </w:r>
    </w:p>
    <w:p w14:paraId="0349F286">
      <w:pPr>
        <w:pStyle w:val="60"/>
        <w:snapToGrid w:val="0"/>
        <w:spacing w:line="400" w:lineRule="exact"/>
        <w:ind w:left="25" w:leftChars="12" w:firstLine="413" w:firstLineChars="1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bCs/>
          <w:highlight w:val="none"/>
          <w:u w:val="single" w:color="000000"/>
        </w:rPr>
        <w:t xml:space="preserve">                                                                                        </w:t>
      </w:r>
    </w:p>
    <w:p w14:paraId="529C17E4">
      <w:pPr>
        <w:pStyle w:val="60"/>
        <w:snapToGrid w:val="0"/>
        <w:spacing w:line="400" w:lineRule="exact"/>
        <w:ind w:firstLine="420" w:firstLineChars="200"/>
        <w:rPr>
          <w:rStyle w:val="18"/>
          <w:rFonts w:hint="eastAsia" w:asciiTheme="minorEastAsia" w:hAnsiTheme="minorEastAsia" w:eastAsiaTheme="minorEastAsia" w:cstheme="minorEastAsia"/>
          <w:bCs/>
          <w:highlight w:val="none"/>
          <w:u w:val="single"/>
        </w:rPr>
      </w:pPr>
      <w:r>
        <w:rPr>
          <w:rStyle w:val="18"/>
          <w:rFonts w:hint="eastAsia" w:asciiTheme="minorEastAsia" w:hAnsiTheme="minorEastAsia" w:eastAsiaTheme="minorEastAsia" w:cstheme="minorEastAsia"/>
          <w:bCs/>
          <w:highlight w:val="none"/>
        </w:rPr>
        <w:t>法律依据：</w:t>
      </w:r>
      <w:r>
        <w:rPr>
          <w:rStyle w:val="18"/>
          <w:rFonts w:hint="eastAsia" w:asciiTheme="minorEastAsia" w:hAnsiTheme="minorEastAsia" w:eastAsiaTheme="minorEastAsia" w:cstheme="minorEastAsia"/>
          <w:szCs w:val="21"/>
          <w:highlight w:val="none"/>
        </w:rPr>
        <w:t xml:space="preserve"> </w:t>
      </w:r>
      <w:r>
        <w:rPr>
          <w:rStyle w:val="18"/>
          <w:rFonts w:hint="eastAsia" w:asciiTheme="minorEastAsia" w:hAnsiTheme="minorEastAsia" w:eastAsiaTheme="minorEastAsia" w:cstheme="minorEastAsia"/>
          <w:bCs/>
          <w:highlight w:val="none"/>
          <w:u w:val="single" w:color="000000"/>
        </w:rPr>
        <w:t xml:space="preserve">                                                                                      </w:t>
      </w:r>
    </w:p>
    <w:p w14:paraId="3D1DDB50">
      <w:pPr>
        <w:pStyle w:val="60"/>
        <w:snapToGrid w:val="0"/>
        <w:spacing w:line="400" w:lineRule="exact"/>
        <w:ind w:left="25" w:leftChars="12" w:firstLine="308" w:firstLineChars="147"/>
        <w:rPr>
          <w:rStyle w:val="18"/>
          <w:rFonts w:hint="eastAsia" w:asciiTheme="minorEastAsia" w:hAnsiTheme="minorEastAsia" w:eastAsiaTheme="minorEastAsia" w:cstheme="minorEastAsia"/>
          <w:bCs/>
          <w:highlight w:val="none"/>
          <w:u w:val="single"/>
        </w:rPr>
      </w:pPr>
      <w:r>
        <w:rPr>
          <w:rStyle w:val="18"/>
          <w:rFonts w:hint="eastAsia" w:asciiTheme="minorEastAsia" w:hAnsiTheme="minorEastAsia" w:eastAsiaTheme="minorEastAsia" w:cstheme="minorEastAsia"/>
          <w:bCs/>
          <w:highlight w:val="none"/>
        </w:rPr>
        <w:t xml:space="preserve"> </w:t>
      </w:r>
      <w:r>
        <w:rPr>
          <w:rStyle w:val="18"/>
          <w:rFonts w:hint="eastAsia" w:asciiTheme="minorEastAsia" w:hAnsiTheme="minorEastAsia" w:eastAsiaTheme="minorEastAsia" w:cstheme="minorEastAsia"/>
          <w:bCs/>
          <w:highlight w:val="none"/>
          <w:u w:val="single" w:color="000000"/>
        </w:rPr>
        <w:t xml:space="preserve">                                                                                        </w:t>
      </w:r>
    </w:p>
    <w:p w14:paraId="3C3427D7">
      <w:pPr>
        <w:pStyle w:val="60"/>
        <w:snapToGrid w:val="0"/>
        <w:spacing w:line="400" w:lineRule="exact"/>
        <w:ind w:left="25" w:leftChars="12" w:firstLine="413" w:firstLineChars="197"/>
        <w:rPr>
          <w:rStyle w:val="18"/>
          <w:rFonts w:hint="eastAsia" w:asciiTheme="minorEastAsia" w:hAnsiTheme="minorEastAsia" w:eastAsiaTheme="minorEastAsia" w:cstheme="minorEastAsia"/>
          <w:bCs/>
          <w:highlight w:val="none"/>
        </w:rPr>
      </w:pPr>
      <w:r>
        <w:rPr>
          <w:rStyle w:val="18"/>
          <w:rFonts w:hint="eastAsia" w:asciiTheme="minorEastAsia" w:hAnsiTheme="minorEastAsia" w:eastAsiaTheme="minorEastAsia" w:cstheme="minorEastAsia"/>
          <w:szCs w:val="21"/>
          <w:highlight w:val="none"/>
        </w:rPr>
        <w:t xml:space="preserve">投诉事项2  </w:t>
      </w:r>
      <w:r>
        <w:rPr>
          <w:rStyle w:val="18"/>
          <w:rFonts w:hint="eastAsia" w:asciiTheme="minorEastAsia" w:hAnsiTheme="minorEastAsia" w:eastAsiaTheme="minorEastAsia" w:cstheme="minorEastAsia"/>
          <w:bCs/>
          <w:highlight w:val="none"/>
        </w:rPr>
        <w:t xml:space="preserve">   </w:t>
      </w:r>
    </w:p>
    <w:p w14:paraId="5A6C3B66">
      <w:pPr>
        <w:pStyle w:val="60"/>
        <w:snapToGrid w:val="0"/>
        <w:spacing w:line="400" w:lineRule="exact"/>
        <w:ind w:left="25" w:leftChars="12" w:firstLine="413" w:firstLineChars="197"/>
        <w:rPr>
          <w:rStyle w:val="18"/>
          <w:rFonts w:hint="eastAsia" w:asciiTheme="minorEastAsia" w:hAnsiTheme="minorEastAsia" w:eastAsiaTheme="minorEastAsia" w:cstheme="minorEastAsia"/>
          <w:bCs/>
          <w:highlight w:val="none"/>
        </w:rPr>
      </w:pPr>
      <w:r>
        <w:rPr>
          <w:rStyle w:val="18"/>
          <w:rFonts w:hint="eastAsia" w:asciiTheme="minorEastAsia" w:hAnsiTheme="minorEastAsia" w:eastAsiaTheme="minorEastAsia" w:cstheme="minorEastAsia"/>
          <w:bCs/>
          <w:highlight w:val="none"/>
        </w:rPr>
        <w:t>……</w:t>
      </w:r>
    </w:p>
    <w:p w14:paraId="6B995EDA">
      <w:pPr>
        <w:pStyle w:val="60"/>
        <w:snapToGrid w:val="0"/>
        <w:spacing w:line="400" w:lineRule="exact"/>
        <w:ind w:left="25" w:leftChars="12" w:firstLine="413" w:firstLineChars="196"/>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五、与投诉事项相关的投诉请求：</w:t>
      </w:r>
    </w:p>
    <w:p w14:paraId="783985D8">
      <w:pPr>
        <w:pStyle w:val="60"/>
        <w:snapToGrid w:val="0"/>
        <w:spacing w:line="400" w:lineRule="exact"/>
        <w:ind w:left="25" w:leftChars="12" w:firstLine="413" w:firstLineChars="1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请求：</w:t>
      </w:r>
      <w:r>
        <w:rPr>
          <w:rStyle w:val="18"/>
          <w:rFonts w:hint="eastAsia" w:asciiTheme="minorEastAsia" w:hAnsiTheme="minorEastAsia" w:eastAsiaTheme="minorEastAsia" w:cstheme="minorEastAsia"/>
          <w:bCs/>
          <w:highlight w:val="none"/>
          <w:u w:val="single" w:color="000000"/>
        </w:rPr>
        <w:t xml:space="preserve">                                                                                 </w:t>
      </w:r>
    </w:p>
    <w:p w14:paraId="2E9C9E17">
      <w:pPr>
        <w:pStyle w:val="60"/>
        <w:snapToGrid w:val="0"/>
        <w:spacing w:line="400" w:lineRule="exact"/>
        <w:ind w:left="25" w:leftChars="12" w:firstLine="308" w:firstLineChars="147"/>
        <w:rPr>
          <w:rStyle w:val="18"/>
          <w:rFonts w:hint="eastAsia" w:asciiTheme="minorEastAsia" w:hAnsiTheme="minorEastAsia" w:eastAsiaTheme="minorEastAsia" w:cstheme="minorEastAsia"/>
          <w:szCs w:val="21"/>
          <w:highlight w:val="none"/>
        </w:rPr>
      </w:pPr>
    </w:p>
    <w:p w14:paraId="08FB2429">
      <w:pPr>
        <w:pStyle w:val="60"/>
        <w:snapToGrid w:val="0"/>
        <w:spacing w:line="400" w:lineRule="exact"/>
        <w:ind w:left="25" w:leftChars="12" w:firstLine="413" w:firstLineChars="1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签字（签章）：                                       公章：</w:t>
      </w:r>
    </w:p>
    <w:p w14:paraId="6773DB82">
      <w:pPr>
        <w:pStyle w:val="60"/>
        <w:snapToGrid w:val="0"/>
        <w:spacing w:line="400" w:lineRule="exact"/>
        <w:ind w:left="25" w:leftChars="12" w:firstLine="308" w:firstLineChars="147"/>
        <w:rPr>
          <w:rStyle w:val="18"/>
          <w:rFonts w:hint="eastAsia" w:asciiTheme="minorEastAsia" w:hAnsiTheme="minorEastAsia" w:eastAsiaTheme="minorEastAsia" w:cstheme="minorEastAsia"/>
          <w:szCs w:val="21"/>
          <w:highlight w:val="none"/>
        </w:rPr>
      </w:pPr>
    </w:p>
    <w:p w14:paraId="6ED9549C">
      <w:pPr>
        <w:pStyle w:val="60"/>
        <w:snapToGrid w:val="0"/>
        <w:spacing w:line="400" w:lineRule="exact"/>
        <w:ind w:left="25" w:leftChars="12" w:firstLine="413" w:firstLineChars="1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日期：</w:t>
      </w:r>
    </w:p>
    <w:p w14:paraId="133614B3">
      <w:pPr>
        <w:pStyle w:val="60"/>
        <w:snapToGrid w:val="0"/>
        <w:spacing w:line="360" w:lineRule="exact"/>
        <w:ind w:left="25" w:leftChars="12" w:firstLine="413" w:firstLineChars="197"/>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bCs/>
          <w:highlight w:val="none"/>
        </w:rPr>
        <w:t xml:space="preserve">                                                                                 </w:t>
      </w:r>
    </w:p>
    <w:p w14:paraId="286B81DD">
      <w:pPr>
        <w:pStyle w:val="60"/>
        <w:snapToGrid w:val="0"/>
        <w:spacing w:line="340" w:lineRule="exact"/>
        <w:rPr>
          <w:rStyle w:val="18"/>
          <w:rFonts w:hint="eastAsia" w:asciiTheme="minorEastAsia" w:hAnsiTheme="minorEastAsia" w:eastAsiaTheme="minorEastAsia" w:cstheme="minorEastAsia"/>
          <w:b/>
          <w:szCs w:val="21"/>
          <w:highlight w:val="none"/>
        </w:rPr>
      </w:pPr>
    </w:p>
    <w:p w14:paraId="4A3F4A2F">
      <w:pPr>
        <w:pStyle w:val="60"/>
        <w:snapToGrid w:val="0"/>
        <w:spacing w:line="340" w:lineRule="exact"/>
        <w:ind w:left="25" w:leftChars="12" w:firstLine="310" w:firstLineChars="147"/>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说明：</w:t>
      </w:r>
    </w:p>
    <w:p w14:paraId="3AEE0160">
      <w:pPr>
        <w:pStyle w:val="60"/>
        <w:snapToGrid w:val="0"/>
        <w:spacing w:line="340" w:lineRule="exact"/>
        <w:ind w:left="25" w:leftChars="12" w:firstLine="310" w:firstLineChars="147"/>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1.投诉人提起投诉时，应当提交投诉书和必要的证明材料，并按照被投诉人和与投诉事项有关的供应商数量提供投诉书副本。</w:t>
      </w:r>
    </w:p>
    <w:p w14:paraId="107C62A4">
      <w:pPr>
        <w:pStyle w:val="60"/>
        <w:snapToGrid w:val="0"/>
        <w:spacing w:line="340" w:lineRule="exact"/>
        <w:ind w:left="25" w:leftChars="12" w:firstLine="310" w:firstLineChars="147"/>
        <w:rPr>
          <w:rStyle w:val="18"/>
          <w:rFonts w:hint="eastAsia" w:asciiTheme="minorEastAsia" w:hAnsiTheme="minorEastAsia" w:eastAsiaTheme="minorEastAsia" w:cstheme="minorEastAsia"/>
          <w:b/>
          <w:highlight w:val="none"/>
        </w:rPr>
      </w:pPr>
      <w:r>
        <w:rPr>
          <w:rStyle w:val="18"/>
          <w:rFonts w:hint="eastAsia" w:asciiTheme="minorEastAsia" w:hAnsiTheme="minorEastAsia" w:eastAsiaTheme="minorEastAsia" w:cstheme="minorEastAsia"/>
          <w:b/>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B81090D">
      <w:pPr>
        <w:pStyle w:val="60"/>
        <w:snapToGrid w:val="0"/>
        <w:spacing w:line="340" w:lineRule="exact"/>
        <w:ind w:left="25" w:leftChars="12" w:firstLine="310" w:firstLineChars="147"/>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3.投诉书应简要列明质疑事项，质疑函、质疑答复等作为附件材料提供。</w:t>
      </w:r>
    </w:p>
    <w:p w14:paraId="38E5F7B1">
      <w:pPr>
        <w:pStyle w:val="60"/>
        <w:snapToGrid w:val="0"/>
        <w:spacing w:line="340" w:lineRule="exact"/>
        <w:ind w:left="25" w:leftChars="12" w:firstLine="310" w:firstLineChars="147"/>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4.投诉书的投诉事项应具体、明确，并有必要的事实依据和法律依据。</w:t>
      </w:r>
    </w:p>
    <w:p w14:paraId="6BD9DBBB">
      <w:pPr>
        <w:pStyle w:val="60"/>
        <w:snapToGrid w:val="0"/>
        <w:spacing w:line="340" w:lineRule="exact"/>
        <w:ind w:left="25" w:leftChars="12" w:firstLine="310" w:firstLineChars="147"/>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5.投诉书的投诉请求应与投诉事项相关。</w:t>
      </w:r>
    </w:p>
    <w:p w14:paraId="3E9F73C7">
      <w:pPr>
        <w:pStyle w:val="60"/>
        <w:snapToGrid w:val="0"/>
        <w:spacing w:line="340" w:lineRule="exact"/>
        <w:ind w:left="25" w:leftChars="12" w:firstLine="310" w:firstLineChars="147"/>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6.投诉人为自然人的，投诉书应由本人签字；投诉人为法人或者其他组织的，投诉书应由法定代表人、主要负责人，或者其授权代表签字或者盖章，并加盖公章。</w:t>
      </w:r>
    </w:p>
    <w:p w14:paraId="7A217221">
      <w:pPr>
        <w:pStyle w:val="60"/>
        <w:snapToGrid w:val="0"/>
        <w:spacing w:line="340" w:lineRule="exact"/>
        <w:ind w:left="25" w:leftChars="12" w:firstLine="310" w:firstLineChars="147"/>
        <w:rPr>
          <w:rStyle w:val="18"/>
          <w:rFonts w:hint="eastAsia" w:asciiTheme="minorEastAsia" w:hAnsiTheme="minorEastAsia" w:eastAsiaTheme="minorEastAsia" w:cstheme="minorEastAsia"/>
          <w:b/>
          <w:kern w:val="0"/>
          <w:szCs w:val="21"/>
          <w:highlight w:val="none"/>
        </w:rPr>
      </w:pPr>
    </w:p>
    <w:p w14:paraId="029AAC28">
      <w:pPr>
        <w:pStyle w:val="60"/>
        <w:snapToGrid w:val="0"/>
        <w:spacing w:line="340" w:lineRule="exact"/>
        <w:ind w:left="25" w:leftChars="12" w:firstLine="310" w:firstLineChars="147"/>
        <w:rPr>
          <w:rStyle w:val="18"/>
          <w:rFonts w:hint="eastAsia" w:asciiTheme="minorEastAsia" w:hAnsiTheme="minorEastAsia" w:eastAsiaTheme="minorEastAsia" w:cstheme="minorEastAsia"/>
          <w:b/>
          <w:kern w:val="0"/>
          <w:szCs w:val="21"/>
          <w:highlight w:val="none"/>
        </w:rPr>
      </w:pPr>
    </w:p>
    <w:p w14:paraId="39ECDAA2">
      <w:pPr>
        <w:tabs>
          <w:tab w:val="center" w:pos="4410"/>
          <w:tab w:val="left" w:pos="6735"/>
        </w:tabs>
        <w:snapToGrid w:val="0"/>
        <w:spacing w:line="480" w:lineRule="auto"/>
        <w:jc w:val="center"/>
        <w:rPr>
          <w:rStyle w:val="18"/>
          <w:rFonts w:hint="eastAsia" w:asciiTheme="minorEastAsia" w:hAnsiTheme="minorEastAsia" w:eastAsiaTheme="minorEastAsia" w:cstheme="minorEastAsia"/>
          <w:b/>
          <w:kern w:val="0"/>
          <w:sz w:val="32"/>
          <w:szCs w:val="32"/>
          <w:highlight w:val="none"/>
        </w:rPr>
      </w:pPr>
    </w:p>
    <w:p w14:paraId="7A865620">
      <w:pPr>
        <w:tabs>
          <w:tab w:val="center" w:pos="4410"/>
          <w:tab w:val="left" w:pos="6735"/>
        </w:tabs>
        <w:snapToGrid w:val="0"/>
        <w:spacing w:line="480" w:lineRule="auto"/>
        <w:jc w:val="center"/>
        <w:rPr>
          <w:rStyle w:val="18"/>
          <w:rFonts w:hint="eastAsia" w:asciiTheme="minorEastAsia" w:hAnsiTheme="minorEastAsia" w:eastAsiaTheme="minorEastAsia" w:cstheme="minorEastAsia"/>
          <w:b/>
          <w:kern w:val="0"/>
          <w:sz w:val="32"/>
          <w:szCs w:val="32"/>
          <w:highlight w:val="none"/>
        </w:rPr>
      </w:pPr>
    </w:p>
    <w:p w14:paraId="78DCA475">
      <w:pPr>
        <w:tabs>
          <w:tab w:val="center" w:pos="4410"/>
          <w:tab w:val="left" w:pos="6735"/>
        </w:tabs>
        <w:snapToGrid w:val="0"/>
        <w:spacing w:line="480" w:lineRule="auto"/>
        <w:jc w:val="center"/>
        <w:rPr>
          <w:rStyle w:val="18"/>
          <w:rFonts w:hint="eastAsia" w:asciiTheme="minorEastAsia" w:hAnsiTheme="minorEastAsia" w:eastAsiaTheme="minorEastAsia" w:cstheme="minorEastAsia"/>
          <w:b/>
          <w:kern w:val="0"/>
          <w:sz w:val="32"/>
          <w:szCs w:val="32"/>
          <w:highlight w:val="none"/>
        </w:rPr>
      </w:pPr>
    </w:p>
    <w:p w14:paraId="229C00DD">
      <w:pPr>
        <w:tabs>
          <w:tab w:val="center" w:pos="4410"/>
          <w:tab w:val="left" w:pos="6735"/>
        </w:tabs>
        <w:snapToGrid w:val="0"/>
        <w:spacing w:line="480" w:lineRule="auto"/>
        <w:jc w:val="center"/>
        <w:rPr>
          <w:rStyle w:val="18"/>
          <w:rFonts w:hint="eastAsia" w:asciiTheme="minorEastAsia" w:hAnsiTheme="minorEastAsia" w:eastAsiaTheme="minorEastAsia" w:cstheme="minorEastAsia"/>
          <w:b/>
          <w:kern w:val="0"/>
          <w:sz w:val="32"/>
          <w:szCs w:val="32"/>
          <w:highlight w:val="none"/>
        </w:rPr>
      </w:pPr>
    </w:p>
    <w:p w14:paraId="29A682AF">
      <w:pPr>
        <w:pStyle w:val="43"/>
        <w:snapToGrid w:val="0"/>
        <w:rPr>
          <w:rStyle w:val="18"/>
          <w:rFonts w:hint="eastAsia" w:asciiTheme="minorEastAsia" w:hAnsiTheme="minorEastAsia" w:eastAsiaTheme="minorEastAsia" w:cstheme="minorEastAsia"/>
          <w:highlight w:val="none"/>
        </w:rPr>
      </w:pPr>
    </w:p>
    <w:p w14:paraId="724FE824">
      <w:pPr>
        <w:tabs>
          <w:tab w:val="center" w:pos="4410"/>
          <w:tab w:val="left" w:pos="6735"/>
        </w:tabs>
        <w:snapToGrid w:val="0"/>
        <w:spacing w:line="480" w:lineRule="auto"/>
        <w:jc w:val="center"/>
        <w:rPr>
          <w:rStyle w:val="18"/>
          <w:rFonts w:hint="eastAsia" w:asciiTheme="minorEastAsia" w:hAnsiTheme="minorEastAsia" w:eastAsiaTheme="minorEastAsia" w:cstheme="minorEastAsia"/>
          <w:b/>
          <w:kern w:val="0"/>
          <w:sz w:val="32"/>
          <w:szCs w:val="32"/>
          <w:highlight w:val="none"/>
        </w:rPr>
      </w:pPr>
      <w:r>
        <w:rPr>
          <w:rStyle w:val="18"/>
          <w:rFonts w:hint="eastAsia" w:asciiTheme="minorEastAsia" w:hAnsiTheme="minorEastAsia" w:eastAsiaTheme="minorEastAsia" w:cstheme="minorEastAsia"/>
          <w:b/>
          <w:kern w:val="0"/>
          <w:sz w:val="32"/>
          <w:szCs w:val="32"/>
          <w:highlight w:val="none"/>
        </w:rPr>
        <w:t>第三章</w:t>
      </w:r>
      <w:r>
        <w:rPr>
          <w:rStyle w:val="18"/>
          <w:rFonts w:hint="eastAsia" w:asciiTheme="minorEastAsia" w:hAnsiTheme="minorEastAsia" w:eastAsiaTheme="minorEastAsia" w:cstheme="minorEastAsia"/>
          <w:b/>
          <w:kern w:val="0"/>
          <w:sz w:val="32"/>
          <w:szCs w:val="32"/>
          <w:highlight w:val="none"/>
          <w:lang w:val="en-US" w:eastAsia="zh-CN"/>
        </w:rPr>
        <w:t xml:space="preserve">  </w:t>
      </w:r>
      <w:r>
        <w:rPr>
          <w:rStyle w:val="18"/>
          <w:rFonts w:hint="eastAsia" w:asciiTheme="minorEastAsia" w:hAnsiTheme="minorEastAsia" w:eastAsiaTheme="minorEastAsia" w:cstheme="minorEastAsia"/>
          <w:b/>
          <w:kern w:val="0"/>
          <w:sz w:val="32"/>
          <w:szCs w:val="32"/>
          <w:highlight w:val="none"/>
        </w:rPr>
        <w:t>项目需求</w:t>
      </w:r>
    </w:p>
    <w:p w14:paraId="4B3770DB">
      <w:pPr>
        <w:keepNext w:val="0"/>
        <w:keepLines w:val="0"/>
        <w:pageBreakBefore w:val="0"/>
        <w:kinsoku/>
        <w:wordWrap/>
        <w:overflowPunct/>
        <w:topLinePunct w:val="0"/>
        <w:autoSpaceDE/>
        <w:autoSpaceDN/>
        <w:bidi w:val="0"/>
        <w:adjustRightInd/>
        <w:snapToGrid w:val="0"/>
        <w:spacing w:line="400" w:lineRule="exact"/>
        <w:rPr>
          <w:rStyle w:val="18"/>
          <w:rFonts w:hint="eastAsia" w:asciiTheme="minorEastAsia" w:hAnsiTheme="minorEastAsia" w:eastAsiaTheme="minorEastAsia" w:cstheme="minorEastAsia"/>
          <w:b/>
          <w:color w:val="auto"/>
          <w:kern w:val="0"/>
          <w:sz w:val="21"/>
          <w:szCs w:val="21"/>
          <w:highlight w:val="none"/>
        </w:rPr>
      </w:pPr>
      <w:r>
        <w:rPr>
          <w:rStyle w:val="18"/>
          <w:rFonts w:hint="eastAsia" w:asciiTheme="minorEastAsia" w:hAnsiTheme="minorEastAsia" w:eastAsiaTheme="minorEastAsia" w:cstheme="minorEastAsia"/>
          <w:b/>
          <w:color w:val="auto"/>
          <w:kern w:val="0"/>
          <w:sz w:val="21"/>
          <w:szCs w:val="21"/>
          <w:highlight w:val="none"/>
        </w:rPr>
        <w:t>Ⅰ</w:t>
      </w:r>
      <w:r>
        <w:rPr>
          <w:rStyle w:val="18"/>
          <w:rFonts w:hint="eastAsia" w:asciiTheme="minorEastAsia" w:hAnsiTheme="minorEastAsia" w:eastAsiaTheme="minorEastAsia" w:cstheme="minorEastAsia"/>
          <w:b/>
          <w:color w:val="auto"/>
          <w:kern w:val="0"/>
          <w:sz w:val="21"/>
          <w:szCs w:val="21"/>
          <w:highlight w:val="none"/>
          <w:lang w:eastAsia="zh-CN"/>
        </w:rPr>
        <w:t>、</w:t>
      </w:r>
      <w:r>
        <w:rPr>
          <w:rStyle w:val="18"/>
          <w:rFonts w:hint="eastAsia" w:asciiTheme="minorEastAsia" w:hAnsiTheme="minorEastAsia" w:eastAsiaTheme="minorEastAsia" w:cstheme="minorEastAsia"/>
          <w:b/>
          <w:color w:val="auto"/>
          <w:kern w:val="0"/>
          <w:sz w:val="21"/>
          <w:szCs w:val="21"/>
          <w:highlight w:val="none"/>
        </w:rPr>
        <w:t>说明：</w:t>
      </w:r>
    </w:p>
    <w:p w14:paraId="3B4D00FA">
      <w:pPr>
        <w:keepNext w:val="0"/>
        <w:keepLines w:val="0"/>
        <w:pageBreakBefore w:val="0"/>
        <w:kinsoku/>
        <w:wordWrap/>
        <w:overflowPunct/>
        <w:topLinePunct w:val="0"/>
        <w:autoSpaceDE/>
        <w:autoSpaceDN/>
        <w:bidi w:val="0"/>
        <w:adjustRightInd/>
        <w:snapToGrid w:val="0"/>
        <w:spacing w:line="400" w:lineRule="exact"/>
        <w:ind w:firstLine="316" w:firstLineChars="150"/>
        <w:rPr>
          <w:rStyle w:val="18"/>
          <w:rFonts w:hint="eastAsia" w:asciiTheme="minorEastAsia" w:hAnsiTheme="minorEastAsia" w:eastAsiaTheme="minorEastAsia" w:cstheme="minorEastAsia"/>
          <w:b/>
          <w:color w:val="auto"/>
          <w:sz w:val="21"/>
          <w:szCs w:val="21"/>
          <w:highlight w:val="none"/>
        </w:rPr>
      </w:pPr>
      <w:r>
        <w:rPr>
          <w:rStyle w:val="18"/>
          <w:rFonts w:hint="eastAsia" w:asciiTheme="minorEastAsia" w:hAnsiTheme="minorEastAsia" w:eastAsiaTheme="minorEastAsia" w:cstheme="minorEastAsia"/>
          <w:b/>
          <w:color w:val="auto"/>
          <w:kern w:val="0"/>
          <w:sz w:val="21"/>
          <w:szCs w:val="21"/>
          <w:highlight w:val="none"/>
          <w:lang w:val="en-US" w:eastAsia="zh-CN"/>
        </w:rPr>
        <w:t>一</w:t>
      </w:r>
      <w:r>
        <w:rPr>
          <w:rStyle w:val="18"/>
          <w:rFonts w:hint="eastAsia" w:asciiTheme="minorEastAsia" w:hAnsiTheme="minorEastAsia" w:eastAsiaTheme="minorEastAsia" w:cstheme="minorEastAsia"/>
          <w:b/>
          <w:color w:val="auto"/>
          <w:kern w:val="0"/>
          <w:sz w:val="21"/>
          <w:szCs w:val="21"/>
          <w:highlight w:val="none"/>
        </w:rPr>
        <w:t>、本项目采购标的所属行业：</w:t>
      </w:r>
      <w:r>
        <w:rPr>
          <w:rFonts w:hint="eastAsia" w:asciiTheme="minorEastAsia" w:hAnsiTheme="minorEastAsia" w:eastAsiaTheme="minorEastAsia" w:cstheme="minorEastAsia"/>
          <w:b/>
          <w:color w:val="auto"/>
          <w:sz w:val="21"/>
          <w:szCs w:val="21"/>
          <w:highlight w:val="none"/>
        </w:rPr>
        <w:t>其他未列明行业</w:t>
      </w:r>
      <w:r>
        <w:rPr>
          <w:rStyle w:val="18"/>
          <w:rFonts w:hint="eastAsia" w:asciiTheme="minorEastAsia" w:hAnsiTheme="minorEastAsia" w:eastAsiaTheme="minorEastAsia" w:cstheme="minorEastAsia"/>
          <w:b/>
          <w:color w:val="auto"/>
          <w:kern w:val="0"/>
          <w:sz w:val="21"/>
          <w:szCs w:val="21"/>
          <w:highlight w:val="none"/>
        </w:rPr>
        <w:t>。</w:t>
      </w:r>
    </w:p>
    <w:p w14:paraId="3320CCB1">
      <w:pPr>
        <w:keepNext w:val="0"/>
        <w:keepLines w:val="0"/>
        <w:pageBreakBefore w:val="0"/>
        <w:kinsoku/>
        <w:wordWrap/>
        <w:overflowPunct/>
        <w:topLinePunct w:val="0"/>
        <w:autoSpaceDE/>
        <w:autoSpaceDN/>
        <w:bidi w:val="0"/>
        <w:adjustRightInd/>
        <w:snapToGrid w:val="0"/>
        <w:spacing w:line="400" w:lineRule="exact"/>
        <w:ind w:firstLine="316" w:firstLineChars="150"/>
        <w:rPr>
          <w:rStyle w:val="18"/>
          <w:rFonts w:hint="eastAsia" w:asciiTheme="minorEastAsia" w:hAnsiTheme="minorEastAsia" w:eastAsiaTheme="minorEastAsia" w:cstheme="minorEastAsia"/>
          <w:b/>
          <w:color w:val="auto"/>
          <w:kern w:val="0"/>
          <w:sz w:val="21"/>
          <w:szCs w:val="21"/>
          <w:highlight w:val="none"/>
        </w:rPr>
      </w:pPr>
      <w:r>
        <w:rPr>
          <w:rStyle w:val="18"/>
          <w:rFonts w:hint="eastAsia" w:asciiTheme="minorEastAsia" w:hAnsiTheme="minorEastAsia" w:eastAsiaTheme="minorEastAsia" w:cstheme="minorEastAsia"/>
          <w:b/>
          <w:color w:val="auto"/>
          <w:kern w:val="0"/>
          <w:sz w:val="21"/>
          <w:szCs w:val="21"/>
          <w:highlight w:val="none"/>
          <w:lang w:val="en-US" w:eastAsia="zh-CN"/>
        </w:rPr>
        <w:t>二</w:t>
      </w:r>
      <w:r>
        <w:rPr>
          <w:rStyle w:val="18"/>
          <w:rFonts w:hint="eastAsia" w:asciiTheme="minorEastAsia" w:hAnsiTheme="minorEastAsia" w:eastAsiaTheme="minorEastAsia" w:cstheme="minorEastAsia"/>
          <w:b/>
          <w:color w:val="auto"/>
          <w:kern w:val="0"/>
          <w:sz w:val="21"/>
          <w:szCs w:val="21"/>
          <w:highlight w:val="none"/>
        </w:rPr>
        <w:t>、“项目需求”中的所有条款及磋商文件中要求“必须提供”的条款均为实质性要求，若有任意一项负偏离响应文件作无效处理。</w:t>
      </w:r>
    </w:p>
    <w:p w14:paraId="535843B5">
      <w:pPr>
        <w:keepNext w:val="0"/>
        <w:keepLines w:val="0"/>
        <w:pageBreakBefore w:val="0"/>
        <w:kinsoku/>
        <w:wordWrap/>
        <w:overflowPunct/>
        <w:topLinePunct w:val="0"/>
        <w:autoSpaceDE/>
        <w:autoSpaceDN/>
        <w:bidi w:val="0"/>
        <w:adjustRightInd/>
        <w:snapToGrid w:val="0"/>
        <w:spacing w:line="400" w:lineRule="exact"/>
        <w:rPr>
          <w:rStyle w:val="18"/>
          <w:rFonts w:hint="eastAsia" w:asciiTheme="minorEastAsia" w:hAnsiTheme="minorEastAsia" w:eastAsiaTheme="minorEastAsia" w:cstheme="minorEastAsia"/>
          <w:color w:val="auto"/>
          <w:sz w:val="21"/>
          <w:szCs w:val="21"/>
          <w:highlight w:val="none"/>
        </w:rPr>
      </w:pPr>
      <w:r>
        <w:rPr>
          <w:rStyle w:val="18"/>
          <w:rFonts w:hint="eastAsia" w:asciiTheme="minorEastAsia" w:hAnsiTheme="minorEastAsia" w:eastAsiaTheme="minorEastAsia" w:cstheme="minorEastAsia"/>
          <w:b/>
          <w:color w:val="auto"/>
          <w:kern w:val="0"/>
          <w:sz w:val="21"/>
          <w:szCs w:val="21"/>
          <w:highlight w:val="none"/>
        </w:rPr>
        <w:t>Ⅱ、服务内容及要求</w:t>
      </w:r>
    </w:p>
    <w:p w14:paraId="47AEDB3F">
      <w:pPr>
        <w:keepNext w:val="0"/>
        <w:keepLines w:val="0"/>
        <w:pageBreakBefore w:val="0"/>
        <w:tabs>
          <w:tab w:val="center" w:pos="4410"/>
          <w:tab w:val="left" w:pos="6735"/>
        </w:tabs>
        <w:kinsoku/>
        <w:wordWrap/>
        <w:overflowPunct/>
        <w:topLinePunct w:val="0"/>
        <w:autoSpaceDE/>
        <w:autoSpaceDN/>
        <w:bidi w:val="0"/>
        <w:adjustRightInd/>
        <w:spacing w:line="400" w:lineRule="exac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(一)服务范围及内容</w:t>
      </w:r>
    </w:p>
    <w:p w14:paraId="25AE29EA">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象山区城市段河流：桃花江(桃花江铁路桥至象山船闸段)、宁远河(虹桥坝至漓江出水口桂林美术馆段)、南溪河(园林植物园围墙至南溪山公园上游围墙段、园林植物园里罗汉西村水渠、南溪公园下游围墙至漓江入河口段)、瓦窑河(瓦窑菜市至漓江入河口段)、南湾河(5718工厂至与雁山交界处拖机道)及河岸的保洁管护服务工作。</w:t>
      </w:r>
    </w:p>
    <w:p w14:paraId="19538A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(二)环卫保洁服务要求</w:t>
      </w:r>
    </w:p>
    <w:p w14:paraId="0F719E8A">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1.日常性保洁:</w:t>
      </w:r>
    </w:p>
    <w:p w14:paraId="7042ACEB">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1.1河道水域及河岸保洁要求每天巡回保洁，每天保洁时间不少于8小时。</w:t>
      </w:r>
    </w:p>
    <w:p w14:paraId="4BBAB167">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主要利用机械设备或人工对河道水面及河岸的垃圾、枯枝落叶、水草、病死动物尸体等漂浮物打捞清理及外运处置，河道码头等的卫生保洁，保持河道景观，保护河道水环境，实现“河面无漂浮物、河中无碍、河岸无垃圾”。</w:t>
      </w:r>
    </w:p>
    <w:p w14:paraId="3027480C">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1.3为避免对河道及周边环境造成二次污染，河道保洁清理出来的垃圾、漂浮物等应上岸集中堆放，及时清运，就近集中至垃圾中转站处理，不得在岸边随意堆放。</w:t>
      </w:r>
    </w:p>
    <w:p w14:paraId="23E25710">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2.特殊性保洁</w:t>
      </w:r>
    </w:p>
    <w:p w14:paraId="44F9EA4A">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2.1当发现河道内病死动物及其类似物品时，河道保洁责任单位应及时告知水利部门和水产畜牧局，并负责进行打捞处置；发现疑似染疫，应立即向防疫部门报告，并配合做好处置工作。</w:t>
      </w:r>
    </w:p>
    <w:p w14:paraId="472FB4D7">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2.2台风、暴雨过后当日起三日内，河道保洁责任单位应负责及时清理河道内的垃圾、废弃漂浮物、杂草、障碍物等，确保河道畅通和河面干净整洁。</w:t>
      </w:r>
    </w:p>
    <w:p w14:paraId="31874354">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2.3当发生突发水污染事件，河道保洁员应及时告知责任单位，责任单位应立即向环境保护部门报告，并积极配合有关部门采取相应措施。</w:t>
      </w:r>
    </w:p>
    <w:p w14:paraId="4308623C">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2.4如因河道保洁责任单位保洁不及时导致河面垃圾杂物累积、漂浮水生物疯长成灾，由河道保洁责任单位进行义务打捞。遇重大活动及节假日，应增加保洁作业人员，提高保洁作业速度。</w:t>
      </w:r>
    </w:p>
    <w:p w14:paraId="03242EB6">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垃圾收集容器应定点设置，加盖并密闭完好，摆放整齐，定时清洗箱体。设置点及周围3米内应整洁，无散落垃圾和污水，无恶臭。垃圾收集容器应无残缺、破损，封闭性好，外体干净。生活垃圾收集做到“日产日清”，无积存。 </w:t>
      </w:r>
    </w:p>
    <w:p w14:paraId="49F4EF8B">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4.河道保洁责任单位及全体保洁员必须严格遵守安全生产规章制度，进行上岗前安全知识培训并做好记录，增强自我保护意识，作业时必须穿戴环卫工作服、按规定设置交通安全标志， 防止发生意外事故；水面作业必须穿戴救生衣；违反安全操作规章制度造成损失的，由河道保洁责任单位承担全部责任。 </w:t>
      </w:r>
    </w:p>
    <w:p w14:paraId="34EF92C3">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5.清扫保洁员要遵守</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 xml:space="preserve">的规章制度，遵守劳动纪律，维护环卫形象。作业时间安排要合理，做好相关防护措施， 确保人员、物质安全，做到人员工资、劳保福利发放要按时、足额，不拖欠或少发。 </w:t>
      </w:r>
    </w:p>
    <w:p w14:paraId="2293893E">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6.保洁时间按清扫保洁规定的时间段执行，遇特殊情况需延长清扫保洁时间的另行通知。如遇上自然灾害、突发事件或特殊情况，人必须无条件服从</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 xml:space="preserve">统一调配管理。 </w:t>
      </w:r>
    </w:p>
    <w:p w14:paraId="100CD9D3">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7.在本项服务期内发生的保洁服务不达标等问题，成交供应商应在接到采购人通知后在1小时内进行到达现场并解决问题。 </w:t>
      </w:r>
    </w:p>
    <w:p w14:paraId="39C1F5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(三)服务人员及主要设备基本要求</w:t>
      </w:r>
    </w:p>
    <w:p w14:paraId="249D9043">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1.项目服务人员配置: </w:t>
      </w:r>
    </w:p>
    <w:p w14:paraId="448C8CB9">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(1)项目实施人员不少于10名，其中:从事环卫保洁员不少于8名，从事环卫业务的管理人员不少于1名，垃圾运输车司机不少于1名。 </w:t>
      </w:r>
    </w:p>
    <w:p w14:paraId="2AC2DD8F">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采购单位仅为用工单位，成交供应商为用人单位，保洁人员在作业过程中的人身安全由成交供应商负责。成交供应商必须根据竞争性磋商文件要求与服务人员签订劳动合同，并承诺服务人员实领工资不低于当年桂林市最低工资发放标准(如在合同执行期内，主管部门调整桂林市最低工资标准，风险由成交供应商自行承担)且必须为服务人员按规定缴纳社会保障(五险) 等各项费用。 </w:t>
      </w:r>
    </w:p>
    <w:p w14:paraId="24729BB4">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(3)供应商必须承诺并保证服务人员在国家法定的节假日服务时，按照国家有关规定给予从业人员三倍工资。 </w:t>
      </w:r>
    </w:p>
    <w:p w14:paraId="57A932B0">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(4)要求在响应文件中必须单列出对以上(1)-(3)点内容的承诺函，否则响应文件无效。 </w:t>
      </w:r>
    </w:p>
    <w:p w14:paraId="12BD091C">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2.设备配置要求: </w:t>
      </w:r>
    </w:p>
    <w:p w14:paraId="7FAC9557">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(1)密闭式垃圾运输车辆: </w:t>
      </w:r>
      <w:r>
        <w:rPr>
          <w:rFonts w:hint="eastAsia" w:asciiTheme="minorEastAsia" w:hAnsiTheme="minorEastAsia" w:eastAsiaTheme="minorEastAsia" w:cstheme="minorEastAsia"/>
          <w:color w:val="auto"/>
          <w:sz w:val="21"/>
          <w:szCs w:val="21"/>
          <w:highlight w:val="none"/>
          <w:lang w:val="en-US" w:eastAsia="zh-CN"/>
        </w:rPr>
        <w:t>1辆；</w:t>
      </w:r>
    </w:p>
    <w:p w14:paraId="45F41F61">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(2)机动竹筏</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5艘；</w:t>
      </w:r>
      <w:r>
        <w:rPr>
          <w:rFonts w:hint="eastAsia" w:asciiTheme="minorEastAsia" w:hAnsiTheme="minorEastAsia" w:eastAsiaTheme="minorEastAsia" w:cstheme="minorEastAsia"/>
          <w:color w:val="auto"/>
          <w:sz w:val="21"/>
          <w:szCs w:val="21"/>
          <w:highlight w:val="none"/>
        </w:rPr>
        <w:t xml:space="preserve"> </w:t>
      </w:r>
    </w:p>
    <w:p w14:paraId="21713F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磋商供应商必须提供以上设备自有证明材料，磋商时无法提供的必须提供承诺书，在签订合同时保证以上设备到位，否则投标无效。</w:t>
      </w:r>
    </w:p>
    <w:p w14:paraId="03FED9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(四)检查考核方法及标准: </w:t>
      </w:r>
    </w:p>
    <w:p w14:paraId="03ACF34D">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1.以日常检查为主要考核方式，结合整洁畅通有序大行动工作及城区、上级部门检查考核为依据，按考核分数确定考核等级。</w:t>
      </w:r>
    </w:p>
    <w:p w14:paraId="0F888017">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2.本项目考核评分实行百分制，考核结果分优秀、合格、不合格三个等级。</w:t>
      </w:r>
    </w:p>
    <w:p w14:paraId="0C32F129">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90分(含90分)--100分为优秀；</w:t>
      </w:r>
    </w:p>
    <w:p w14:paraId="772E845A">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60分(含60分)--90分为合格；</w:t>
      </w:r>
    </w:p>
    <w:p w14:paraId="49976A97">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60分以下(含60分)为不合格。</w:t>
      </w:r>
    </w:p>
    <w:p w14:paraId="2A43632E">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3.每季度考核为不合格的，扣罚成交供应商当季部分服务费；考核结果60分以上(含60分)，90分以下(不含90分)的每扣1分，罚款200元。</w:t>
      </w:r>
    </w:p>
    <w:p w14:paraId="4C26B7DB">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4.成交供应商如果季考核累计两次不合格的，当年考核评定将评定为不合格，采购人有权根据损失情况扣除当季的合同金额，损失超过当季的合同金额数额的，成交供应商应当对超过部分予以赔偿。</w:t>
      </w:r>
    </w:p>
    <w:p w14:paraId="69453C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保洁服务标准及扣分项</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7233"/>
      </w:tblGrid>
      <w:tr w14:paraId="054D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noWrap w:val="0"/>
            <w:vAlign w:val="center"/>
          </w:tcPr>
          <w:p w14:paraId="07181D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7233" w:type="dxa"/>
            <w:noWrap w:val="0"/>
            <w:vAlign w:val="center"/>
          </w:tcPr>
          <w:p w14:paraId="00168E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保洁服务扣分项</w:t>
            </w:r>
          </w:p>
        </w:tc>
      </w:tr>
      <w:tr w14:paraId="373C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noWrap w:val="0"/>
            <w:vAlign w:val="center"/>
          </w:tcPr>
          <w:p w14:paraId="7BC70D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7233" w:type="dxa"/>
            <w:noWrap w:val="0"/>
            <w:vAlign w:val="center"/>
          </w:tcPr>
          <w:p w14:paraId="730CDB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保洁时间为每天清扫一次，未按规定时间清扫每次扣5分。</w:t>
            </w:r>
          </w:p>
        </w:tc>
      </w:tr>
      <w:tr w14:paraId="535B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noWrap w:val="0"/>
            <w:vAlign w:val="center"/>
          </w:tcPr>
          <w:p w14:paraId="1F7548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7233" w:type="dxa"/>
            <w:noWrap w:val="0"/>
            <w:vAlign w:val="center"/>
          </w:tcPr>
          <w:p w14:paraId="3223A0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保洁人员工作期间未按要求着装，未按规定着装每次扣5分。</w:t>
            </w:r>
          </w:p>
        </w:tc>
      </w:tr>
      <w:tr w14:paraId="0A95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noWrap w:val="0"/>
            <w:vAlign w:val="center"/>
          </w:tcPr>
          <w:p w14:paraId="246178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7233" w:type="dxa"/>
            <w:noWrap w:val="0"/>
            <w:vAlign w:val="center"/>
          </w:tcPr>
          <w:p w14:paraId="274011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清扫不净，有粪便、异味、果皮、纸屑、泥沙、浮土等废弃物，每处扣1-10分。</w:t>
            </w:r>
          </w:p>
        </w:tc>
      </w:tr>
      <w:tr w14:paraId="4621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noWrap w:val="0"/>
            <w:vAlign w:val="center"/>
          </w:tcPr>
          <w:p w14:paraId="3A6CDD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7233" w:type="dxa"/>
            <w:noWrap w:val="0"/>
            <w:vAlign w:val="center"/>
          </w:tcPr>
          <w:p w14:paraId="529884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有卫生死角、暴露垃圾堆，每处扣1-10分。</w:t>
            </w:r>
          </w:p>
        </w:tc>
      </w:tr>
      <w:tr w14:paraId="0C05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noWrap w:val="0"/>
            <w:vAlign w:val="center"/>
          </w:tcPr>
          <w:p w14:paraId="015C7E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7233" w:type="dxa"/>
            <w:noWrap w:val="0"/>
            <w:vAlign w:val="center"/>
          </w:tcPr>
          <w:p w14:paraId="7BE731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绿化带内有白色垃圾、砖渣、废弃物等，每处扣1-10分。</w:t>
            </w:r>
          </w:p>
        </w:tc>
      </w:tr>
      <w:tr w14:paraId="6AE1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noWrap w:val="0"/>
            <w:vAlign w:val="center"/>
          </w:tcPr>
          <w:p w14:paraId="65ECC4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7233" w:type="dxa"/>
            <w:noWrap w:val="0"/>
            <w:vAlign w:val="center"/>
          </w:tcPr>
          <w:p w14:paraId="6F881E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保洁人员在景区、周边焚烧垃圾，每次扣1-10分。</w:t>
            </w:r>
          </w:p>
        </w:tc>
      </w:tr>
      <w:tr w14:paraId="21B6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noWrap w:val="0"/>
            <w:vAlign w:val="center"/>
          </w:tcPr>
          <w:p w14:paraId="316560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7233" w:type="dxa"/>
            <w:noWrap w:val="0"/>
            <w:vAlign w:val="center"/>
          </w:tcPr>
          <w:p w14:paraId="122FA1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清扫保洁的垃圾倒入绿化带、下水道口、河堤两岸的，不按规定倾倒垃圾，作业区域有垃圾堆，每处扣1-10分。</w:t>
            </w:r>
          </w:p>
        </w:tc>
      </w:tr>
      <w:tr w14:paraId="3847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noWrap w:val="0"/>
            <w:vAlign w:val="center"/>
          </w:tcPr>
          <w:p w14:paraId="4870B0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7233" w:type="dxa"/>
            <w:noWrap w:val="0"/>
            <w:vAlign w:val="center"/>
          </w:tcPr>
          <w:p w14:paraId="69763C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垃圾未日产日清，产生暴露、积存垃圾，每处扣1-10分。</w:t>
            </w:r>
          </w:p>
        </w:tc>
      </w:tr>
      <w:tr w14:paraId="3BF7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noWrap w:val="0"/>
            <w:vAlign w:val="center"/>
          </w:tcPr>
          <w:p w14:paraId="732500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7233" w:type="dxa"/>
            <w:noWrap w:val="0"/>
            <w:vAlign w:val="center"/>
          </w:tcPr>
          <w:p w14:paraId="34003A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垃圾运输途中撒漏，污染景区道路的，每次扣1-10分。</w:t>
            </w:r>
          </w:p>
        </w:tc>
      </w:tr>
      <w:tr w14:paraId="6D67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noWrap w:val="0"/>
            <w:vAlign w:val="center"/>
          </w:tcPr>
          <w:p w14:paraId="3E08E8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7233" w:type="dxa"/>
            <w:noWrap w:val="0"/>
            <w:vAlign w:val="center"/>
          </w:tcPr>
          <w:p w14:paraId="7C575B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垃圾收集容器内垃圾满溢，有污迹摆放不符合要求，每次每处扣1-10分。</w:t>
            </w:r>
          </w:p>
        </w:tc>
      </w:tr>
      <w:tr w14:paraId="047A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noWrap w:val="0"/>
            <w:vAlign w:val="center"/>
          </w:tcPr>
          <w:p w14:paraId="0CE7FD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7233" w:type="dxa"/>
            <w:noWrap w:val="0"/>
            <w:vAlign w:val="center"/>
          </w:tcPr>
          <w:p w14:paraId="4B67B2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水面保洁区域垃圾、杂物、成片漂浮，每次扣1-10分。</w:t>
            </w:r>
          </w:p>
        </w:tc>
      </w:tr>
      <w:tr w14:paraId="6FF5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noWrap w:val="0"/>
            <w:vAlign w:val="center"/>
          </w:tcPr>
          <w:p w14:paraId="1DF7C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7233" w:type="dxa"/>
            <w:noWrap w:val="0"/>
            <w:vAlign w:val="center"/>
          </w:tcPr>
          <w:p w14:paraId="55EBD9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零星塑料袋、矿泉水瓶、饮料盒，每个1分。</w:t>
            </w:r>
          </w:p>
        </w:tc>
      </w:tr>
    </w:tbl>
    <w:p w14:paraId="649A90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(五)其他要求</w:t>
      </w:r>
    </w:p>
    <w:p w14:paraId="3A474E1C">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成交供应商应按合同规定合理配备从业人员。成交供应商应优先在现有的职工中优化组合保洁员，确保清扫保洁质量达标，且确保保洁人数不能少于本项目竞标时配置的人数。本项目竞标时配置的人数在合同中予以规定。</w:t>
      </w:r>
    </w:p>
    <w:p w14:paraId="005AE963">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成交供应商不得将本项目转包、分包给第三方。擅自将服务合同转包或部分分包给第三方，将终止采购合同，并承担相应的经济损失和法律责任。</w:t>
      </w:r>
    </w:p>
    <w:p w14:paraId="55AFBDA0">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成交供应商在签订服务合同后5日内，应将保洁服务人员配齐到位，正常开展清洁工作；在签订服务合同后1个月内，应将相关机械设备配齐到位并正常使用。上述人员和设备未按时到位的，采购单位有权终止服务合同</w:t>
      </w:r>
      <w:r>
        <w:rPr>
          <w:rFonts w:hint="eastAsia" w:asciiTheme="minorEastAsia" w:hAnsiTheme="minorEastAsia" w:eastAsiaTheme="minorEastAsia" w:cstheme="minorEastAsia"/>
          <w:color w:val="auto"/>
          <w:sz w:val="21"/>
          <w:szCs w:val="21"/>
          <w:highlight w:val="none"/>
          <w:lang w:eastAsia="zh-CN"/>
        </w:rPr>
        <w:t>。</w:t>
      </w:r>
    </w:p>
    <w:p w14:paraId="1820904F">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磋商报价</w:t>
      </w:r>
      <w:r>
        <w:rPr>
          <w:rFonts w:hint="eastAsia" w:asciiTheme="minorEastAsia" w:hAnsiTheme="minorEastAsia" w:eastAsiaTheme="minorEastAsia" w:cstheme="minorEastAsia"/>
          <w:color w:val="auto"/>
          <w:sz w:val="21"/>
          <w:szCs w:val="21"/>
          <w:highlight w:val="none"/>
        </w:rPr>
        <w:t>必须含人员的基本工资及绩效工资、岗位津贴、工龄工资、高温补贴、危害岗位补助、健康疗养补助、社会保险费、意外伤害保险、劳保、劳动工具和工具消毒品、简易维修费、水电费、必要的保险费用和各项税金等各项包干费用，甲方不再支付相关费用。人员工资不得低于桂林市最新的最低工资标准。</w:t>
      </w:r>
    </w:p>
    <w:p w14:paraId="0AA0A501">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报价金额包含了承包人应按国家劳动法有关规定为用工人员购买社会保险和人身意外险，不能无故不买，如有涉及购买各种社会保险纠纷，视为承包方违规</w:t>
      </w:r>
      <w:r>
        <w:rPr>
          <w:rFonts w:hint="eastAsia" w:asciiTheme="minorEastAsia" w:hAnsiTheme="minorEastAsia" w:eastAsiaTheme="minorEastAsia" w:cstheme="minorEastAsia"/>
          <w:color w:val="auto"/>
          <w:sz w:val="21"/>
          <w:szCs w:val="21"/>
          <w:highlight w:val="none"/>
          <w:lang w:eastAsia="zh-CN"/>
        </w:rPr>
        <w:t>。</w:t>
      </w:r>
    </w:p>
    <w:p w14:paraId="0A9053BF">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、保洁时间按清扫保洁规定的时间段执行，遇特殊情况需延长清扫保洁时间的另行通知。如遇上自然灾害、突发事件或特殊情况，人员必须无条件服从</w:t>
      </w:r>
      <w:r>
        <w:rPr>
          <w:rFonts w:hint="eastAsia" w:asciiTheme="minorEastAsia" w:hAnsiTheme="minorEastAsia" w:eastAsiaTheme="minorEastAsia" w:cstheme="minorEastAsia"/>
          <w:color w:val="auto"/>
          <w:sz w:val="21"/>
          <w:szCs w:val="21"/>
          <w:highlight w:val="none"/>
          <w:lang w:eastAsia="zh-CN"/>
        </w:rPr>
        <w:t>采购单位</w:t>
      </w:r>
      <w:r>
        <w:rPr>
          <w:rFonts w:hint="eastAsia" w:asciiTheme="minorEastAsia" w:hAnsiTheme="minorEastAsia" w:eastAsiaTheme="minorEastAsia" w:cstheme="minorEastAsia"/>
          <w:color w:val="auto"/>
          <w:sz w:val="21"/>
          <w:szCs w:val="21"/>
          <w:highlight w:val="none"/>
        </w:rPr>
        <w:t>统一调配管理。</w:t>
      </w:r>
    </w:p>
    <w:p w14:paraId="729605CD">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成交单位</w:t>
      </w:r>
      <w:r>
        <w:rPr>
          <w:rFonts w:hint="eastAsia" w:asciiTheme="minorEastAsia" w:hAnsiTheme="minorEastAsia" w:eastAsiaTheme="minorEastAsia" w:cstheme="minorEastAsia"/>
          <w:color w:val="auto"/>
          <w:sz w:val="21"/>
          <w:szCs w:val="21"/>
          <w:highlight w:val="none"/>
        </w:rPr>
        <w:t>按合同规定合理配备人员。</w:t>
      </w:r>
      <w:r>
        <w:rPr>
          <w:rFonts w:hint="eastAsia" w:asciiTheme="minorEastAsia" w:hAnsiTheme="minorEastAsia" w:eastAsiaTheme="minorEastAsia" w:cstheme="minorEastAsia"/>
          <w:color w:val="auto"/>
          <w:sz w:val="21"/>
          <w:szCs w:val="21"/>
          <w:highlight w:val="none"/>
          <w:lang w:eastAsia="zh-CN"/>
        </w:rPr>
        <w:t>成交单位</w:t>
      </w:r>
      <w:r>
        <w:rPr>
          <w:rFonts w:hint="eastAsia" w:asciiTheme="minorEastAsia" w:hAnsiTheme="minorEastAsia" w:eastAsiaTheme="minorEastAsia" w:cstheme="minorEastAsia"/>
          <w:color w:val="auto"/>
          <w:sz w:val="21"/>
          <w:szCs w:val="21"/>
          <w:highlight w:val="none"/>
        </w:rPr>
        <w:t>优先在现有的职工中优化组合保洁员，确保清扫保洁质量达标，且确保保洁人数不能少于本项目竞标时配置的人数。本项目竞标时配置的人数在合同中予以规定。</w:t>
      </w:r>
    </w:p>
    <w:p w14:paraId="55F5A9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六</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保洁服务期</w:t>
      </w:r>
    </w:p>
    <w:p w14:paraId="372999DB">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自合同签订之日起</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年，每季度按考核标准对服务工作进行等级评定，如果全年季考核累计两次不合格，当年考核将评定为不合格并将解除合同。当年考核为合格及以上等级才可以续签下年年度合同。</w:t>
      </w:r>
    </w:p>
    <w:p w14:paraId="078914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（七）</w:t>
      </w:r>
      <w:r>
        <w:rPr>
          <w:rFonts w:hint="eastAsia" w:asciiTheme="minorEastAsia" w:hAnsiTheme="minorEastAsia" w:eastAsiaTheme="minorEastAsia" w:cstheme="minorEastAsia"/>
          <w:b/>
          <w:bCs/>
          <w:color w:val="auto"/>
          <w:sz w:val="21"/>
          <w:szCs w:val="21"/>
          <w:highlight w:val="none"/>
        </w:rPr>
        <w:t>服务质量要求</w:t>
      </w:r>
    </w:p>
    <w:p w14:paraId="2C95B2DA">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通过采购单位和监管部门的检查和验收。</w:t>
      </w:r>
    </w:p>
    <w:p w14:paraId="7F24CA4A">
      <w:pPr>
        <w:keepNext w:val="0"/>
        <w:keepLines w:val="0"/>
        <w:pageBreakBefore w:val="0"/>
        <w:kinsoku/>
        <w:wordWrap/>
        <w:overflowPunct/>
        <w:topLinePunct w:val="0"/>
        <w:autoSpaceDE/>
        <w:autoSpaceDN/>
        <w:bidi w:val="0"/>
        <w:adjustRightInd/>
        <w:snapToGrid w:val="0"/>
        <w:spacing w:line="400" w:lineRule="exact"/>
        <w:rPr>
          <w:rStyle w:val="18"/>
          <w:rFonts w:hint="eastAsia" w:asciiTheme="minorEastAsia" w:hAnsiTheme="minorEastAsia" w:eastAsiaTheme="minorEastAsia" w:cstheme="minorEastAsia"/>
          <w:b/>
          <w:color w:val="auto"/>
          <w:kern w:val="0"/>
          <w:sz w:val="21"/>
          <w:szCs w:val="21"/>
          <w:highlight w:val="none"/>
          <w:lang w:val="en-US" w:eastAsia="zh-CN"/>
        </w:rPr>
      </w:pPr>
      <w:r>
        <w:rPr>
          <w:rStyle w:val="18"/>
          <w:rFonts w:hint="eastAsia" w:asciiTheme="minorEastAsia" w:hAnsiTheme="minorEastAsia" w:eastAsiaTheme="minorEastAsia" w:cstheme="minorEastAsia"/>
          <w:b/>
          <w:color w:val="auto"/>
          <w:kern w:val="0"/>
          <w:sz w:val="21"/>
          <w:szCs w:val="21"/>
          <w:highlight w:val="none"/>
          <w:lang w:val="en-US" w:eastAsia="zh-CN"/>
        </w:rPr>
        <w:t>Ⅲ、商务要求</w:t>
      </w:r>
    </w:p>
    <w:p w14:paraId="430942AA">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、付款方式：总服务期为</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个月，以成交金额除以</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得出每季度平均服务费，根据</w:t>
      </w:r>
      <w:r>
        <w:rPr>
          <w:rFonts w:hint="eastAsia" w:asciiTheme="minorEastAsia" w:hAnsiTheme="minorEastAsia" w:eastAsiaTheme="minorEastAsia" w:cstheme="minorEastAsia"/>
          <w:color w:val="auto"/>
          <w:sz w:val="21"/>
          <w:szCs w:val="21"/>
          <w:highlight w:val="none"/>
          <w:lang w:eastAsia="zh-CN"/>
        </w:rPr>
        <w:t>成交单位</w:t>
      </w:r>
      <w:r>
        <w:rPr>
          <w:rFonts w:hint="eastAsia" w:asciiTheme="minorEastAsia" w:hAnsiTheme="minorEastAsia" w:eastAsiaTheme="minorEastAsia" w:cstheme="minorEastAsia"/>
          <w:color w:val="auto"/>
          <w:sz w:val="21"/>
          <w:szCs w:val="21"/>
          <w:highlight w:val="none"/>
        </w:rPr>
        <w:t>每季度考核结果以每季度平均服务费作计算依据核算拨付当季度服务费。</w:t>
      </w:r>
    </w:p>
    <w:p w14:paraId="3BF2D957">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、成交单位按成交金额的5%交纳履约保证金（</w:t>
      </w:r>
      <w:r>
        <w:rPr>
          <w:rStyle w:val="18"/>
          <w:rFonts w:hint="eastAsia" w:asciiTheme="minorEastAsia" w:hAnsiTheme="minorEastAsia" w:eastAsiaTheme="minorEastAsia" w:cstheme="minorEastAsia"/>
          <w:color w:val="auto"/>
          <w:sz w:val="21"/>
          <w:szCs w:val="21"/>
          <w:highlight w:val="none"/>
        </w:rPr>
        <w:t>成交供应商为小微企业的，则免收履约保证金</w:t>
      </w:r>
      <w:r>
        <w:rPr>
          <w:rFonts w:hint="eastAsia" w:asciiTheme="minorEastAsia" w:hAnsiTheme="minorEastAsia" w:eastAsiaTheme="minorEastAsia" w:cstheme="minorEastAsia"/>
          <w:color w:val="auto"/>
          <w:sz w:val="21"/>
          <w:szCs w:val="21"/>
          <w:highlight w:val="none"/>
        </w:rPr>
        <w:t>）。履约保证金被扣罚时，成交单位应在15天内足额补缴。成交单位在承包期间未发生违约责任的，履约保证金在承包期满后三个月内无息退还。</w:t>
      </w:r>
    </w:p>
    <w:p w14:paraId="073A81CD">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成交供应商不得转包、分包给第三方。擅自将服务合同转包或部分分包给第三方，将终止合同，没收其全部履约保证金，经济损失和法律责任由成交供应商承担，给采购人造成的损失超过履约保证金数额的，成交供应商应当对超过部分予以赔偿。</w:t>
      </w:r>
    </w:p>
    <w:p w14:paraId="39CD9096">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成交供应商如果季考核累计两次不合格的，当年考核评定将评定为不合格，采购人有权根据损失情况扣除履约保证金，损失超过履约保证金数额的，成交供应商应当对超过部分予以赔偿。{注：相关的保洁质量要求及扣罚标准详见附件}</w:t>
      </w:r>
    </w:p>
    <w:p w14:paraId="72326B0B">
      <w:pPr>
        <w:keepNext w:val="0"/>
        <w:keepLines w:val="0"/>
        <w:pageBreakBefore w:val="0"/>
        <w:kinsoku/>
        <w:wordWrap/>
        <w:overflowPunct/>
        <w:topLinePunct w:val="0"/>
        <w:autoSpaceDE/>
        <w:autoSpaceDN/>
        <w:bidi w:val="0"/>
        <w:adjustRightInd/>
        <w:snapToGrid w:val="0"/>
        <w:spacing w:line="400" w:lineRule="exact"/>
        <w:rPr>
          <w:rStyle w:val="18"/>
          <w:rFonts w:hint="eastAsia" w:asciiTheme="minorEastAsia" w:hAnsiTheme="minorEastAsia" w:eastAsiaTheme="minorEastAsia" w:cstheme="minorEastAsia"/>
          <w:b/>
          <w:color w:val="auto"/>
          <w:kern w:val="0"/>
          <w:sz w:val="21"/>
          <w:szCs w:val="21"/>
          <w:highlight w:val="none"/>
          <w:lang w:val="en-US" w:eastAsia="zh-CN"/>
        </w:rPr>
      </w:pPr>
      <w:r>
        <w:rPr>
          <w:rStyle w:val="18"/>
          <w:rFonts w:hint="eastAsia" w:asciiTheme="minorEastAsia" w:hAnsiTheme="minorEastAsia" w:eastAsiaTheme="minorEastAsia" w:cstheme="minorEastAsia"/>
          <w:b/>
          <w:color w:val="auto"/>
          <w:kern w:val="0"/>
          <w:sz w:val="21"/>
          <w:szCs w:val="21"/>
          <w:highlight w:val="none"/>
          <w:lang w:val="en-US" w:eastAsia="zh-CN"/>
        </w:rPr>
        <w:t>Ⅳ、说明：</w:t>
      </w:r>
    </w:p>
    <w:p w14:paraId="502EE579">
      <w:pPr>
        <w:keepNext w:val="0"/>
        <w:keepLines w:val="0"/>
        <w:pageBreakBefore w:val="0"/>
        <w:tabs>
          <w:tab w:val="center" w:pos="4410"/>
          <w:tab w:val="left" w:pos="6735"/>
        </w:tabs>
        <w:kinsoku/>
        <w:wordWrap/>
        <w:overflowPunct/>
        <w:topLinePunct w:val="0"/>
        <w:autoSpaceDE/>
        <w:autoSpaceDN/>
        <w:bidi w:val="0"/>
        <w:adjustRightInd/>
        <w:spacing w:line="40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1.本项目的采购预算为</w:t>
      </w:r>
      <w:r>
        <w:rPr>
          <w:rFonts w:hint="eastAsia" w:asciiTheme="minorEastAsia" w:hAnsiTheme="minorEastAsia" w:eastAsiaTheme="minorEastAsia" w:cstheme="minorEastAsia"/>
          <w:b/>
          <w:color w:val="auto"/>
          <w:sz w:val="21"/>
          <w:szCs w:val="21"/>
          <w:highlight w:val="none"/>
          <w:lang w:val="en-US" w:eastAsia="zh-CN"/>
        </w:rPr>
        <w:t>1800000.00元</w:t>
      </w:r>
      <w:r>
        <w:rPr>
          <w:rFonts w:hint="eastAsia" w:asciiTheme="minorEastAsia" w:hAnsiTheme="minorEastAsia" w:eastAsiaTheme="minorEastAsia" w:cstheme="minorEastAsia"/>
          <w:b/>
          <w:color w:val="auto"/>
          <w:sz w:val="21"/>
          <w:szCs w:val="21"/>
          <w:highlight w:val="none"/>
        </w:rPr>
        <w:t>，报价超采购预算金额的，响应文件按无效处理。为了避免价格的恶性竞争，保证整体项目的质量和确保服务质量，</w:t>
      </w:r>
      <w:r>
        <w:rPr>
          <w:rFonts w:hint="eastAsia" w:asciiTheme="minorEastAsia" w:hAnsiTheme="minorEastAsia" w:eastAsiaTheme="minorEastAsia" w:cstheme="minorEastAsia"/>
          <w:b/>
          <w:color w:val="auto"/>
          <w:sz w:val="21"/>
          <w:szCs w:val="21"/>
          <w:highlight w:val="none"/>
          <w:lang w:eastAsia="zh-CN"/>
        </w:rPr>
        <w:t>磋商小组</w:t>
      </w:r>
      <w:r>
        <w:rPr>
          <w:rFonts w:hint="eastAsia" w:asciiTheme="minorEastAsia" w:hAnsiTheme="minorEastAsia" w:eastAsiaTheme="minorEastAsia" w:cstheme="minorEastAsia"/>
          <w:b/>
          <w:color w:val="auto"/>
          <w:sz w:val="21"/>
          <w:szCs w:val="21"/>
          <w:highlight w:val="none"/>
        </w:rPr>
        <w:t>认为</w:t>
      </w:r>
      <w:r>
        <w:rPr>
          <w:rFonts w:hint="eastAsia" w:asciiTheme="minorEastAsia" w:hAnsiTheme="minorEastAsia" w:eastAsiaTheme="minorEastAsia" w:cstheme="minorEastAsia"/>
          <w:b/>
          <w:color w:val="auto"/>
          <w:sz w:val="21"/>
          <w:szCs w:val="21"/>
          <w:highlight w:val="none"/>
          <w:lang w:eastAsia="zh-CN"/>
        </w:rPr>
        <w:t>磋商供应商</w:t>
      </w:r>
      <w:r>
        <w:rPr>
          <w:rFonts w:hint="eastAsia" w:asciiTheme="minorEastAsia" w:hAnsiTheme="minorEastAsia" w:eastAsiaTheme="minorEastAsia" w:cstheme="minorEastAsia"/>
          <w:b/>
          <w:color w:val="auto"/>
          <w:sz w:val="21"/>
          <w:szCs w:val="21"/>
          <w:highlight w:val="none"/>
        </w:rPr>
        <w:t>的报价明显低于其他通过符合性审查</w:t>
      </w:r>
      <w:r>
        <w:rPr>
          <w:rFonts w:hint="eastAsia" w:asciiTheme="minorEastAsia" w:hAnsiTheme="minorEastAsia" w:eastAsiaTheme="minorEastAsia" w:cstheme="minorEastAsia"/>
          <w:b/>
          <w:color w:val="auto"/>
          <w:sz w:val="21"/>
          <w:szCs w:val="21"/>
          <w:highlight w:val="none"/>
          <w:lang w:eastAsia="zh-CN"/>
        </w:rPr>
        <w:t>磋商供应商</w:t>
      </w:r>
      <w:r>
        <w:rPr>
          <w:rFonts w:hint="eastAsia" w:asciiTheme="minorEastAsia" w:hAnsiTheme="minorEastAsia" w:eastAsiaTheme="minorEastAsia" w:cstheme="minorEastAsia"/>
          <w:b/>
          <w:color w:val="auto"/>
          <w:sz w:val="21"/>
          <w:szCs w:val="21"/>
          <w:highlight w:val="none"/>
        </w:rPr>
        <w:t>的报价，有可能影响产品质量或者不能诚信履约的，应当要求其在评标现场合理的时间内提供书面说明，必要时提交相关证明材料；</w:t>
      </w:r>
      <w:r>
        <w:rPr>
          <w:rFonts w:hint="eastAsia" w:asciiTheme="minorEastAsia" w:hAnsiTheme="minorEastAsia" w:eastAsiaTheme="minorEastAsia" w:cstheme="minorEastAsia"/>
          <w:b/>
          <w:color w:val="auto"/>
          <w:sz w:val="21"/>
          <w:szCs w:val="21"/>
          <w:highlight w:val="none"/>
          <w:lang w:eastAsia="zh-CN"/>
        </w:rPr>
        <w:t>磋商供应商</w:t>
      </w:r>
      <w:r>
        <w:rPr>
          <w:rFonts w:hint="eastAsia" w:asciiTheme="minorEastAsia" w:hAnsiTheme="minorEastAsia" w:eastAsiaTheme="minorEastAsia" w:cstheme="minorEastAsia"/>
          <w:b/>
          <w:color w:val="auto"/>
          <w:sz w:val="21"/>
          <w:szCs w:val="21"/>
          <w:highlight w:val="none"/>
        </w:rPr>
        <w:t>不能证明其报价合理性的，</w:t>
      </w:r>
      <w:r>
        <w:rPr>
          <w:rFonts w:hint="eastAsia" w:asciiTheme="minorEastAsia" w:hAnsiTheme="minorEastAsia" w:eastAsiaTheme="minorEastAsia" w:cstheme="minorEastAsia"/>
          <w:b/>
          <w:color w:val="auto"/>
          <w:sz w:val="21"/>
          <w:szCs w:val="21"/>
          <w:highlight w:val="none"/>
          <w:lang w:eastAsia="zh-CN"/>
        </w:rPr>
        <w:t>磋商小组</w:t>
      </w:r>
      <w:r>
        <w:rPr>
          <w:rFonts w:hint="eastAsia" w:asciiTheme="minorEastAsia" w:hAnsiTheme="minorEastAsia" w:eastAsiaTheme="minorEastAsia" w:cstheme="minorEastAsia"/>
          <w:b/>
          <w:color w:val="auto"/>
          <w:sz w:val="21"/>
          <w:szCs w:val="21"/>
          <w:highlight w:val="none"/>
        </w:rPr>
        <w:t>应当将其作为无效竞标处理。</w:t>
      </w:r>
    </w:p>
    <w:p w14:paraId="126DC0DF">
      <w:pPr>
        <w:snapToGrid w:val="0"/>
        <w:spacing w:line="400" w:lineRule="exact"/>
        <w:ind w:firstLine="422" w:firstLineChars="200"/>
        <w:jc w:val="center"/>
        <w:rPr>
          <w:rStyle w:val="18"/>
          <w:rFonts w:hint="eastAsia" w:asciiTheme="minorEastAsia" w:hAnsiTheme="minorEastAsia" w:eastAsiaTheme="minorEastAsia" w:cstheme="minorEastAsia"/>
          <w:b/>
          <w:kern w:val="0"/>
          <w:sz w:val="32"/>
          <w:szCs w:val="32"/>
          <w:highlight w:val="none"/>
        </w:rPr>
      </w:pPr>
      <w:r>
        <w:rPr>
          <w:rStyle w:val="18"/>
          <w:rFonts w:hint="eastAsia" w:asciiTheme="minorEastAsia" w:hAnsiTheme="minorEastAsia" w:eastAsiaTheme="minorEastAsia" w:cstheme="minorEastAsia"/>
          <w:b/>
          <w:kern w:val="0"/>
          <w:szCs w:val="21"/>
          <w:highlight w:val="none"/>
        </w:rPr>
        <w:br w:type="page"/>
      </w:r>
      <w:r>
        <w:rPr>
          <w:rStyle w:val="18"/>
          <w:rFonts w:hint="eastAsia" w:asciiTheme="minorEastAsia" w:hAnsiTheme="minorEastAsia" w:eastAsiaTheme="minorEastAsia" w:cstheme="minorEastAsia"/>
          <w:b/>
          <w:kern w:val="0"/>
          <w:sz w:val="32"/>
          <w:highlight w:val="none"/>
        </w:rPr>
        <w:t>第四章</w:t>
      </w:r>
      <w:r>
        <w:rPr>
          <w:rStyle w:val="18"/>
          <w:rFonts w:hint="eastAsia" w:asciiTheme="minorEastAsia" w:hAnsiTheme="minorEastAsia" w:eastAsiaTheme="minorEastAsia" w:cstheme="minorEastAsia"/>
          <w:b/>
          <w:kern w:val="0"/>
          <w:sz w:val="32"/>
          <w:szCs w:val="32"/>
          <w:highlight w:val="none"/>
        </w:rPr>
        <w:t>评审办法</w:t>
      </w:r>
    </w:p>
    <w:p w14:paraId="2CC16656">
      <w:pPr>
        <w:pStyle w:val="60"/>
        <w:snapToGrid w:val="0"/>
        <w:spacing w:line="400" w:lineRule="exact"/>
        <w:ind w:firstLine="413" w:firstLineChars="196"/>
        <w:rPr>
          <w:rStyle w:val="18"/>
          <w:rFonts w:hint="eastAsia" w:asciiTheme="minorEastAsia" w:hAnsiTheme="minorEastAsia" w:eastAsiaTheme="minorEastAsia" w:cstheme="minorEastAsia"/>
          <w:b/>
          <w:bCs/>
          <w:kern w:val="0"/>
          <w:szCs w:val="21"/>
          <w:highlight w:val="none"/>
        </w:rPr>
      </w:pPr>
      <w:r>
        <w:rPr>
          <w:rStyle w:val="18"/>
          <w:rFonts w:hint="eastAsia" w:asciiTheme="minorEastAsia" w:hAnsiTheme="minorEastAsia" w:eastAsiaTheme="minorEastAsia" w:cstheme="minorEastAsia"/>
          <w:b/>
          <w:bCs/>
          <w:kern w:val="0"/>
          <w:szCs w:val="21"/>
          <w:highlight w:val="none"/>
        </w:rPr>
        <w:t>一、评审依据及方式</w:t>
      </w:r>
    </w:p>
    <w:p w14:paraId="53F3580C">
      <w:pPr>
        <w:pStyle w:val="60"/>
        <w:snapToGrid w:val="0"/>
        <w:spacing w:line="400" w:lineRule="exac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1.评审依据：磋商小组以竞争性磋商文件和响应文件为评审依据，对供应商的报价、技术方案、人员配备、综合实力、业绩等方面内容按百分制打分。</w:t>
      </w:r>
    </w:p>
    <w:p w14:paraId="5F6D3211">
      <w:pPr>
        <w:pStyle w:val="60"/>
        <w:snapToGrid w:val="0"/>
        <w:spacing w:line="400" w:lineRule="exact"/>
        <w:ind w:firstLine="420" w:firstLineChars="200"/>
        <w:rPr>
          <w:rStyle w:val="18"/>
          <w:rFonts w:hint="eastAsia" w:asciiTheme="minorEastAsia" w:hAnsiTheme="minorEastAsia" w:eastAsiaTheme="minorEastAsia" w:cstheme="minorEastAsia"/>
          <w:color w:val="auto"/>
          <w:kern w:val="0"/>
          <w:szCs w:val="21"/>
          <w:highlight w:val="none"/>
        </w:rPr>
      </w:pPr>
      <w:r>
        <w:rPr>
          <w:rStyle w:val="18"/>
          <w:rFonts w:hint="eastAsia" w:asciiTheme="minorEastAsia" w:hAnsiTheme="minorEastAsia" w:eastAsiaTheme="minorEastAsia" w:cstheme="minorEastAsia"/>
          <w:color w:val="auto"/>
          <w:kern w:val="0"/>
          <w:szCs w:val="21"/>
          <w:highlight w:val="none"/>
        </w:rPr>
        <w:t>2.评审方式：以封闭方式进行评审。</w:t>
      </w:r>
    </w:p>
    <w:p w14:paraId="6ABB8BDB">
      <w:pPr>
        <w:pStyle w:val="60"/>
        <w:snapToGrid w:val="0"/>
        <w:spacing w:line="400" w:lineRule="exact"/>
        <w:ind w:left="210" w:leftChars="100" w:firstLine="210" w:firstLineChars="100"/>
        <w:rPr>
          <w:rStyle w:val="18"/>
          <w:rFonts w:hint="eastAsia" w:asciiTheme="minorEastAsia" w:hAnsiTheme="minorEastAsia" w:eastAsiaTheme="minorEastAsia" w:cstheme="minorEastAsia"/>
          <w:color w:val="auto"/>
          <w:kern w:val="0"/>
          <w:szCs w:val="21"/>
          <w:highlight w:val="none"/>
        </w:rPr>
      </w:pPr>
      <w:r>
        <w:rPr>
          <w:rStyle w:val="18"/>
          <w:rFonts w:hint="eastAsia" w:asciiTheme="minorEastAsia" w:hAnsiTheme="minorEastAsia" w:eastAsiaTheme="minorEastAsia" w:cstheme="minorEastAsia"/>
          <w:color w:val="auto"/>
          <w:kern w:val="0"/>
          <w:szCs w:val="21"/>
          <w:highlight w:val="none"/>
        </w:rPr>
        <w:t>3.根据财库〔2012〕69号文规定，采购人和采购代理机构，磋商小组成员要严格遵守政府采购相关法律制度，依法履行各自职责，公正、客观、审慎地组织和参与评审工作。</w:t>
      </w:r>
    </w:p>
    <w:p w14:paraId="59044D78">
      <w:pPr>
        <w:pStyle w:val="60"/>
        <w:snapToGrid w:val="0"/>
        <w:spacing w:line="400" w:lineRule="exact"/>
        <w:ind w:firstLine="422" w:firstLineChars="200"/>
        <w:rPr>
          <w:rStyle w:val="18"/>
          <w:rFonts w:hint="eastAsia" w:asciiTheme="minorEastAsia" w:hAnsiTheme="minorEastAsia" w:eastAsiaTheme="minorEastAsia" w:cstheme="minorEastAsia"/>
          <w:b/>
          <w:bCs/>
          <w:color w:val="auto"/>
          <w:kern w:val="0"/>
          <w:szCs w:val="21"/>
          <w:highlight w:val="none"/>
        </w:rPr>
      </w:pPr>
      <w:r>
        <w:rPr>
          <w:rStyle w:val="18"/>
          <w:rFonts w:hint="eastAsia" w:asciiTheme="minorEastAsia" w:hAnsiTheme="minorEastAsia" w:eastAsiaTheme="minorEastAsia" w:cstheme="minorEastAsia"/>
          <w:b/>
          <w:bCs/>
          <w:color w:val="auto"/>
          <w:kern w:val="0"/>
          <w:szCs w:val="21"/>
          <w:highlight w:val="none"/>
        </w:rPr>
        <w:t>二、评审办法</w:t>
      </w:r>
    </w:p>
    <w:p w14:paraId="6EDF7D73">
      <w:pPr>
        <w:pStyle w:val="60"/>
        <w:snapToGrid w:val="0"/>
        <w:spacing w:line="400" w:lineRule="exact"/>
        <w:ind w:firstLine="420" w:firstLineChars="200"/>
        <w:rPr>
          <w:rStyle w:val="18"/>
          <w:rFonts w:hint="eastAsia" w:asciiTheme="minorEastAsia" w:hAnsiTheme="minorEastAsia" w:eastAsiaTheme="minorEastAsia" w:cstheme="minorEastAsia"/>
          <w:bCs/>
          <w:color w:val="auto"/>
          <w:kern w:val="0"/>
          <w:szCs w:val="21"/>
          <w:highlight w:val="none"/>
        </w:rPr>
      </w:pPr>
      <w:r>
        <w:rPr>
          <w:rStyle w:val="18"/>
          <w:rFonts w:hint="eastAsia" w:asciiTheme="minorEastAsia" w:hAnsiTheme="minorEastAsia" w:eastAsiaTheme="minorEastAsia" w:cstheme="minorEastAsia"/>
          <w:bCs/>
          <w:color w:val="auto"/>
          <w:kern w:val="0"/>
          <w:szCs w:val="21"/>
          <w:highlight w:val="none"/>
        </w:rPr>
        <w:t>（一）对进入详评的，采用综合评分法。</w:t>
      </w:r>
    </w:p>
    <w:p w14:paraId="41EB07F1">
      <w:pPr>
        <w:pStyle w:val="60"/>
        <w:snapToGrid w:val="0"/>
        <w:spacing w:line="400" w:lineRule="exact"/>
        <w:ind w:firstLine="420" w:firstLineChars="200"/>
        <w:rPr>
          <w:rStyle w:val="18"/>
          <w:rFonts w:hint="eastAsia" w:asciiTheme="minorEastAsia" w:hAnsiTheme="minorEastAsia" w:eastAsiaTheme="minorEastAsia" w:cstheme="minorEastAsia"/>
          <w:bCs/>
          <w:color w:val="auto"/>
          <w:kern w:val="0"/>
          <w:szCs w:val="21"/>
          <w:highlight w:val="none"/>
        </w:rPr>
      </w:pPr>
      <w:r>
        <w:rPr>
          <w:rStyle w:val="18"/>
          <w:rFonts w:hint="eastAsia" w:asciiTheme="minorEastAsia" w:hAnsiTheme="minorEastAsia" w:eastAsiaTheme="minorEastAsia" w:cstheme="minorEastAsia"/>
          <w:bCs/>
          <w:color w:val="auto"/>
          <w:kern w:val="0"/>
          <w:szCs w:val="21"/>
          <w:highlight w:val="none"/>
        </w:rPr>
        <w:t>（二）计分办法（按四舍五入取至小数点后</w:t>
      </w:r>
      <w:r>
        <w:rPr>
          <w:rStyle w:val="18"/>
          <w:rFonts w:hint="eastAsia" w:asciiTheme="minorEastAsia" w:hAnsiTheme="minorEastAsia" w:eastAsiaTheme="minorEastAsia" w:cstheme="minorEastAsia"/>
          <w:bCs/>
          <w:color w:val="auto"/>
          <w:kern w:val="0"/>
          <w:szCs w:val="21"/>
          <w:highlight w:val="none"/>
          <w:lang w:eastAsia="zh-CN"/>
        </w:rPr>
        <w:t>两位</w:t>
      </w:r>
      <w:r>
        <w:rPr>
          <w:rStyle w:val="18"/>
          <w:rFonts w:hint="eastAsia" w:asciiTheme="minorEastAsia" w:hAnsiTheme="minorEastAsia" w:eastAsiaTheme="minorEastAsia" w:cstheme="minorEastAsia"/>
          <w:bCs/>
          <w:color w:val="auto"/>
          <w:kern w:val="0"/>
          <w:szCs w:val="21"/>
          <w:highlight w:val="none"/>
        </w:rPr>
        <w:t>）</w:t>
      </w:r>
    </w:p>
    <w:p w14:paraId="517EC16E">
      <w:pPr>
        <w:pStyle w:val="60"/>
        <w:snapToGrid w:val="0"/>
        <w:spacing w:line="400" w:lineRule="exact"/>
        <w:jc w:val="left"/>
        <w:rPr>
          <w:rStyle w:val="18"/>
          <w:rFonts w:hint="eastAsia" w:asciiTheme="minorEastAsia" w:hAnsiTheme="minorEastAsia" w:eastAsiaTheme="minorEastAsia" w:cstheme="minorEastAsia"/>
          <w:bCs/>
          <w:color w:val="auto"/>
          <w:szCs w:val="21"/>
          <w:highlight w:val="none"/>
        </w:rPr>
      </w:pPr>
      <w:r>
        <w:rPr>
          <w:rStyle w:val="18"/>
          <w:rFonts w:hint="eastAsia" w:asciiTheme="minorEastAsia" w:hAnsiTheme="minorEastAsia" w:eastAsiaTheme="minorEastAsia" w:cstheme="minorEastAsia"/>
          <w:b/>
          <w:color w:val="auto"/>
          <w:szCs w:val="21"/>
          <w:highlight w:val="none"/>
        </w:rPr>
        <w:t>1</w:t>
      </w:r>
      <w:r>
        <w:rPr>
          <w:rStyle w:val="18"/>
          <w:rFonts w:hint="eastAsia" w:asciiTheme="minorEastAsia" w:hAnsiTheme="minorEastAsia" w:eastAsiaTheme="minorEastAsia" w:cstheme="minorEastAsia"/>
          <w:b/>
          <w:color w:val="auto"/>
          <w:szCs w:val="21"/>
          <w:highlight w:val="none"/>
          <w:lang w:eastAsia="zh-CN"/>
        </w:rPr>
        <w:t>、</w:t>
      </w:r>
      <w:r>
        <w:rPr>
          <w:rStyle w:val="18"/>
          <w:rFonts w:hint="eastAsia" w:asciiTheme="minorEastAsia" w:hAnsiTheme="minorEastAsia" w:eastAsiaTheme="minorEastAsia" w:cstheme="minorEastAsia"/>
          <w:b/>
          <w:bCs/>
          <w:color w:val="auto"/>
          <w:szCs w:val="21"/>
          <w:highlight w:val="none"/>
        </w:rPr>
        <w:t>价格分</w:t>
      </w:r>
      <w:r>
        <w:rPr>
          <w:rFonts w:hint="eastAsia" w:asciiTheme="minorEastAsia" w:hAnsiTheme="minorEastAsia" w:eastAsiaTheme="minorEastAsia" w:cstheme="minorEastAsia"/>
          <w:b/>
          <w:color w:val="auto"/>
          <w:szCs w:val="21"/>
          <w:highlight w:val="none"/>
        </w:rPr>
        <w:t>…………………………………………………………………………………………………</w:t>
      </w:r>
      <w:r>
        <w:rPr>
          <w:rStyle w:val="18"/>
          <w:rFonts w:hint="eastAsia" w:asciiTheme="minorEastAsia" w:hAnsiTheme="minorEastAsia" w:eastAsiaTheme="minorEastAsia" w:cstheme="minorEastAsia"/>
          <w:b/>
          <w:bCs/>
          <w:color w:val="auto"/>
          <w:szCs w:val="21"/>
          <w:highlight w:val="none"/>
          <w:lang w:val="en-US" w:eastAsia="zh-CN"/>
        </w:rPr>
        <w:t>1</w:t>
      </w:r>
      <w:r>
        <w:rPr>
          <w:rStyle w:val="18"/>
          <w:rFonts w:hint="eastAsia" w:asciiTheme="minorEastAsia" w:hAnsiTheme="minorEastAsia" w:eastAsiaTheme="minorEastAsia" w:cstheme="minorEastAsia"/>
          <w:b/>
          <w:bCs/>
          <w:color w:val="auto"/>
          <w:szCs w:val="21"/>
          <w:highlight w:val="none"/>
        </w:rPr>
        <w:t>0分</w:t>
      </w:r>
    </w:p>
    <w:p w14:paraId="5E04CFE4">
      <w:pPr>
        <w:pStyle w:val="60"/>
        <w:snapToGrid w:val="0"/>
        <w:spacing w:line="400" w:lineRule="exact"/>
        <w:ind w:firstLine="420"/>
        <w:rPr>
          <w:rStyle w:val="18"/>
          <w:rFonts w:hint="eastAsia" w:asciiTheme="minorEastAsia" w:hAnsiTheme="minorEastAsia" w:eastAsiaTheme="minorEastAsia" w:cstheme="minorEastAsia"/>
          <w:bCs/>
          <w:color w:val="auto"/>
          <w:szCs w:val="21"/>
          <w:highlight w:val="none"/>
        </w:rPr>
      </w:pPr>
      <w:r>
        <w:rPr>
          <w:rStyle w:val="18"/>
          <w:rFonts w:hint="eastAsia" w:asciiTheme="minorEastAsia" w:hAnsiTheme="minorEastAsia" w:eastAsiaTheme="minorEastAsia" w:cstheme="minorEastAsia"/>
          <w:color w:val="auto"/>
          <w:szCs w:val="21"/>
          <w:highlight w:val="none"/>
        </w:rPr>
        <w:t>（</w:t>
      </w:r>
      <w:r>
        <w:rPr>
          <w:rStyle w:val="18"/>
          <w:rFonts w:hint="eastAsia" w:asciiTheme="minorEastAsia" w:hAnsiTheme="minorEastAsia" w:eastAsiaTheme="minorEastAsia" w:cstheme="minorEastAsia"/>
          <w:color w:val="auto"/>
          <w:szCs w:val="21"/>
          <w:highlight w:val="none"/>
          <w:lang w:val="en-US" w:eastAsia="zh-CN"/>
        </w:rPr>
        <w:t>1</w:t>
      </w:r>
      <w:r>
        <w:rPr>
          <w:rStyle w:val="18"/>
          <w:rFonts w:hint="eastAsia" w:asciiTheme="minorEastAsia" w:hAnsiTheme="minorEastAsia" w:eastAsiaTheme="minorEastAsia" w:cstheme="minorEastAsia"/>
          <w:color w:val="auto"/>
          <w:szCs w:val="21"/>
          <w:highlight w:val="none"/>
        </w:rPr>
        <w:t>）以进入综合评分环节的最低的评审报价为基准价，基准价报价得分为</w:t>
      </w:r>
      <w:r>
        <w:rPr>
          <w:rStyle w:val="18"/>
          <w:rFonts w:hint="eastAsia" w:asciiTheme="minorEastAsia" w:hAnsiTheme="minorEastAsia" w:eastAsiaTheme="minorEastAsia" w:cstheme="minorEastAsia"/>
          <w:color w:val="auto"/>
          <w:szCs w:val="21"/>
          <w:highlight w:val="none"/>
          <w:lang w:val="en-US" w:eastAsia="zh-CN"/>
        </w:rPr>
        <w:t>1</w:t>
      </w:r>
      <w:r>
        <w:rPr>
          <w:rStyle w:val="18"/>
          <w:rFonts w:hint="eastAsia" w:asciiTheme="minorEastAsia" w:hAnsiTheme="minorEastAsia" w:eastAsiaTheme="minorEastAsia" w:cstheme="minorEastAsia"/>
          <w:color w:val="auto"/>
          <w:szCs w:val="21"/>
          <w:highlight w:val="none"/>
        </w:rPr>
        <w:t>0分。</w:t>
      </w:r>
    </w:p>
    <w:p w14:paraId="40154AFF">
      <w:pPr>
        <w:pStyle w:val="60"/>
        <w:snapToGrid w:val="0"/>
        <w:spacing w:line="400" w:lineRule="exact"/>
        <w:ind w:firstLine="420"/>
        <w:rPr>
          <w:rStyle w:val="18"/>
          <w:rFonts w:hint="eastAsia" w:asciiTheme="minorEastAsia" w:hAnsiTheme="minorEastAsia" w:eastAsiaTheme="minorEastAsia" w:cstheme="minorEastAsia"/>
          <w:color w:val="auto"/>
          <w:szCs w:val="21"/>
          <w:highlight w:val="none"/>
        </w:rPr>
      </w:pPr>
      <w:r>
        <w:rPr>
          <w:rStyle w:val="18"/>
          <w:rFonts w:hint="eastAsia" w:asciiTheme="minorEastAsia" w:hAnsiTheme="minorEastAsia" w:eastAsiaTheme="minorEastAsia" w:cstheme="minorEastAsia"/>
          <w:color w:val="auto"/>
          <w:szCs w:val="21"/>
          <w:highlight w:val="none"/>
        </w:rPr>
        <w:t>（</w:t>
      </w:r>
      <w:r>
        <w:rPr>
          <w:rStyle w:val="18"/>
          <w:rFonts w:hint="eastAsia" w:asciiTheme="minorEastAsia" w:hAnsiTheme="minorEastAsia" w:eastAsiaTheme="minorEastAsia" w:cstheme="minorEastAsia"/>
          <w:color w:val="auto"/>
          <w:szCs w:val="21"/>
          <w:highlight w:val="none"/>
          <w:lang w:val="en-US" w:eastAsia="zh-CN"/>
        </w:rPr>
        <w:t>2</w:t>
      </w:r>
      <w:r>
        <w:rPr>
          <w:rStyle w:val="18"/>
          <w:rFonts w:hint="eastAsia" w:asciiTheme="minorEastAsia" w:hAnsiTheme="minorEastAsia" w:eastAsiaTheme="minorEastAsia" w:cstheme="minorEastAsia"/>
          <w:color w:val="auto"/>
          <w:szCs w:val="21"/>
          <w:highlight w:val="none"/>
        </w:rPr>
        <w:t>）</w:t>
      </w:r>
      <w:r>
        <w:rPr>
          <w:rStyle w:val="18"/>
          <w:rFonts w:hint="eastAsia" w:asciiTheme="minorEastAsia" w:hAnsiTheme="minorEastAsia" w:eastAsiaTheme="minorEastAsia" w:cstheme="minorEastAsia"/>
          <w:bCs/>
          <w:color w:val="auto"/>
          <w:kern w:val="0"/>
          <w:szCs w:val="21"/>
          <w:highlight w:val="none"/>
        </w:rPr>
        <w:t>供应商</w:t>
      </w:r>
      <w:r>
        <w:rPr>
          <w:rStyle w:val="18"/>
          <w:rFonts w:hint="eastAsia" w:asciiTheme="minorEastAsia" w:hAnsiTheme="minorEastAsia" w:eastAsiaTheme="minorEastAsia" w:cstheme="minorEastAsia"/>
          <w:color w:val="auto"/>
          <w:szCs w:val="21"/>
          <w:highlight w:val="none"/>
        </w:rPr>
        <w:t>磋商报价得分=（磋商基准价/供应商的评审报价）×</w:t>
      </w:r>
      <w:r>
        <w:rPr>
          <w:rStyle w:val="18"/>
          <w:rFonts w:hint="eastAsia" w:asciiTheme="minorEastAsia" w:hAnsiTheme="minorEastAsia" w:eastAsiaTheme="minorEastAsia" w:cstheme="minorEastAsia"/>
          <w:color w:val="auto"/>
          <w:szCs w:val="21"/>
          <w:highlight w:val="none"/>
          <w:lang w:val="en-US" w:eastAsia="zh-CN"/>
        </w:rPr>
        <w:t>1</w:t>
      </w:r>
      <w:r>
        <w:rPr>
          <w:rStyle w:val="18"/>
          <w:rFonts w:hint="eastAsia" w:asciiTheme="minorEastAsia" w:hAnsiTheme="minorEastAsia" w:eastAsiaTheme="minorEastAsia" w:cstheme="minorEastAsia"/>
          <w:color w:val="auto"/>
          <w:szCs w:val="21"/>
          <w:highlight w:val="none"/>
        </w:rPr>
        <w:t>0分。</w:t>
      </w:r>
    </w:p>
    <w:p w14:paraId="55829F63">
      <w:pPr>
        <w:pStyle w:val="7"/>
        <w:spacing w:line="400" w:lineRule="exact"/>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rPr>
        <w:t>2、技术方案分……………………………………………</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
          <w:color w:val="auto"/>
          <w:szCs w:val="21"/>
          <w:highlight w:val="none"/>
          <w:lang w:val="en-US" w:eastAsia="zh-CN"/>
        </w:rPr>
        <w:t>60</w:t>
      </w:r>
      <w:r>
        <w:rPr>
          <w:rFonts w:hint="eastAsia" w:asciiTheme="minorEastAsia" w:hAnsiTheme="minorEastAsia" w:eastAsiaTheme="minorEastAsia" w:cstheme="minorEastAsia"/>
          <w:b/>
          <w:color w:val="auto"/>
          <w:szCs w:val="21"/>
          <w:highlight w:val="none"/>
        </w:rPr>
        <w:t>分</w:t>
      </w:r>
    </w:p>
    <w:p w14:paraId="6B46EE27">
      <w:pPr>
        <w:pStyle w:val="7"/>
        <w:spacing w:line="400" w:lineRule="exact"/>
        <w:rPr>
          <w:rFonts w:hint="default"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rPr>
        <w:t>（1）本项目的实施方案（</w:t>
      </w:r>
      <w:r>
        <w:rPr>
          <w:rFonts w:hint="eastAsia" w:asciiTheme="minorEastAsia" w:hAnsiTheme="minorEastAsia" w:eastAsiaTheme="minorEastAsia" w:cstheme="minorEastAsia"/>
          <w:b/>
          <w:color w:val="auto"/>
          <w:szCs w:val="21"/>
          <w:highlight w:val="none"/>
          <w:lang w:val="en-US" w:eastAsia="zh-CN"/>
        </w:rPr>
        <w:t>20</w:t>
      </w:r>
      <w:r>
        <w:rPr>
          <w:rFonts w:hint="eastAsia" w:asciiTheme="minorEastAsia" w:hAnsiTheme="minorEastAsia" w:eastAsiaTheme="minorEastAsia" w:cstheme="minorEastAsia"/>
          <w:b/>
          <w:color w:val="auto"/>
          <w:szCs w:val="21"/>
          <w:highlight w:val="none"/>
        </w:rPr>
        <w:t>分）</w:t>
      </w:r>
    </w:p>
    <w:p w14:paraId="3E8577CA">
      <w:pPr>
        <w:pStyle w:val="7"/>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一档（</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实施方案不够明确、作业流程不太合理，不够符合作业规范，组织机构、制度不完整，管理人员配备不齐全，工作机制不能够有效运行，清扫保洁综合管理制度有效性、操作性、健全合理性整体评价较。</w:t>
      </w:r>
    </w:p>
    <w:p w14:paraId="2EC054B7">
      <w:pPr>
        <w:pStyle w:val="7"/>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二档（</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实施方案较明确、作业流程较合理，符合作业规范，组织机构、制度完整，管理人员配备较齐全，工作机制只能一般运行，清扫保洁综合管理制度有效性、操作性、健全合理性整体评价</w:t>
      </w:r>
      <w:r>
        <w:rPr>
          <w:rFonts w:hint="eastAsia" w:asciiTheme="minorEastAsia" w:hAnsiTheme="minorEastAsia" w:eastAsiaTheme="minorEastAsia" w:cstheme="minorEastAsia"/>
          <w:color w:val="auto"/>
          <w:szCs w:val="21"/>
          <w:highlight w:val="none"/>
          <w:lang w:val="en-US" w:eastAsia="zh-CN"/>
        </w:rPr>
        <w:t>一般</w:t>
      </w:r>
      <w:r>
        <w:rPr>
          <w:rFonts w:hint="eastAsia" w:asciiTheme="minorEastAsia" w:hAnsiTheme="minorEastAsia" w:eastAsiaTheme="minorEastAsia" w:cstheme="minorEastAsia"/>
          <w:color w:val="auto"/>
          <w:szCs w:val="21"/>
          <w:highlight w:val="none"/>
        </w:rPr>
        <w:t>。</w:t>
      </w:r>
    </w:p>
    <w:p w14:paraId="3BD1FCAB">
      <w:pPr>
        <w:pStyle w:val="7"/>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三档（</w:t>
      </w: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实施方案较明确、作业流程较合理，符合作业规范，组织机构、制度完整，管理人员配备较齐全，工作机制只能一般运行，清扫保洁综合管理制度有效性、操作性、健全合理性整体评价良好。</w:t>
      </w:r>
    </w:p>
    <w:p w14:paraId="61F6CE7D">
      <w:pPr>
        <w:pStyle w:val="7"/>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四档（20分）</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实施方案非常明确、作业流程非常合理，符合作业规范，组织机构、制度完整，管理人员配备齐全，工作机制能较好</w:t>
      </w:r>
      <w:r>
        <w:rPr>
          <w:rFonts w:hint="eastAsia" w:asciiTheme="minorEastAsia" w:hAnsiTheme="minorEastAsia" w:eastAsiaTheme="minorEastAsia" w:cstheme="minorEastAsia"/>
          <w:color w:val="auto"/>
          <w:szCs w:val="21"/>
          <w:highlight w:val="none"/>
          <w:lang w:eastAsia="zh-CN"/>
        </w:rPr>
        <w:t>地</w:t>
      </w:r>
      <w:r>
        <w:rPr>
          <w:rFonts w:hint="eastAsia" w:asciiTheme="minorEastAsia" w:hAnsiTheme="minorEastAsia" w:eastAsiaTheme="minorEastAsia" w:cstheme="minorEastAsia"/>
          <w:color w:val="auto"/>
          <w:szCs w:val="21"/>
          <w:highlight w:val="none"/>
        </w:rPr>
        <w:t>有效运行，人员、设施、设备管理服务、业主方评价优秀、清扫保洁综合管理制度有效性、操作性、健全合理性整体评价优秀。</w:t>
      </w:r>
    </w:p>
    <w:p w14:paraId="23F85E7E">
      <w:pPr>
        <w:pStyle w:val="7"/>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（2）作业质量、安全保障措施（</w:t>
      </w:r>
      <w:r>
        <w:rPr>
          <w:rFonts w:hint="eastAsia" w:asciiTheme="minorEastAsia" w:hAnsiTheme="minorEastAsia" w:eastAsiaTheme="minorEastAsia" w:cstheme="minorEastAsia"/>
          <w:b/>
          <w:color w:val="auto"/>
          <w:szCs w:val="21"/>
          <w:highlight w:val="none"/>
          <w:lang w:val="en-US" w:eastAsia="zh-CN"/>
        </w:rPr>
        <w:t>16</w:t>
      </w:r>
      <w:r>
        <w:rPr>
          <w:rFonts w:hint="eastAsia" w:asciiTheme="minorEastAsia" w:hAnsiTheme="minorEastAsia" w:eastAsiaTheme="minorEastAsia" w:cstheme="minorEastAsia"/>
          <w:b/>
          <w:color w:val="auto"/>
          <w:szCs w:val="21"/>
          <w:highlight w:val="none"/>
        </w:rPr>
        <w:t>分）</w:t>
      </w:r>
    </w:p>
    <w:p w14:paraId="35F6A4FC">
      <w:pPr>
        <w:pStyle w:val="7"/>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一档（</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分）作业质量、安全保障方案措施不够齐全、不够合理，健全合理性评价差。</w:t>
      </w:r>
    </w:p>
    <w:p w14:paraId="2D0B80F7">
      <w:pPr>
        <w:pStyle w:val="7"/>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二档（</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分）作业质量、安全保障方案措施基本齐全、基本合理，健全合理性评价一般。</w:t>
      </w:r>
    </w:p>
    <w:p w14:paraId="0A64FBEC">
      <w:pPr>
        <w:pStyle w:val="7"/>
        <w:spacing w:line="40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三档（</w:t>
      </w:r>
      <w:r>
        <w:rPr>
          <w:rFonts w:hint="eastAsia" w:asciiTheme="minorEastAsia" w:hAnsiTheme="minorEastAsia" w:eastAsiaTheme="minorEastAsia" w:cstheme="minorEastAsia"/>
          <w:color w:val="auto"/>
          <w:szCs w:val="21"/>
          <w:highlight w:val="none"/>
          <w:lang w:val="en-US" w:eastAsia="zh-CN"/>
        </w:rPr>
        <w:t>12</w:t>
      </w:r>
      <w:r>
        <w:rPr>
          <w:rFonts w:hint="eastAsia" w:asciiTheme="minorEastAsia" w:hAnsiTheme="minorEastAsia" w:eastAsiaTheme="minorEastAsia" w:cstheme="minorEastAsia"/>
          <w:color w:val="auto"/>
          <w:szCs w:val="21"/>
          <w:highlight w:val="none"/>
        </w:rPr>
        <w:t>分）作业质量、安全保障方案措施基本齐全、基本合理，健全合理性评价</w:t>
      </w:r>
      <w:r>
        <w:rPr>
          <w:rFonts w:hint="eastAsia" w:asciiTheme="minorEastAsia" w:hAnsiTheme="minorEastAsia" w:eastAsiaTheme="minorEastAsia" w:cstheme="minorEastAsia"/>
          <w:color w:val="auto"/>
          <w:szCs w:val="21"/>
          <w:highlight w:val="none"/>
          <w:lang w:val="en-US" w:eastAsia="zh-CN"/>
        </w:rPr>
        <w:t>强。</w:t>
      </w:r>
    </w:p>
    <w:p w14:paraId="0B4C1C93">
      <w:pPr>
        <w:pStyle w:val="7"/>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四档（16分）</w:t>
      </w:r>
      <w:r>
        <w:rPr>
          <w:rFonts w:hint="eastAsia" w:asciiTheme="minorEastAsia" w:hAnsiTheme="minorEastAsia" w:eastAsiaTheme="minorEastAsia" w:cstheme="minorEastAsia"/>
          <w:color w:val="auto"/>
          <w:szCs w:val="21"/>
          <w:highlight w:val="none"/>
        </w:rPr>
        <w:t>作业质量、安全保障方案措施齐全保障性强、针对性强、非常合理，健全合理性评价优秀。</w:t>
      </w:r>
    </w:p>
    <w:p w14:paraId="0E282034">
      <w:pPr>
        <w:pStyle w:val="7"/>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（3）突发事件应急保障措施(主要包括重大或突发事件应急保障预案及承诺应急预案是否完善、科学、合理、可行。人员安排是否满足突发事件和重大保障活动的应急要求，保障措施等（</w:t>
      </w:r>
      <w:r>
        <w:rPr>
          <w:rFonts w:hint="eastAsia" w:asciiTheme="minorEastAsia" w:hAnsiTheme="minorEastAsia" w:eastAsiaTheme="minorEastAsia" w:cstheme="minorEastAsia"/>
          <w:b/>
          <w:color w:val="auto"/>
          <w:szCs w:val="21"/>
          <w:highlight w:val="none"/>
          <w:lang w:val="en-US" w:eastAsia="zh-CN"/>
        </w:rPr>
        <w:t>16</w:t>
      </w:r>
      <w:r>
        <w:rPr>
          <w:rFonts w:hint="eastAsia" w:asciiTheme="minorEastAsia" w:hAnsiTheme="minorEastAsia" w:eastAsiaTheme="minorEastAsia" w:cstheme="minorEastAsia"/>
          <w:b/>
          <w:color w:val="auto"/>
          <w:szCs w:val="21"/>
          <w:highlight w:val="none"/>
        </w:rPr>
        <w:t>分）</w:t>
      </w:r>
    </w:p>
    <w:p w14:paraId="4AFF9473">
      <w:pPr>
        <w:pStyle w:val="7"/>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一档（</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分）遇到突发事件、特殊情况时，基本结合所属区域的实际情况</w:t>
      </w:r>
      <w:r>
        <w:rPr>
          <w:rFonts w:hint="eastAsia" w:asciiTheme="minorEastAsia" w:hAnsiTheme="minorEastAsia" w:eastAsiaTheme="minorEastAsia" w:cstheme="minorEastAsia"/>
          <w:color w:val="auto"/>
          <w:szCs w:val="21"/>
          <w:highlight w:val="none"/>
          <w:lang w:eastAsia="zh-CN"/>
        </w:rPr>
        <w:t>做出</w:t>
      </w:r>
      <w:r>
        <w:rPr>
          <w:rFonts w:hint="eastAsia" w:asciiTheme="minorEastAsia" w:hAnsiTheme="minorEastAsia" w:eastAsiaTheme="minorEastAsia" w:cstheme="minorEastAsia"/>
          <w:color w:val="auto"/>
          <w:szCs w:val="21"/>
          <w:highlight w:val="none"/>
        </w:rPr>
        <w:t>一般针对性的方案，方案较差、可操作性差。</w:t>
      </w:r>
    </w:p>
    <w:p w14:paraId="08EE838E">
      <w:pPr>
        <w:pStyle w:val="7"/>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二档（</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分）遇到突发事件、特殊情况时，基本结合所属区域的实际情况</w:t>
      </w:r>
      <w:r>
        <w:rPr>
          <w:rFonts w:hint="eastAsia" w:asciiTheme="minorEastAsia" w:hAnsiTheme="minorEastAsia" w:eastAsiaTheme="minorEastAsia" w:cstheme="minorEastAsia"/>
          <w:color w:val="auto"/>
          <w:szCs w:val="21"/>
          <w:highlight w:val="none"/>
          <w:lang w:eastAsia="zh-CN"/>
        </w:rPr>
        <w:t>做出</w:t>
      </w:r>
      <w:r>
        <w:rPr>
          <w:rFonts w:hint="eastAsia" w:asciiTheme="minorEastAsia" w:hAnsiTheme="minorEastAsia" w:eastAsiaTheme="minorEastAsia" w:cstheme="minorEastAsia"/>
          <w:color w:val="auto"/>
          <w:szCs w:val="21"/>
          <w:highlight w:val="none"/>
        </w:rPr>
        <w:t>一般针对性的方案，方案一般、可操作性一般。</w:t>
      </w:r>
    </w:p>
    <w:p w14:paraId="57AC8754">
      <w:pPr>
        <w:pStyle w:val="7"/>
        <w:spacing w:line="40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三档（</w:t>
      </w:r>
      <w:r>
        <w:rPr>
          <w:rFonts w:hint="eastAsia" w:asciiTheme="minorEastAsia" w:hAnsiTheme="minorEastAsia" w:eastAsiaTheme="minorEastAsia" w:cstheme="minorEastAsia"/>
          <w:color w:val="auto"/>
          <w:szCs w:val="21"/>
          <w:highlight w:val="none"/>
          <w:lang w:val="en-US" w:eastAsia="zh-CN"/>
        </w:rPr>
        <w:t>12</w:t>
      </w:r>
      <w:r>
        <w:rPr>
          <w:rFonts w:hint="eastAsia" w:asciiTheme="minorEastAsia" w:hAnsiTheme="minorEastAsia" w:eastAsiaTheme="minorEastAsia" w:cstheme="minorEastAsia"/>
          <w:color w:val="auto"/>
          <w:szCs w:val="21"/>
          <w:highlight w:val="none"/>
        </w:rPr>
        <w:t>分）遇到突发事件、特殊情况时，能很</w:t>
      </w:r>
      <w:r>
        <w:rPr>
          <w:rFonts w:hint="eastAsia" w:asciiTheme="minorEastAsia" w:hAnsiTheme="minorEastAsia" w:eastAsiaTheme="minorEastAsia" w:cstheme="minorEastAsia"/>
          <w:color w:val="auto"/>
          <w:szCs w:val="21"/>
          <w:highlight w:val="none"/>
          <w:lang w:eastAsia="zh-CN"/>
        </w:rPr>
        <w:t>好地</w:t>
      </w:r>
      <w:r>
        <w:rPr>
          <w:rFonts w:hint="eastAsia" w:asciiTheme="minorEastAsia" w:hAnsiTheme="minorEastAsia" w:eastAsiaTheme="minorEastAsia" w:cstheme="minorEastAsia"/>
          <w:color w:val="auto"/>
          <w:szCs w:val="21"/>
          <w:highlight w:val="none"/>
        </w:rPr>
        <w:t>结合所属区域的实际情况</w:t>
      </w:r>
      <w:r>
        <w:rPr>
          <w:rFonts w:hint="eastAsia" w:asciiTheme="minorEastAsia" w:hAnsiTheme="minorEastAsia" w:eastAsiaTheme="minorEastAsia" w:cstheme="minorEastAsia"/>
          <w:color w:val="auto"/>
          <w:szCs w:val="21"/>
          <w:highlight w:val="none"/>
          <w:lang w:eastAsia="zh-CN"/>
        </w:rPr>
        <w:t>做出</w:t>
      </w:r>
      <w:r>
        <w:rPr>
          <w:rFonts w:hint="eastAsia" w:asciiTheme="minorEastAsia" w:hAnsiTheme="minorEastAsia" w:eastAsiaTheme="minorEastAsia" w:cstheme="minorEastAsia"/>
          <w:color w:val="auto"/>
          <w:szCs w:val="21"/>
          <w:highlight w:val="none"/>
        </w:rPr>
        <w:t>有针对性的方案，方案可操作性</w:t>
      </w:r>
      <w:r>
        <w:rPr>
          <w:rFonts w:hint="eastAsia" w:asciiTheme="minorEastAsia" w:hAnsiTheme="minorEastAsia" w:eastAsiaTheme="minorEastAsia" w:cstheme="minorEastAsia"/>
          <w:color w:val="auto"/>
          <w:szCs w:val="21"/>
          <w:highlight w:val="none"/>
          <w:lang w:val="en-US" w:eastAsia="zh-CN"/>
        </w:rPr>
        <w:t>强。</w:t>
      </w:r>
    </w:p>
    <w:p w14:paraId="7986C8F4">
      <w:pPr>
        <w:pStyle w:val="7"/>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四档（16分）</w:t>
      </w:r>
      <w:r>
        <w:rPr>
          <w:rFonts w:hint="eastAsia" w:asciiTheme="minorEastAsia" w:hAnsiTheme="minorEastAsia" w:eastAsiaTheme="minorEastAsia" w:cstheme="minorEastAsia"/>
          <w:color w:val="auto"/>
          <w:szCs w:val="21"/>
          <w:highlight w:val="none"/>
        </w:rPr>
        <w:t>遇到突发事件、特殊情况时，能很</w:t>
      </w:r>
      <w:r>
        <w:rPr>
          <w:rFonts w:hint="eastAsia" w:asciiTheme="minorEastAsia" w:hAnsiTheme="minorEastAsia" w:eastAsiaTheme="minorEastAsia" w:cstheme="minorEastAsia"/>
          <w:color w:val="auto"/>
          <w:szCs w:val="21"/>
          <w:highlight w:val="none"/>
          <w:lang w:eastAsia="zh-CN"/>
        </w:rPr>
        <w:t>好地</w:t>
      </w:r>
      <w:r>
        <w:rPr>
          <w:rFonts w:hint="eastAsia" w:asciiTheme="minorEastAsia" w:hAnsiTheme="minorEastAsia" w:eastAsiaTheme="minorEastAsia" w:cstheme="minorEastAsia"/>
          <w:color w:val="auto"/>
          <w:szCs w:val="21"/>
          <w:highlight w:val="none"/>
        </w:rPr>
        <w:t>结合所属区域的实际情况</w:t>
      </w:r>
      <w:r>
        <w:rPr>
          <w:rFonts w:hint="eastAsia" w:asciiTheme="minorEastAsia" w:hAnsiTheme="minorEastAsia" w:eastAsiaTheme="minorEastAsia" w:cstheme="minorEastAsia"/>
          <w:color w:val="auto"/>
          <w:szCs w:val="21"/>
          <w:highlight w:val="none"/>
          <w:lang w:eastAsia="zh-CN"/>
        </w:rPr>
        <w:t>做出</w:t>
      </w:r>
      <w:r>
        <w:rPr>
          <w:rFonts w:hint="eastAsia" w:asciiTheme="minorEastAsia" w:hAnsiTheme="minorEastAsia" w:eastAsiaTheme="minorEastAsia" w:cstheme="minorEastAsia"/>
          <w:color w:val="auto"/>
          <w:szCs w:val="21"/>
          <w:highlight w:val="none"/>
        </w:rPr>
        <w:t>有针对性的方案，方案明确、详尽、可操作性</w:t>
      </w:r>
      <w:r>
        <w:rPr>
          <w:rFonts w:hint="eastAsia" w:asciiTheme="minorEastAsia" w:hAnsiTheme="minorEastAsia" w:eastAsiaTheme="minorEastAsia" w:cstheme="minorEastAsia"/>
          <w:color w:val="auto"/>
          <w:szCs w:val="21"/>
          <w:highlight w:val="none"/>
          <w:lang w:val="en-US" w:eastAsia="zh-CN"/>
        </w:rPr>
        <w:t>优秀</w:t>
      </w:r>
      <w:r>
        <w:rPr>
          <w:rFonts w:hint="eastAsia" w:asciiTheme="minorEastAsia" w:hAnsiTheme="minorEastAsia" w:eastAsiaTheme="minorEastAsia" w:cstheme="minorEastAsia"/>
          <w:color w:val="auto"/>
          <w:szCs w:val="21"/>
          <w:highlight w:val="none"/>
        </w:rPr>
        <w:t>。</w:t>
      </w:r>
    </w:p>
    <w:p w14:paraId="231EB224">
      <w:pPr>
        <w:pStyle w:val="7"/>
        <w:spacing w:line="400" w:lineRule="exact"/>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rPr>
        <w:t>（4）服务承诺</w:t>
      </w: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lang w:val="en-US" w:eastAsia="zh-CN"/>
        </w:rPr>
        <w:t>8</w:t>
      </w:r>
      <w:r>
        <w:rPr>
          <w:rFonts w:hint="eastAsia" w:asciiTheme="minorEastAsia" w:hAnsiTheme="minorEastAsia" w:eastAsiaTheme="minorEastAsia" w:cstheme="minorEastAsia"/>
          <w:b/>
          <w:color w:val="auto"/>
          <w:szCs w:val="21"/>
          <w:highlight w:val="none"/>
        </w:rPr>
        <w:t>分</w:t>
      </w:r>
      <w:r>
        <w:rPr>
          <w:rFonts w:hint="eastAsia" w:asciiTheme="minorEastAsia" w:hAnsiTheme="minorEastAsia" w:eastAsiaTheme="minorEastAsia" w:cstheme="minorEastAsia"/>
          <w:b/>
          <w:color w:val="auto"/>
          <w:szCs w:val="21"/>
          <w:highlight w:val="none"/>
          <w:lang w:eastAsia="zh-CN"/>
        </w:rPr>
        <w:t>）</w:t>
      </w:r>
    </w:p>
    <w:p w14:paraId="0425F99C">
      <w:pPr>
        <w:pStyle w:val="7"/>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一档（2分）</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所提供的服务承诺书经磋商小组一致评定为不可行，没有具体措施保证承诺实现。</w:t>
      </w:r>
    </w:p>
    <w:p w14:paraId="3415D827">
      <w:pPr>
        <w:pStyle w:val="7"/>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二档（</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所提供的服务承诺书经磋商小组一致评定为良好的（承诺具体有针对性，承诺有具体措施基本能够落实，服务承诺合理，满足本项目需求）。</w:t>
      </w:r>
    </w:p>
    <w:p w14:paraId="005DDDDD">
      <w:pPr>
        <w:pStyle w:val="7"/>
        <w:spacing w:line="40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三档（</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所提供的服务承诺书经磋商小组一致评定为优秀的（承诺具体有针对性，承诺有具体措施保证能够落实，服务承诺高于本项目要求，且有详细措施保证承诺能够落实的）。</w:t>
      </w:r>
    </w:p>
    <w:p w14:paraId="14DBA1B8">
      <w:pPr>
        <w:pStyle w:val="7"/>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3、项目人员配备情况分…………………………………………………………………………………</w:t>
      </w:r>
      <w:r>
        <w:rPr>
          <w:rFonts w:hint="eastAsia" w:asciiTheme="minorEastAsia" w:hAnsiTheme="minorEastAsia" w:eastAsiaTheme="minorEastAsia" w:cstheme="minorEastAsia"/>
          <w:b/>
          <w:color w:val="auto"/>
          <w:szCs w:val="21"/>
          <w:highlight w:val="none"/>
          <w:lang w:val="en-US" w:eastAsia="zh-CN"/>
        </w:rPr>
        <w:t>4</w:t>
      </w:r>
      <w:r>
        <w:rPr>
          <w:rFonts w:hint="eastAsia" w:asciiTheme="minorEastAsia" w:hAnsiTheme="minorEastAsia" w:eastAsiaTheme="minorEastAsia" w:cstheme="minorEastAsia"/>
          <w:b/>
          <w:color w:val="auto"/>
          <w:szCs w:val="21"/>
          <w:highlight w:val="none"/>
        </w:rPr>
        <w:t>分</w:t>
      </w:r>
    </w:p>
    <w:p w14:paraId="29B479DF">
      <w:pPr>
        <w:pStyle w:val="7"/>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磋商小组根据采购文件要求，针对</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提供的本项目保洁服务所配备的项目人员（项目人员必须提供身份证复印件及</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为其缴纳的</w:t>
      </w:r>
      <w:r>
        <w:rPr>
          <w:rFonts w:hint="eastAsia" w:asciiTheme="minorEastAsia" w:hAnsiTheme="minorEastAsia" w:eastAsiaTheme="minorEastAsia" w:cstheme="minorEastAsia"/>
          <w:color w:val="auto"/>
          <w:szCs w:val="21"/>
          <w:highlight w:val="none"/>
          <w:lang w:val="en-US" w:eastAsia="zh-CN"/>
        </w:rPr>
        <w:t>投标截止时间前半年内连续三个月的社保证明复印件</w:t>
      </w:r>
      <w:r>
        <w:rPr>
          <w:rFonts w:hint="eastAsia" w:asciiTheme="minorEastAsia" w:hAnsiTheme="minorEastAsia" w:eastAsiaTheme="minorEastAsia" w:cstheme="minorEastAsia"/>
          <w:color w:val="auto"/>
          <w:szCs w:val="21"/>
          <w:highlight w:val="none"/>
        </w:rPr>
        <w:t>进行评定，并按以下设定的范围评定出相应的分值：配备的项目人员满足采购服务需求10名以上（含10名）每增加1人得1分。此项满分</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分。</w:t>
      </w:r>
    </w:p>
    <w:p w14:paraId="7388EE75">
      <w:pPr>
        <w:pStyle w:val="7"/>
        <w:spacing w:line="400" w:lineRule="exact"/>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rPr>
        <w:t>4、</w:t>
      </w:r>
      <w:r>
        <w:rPr>
          <w:rFonts w:hint="eastAsia" w:asciiTheme="minorEastAsia" w:hAnsiTheme="minorEastAsia" w:eastAsiaTheme="minorEastAsia" w:cstheme="minorEastAsia"/>
          <w:b/>
          <w:color w:val="auto"/>
          <w:szCs w:val="21"/>
          <w:highlight w:val="none"/>
          <w:lang w:eastAsia="zh-CN"/>
        </w:rPr>
        <w:t>磋商供应商</w:t>
      </w:r>
      <w:r>
        <w:rPr>
          <w:rFonts w:hint="eastAsia" w:asciiTheme="minorEastAsia" w:hAnsiTheme="minorEastAsia" w:eastAsiaTheme="minorEastAsia" w:cstheme="minorEastAsia"/>
          <w:b/>
          <w:color w:val="auto"/>
          <w:szCs w:val="21"/>
          <w:highlight w:val="none"/>
        </w:rPr>
        <w:t>综合实力分………………………………………………………………………………</w:t>
      </w:r>
      <w:r>
        <w:rPr>
          <w:rFonts w:hint="eastAsia" w:asciiTheme="minorEastAsia" w:hAnsiTheme="minorEastAsia" w:eastAsiaTheme="minorEastAsia" w:cstheme="minorEastAsia"/>
          <w:b/>
          <w:color w:val="auto"/>
          <w:szCs w:val="21"/>
          <w:highlight w:val="none"/>
          <w:lang w:val="en-US" w:eastAsia="zh-CN"/>
        </w:rPr>
        <w:t>18</w:t>
      </w:r>
      <w:r>
        <w:rPr>
          <w:rFonts w:hint="eastAsia" w:asciiTheme="minorEastAsia" w:hAnsiTheme="minorEastAsia" w:eastAsiaTheme="minorEastAsia" w:cstheme="minorEastAsia"/>
          <w:b/>
          <w:color w:val="auto"/>
          <w:szCs w:val="21"/>
          <w:highlight w:val="none"/>
        </w:rPr>
        <w:t>分</w:t>
      </w:r>
    </w:p>
    <w:p w14:paraId="5ED9A770">
      <w:pPr>
        <w:pStyle w:val="7"/>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通过环境管理体系、质量管理体系、职业健康安全管理体系认证的（提供有效认证证书复印件，各体系认证证书适用范围必须包括水域保洁，否则不计分），每项得2分，满分6分。</w:t>
      </w:r>
    </w:p>
    <w:p w14:paraId="378A436F">
      <w:pPr>
        <w:pStyle w:val="7"/>
        <w:spacing w:line="40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lang w:val="en-US" w:eastAsia="zh-CN"/>
        </w:rPr>
        <w:t>提供自有自动水面清洁船（垃圾处理船）1艘（磋商供应商需提供购买设备发票复印件及船舶登记证书复印件）的得3分，每多增加1艘得3分，满分6分。（无法提供的不得分）</w:t>
      </w:r>
    </w:p>
    <w:p w14:paraId="38AAA011">
      <w:pPr>
        <w:pStyle w:val="7"/>
        <w:spacing w:line="40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（3）磋商供应商配备的密闭式垃圾运输车辆满足采购服务需求1辆以上（含1辆），每多增加1辆得3分，满分3分。（需提供车辆自有证明及照片，无法提供的不得分）</w:t>
      </w:r>
    </w:p>
    <w:p w14:paraId="344C4DC8">
      <w:pPr>
        <w:pStyle w:val="7"/>
        <w:spacing w:line="400" w:lineRule="exact"/>
        <w:ind w:firstLine="420" w:firstLineChars="200"/>
        <w:rPr>
          <w:rFonts w:hint="default" w:asciiTheme="minorEastAsia" w:hAnsiTheme="minorEastAsia" w:eastAsiaTheme="minorEastAsia" w:cstheme="minorEastAsia"/>
          <w:color w:val="auto"/>
          <w:szCs w:val="21"/>
          <w:highlight w:val="none"/>
          <w:lang w:val="en-US" w:eastAsia="zh-CN"/>
        </w:rPr>
      </w:pPr>
      <w:r>
        <w:rPr>
          <w:rFonts w:hint="default"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val="en-US" w:eastAsia="zh-CN"/>
        </w:rPr>
        <w:t>4</w:t>
      </w:r>
      <w:r>
        <w:rPr>
          <w:rFonts w:hint="default" w:asciiTheme="minorEastAsia" w:hAnsiTheme="minorEastAsia" w:eastAsiaTheme="minorEastAsia" w:cstheme="minorEastAsia"/>
          <w:color w:val="auto"/>
          <w:szCs w:val="21"/>
          <w:highlight w:val="none"/>
          <w:lang w:val="en-US" w:eastAsia="zh-CN"/>
        </w:rPr>
        <w:t>）磋商供应商</w:t>
      </w:r>
      <w:r>
        <w:rPr>
          <w:rFonts w:hint="eastAsia" w:asciiTheme="minorEastAsia" w:hAnsiTheme="minorEastAsia" w:eastAsiaTheme="minorEastAsia" w:cstheme="minorEastAsia"/>
          <w:color w:val="auto"/>
          <w:szCs w:val="21"/>
          <w:highlight w:val="none"/>
          <w:lang w:val="en-US" w:eastAsia="zh-CN"/>
        </w:rPr>
        <w:t>配备</w:t>
      </w:r>
      <w:r>
        <w:rPr>
          <w:rFonts w:hint="default" w:asciiTheme="minorEastAsia" w:hAnsiTheme="minorEastAsia" w:eastAsiaTheme="minorEastAsia" w:cstheme="minorEastAsia"/>
          <w:color w:val="auto"/>
          <w:szCs w:val="21"/>
          <w:highlight w:val="none"/>
          <w:lang w:val="en-US" w:eastAsia="zh-CN"/>
        </w:rPr>
        <w:t>的</w:t>
      </w:r>
      <w:r>
        <w:rPr>
          <w:rFonts w:hint="eastAsia" w:asciiTheme="minorEastAsia" w:hAnsiTheme="minorEastAsia" w:eastAsiaTheme="minorEastAsia" w:cstheme="minorEastAsia"/>
          <w:color w:val="auto"/>
          <w:szCs w:val="21"/>
          <w:highlight w:val="none"/>
          <w:lang w:val="en-US" w:eastAsia="zh-CN"/>
        </w:rPr>
        <w:t>机动竹筏满足采购服务需求5艘以上（含5艘）</w:t>
      </w:r>
      <w:r>
        <w:rPr>
          <w:rFonts w:hint="default" w:asciiTheme="minorEastAsia" w:hAnsiTheme="minorEastAsia" w:eastAsiaTheme="minorEastAsia" w:cstheme="minorEastAsia"/>
          <w:color w:val="auto"/>
          <w:szCs w:val="21"/>
          <w:highlight w:val="none"/>
          <w:lang w:val="en-US" w:eastAsia="zh-CN"/>
        </w:rPr>
        <w:t>，每多增加1</w:t>
      </w:r>
      <w:r>
        <w:rPr>
          <w:rFonts w:hint="eastAsia" w:asciiTheme="minorEastAsia" w:hAnsiTheme="minorEastAsia" w:eastAsiaTheme="minorEastAsia" w:cstheme="minorEastAsia"/>
          <w:color w:val="auto"/>
          <w:szCs w:val="21"/>
          <w:highlight w:val="none"/>
          <w:lang w:val="en-US" w:eastAsia="zh-CN"/>
        </w:rPr>
        <w:t>艘</w:t>
      </w:r>
      <w:r>
        <w:rPr>
          <w:rFonts w:hint="default" w:asciiTheme="minorEastAsia" w:hAnsiTheme="minorEastAsia" w:eastAsiaTheme="minorEastAsia" w:cstheme="minorEastAsia"/>
          <w:color w:val="auto"/>
          <w:szCs w:val="21"/>
          <w:highlight w:val="none"/>
          <w:lang w:val="en-US" w:eastAsia="zh-CN"/>
        </w:rPr>
        <w:t>得</w:t>
      </w:r>
      <w:r>
        <w:rPr>
          <w:rFonts w:hint="eastAsia" w:asciiTheme="minorEastAsia" w:hAnsiTheme="minorEastAsia" w:eastAsiaTheme="minorEastAsia" w:cstheme="minorEastAsia"/>
          <w:color w:val="auto"/>
          <w:szCs w:val="21"/>
          <w:highlight w:val="none"/>
          <w:lang w:val="en-US" w:eastAsia="zh-CN"/>
        </w:rPr>
        <w:t>1</w:t>
      </w:r>
      <w:r>
        <w:rPr>
          <w:rFonts w:hint="default" w:asciiTheme="minorEastAsia" w:hAnsiTheme="minorEastAsia" w:eastAsiaTheme="minorEastAsia" w:cstheme="minorEastAsia"/>
          <w:color w:val="auto"/>
          <w:szCs w:val="21"/>
          <w:highlight w:val="none"/>
          <w:lang w:val="en-US" w:eastAsia="zh-CN"/>
        </w:rPr>
        <w:t>分，满分3分。（需提供</w:t>
      </w:r>
      <w:r>
        <w:rPr>
          <w:rFonts w:hint="eastAsia" w:asciiTheme="minorEastAsia" w:hAnsiTheme="minorEastAsia" w:eastAsiaTheme="minorEastAsia" w:cstheme="minorEastAsia"/>
          <w:color w:val="auto"/>
          <w:szCs w:val="21"/>
          <w:highlight w:val="none"/>
          <w:lang w:val="en-US" w:eastAsia="zh-CN"/>
        </w:rPr>
        <w:t>竹筏购置发票及竹筏照片</w:t>
      </w:r>
      <w:r>
        <w:rPr>
          <w:rFonts w:hint="default" w:asciiTheme="minorEastAsia" w:hAnsiTheme="minorEastAsia" w:eastAsiaTheme="minorEastAsia" w:cstheme="minorEastAsia"/>
          <w:color w:val="auto"/>
          <w:szCs w:val="21"/>
          <w:highlight w:val="none"/>
          <w:lang w:val="en-US" w:eastAsia="zh-CN"/>
        </w:rPr>
        <w:t>，无法提供的不得分）</w:t>
      </w:r>
    </w:p>
    <w:p w14:paraId="1A2400B5">
      <w:pPr>
        <w:pStyle w:val="7"/>
        <w:spacing w:line="400" w:lineRule="exac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5、业绩分……………………………</w:t>
      </w: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color w:val="auto"/>
          <w:szCs w:val="21"/>
          <w:highlight w:val="none"/>
          <w:lang w:val="en-US" w:eastAsia="zh-CN"/>
        </w:rPr>
        <w:t>8</w:t>
      </w:r>
      <w:r>
        <w:rPr>
          <w:rFonts w:hint="eastAsia" w:asciiTheme="minorEastAsia" w:hAnsiTheme="minorEastAsia" w:eastAsiaTheme="minorEastAsia" w:cstheme="minorEastAsia"/>
          <w:b/>
          <w:color w:val="auto"/>
          <w:szCs w:val="21"/>
          <w:highlight w:val="none"/>
        </w:rPr>
        <w:t>分</w:t>
      </w:r>
    </w:p>
    <w:p w14:paraId="330877B9">
      <w:pPr>
        <w:pStyle w:val="7"/>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磋商供应商2022年</w:t>
      </w:r>
      <w:r>
        <w:rPr>
          <w:rFonts w:hint="eastAsia" w:asciiTheme="minorEastAsia" w:hAnsiTheme="minorEastAsia" w:eastAsiaTheme="minorEastAsia" w:cstheme="minorEastAsia"/>
          <w:color w:val="auto"/>
          <w:szCs w:val="21"/>
          <w:highlight w:val="none"/>
        </w:rPr>
        <w:t>以来完成过</w:t>
      </w:r>
      <w:r>
        <w:rPr>
          <w:rFonts w:hint="eastAsia" w:asciiTheme="minorEastAsia" w:hAnsiTheme="minorEastAsia" w:eastAsiaTheme="minorEastAsia" w:cstheme="minorEastAsia"/>
          <w:color w:val="auto"/>
          <w:szCs w:val="21"/>
          <w:highlight w:val="none"/>
          <w:lang w:val="en-US" w:eastAsia="zh-CN"/>
        </w:rPr>
        <w:t>类似</w:t>
      </w:r>
      <w:r>
        <w:rPr>
          <w:rFonts w:hint="eastAsia" w:asciiTheme="minorEastAsia" w:hAnsiTheme="minorEastAsia" w:eastAsiaTheme="minorEastAsia" w:cstheme="minorEastAsia"/>
          <w:color w:val="auto"/>
          <w:szCs w:val="21"/>
          <w:highlight w:val="none"/>
        </w:rPr>
        <w:t>河流或河道保洁服务项目的，每个项目加</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lang w:eastAsia="zh-CN"/>
        </w:rPr>
        <w:t>（以</w:t>
      </w:r>
      <w:r>
        <w:rPr>
          <w:rFonts w:hint="eastAsia" w:asciiTheme="minorEastAsia" w:hAnsiTheme="minorEastAsia" w:eastAsiaTheme="minorEastAsia" w:cstheme="minorEastAsia"/>
          <w:color w:val="auto"/>
          <w:szCs w:val="21"/>
          <w:highlight w:val="none"/>
        </w:rPr>
        <w:t>提供合同复印件为准，并能清晰反映项目名称、种类、金额）满分</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分。</w:t>
      </w:r>
    </w:p>
    <w:p w14:paraId="7EFD2A55">
      <w:pPr>
        <w:pStyle w:val="60"/>
        <w:snapToGrid w:val="0"/>
        <w:spacing w:line="400" w:lineRule="exact"/>
        <w:jc w:val="left"/>
        <w:rPr>
          <w:rStyle w:val="18"/>
          <w:rFonts w:hint="eastAsia" w:asciiTheme="minorEastAsia" w:hAnsiTheme="minorEastAsia" w:eastAsiaTheme="minorEastAsia" w:cstheme="minorEastAsia"/>
          <w:b/>
          <w:bCs/>
          <w:color w:val="auto"/>
          <w:w w:val="150"/>
          <w:szCs w:val="21"/>
          <w:highlight w:val="none"/>
        </w:rPr>
      </w:pPr>
      <w:r>
        <w:rPr>
          <w:rStyle w:val="18"/>
          <w:rFonts w:hint="eastAsia" w:asciiTheme="minorEastAsia" w:hAnsiTheme="minorEastAsia" w:eastAsiaTheme="minorEastAsia" w:cstheme="minorEastAsia"/>
          <w:b/>
          <w:bCs/>
          <w:color w:val="auto"/>
          <w:szCs w:val="21"/>
          <w:highlight w:val="none"/>
        </w:rPr>
        <w:t>6.综合得分＝</w:t>
      </w:r>
      <w:r>
        <w:rPr>
          <w:rStyle w:val="18"/>
          <w:rFonts w:hint="eastAsia" w:asciiTheme="minorEastAsia" w:hAnsiTheme="minorEastAsia" w:eastAsiaTheme="minorEastAsia" w:cstheme="minorEastAsia"/>
          <w:b/>
          <w:bCs/>
          <w:color w:val="auto"/>
          <w:w w:val="150"/>
          <w:szCs w:val="21"/>
          <w:highlight w:val="none"/>
        </w:rPr>
        <w:t>1+2+3+4+5</w:t>
      </w:r>
    </w:p>
    <w:p w14:paraId="62C4E4E5">
      <w:pPr>
        <w:pStyle w:val="60"/>
        <w:snapToGrid w:val="0"/>
        <w:spacing w:line="400" w:lineRule="exact"/>
        <w:ind w:firstLine="211" w:firstLineChars="100"/>
        <w:jc w:val="left"/>
        <w:rPr>
          <w:rStyle w:val="18"/>
          <w:rFonts w:hint="eastAsia" w:asciiTheme="minorEastAsia" w:hAnsiTheme="minorEastAsia" w:eastAsiaTheme="minorEastAsia" w:cstheme="minorEastAsia"/>
          <w:b/>
          <w:color w:val="auto"/>
          <w:szCs w:val="21"/>
          <w:highlight w:val="none"/>
        </w:rPr>
      </w:pPr>
      <w:r>
        <w:rPr>
          <w:rStyle w:val="18"/>
          <w:rFonts w:hint="eastAsia" w:asciiTheme="minorEastAsia" w:hAnsiTheme="minorEastAsia" w:eastAsiaTheme="minorEastAsia" w:cstheme="minorEastAsia"/>
          <w:b/>
          <w:color w:val="auto"/>
          <w:szCs w:val="21"/>
          <w:highlight w:val="none"/>
        </w:rPr>
        <w:t>三、推荐及确定中标候选供应商原则</w:t>
      </w:r>
    </w:p>
    <w:p w14:paraId="134F97C5">
      <w:pPr>
        <w:pStyle w:val="7"/>
        <w:tabs>
          <w:tab w:val="left" w:pos="4214"/>
        </w:tabs>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Cs w:val="21"/>
          <w:highlight w:val="none"/>
        </w:rPr>
        <w:t>（1）磋商小组应当根据综合评分情况，按照综合得分由高到低顺序推荐成交候选供应商，并编</w:t>
      </w:r>
      <w:r>
        <w:rPr>
          <w:rFonts w:hint="eastAsia" w:asciiTheme="minorEastAsia" w:hAnsiTheme="minorEastAsia" w:eastAsiaTheme="minorEastAsia" w:cstheme="minorEastAsia"/>
          <w:szCs w:val="21"/>
          <w:highlight w:val="none"/>
        </w:rPr>
        <w:t>写评审报告。磋商小组根据综合得分由高到低排列次序，若得分相同时，以评审报价由低到高顺序排列；若得分相同且评审报价相同的，以最后报价由低到高顺序排列；若仍相同的，按技术分由高到低顺序排列并推荐成交候选供应商。</w:t>
      </w:r>
    </w:p>
    <w:p w14:paraId="44271A8B">
      <w:pPr>
        <w:pStyle w:val="7"/>
        <w:tabs>
          <w:tab w:val="left" w:pos="4214"/>
        </w:tabs>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（2）采购单位应当确定磋商小组推荐排名第一的成交候选供应商为成交供应商。</w:t>
      </w:r>
    </w:p>
    <w:p w14:paraId="3C10AEFC">
      <w:pPr>
        <w:pStyle w:val="7"/>
        <w:tabs>
          <w:tab w:val="left" w:pos="4214"/>
        </w:tabs>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（3）排名第一的成交候选供应商放弃成交、因不可抗力提出不能履行合同，或者磋商文件规定应当提交履约保证金而在规定的期限内未能提交的，采购单位可以确定排名第二的成交候选供应商为成交供应商。</w:t>
      </w:r>
    </w:p>
    <w:p w14:paraId="2DB11486">
      <w:pPr>
        <w:pStyle w:val="7"/>
        <w:tabs>
          <w:tab w:val="left" w:pos="4214"/>
        </w:tabs>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（4）排名第二的成交候选供应商因前款规定的同样原因不能签订合同的，采购单位可以确定排名第三的成交候选人为成交供应商。以此类推。</w:t>
      </w:r>
    </w:p>
    <w:p w14:paraId="06B035F7">
      <w:pPr>
        <w:snapToGrid w:val="0"/>
        <w:spacing w:line="400" w:lineRule="exact"/>
        <w:jc w:val="center"/>
        <w:rPr>
          <w:rStyle w:val="18"/>
          <w:rFonts w:hint="eastAsia" w:asciiTheme="minorEastAsia" w:hAnsiTheme="minorEastAsia" w:eastAsiaTheme="minorEastAsia" w:cstheme="minorEastAsia"/>
          <w:b/>
          <w:kern w:val="0"/>
          <w:sz w:val="32"/>
          <w:szCs w:val="32"/>
          <w:highlight w:val="none"/>
        </w:rPr>
        <w:sectPr>
          <w:footerReference r:id="rId10" w:type="first"/>
          <w:footerReference r:id="rId9" w:type="default"/>
          <w:pgSz w:w="11906" w:h="16838"/>
          <w:pgMar w:top="1440" w:right="1304" w:bottom="1440" w:left="1304" w:header="720" w:footer="720" w:gutter="0"/>
          <w:cols w:space="425" w:num="1"/>
          <w:titlePg/>
          <w:docGrid w:linePitch="331" w:charSpace="0"/>
        </w:sectPr>
      </w:pPr>
    </w:p>
    <w:p w14:paraId="140ACC48">
      <w:pPr>
        <w:snapToGrid w:val="0"/>
        <w:spacing w:line="400" w:lineRule="exact"/>
        <w:jc w:val="center"/>
        <w:rPr>
          <w:rStyle w:val="18"/>
          <w:rFonts w:hint="eastAsia" w:asciiTheme="minorEastAsia" w:hAnsiTheme="minorEastAsia" w:eastAsiaTheme="minorEastAsia" w:cstheme="minorEastAsia"/>
          <w:b/>
          <w:kern w:val="0"/>
          <w:sz w:val="32"/>
          <w:szCs w:val="32"/>
          <w:highlight w:val="none"/>
        </w:rPr>
      </w:pPr>
      <w:r>
        <w:rPr>
          <w:rStyle w:val="18"/>
          <w:rFonts w:hint="eastAsia" w:asciiTheme="minorEastAsia" w:hAnsiTheme="minorEastAsia" w:eastAsiaTheme="minorEastAsia" w:cstheme="minorEastAsia"/>
          <w:b/>
          <w:kern w:val="0"/>
          <w:sz w:val="32"/>
          <w:szCs w:val="32"/>
          <w:highlight w:val="none"/>
        </w:rPr>
        <w:t>第五章</w:t>
      </w:r>
      <w:r>
        <w:rPr>
          <w:rStyle w:val="18"/>
          <w:rFonts w:hint="eastAsia" w:asciiTheme="minorEastAsia" w:hAnsiTheme="minorEastAsia" w:eastAsiaTheme="minorEastAsia" w:cstheme="minorEastAsia"/>
          <w:b/>
          <w:kern w:val="0"/>
          <w:sz w:val="32"/>
          <w:szCs w:val="32"/>
          <w:highlight w:val="none"/>
          <w:lang w:val="en-US" w:eastAsia="zh-CN"/>
        </w:rPr>
        <w:t xml:space="preserve"> </w:t>
      </w:r>
      <w:r>
        <w:rPr>
          <w:rStyle w:val="18"/>
          <w:rFonts w:hint="eastAsia" w:asciiTheme="minorEastAsia" w:hAnsiTheme="minorEastAsia" w:eastAsiaTheme="minorEastAsia" w:cstheme="minorEastAsia"/>
          <w:b/>
          <w:kern w:val="0"/>
          <w:sz w:val="32"/>
          <w:szCs w:val="32"/>
          <w:highlight w:val="none"/>
        </w:rPr>
        <w:t>政府采购合同（合同主要条款及格式）</w:t>
      </w:r>
    </w:p>
    <w:p w14:paraId="3BF92F6E">
      <w:pPr>
        <w:snapToGrid w:val="0"/>
        <w:spacing w:line="340" w:lineRule="exact"/>
        <w:rPr>
          <w:rStyle w:val="18"/>
          <w:rFonts w:hint="eastAsia" w:asciiTheme="minorEastAsia" w:hAnsiTheme="minorEastAsia" w:eastAsiaTheme="minorEastAsia" w:cstheme="minorEastAsia"/>
          <w:kern w:val="0"/>
          <w:highlight w:val="none"/>
        </w:rPr>
      </w:pPr>
    </w:p>
    <w:p w14:paraId="30854F8D">
      <w:pPr>
        <w:snapToGrid w:val="0"/>
        <w:spacing w:line="400" w:lineRule="exact"/>
        <w:rPr>
          <w:rStyle w:val="18"/>
          <w:rFonts w:hint="eastAsia" w:asciiTheme="minorEastAsia" w:hAnsiTheme="minorEastAsia" w:eastAsiaTheme="minorEastAsia" w:cstheme="minorEastAsia"/>
          <w:kern w:val="0"/>
          <w:szCs w:val="21"/>
          <w:highlight w:val="none"/>
          <w:lang w:eastAsia="zh-CN"/>
        </w:rPr>
      </w:pPr>
      <w:r>
        <w:rPr>
          <w:rStyle w:val="18"/>
          <w:rFonts w:hint="eastAsia" w:asciiTheme="minorEastAsia" w:hAnsiTheme="minorEastAsia" w:eastAsiaTheme="minorEastAsia" w:cstheme="minorEastAsia"/>
          <w:kern w:val="0"/>
          <w:szCs w:val="21"/>
          <w:highlight w:val="none"/>
        </w:rPr>
        <w:t>项目名称：</w:t>
      </w:r>
      <w:r>
        <w:rPr>
          <w:rStyle w:val="18"/>
          <w:rFonts w:hint="eastAsia" w:asciiTheme="minorEastAsia" w:hAnsiTheme="minorEastAsia" w:eastAsiaTheme="minorEastAsia" w:cstheme="minorEastAsia"/>
          <w:kern w:val="0"/>
          <w:szCs w:val="21"/>
          <w:highlight w:val="none"/>
          <w:lang w:eastAsia="zh-CN"/>
        </w:rPr>
        <w:t>象山区河道保洁工作服务采购</w:t>
      </w:r>
    </w:p>
    <w:p w14:paraId="177DE429">
      <w:pPr>
        <w:snapToGrid w:val="0"/>
        <w:spacing w:line="400" w:lineRule="exact"/>
        <w:rPr>
          <w:rStyle w:val="18"/>
          <w:rFonts w:hint="default" w:asciiTheme="minorEastAsia" w:hAnsiTheme="minorEastAsia" w:eastAsiaTheme="minorEastAsia" w:cstheme="minorEastAsia"/>
          <w:szCs w:val="21"/>
          <w:highlight w:val="none"/>
          <w:lang w:val="en-US" w:eastAsia="zh-CN"/>
        </w:rPr>
      </w:pPr>
      <w:r>
        <w:rPr>
          <w:rStyle w:val="18"/>
          <w:rFonts w:hint="eastAsia" w:asciiTheme="minorEastAsia" w:hAnsiTheme="minorEastAsia" w:eastAsiaTheme="minorEastAsia" w:cstheme="minorEastAsia"/>
          <w:szCs w:val="21"/>
          <w:highlight w:val="none"/>
        </w:rPr>
        <w:t>项目编号：</w:t>
      </w:r>
      <w:r>
        <w:rPr>
          <w:rStyle w:val="18"/>
          <w:rFonts w:hint="default" w:asciiTheme="minorEastAsia" w:hAnsiTheme="minorEastAsia" w:eastAsiaTheme="minorEastAsia" w:cstheme="minorEastAsia"/>
          <w:szCs w:val="21"/>
          <w:highlight w:val="none"/>
          <w:lang w:val="en-US"/>
        </w:rPr>
        <w:t>GLZC2026-C3-990273-GXZQ</w:t>
      </w:r>
    </w:p>
    <w:p w14:paraId="069D5686">
      <w:pPr>
        <w:snapToGrid w:val="0"/>
        <w:spacing w:line="400" w:lineRule="exact"/>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甲方：</w:t>
      </w:r>
      <w:r>
        <w:rPr>
          <w:rFonts w:hint="eastAsia" w:asciiTheme="minorEastAsia" w:hAnsiTheme="minorEastAsia" w:eastAsiaTheme="minorEastAsia" w:cstheme="minorEastAsia"/>
          <w:szCs w:val="21"/>
          <w:highlight w:val="none"/>
          <w:u w:val="single" w:color="000000"/>
        </w:rPr>
        <w:t>桂林市象山区农业农村局</w:t>
      </w:r>
      <w:r>
        <w:rPr>
          <w:rStyle w:val="18"/>
          <w:rFonts w:hint="eastAsia" w:asciiTheme="minorEastAsia" w:hAnsiTheme="minorEastAsia" w:eastAsiaTheme="minorEastAsia" w:cstheme="minorEastAsia"/>
          <w:kern w:val="0"/>
          <w:szCs w:val="21"/>
          <w:highlight w:val="none"/>
        </w:rPr>
        <w:t>（采购人）</w:t>
      </w:r>
    </w:p>
    <w:p w14:paraId="3DA6BAB2">
      <w:pPr>
        <w:snapToGrid w:val="0"/>
        <w:spacing w:line="400" w:lineRule="exact"/>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乙方：</w:t>
      </w:r>
      <w:r>
        <w:rPr>
          <w:rStyle w:val="18"/>
          <w:rFonts w:hint="eastAsia" w:asciiTheme="minorEastAsia" w:hAnsiTheme="minorEastAsia" w:eastAsiaTheme="minorEastAsia" w:cstheme="minorEastAsia"/>
          <w:kern w:val="0"/>
          <w:szCs w:val="21"/>
          <w:highlight w:val="none"/>
          <w:u w:val="single" w:color="000000"/>
        </w:rPr>
        <w:t xml:space="preserve">                            </w:t>
      </w:r>
      <w:r>
        <w:rPr>
          <w:rStyle w:val="18"/>
          <w:rFonts w:hint="eastAsia" w:asciiTheme="minorEastAsia" w:hAnsiTheme="minorEastAsia" w:eastAsiaTheme="minorEastAsia" w:cstheme="minorEastAsia"/>
          <w:kern w:val="0"/>
          <w:szCs w:val="21"/>
          <w:highlight w:val="none"/>
        </w:rPr>
        <w:t>（成交供应商）</w:t>
      </w:r>
    </w:p>
    <w:p w14:paraId="3B26D945">
      <w:pPr>
        <w:snapToGrid w:val="0"/>
        <w:spacing w:line="400" w:lineRule="exact"/>
        <w:rPr>
          <w:rStyle w:val="18"/>
          <w:rFonts w:hint="eastAsia" w:asciiTheme="minorEastAsia" w:hAnsiTheme="minorEastAsia" w:eastAsiaTheme="minorEastAsia" w:cstheme="minorEastAsia"/>
          <w:kern w:val="0"/>
          <w:szCs w:val="21"/>
          <w:highlight w:val="none"/>
        </w:rPr>
      </w:pPr>
    </w:p>
    <w:p w14:paraId="2DAF1449">
      <w:pPr>
        <w:snapToGrid w:val="0"/>
        <w:spacing w:line="400" w:lineRule="exact"/>
        <w:ind w:firstLine="420" w:firstLineChars="20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kern w:val="0"/>
          <w:szCs w:val="21"/>
          <w:highlight w:val="none"/>
        </w:rPr>
        <w:t>根据《中华人民共和国政府采购法》、</w:t>
      </w:r>
      <w:r>
        <w:rPr>
          <w:rStyle w:val="18"/>
          <w:rFonts w:hint="eastAsia" w:asciiTheme="minorEastAsia" w:hAnsiTheme="minorEastAsia" w:eastAsiaTheme="minorEastAsia" w:cstheme="minorEastAsia"/>
          <w:szCs w:val="21"/>
          <w:highlight w:val="none"/>
        </w:rPr>
        <w:t>《中华人民共和国政府采购法实施条例》、</w:t>
      </w:r>
      <w:r>
        <w:rPr>
          <w:rStyle w:val="18"/>
          <w:rFonts w:hint="eastAsia" w:asciiTheme="minorEastAsia" w:hAnsiTheme="minorEastAsia" w:eastAsiaTheme="minorEastAsia" w:cstheme="minorEastAsia"/>
          <w:kern w:val="0"/>
          <w:szCs w:val="21"/>
          <w:highlight w:val="none"/>
        </w:rPr>
        <w:t>《政府采购竞争性磋商采购方式管理暂行办法》、</w:t>
      </w:r>
      <w:r>
        <w:rPr>
          <w:rStyle w:val="18"/>
          <w:rFonts w:hint="eastAsia" w:asciiTheme="minorEastAsia" w:hAnsiTheme="minorEastAsia" w:eastAsiaTheme="minorEastAsia" w:cstheme="minorEastAsia"/>
          <w:szCs w:val="21"/>
          <w:highlight w:val="none"/>
        </w:rPr>
        <w:t>《中华人民共和国民法典》</w:t>
      </w:r>
      <w:r>
        <w:rPr>
          <w:rStyle w:val="18"/>
          <w:rFonts w:hint="eastAsia" w:asciiTheme="minorEastAsia" w:hAnsiTheme="minorEastAsia" w:eastAsiaTheme="minorEastAsia" w:cstheme="minorEastAsia"/>
          <w:kern w:val="0"/>
          <w:szCs w:val="21"/>
          <w:highlight w:val="none"/>
        </w:rPr>
        <w:t>等法律、法规规定，按照竞争性磋商文件（以下简称磋商文件）、竞争性磋商响应文件（以下简称响应文件）规定条款和成交供应商的承诺、甲乙双方签订本采购合同。</w:t>
      </w:r>
    </w:p>
    <w:p w14:paraId="41FE224C">
      <w:pPr>
        <w:snapToGrid w:val="0"/>
        <w:spacing w:line="400" w:lineRule="exact"/>
        <w:ind w:firstLine="422" w:firstLineChars="200"/>
        <w:rPr>
          <w:rStyle w:val="18"/>
          <w:rFonts w:hint="eastAsia" w:asciiTheme="minorEastAsia" w:hAnsiTheme="minorEastAsia" w:eastAsiaTheme="minorEastAsia" w:cstheme="minorEastAsia"/>
          <w:b/>
          <w:bCs/>
          <w:szCs w:val="21"/>
          <w:highlight w:val="none"/>
        </w:rPr>
      </w:pPr>
      <w:r>
        <w:rPr>
          <w:rStyle w:val="18"/>
          <w:rFonts w:hint="eastAsia" w:asciiTheme="minorEastAsia" w:hAnsiTheme="minorEastAsia" w:eastAsiaTheme="minorEastAsia" w:cstheme="minorEastAsia"/>
          <w:b/>
          <w:bCs/>
          <w:szCs w:val="21"/>
          <w:highlight w:val="none"/>
        </w:rPr>
        <w:t>第一条 合同标的及合同金额</w:t>
      </w:r>
    </w:p>
    <w:p w14:paraId="7BD0352C">
      <w:pPr>
        <w:snapToGrid w:val="0"/>
        <w:spacing w:line="400" w:lineRule="exact"/>
        <w:ind w:firstLine="420" w:firstLineChars="200"/>
        <w:rPr>
          <w:rStyle w:val="18"/>
          <w:rFonts w:hint="eastAsia" w:asciiTheme="minorEastAsia" w:hAnsiTheme="minorEastAsia" w:eastAsiaTheme="minorEastAsia" w:cstheme="minorEastAsia"/>
          <w:bCs/>
          <w:kern w:val="0"/>
          <w:szCs w:val="21"/>
          <w:highlight w:val="none"/>
        </w:rPr>
      </w:pPr>
      <w:r>
        <w:rPr>
          <w:rStyle w:val="18"/>
          <w:rFonts w:hint="eastAsia" w:asciiTheme="minorEastAsia" w:hAnsiTheme="minorEastAsia" w:eastAsiaTheme="minorEastAsia" w:cstheme="minorEastAsia"/>
          <w:bCs/>
          <w:kern w:val="0"/>
          <w:szCs w:val="21"/>
          <w:highlight w:val="none"/>
        </w:rPr>
        <w:t>1.合同标的：</w:t>
      </w:r>
    </w:p>
    <w:tbl>
      <w:tblPr>
        <w:tblStyle w:val="14"/>
        <w:tblW w:w="965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3"/>
        <w:gridCol w:w="1135"/>
        <w:gridCol w:w="994"/>
        <w:gridCol w:w="3085"/>
      </w:tblGrid>
      <w:tr w14:paraId="0754A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443" w:type="dxa"/>
            <w:tcBorders>
              <w:top w:val="single" w:color="000000" w:sz="4" w:space="0"/>
              <w:left w:val="single" w:color="000000" w:sz="4" w:space="0"/>
              <w:bottom w:val="single" w:color="000000" w:sz="4" w:space="0"/>
              <w:right w:val="single" w:color="000000" w:sz="4" w:space="0"/>
            </w:tcBorders>
            <w:vAlign w:val="center"/>
          </w:tcPr>
          <w:p w14:paraId="5888359E">
            <w:pPr>
              <w:snapToGrid w:val="0"/>
              <w:spacing w:line="400" w:lineRule="exact"/>
              <w:jc w:val="center"/>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服务名称</w:t>
            </w:r>
          </w:p>
        </w:tc>
        <w:tc>
          <w:tcPr>
            <w:tcW w:w="1135" w:type="dxa"/>
            <w:tcBorders>
              <w:top w:val="single" w:color="000000" w:sz="4" w:space="0"/>
              <w:left w:val="single" w:color="000000" w:sz="4" w:space="0"/>
              <w:bottom w:val="single" w:color="000000" w:sz="4" w:space="0"/>
              <w:right w:val="single" w:color="000000" w:sz="4" w:space="0"/>
            </w:tcBorders>
            <w:vAlign w:val="center"/>
          </w:tcPr>
          <w:p w14:paraId="7E84BD39">
            <w:pPr>
              <w:snapToGrid w:val="0"/>
              <w:spacing w:line="400" w:lineRule="exact"/>
              <w:jc w:val="center"/>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数量</w:t>
            </w:r>
          </w:p>
        </w:tc>
        <w:tc>
          <w:tcPr>
            <w:tcW w:w="994" w:type="dxa"/>
            <w:tcBorders>
              <w:top w:val="single" w:color="000000" w:sz="4" w:space="0"/>
              <w:left w:val="single" w:color="000000" w:sz="4" w:space="0"/>
              <w:bottom w:val="single" w:color="000000" w:sz="4" w:space="0"/>
              <w:right w:val="single" w:color="000000" w:sz="4" w:space="0"/>
            </w:tcBorders>
            <w:vAlign w:val="center"/>
          </w:tcPr>
          <w:p w14:paraId="18423253">
            <w:pPr>
              <w:snapToGrid w:val="0"/>
              <w:spacing w:line="400" w:lineRule="exact"/>
              <w:jc w:val="center"/>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单位</w:t>
            </w:r>
          </w:p>
        </w:tc>
        <w:tc>
          <w:tcPr>
            <w:tcW w:w="3085" w:type="dxa"/>
            <w:tcBorders>
              <w:top w:val="single" w:color="000000" w:sz="4" w:space="0"/>
              <w:left w:val="single" w:color="000000" w:sz="4" w:space="0"/>
              <w:bottom w:val="single" w:color="000000" w:sz="4" w:space="0"/>
              <w:right w:val="single" w:color="000000" w:sz="4" w:space="0"/>
            </w:tcBorders>
            <w:vAlign w:val="center"/>
          </w:tcPr>
          <w:p w14:paraId="1DFC04B4">
            <w:pPr>
              <w:snapToGrid w:val="0"/>
              <w:spacing w:line="400" w:lineRule="exact"/>
              <w:jc w:val="center"/>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成交金额（元）</w:t>
            </w:r>
          </w:p>
        </w:tc>
      </w:tr>
      <w:tr w14:paraId="5A77C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4443" w:type="dxa"/>
            <w:tcBorders>
              <w:top w:val="single" w:color="000000" w:sz="4" w:space="0"/>
              <w:left w:val="single" w:color="000000" w:sz="4" w:space="0"/>
              <w:bottom w:val="single" w:color="000000" w:sz="4" w:space="0"/>
              <w:right w:val="single" w:color="000000" w:sz="4" w:space="0"/>
            </w:tcBorders>
            <w:vAlign w:val="center"/>
          </w:tcPr>
          <w:p w14:paraId="0B3D4D80">
            <w:pPr>
              <w:snapToGrid w:val="0"/>
              <w:spacing w:line="400" w:lineRule="exact"/>
              <w:jc w:val="center"/>
              <w:rPr>
                <w:rStyle w:val="18"/>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szCs w:val="21"/>
                <w:highlight w:val="none"/>
                <w:lang w:eastAsia="zh-CN"/>
              </w:rPr>
              <w:t>象山区河道保洁工作服务采购</w:t>
            </w:r>
          </w:p>
        </w:tc>
        <w:tc>
          <w:tcPr>
            <w:tcW w:w="1135" w:type="dxa"/>
            <w:tcBorders>
              <w:top w:val="single" w:color="000000" w:sz="4" w:space="0"/>
              <w:left w:val="single" w:color="000000" w:sz="4" w:space="0"/>
              <w:bottom w:val="single" w:color="000000" w:sz="4" w:space="0"/>
              <w:right w:val="single" w:color="000000" w:sz="4" w:space="0"/>
            </w:tcBorders>
            <w:vAlign w:val="center"/>
          </w:tcPr>
          <w:p w14:paraId="292922DC">
            <w:pPr>
              <w:snapToGrid w:val="0"/>
              <w:spacing w:line="400" w:lineRule="exact"/>
              <w:jc w:val="center"/>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1</w:t>
            </w:r>
          </w:p>
        </w:tc>
        <w:tc>
          <w:tcPr>
            <w:tcW w:w="994" w:type="dxa"/>
            <w:tcBorders>
              <w:top w:val="single" w:color="000000" w:sz="4" w:space="0"/>
              <w:left w:val="single" w:color="000000" w:sz="4" w:space="0"/>
              <w:bottom w:val="single" w:color="000000" w:sz="4" w:space="0"/>
              <w:right w:val="single" w:color="000000" w:sz="4" w:space="0"/>
            </w:tcBorders>
            <w:vAlign w:val="center"/>
          </w:tcPr>
          <w:p w14:paraId="283C7350">
            <w:pPr>
              <w:snapToGrid w:val="0"/>
              <w:spacing w:line="400" w:lineRule="exact"/>
              <w:jc w:val="center"/>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项</w:t>
            </w:r>
          </w:p>
        </w:tc>
        <w:tc>
          <w:tcPr>
            <w:tcW w:w="3085" w:type="dxa"/>
            <w:tcBorders>
              <w:top w:val="single" w:color="000000" w:sz="4" w:space="0"/>
              <w:left w:val="single" w:color="000000" w:sz="4" w:space="0"/>
              <w:bottom w:val="single" w:color="000000" w:sz="4" w:space="0"/>
              <w:right w:val="single" w:color="000000" w:sz="4" w:space="0"/>
            </w:tcBorders>
            <w:vAlign w:val="center"/>
          </w:tcPr>
          <w:p w14:paraId="70D65DA2">
            <w:pPr>
              <w:snapToGrid w:val="0"/>
              <w:spacing w:line="400" w:lineRule="exact"/>
              <w:jc w:val="center"/>
              <w:rPr>
                <w:rStyle w:val="18"/>
                <w:rFonts w:hint="eastAsia" w:asciiTheme="minorEastAsia" w:hAnsiTheme="minorEastAsia" w:eastAsiaTheme="minorEastAsia" w:cstheme="minorEastAsia"/>
                <w:bCs/>
                <w:szCs w:val="21"/>
                <w:highlight w:val="none"/>
              </w:rPr>
            </w:pPr>
          </w:p>
        </w:tc>
      </w:tr>
    </w:tbl>
    <w:p w14:paraId="49D7CB4C">
      <w:pPr>
        <w:tabs>
          <w:tab w:val="left" w:pos="1305"/>
        </w:tabs>
        <w:snapToGrid w:val="0"/>
        <w:spacing w:line="400" w:lineRule="exac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szCs w:val="21"/>
          <w:highlight w:val="none"/>
        </w:rPr>
        <w:t>磋商报价是履行本项目合同的最终价格，包括本次采购范围内服务价款、人员的工资、奖金、加班费、各项福利待遇、保险费用、物料费用、工装费、管理费、法定税费、其他费用以及合理利润等，供应商综合考虑在报价中。</w:t>
      </w:r>
    </w:p>
    <w:p w14:paraId="0B862D1D">
      <w:pPr>
        <w:snapToGrid w:val="0"/>
        <w:spacing w:line="400" w:lineRule="exact"/>
        <w:ind w:firstLine="411" w:firstLineChars="196"/>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2.根据《成交通知书》的成交内容，合同的总金额为：（大写）</w:t>
      </w:r>
      <w:r>
        <w:rPr>
          <w:rStyle w:val="18"/>
          <w:rFonts w:hint="eastAsia" w:asciiTheme="minorEastAsia" w:hAnsiTheme="minorEastAsia" w:eastAsiaTheme="minorEastAsia" w:cstheme="minorEastAsia"/>
          <w:szCs w:val="21"/>
          <w:highlight w:val="none"/>
          <w:u w:val="single" w:color="000000"/>
        </w:rPr>
        <w:t>　　　　　　</w:t>
      </w:r>
      <w:r>
        <w:rPr>
          <w:rStyle w:val="18"/>
          <w:rFonts w:hint="eastAsia" w:asciiTheme="minorEastAsia" w:hAnsiTheme="minorEastAsia" w:eastAsiaTheme="minorEastAsia" w:cstheme="minorEastAsia"/>
          <w:szCs w:val="21"/>
          <w:highlight w:val="none"/>
        </w:rPr>
        <w:t>人民币（￥</w:t>
      </w:r>
      <w:r>
        <w:rPr>
          <w:rStyle w:val="18"/>
          <w:rFonts w:hint="eastAsia" w:asciiTheme="minorEastAsia" w:hAnsiTheme="minorEastAsia" w:eastAsiaTheme="minorEastAsia" w:cstheme="minorEastAsia"/>
          <w:szCs w:val="21"/>
          <w:highlight w:val="none"/>
          <w:u w:val="single" w:color="000000"/>
        </w:rPr>
        <w:t>　  　</w:t>
      </w:r>
      <w:r>
        <w:rPr>
          <w:rStyle w:val="18"/>
          <w:rFonts w:hint="eastAsia" w:asciiTheme="minorEastAsia" w:hAnsiTheme="minorEastAsia" w:eastAsiaTheme="minorEastAsia" w:cstheme="minorEastAsia"/>
          <w:szCs w:val="21"/>
          <w:highlight w:val="none"/>
        </w:rPr>
        <w:t>元）。</w:t>
      </w:r>
    </w:p>
    <w:p w14:paraId="6E373B2B">
      <w:pPr>
        <w:snapToGrid w:val="0"/>
        <w:spacing w:line="400" w:lineRule="exact"/>
        <w:ind w:firstLine="413" w:firstLineChars="196"/>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szCs w:val="21"/>
          <w:highlight w:val="none"/>
        </w:rPr>
        <w:t xml:space="preserve">第二条 </w:t>
      </w:r>
      <w:r>
        <w:rPr>
          <w:rStyle w:val="18"/>
          <w:rFonts w:hint="eastAsia" w:asciiTheme="minorEastAsia" w:hAnsiTheme="minorEastAsia" w:eastAsiaTheme="minorEastAsia" w:cstheme="minorEastAsia"/>
          <w:b/>
          <w:kern w:val="0"/>
          <w:szCs w:val="21"/>
          <w:highlight w:val="none"/>
        </w:rPr>
        <w:t>服务内容及要求</w:t>
      </w:r>
    </w:p>
    <w:p w14:paraId="36B98AAD">
      <w:pPr>
        <w:snapToGrid w:val="0"/>
        <w:spacing w:line="400" w:lineRule="exact"/>
        <w:ind w:firstLine="462" w:firstLineChars="22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2.1保洁服务范围和内容：桃花江(桃花江铁路桥至象山船闸段)、宁远河(虹桥坝至漓江出水口桂林美术馆段)、南溪河(园林植物园围墙至南溪山公园上游围墙段、园林植物园里罗汉西村水渠、南溪公园下游围墙至漓江入河口段)、瓦窑河(瓦窑菜市至漓江入河口段)、南湾河(5718工厂至与雁山交界处拖机道)的保洁管护工作。</w:t>
      </w:r>
    </w:p>
    <w:p w14:paraId="1C929BAB">
      <w:pPr>
        <w:snapToGrid w:val="0"/>
        <w:spacing w:line="400" w:lineRule="exact"/>
        <w:ind w:firstLine="462" w:firstLineChars="22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2.2服务要求及标准：本合同所涉及的乙方应提供的服务内容要求、保洁质量标准及考核方法详见招标文件第三章“服务采购需求”中列示。</w:t>
      </w:r>
    </w:p>
    <w:p w14:paraId="293FB501">
      <w:pPr>
        <w:snapToGrid w:val="0"/>
        <w:spacing w:line="400" w:lineRule="exact"/>
        <w:ind w:firstLine="462" w:firstLineChars="2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rPr>
        <w:t>2.3 服务地点：详见采购文件服务采购需求。</w:t>
      </w:r>
    </w:p>
    <w:p w14:paraId="0640C71B">
      <w:pPr>
        <w:snapToGrid w:val="0"/>
        <w:spacing w:line="400" w:lineRule="exact"/>
        <w:ind w:firstLine="413" w:firstLineChars="196"/>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第三条 服务期限与终止：</w:t>
      </w:r>
    </w:p>
    <w:p w14:paraId="19C3CAF6">
      <w:pPr>
        <w:snapToGrid w:val="0"/>
        <w:spacing w:line="400" w:lineRule="exact"/>
        <w:ind w:firstLine="462" w:firstLineChars="22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 xml:space="preserve">3.1 </w:t>
      </w:r>
      <w:r>
        <w:rPr>
          <w:rFonts w:hint="eastAsia" w:asciiTheme="minorEastAsia" w:hAnsiTheme="minorEastAsia" w:eastAsiaTheme="minorEastAsia" w:cstheme="minorEastAsia"/>
          <w:bCs/>
          <w:szCs w:val="21"/>
          <w:highlight w:val="none"/>
          <w:lang w:val="en-US" w:eastAsia="zh-CN"/>
        </w:rPr>
        <w:t>承包期限为   个月。（每季度按考核标准对服务工作进行等级评定，如果全年季考核累计两次不合格，当年考核将评定为不合格并将解除合同。当年考核为合格及以上等级才可以续签下年年度合 同）。</w:t>
      </w:r>
    </w:p>
    <w:p w14:paraId="7F36EB7B">
      <w:pPr>
        <w:snapToGrid w:val="0"/>
        <w:spacing w:line="400" w:lineRule="exact"/>
        <w:ind w:firstLine="462" w:firstLineChars="22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自   年   月   日至     年    月   日  止。</w:t>
      </w:r>
    </w:p>
    <w:p w14:paraId="76243755">
      <w:pPr>
        <w:snapToGrid w:val="0"/>
        <w:spacing w:line="400" w:lineRule="exact"/>
        <w:ind w:firstLine="462" w:firstLineChars="22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3.2 合同的终止：</w:t>
      </w:r>
    </w:p>
    <w:p w14:paraId="5267F98E">
      <w:pPr>
        <w:snapToGrid w:val="0"/>
        <w:spacing w:line="400" w:lineRule="exact"/>
        <w:ind w:firstLine="462" w:firstLineChars="22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3.2.1合同签订一周后，乙方未按投标响应条件投入人员、设备及办公点等的；</w:t>
      </w:r>
    </w:p>
    <w:p w14:paraId="117DAF87">
      <w:pPr>
        <w:snapToGrid w:val="0"/>
        <w:spacing w:line="400" w:lineRule="exact"/>
        <w:ind w:firstLine="462" w:firstLineChars="22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3.2.2在履行合同过程中，因乙方的原因导致服务能力丧失的；</w:t>
      </w:r>
    </w:p>
    <w:p w14:paraId="4C4DBDFD">
      <w:pPr>
        <w:snapToGrid w:val="0"/>
        <w:spacing w:line="400" w:lineRule="exact"/>
        <w:ind w:firstLine="462" w:firstLineChars="22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3.2.3在履行合同过程中，因乙方自身的原因未能保持原有经营范围及资信等级的；</w:t>
      </w:r>
    </w:p>
    <w:p w14:paraId="44082D21">
      <w:pPr>
        <w:snapToGrid w:val="0"/>
        <w:spacing w:line="400" w:lineRule="exact"/>
        <w:ind w:firstLine="462" w:firstLineChars="22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3.2.4在履行合同过程中，乙方考核累计两次不合格；</w:t>
      </w:r>
    </w:p>
    <w:p w14:paraId="3B43865C">
      <w:pPr>
        <w:snapToGrid w:val="0"/>
        <w:spacing w:line="400" w:lineRule="exact"/>
        <w:ind w:firstLine="462" w:firstLineChars="22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3.2.5乙方将服务合同转包或部分分包给第三方的。</w:t>
      </w:r>
    </w:p>
    <w:p w14:paraId="1D6B8EBA">
      <w:pPr>
        <w:snapToGrid w:val="0"/>
        <w:spacing w:line="400" w:lineRule="exact"/>
        <w:ind w:firstLine="462" w:firstLineChars="22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3.2.6在履行合同过程中，甲方未按约定向乙方支付服务费且逾期超过3个月的。</w:t>
      </w:r>
    </w:p>
    <w:p w14:paraId="1A10ADD3">
      <w:pPr>
        <w:snapToGrid w:val="0"/>
        <w:spacing w:line="400" w:lineRule="exact"/>
        <w:ind w:firstLine="413" w:firstLineChars="196"/>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第四条 承包费：</w:t>
      </w:r>
    </w:p>
    <w:p w14:paraId="5EF1D825">
      <w:pPr>
        <w:spacing w:line="400" w:lineRule="exact"/>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4.1 合同承包费为</w:t>
      </w:r>
      <w:r>
        <w:rPr>
          <w:rFonts w:hint="eastAsia" w:asciiTheme="minorEastAsia" w:hAnsiTheme="minorEastAsia" w:eastAsiaTheme="minorEastAsia" w:cstheme="minorEastAsia"/>
          <w:bCs/>
          <w:szCs w:val="21"/>
          <w:highlight w:val="none"/>
          <w:u w:val="single"/>
        </w:rPr>
        <w:t xml:space="preserve">        </w:t>
      </w:r>
      <w:r>
        <w:rPr>
          <w:rFonts w:hint="eastAsia" w:asciiTheme="minorEastAsia" w:hAnsiTheme="minorEastAsia" w:eastAsiaTheme="minorEastAsia" w:cstheme="minorEastAsia"/>
          <w:bCs/>
          <w:szCs w:val="21"/>
          <w:highlight w:val="none"/>
        </w:rPr>
        <w:t>元/年，（大写）人民币：</w:t>
      </w:r>
      <w:r>
        <w:rPr>
          <w:rFonts w:hint="eastAsia" w:asciiTheme="minorEastAsia" w:hAnsiTheme="minorEastAsia" w:eastAsiaTheme="minorEastAsia" w:cstheme="minorEastAsia"/>
          <w:bCs/>
          <w:szCs w:val="21"/>
          <w:highlight w:val="none"/>
          <w:u w:val="single"/>
        </w:rPr>
        <w:t xml:space="preserve">             </w:t>
      </w:r>
      <w:r>
        <w:rPr>
          <w:rFonts w:hint="eastAsia" w:asciiTheme="minorEastAsia" w:hAnsiTheme="minorEastAsia" w:eastAsiaTheme="minorEastAsia" w:cstheme="minorEastAsia"/>
          <w:bCs/>
          <w:szCs w:val="21"/>
          <w:highlight w:val="none"/>
        </w:rPr>
        <w:t xml:space="preserve"> ，承包费用必须含</w:t>
      </w:r>
      <w:r>
        <w:rPr>
          <w:rStyle w:val="18"/>
          <w:rFonts w:hint="eastAsia" w:asciiTheme="minorEastAsia" w:hAnsiTheme="minorEastAsia" w:eastAsiaTheme="minorEastAsia" w:cstheme="minorEastAsia"/>
          <w:szCs w:val="21"/>
          <w:highlight w:val="none"/>
        </w:rPr>
        <w:t>人员的工资、奖金、加班费、各项福利待遇、保险费用、物料费用、工装费、管理费、法定税费、其他费用以及合理利润等</w:t>
      </w:r>
      <w:r>
        <w:rPr>
          <w:rFonts w:hint="eastAsia" w:asciiTheme="minorEastAsia" w:hAnsiTheme="minorEastAsia" w:eastAsiaTheme="minorEastAsia" w:cstheme="minorEastAsia"/>
          <w:bCs/>
          <w:szCs w:val="21"/>
          <w:highlight w:val="none"/>
        </w:rPr>
        <w:t>各项包干费用，甲方不再支付相关费用。人员工资不得低于桂林市最新的最低工资标准。</w:t>
      </w:r>
    </w:p>
    <w:p w14:paraId="4851D4A3">
      <w:pPr>
        <w:tabs>
          <w:tab w:val="center" w:pos="4410"/>
          <w:tab w:val="left" w:pos="6735"/>
        </w:tabs>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rPr>
        <w:t>4.2 付款方式：</w:t>
      </w:r>
      <w:r>
        <w:rPr>
          <w:rFonts w:hint="eastAsia" w:asciiTheme="minorEastAsia" w:hAnsiTheme="minorEastAsia" w:eastAsiaTheme="minorEastAsia" w:cstheme="minorEastAsia"/>
          <w:szCs w:val="21"/>
          <w:highlight w:val="none"/>
        </w:rPr>
        <w:t xml:space="preserve">总服务期为 </w:t>
      </w:r>
      <w:r>
        <w:rPr>
          <w:rFonts w:hint="eastAsia" w:asciiTheme="minorEastAsia" w:hAnsiTheme="minorEastAsia" w:eastAsiaTheme="minorEastAsia" w:cstheme="minorEastAsia"/>
          <w:szCs w:val="21"/>
          <w:highlight w:val="none"/>
          <w:lang w:val="en-US" w:eastAsia="zh-CN"/>
        </w:rPr>
        <w:t xml:space="preserve"> </w:t>
      </w:r>
      <w:r>
        <w:rPr>
          <w:rFonts w:hint="eastAsia" w:asciiTheme="minorEastAsia" w:hAnsiTheme="minorEastAsia" w:eastAsiaTheme="minorEastAsia" w:cstheme="minorEastAsia"/>
          <w:szCs w:val="21"/>
          <w:highlight w:val="none"/>
        </w:rPr>
        <w:t xml:space="preserve"> 个月，以成交金额除以4得出每季度平均服务费 ，根据</w:t>
      </w:r>
      <w:r>
        <w:rPr>
          <w:rFonts w:hint="eastAsia" w:asciiTheme="minorEastAsia" w:hAnsiTheme="minorEastAsia" w:eastAsiaTheme="minorEastAsia" w:cstheme="minorEastAsia"/>
          <w:szCs w:val="21"/>
          <w:highlight w:val="none"/>
          <w:lang w:eastAsia="zh-CN"/>
        </w:rPr>
        <w:t>成交单位</w:t>
      </w:r>
      <w:r>
        <w:rPr>
          <w:rFonts w:hint="eastAsia" w:asciiTheme="minorEastAsia" w:hAnsiTheme="minorEastAsia" w:eastAsiaTheme="minorEastAsia" w:cstheme="minorEastAsia"/>
          <w:szCs w:val="21"/>
          <w:highlight w:val="none"/>
        </w:rPr>
        <w:t>每季度考核结果以每季度平均服务费作计算依据核算拨付当季度服务费 。</w:t>
      </w:r>
    </w:p>
    <w:p w14:paraId="73E7103C">
      <w:pPr>
        <w:spacing w:line="400" w:lineRule="exact"/>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4.3 履约保证金：</w:t>
      </w:r>
    </w:p>
    <w:p w14:paraId="0CBF515D">
      <w:pPr>
        <w:pStyle w:val="60"/>
        <w:snapToGrid w:val="0"/>
        <w:spacing w:line="400" w:lineRule="exact"/>
        <w:ind w:left="6" w:leftChars="3" w:firstLine="420" w:firstLineChars="200"/>
        <w:rPr>
          <w:rFonts w:hint="eastAsia" w:asciiTheme="minorEastAsia" w:hAnsiTheme="minorEastAsia" w:eastAsiaTheme="minorEastAsia" w:cstheme="minorEastAsia"/>
          <w:bCs/>
          <w:szCs w:val="21"/>
          <w:highlight w:val="none"/>
        </w:rPr>
      </w:pPr>
      <w:r>
        <w:rPr>
          <w:rStyle w:val="18"/>
          <w:rFonts w:hint="eastAsia" w:asciiTheme="minorEastAsia" w:hAnsiTheme="minorEastAsia" w:eastAsiaTheme="minorEastAsia" w:cstheme="minorEastAsia"/>
          <w:szCs w:val="21"/>
          <w:highlight w:val="none"/>
        </w:rPr>
        <w:t>1.履约保证金：履约保证金金额按成交价的</w:t>
      </w:r>
      <w:r>
        <w:rPr>
          <w:rStyle w:val="18"/>
          <w:rFonts w:hint="eastAsia" w:asciiTheme="minorEastAsia" w:hAnsiTheme="minorEastAsia" w:eastAsiaTheme="minorEastAsia" w:cstheme="minorEastAsia"/>
          <w:szCs w:val="21"/>
          <w:highlight w:val="none"/>
          <w:u w:val="single" w:color="000000"/>
        </w:rPr>
        <w:t>5</w:t>
      </w:r>
      <w:r>
        <w:rPr>
          <w:rStyle w:val="18"/>
          <w:rFonts w:hint="eastAsia" w:asciiTheme="minorEastAsia" w:hAnsiTheme="minorEastAsia" w:eastAsiaTheme="minorEastAsia" w:cstheme="minorEastAsia"/>
          <w:szCs w:val="21"/>
          <w:highlight w:val="none"/>
        </w:rPr>
        <w:t>%（人民币，四舍五入到元）提交。乙方在与甲方签订合同前将履约保证金以支票、汇票、本票或者金融机构、担保机构出具的保函等非现金形式提交至甲方指定的账户。</w:t>
      </w:r>
    </w:p>
    <w:p w14:paraId="6D6D8031">
      <w:pPr>
        <w:pStyle w:val="60"/>
        <w:snapToGrid w:val="0"/>
        <w:spacing w:line="400" w:lineRule="exact"/>
        <w:ind w:left="6" w:leftChars="3" w:firstLine="422" w:firstLineChars="200"/>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注：若乙方为小微企业的，则免除收取履约保证金。</w:t>
      </w:r>
    </w:p>
    <w:p w14:paraId="31A59C3B">
      <w:pPr>
        <w:pStyle w:val="60"/>
        <w:snapToGrid w:val="0"/>
        <w:spacing w:line="400" w:lineRule="exact"/>
        <w:ind w:left="2" w:leftChars="1" w:firstLine="420" w:firstLineChars="20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2.如果乙方没能按上述第1款规定执行，甲方将上报桂林市象山区政府采购监督管理部门，取消成交资格，并有权授予第二成交候选供应商成交资格或重新采购。</w:t>
      </w:r>
    </w:p>
    <w:p w14:paraId="1C8045AB">
      <w:pPr>
        <w:pStyle w:val="60"/>
        <w:snapToGrid w:val="0"/>
        <w:spacing w:line="400" w:lineRule="exact"/>
        <w:ind w:left="2" w:leftChars="1" w:firstLine="420" w:firstLineChars="20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3.乙方履行完合同约定权利义务事项后，凭《政府采购项目履约验收单》和履约保证金交纳凭证向甲方申请办理退还手续，甲方不得额外要求乙方提交其他证明材料，并应当自收到退还资料之日起5个工作日内退还其履约保证金（无息）。如乙方不按双方签订的合同规定履约或验收不合格的，甲方有权扣除或没收其履约保证金，履约保证金不足以赔偿损失的，按实际损失赔偿。</w:t>
      </w:r>
    </w:p>
    <w:p w14:paraId="72E6BCE7">
      <w:pPr>
        <w:spacing w:line="400" w:lineRule="exact"/>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第五条 质量标准：</w:t>
      </w:r>
    </w:p>
    <w:p w14:paraId="51782FB3">
      <w:pPr>
        <w:tabs>
          <w:tab w:val="center" w:pos="4410"/>
          <w:tab w:val="left" w:pos="6735"/>
        </w:tabs>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（一）日常性保洁</w:t>
      </w:r>
    </w:p>
    <w:p w14:paraId="6D617CAF">
      <w:pPr>
        <w:tabs>
          <w:tab w:val="center" w:pos="4410"/>
          <w:tab w:val="left" w:pos="6735"/>
        </w:tabs>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1.河道水域保洁要求每天巡回保洁，每天保洁时间不少于8小时。</w:t>
      </w:r>
    </w:p>
    <w:p w14:paraId="7878B2DA">
      <w:pPr>
        <w:tabs>
          <w:tab w:val="center" w:pos="4410"/>
          <w:tab w:val="left" w:pos="6735"/>
        </w:tabs>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主要利用机械设备或人工对河道水面的垃圾，枯枝落叶、水草等漂浮物打捞清理及外运处置，河道码头等的卫生保洁，保持河道景观，保护河道水环境。实现“河面无杂草和漂浮物、河中无障碍、河岸无垃圾”。</w:t>
      </w:r>
    </w:p>
    <w:p w14:paraId="083A8D64">
      <w:pPr>
        <w:tabs>
          <w:tab w:val="center" w:pos="4410"/>
          <w:tab w:val="left" w:pos="6735"/>
        </w:tabs>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3.为避免对河道及周边环境造成二次污染，河道保洁清理出来的垃圾、漂浮物等应上岸集中堆放，及时清运，就近集中至垃圾中转站处理，不得在岸边随意堆放。</w:t>
      </w:r>
    </w:p>
    <w:p w14:paraId="74616458">
      <w:pPr>
        <w:tabs>
          <w:tab w:val="center" w:pos="4410"/>
          <w:tab w:val="left" w:pos="6735"/>
        </w:tabs>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（二）特殊性保洁</w:t>
      </w:r>
    </w:p>
    <w:p w14:paraId="0CAD7F2B">
      <w:pPr>
        <w:tabs>
          <w:tab w:val="center" w:pos="4410"/>
          <w:tab w:val="left" w:pos="6735"/>
        </w:tabs>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1.当发现河道内病死动物及其产品时，河进保洁责任单位应及时告知水利部门和水产畜牧局;发现疑似染疫，应立即向防疫部门报告，并配合做好处置工作。</w:t>
      </w:r>
    </w:p>
    <w:p w14:paraId="3D5D119E">
      <w:pPr>
        <w:tabs>
          <w:tab w:val="center" w:pos="4410"/>
          <w:tab w:val="left" w:pos="6735"/>
        </w:tabs>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2.台风、暴雨过后当日起三日内，河道保洁责任单位应负责清理河道内的垃圾、废弃漂浮物、杂草、障碍物等，确保河道畅通和河面干净整洁，</w:t>
      </w:r>
    </w:p>
    <w:p w14:paraId="742F9EFB">
      <w:pPr>
        <w:tabs>
          <w:tab w:val="center" w:pos="4410"/>
          <w:tab w:val="left" w:pos="6735"/>
        </w:tabs>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3.当发生突发水污染事件，河道保洁员应及时告知责任单位，责任单位应立即环境保护部门报告，并积极配合有关部门采取相应措施。</w:t>
      </w:r>
    </w:p>
    <w:p w14:paraId="5B69D7EF">
      <w:pPr>
        <w:tabs>
          <w:tab w:val="center" w:pos="4410"/>
          <w:tab w:val="left" w:pos="6735"/>
        </w:tabs>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4.遇重大活动及节假日，应增加保洁作业人员，提高保洁作业速度。</w:t>
      </w:r>
    </w:p>
    <w:p w14:paraId="50325AD9">
      <w:pPr>
        <w:spacing w:line="400" w:lineRule="exact"/>
        <w:ind w:firstLine="422"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第六条 双方权利义务：</w:t>
      </w:r>
    </w:p>
    <w:p w14:paraId="7AA18A13">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（一）甲方权利义务</w:t>
      </w:r>
    </w:p>
    <w:p w14:paraId="4A295C95">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1.监督检查乙方水域及驳岸保洁工作实施的实际执行情况，按合同对乙方工作进行考核，按期支付乙方的保洁费用。</w:t>
      </w:r>
    </w:p>
    <w:p w14:paraId="18D9880E">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2.有重要检查任务时，提前通知乙方做好迎检工作。</w:t>
      </w:r>
    </w:p>
    <w:p w14:paraId="7B4D6DE6">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3.当乙方未达到保洁要求时，按规定扣减其服务保证金费。</w:t>
      </w:r>
    </w:p>
    <w:p w14:paraId="6EA78805">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4、当乙方拖欠保洁员工资被投诉时，可以根据拖欠工资情况，拒付当月保洁经费。</w:t>
      </w:r>
    </w:p>
    <w:p w14:paraId="324C9DEE">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（二）乙方权利义务</w:t>
      </w:r>
    </w:p>
    <w:p w14:paraId="2BC6D1E0">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1.根据国家法律法规、地方性法规、规章、自治区和桂林市人民政府的政策规定及本合同的约定，做好本合同承包区域的环境卫生保洁工作。</w:t>
      </w:r>
    </w:p>
    <w:p w14:paraId="1F045032">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2.乙方自行开展安全培训、技能培训，并配置足够的区域保洁人员。</w:t>
      </w:r>
    </w:p>
    <w:p w14:paraId="4F745C2B">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3.根据保洁要求，制定水域及驳岸保洁工作制度并组织实施。</w:t>
      </w:r>
    </w:p>
    <w:p w14:paraId="210BD5A1">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4.保洁时间、范围、内容要求：每天对保洁区域内的水域进行打捞清理，保持河道水面的清洁卫生达标，对河道沿岸进行清扫保洁，并对废弃物及垃圾进行清运处理，确保保洁范围内的河道及沿岸干净整洁。</w:t>
      </w:r>
    </w:p>
    <w:p w14:paraId="3650935B">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5.甲方有重要检查任务、或因自然因素引起保洁范围内有大量漂浮水生植物及其他杂物等情况，乙方应根据甲方的要求，按时按质完成保洁及清理任务。</w:t>
      </w:r>
    </w:p>
    <w:p w14:paraId="1CA64EB8">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6.不得将保洁工作另转让他人分包，保洁物品由乙方按保洁方案清单进行配备。</w:t>
      </w:r>
    </w:p>
    <w:p w14:paraId="4325A41E">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7.加强现场管理，加大自纠自查力度，及时发现问题并加以整改。</w:t>
      </w:r>
    </w:p>
    <w:p w14:paraId="7F70D552">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8.安全保障措施：乙方应加强安全教育和管理，完善安全保护措施。如在工作中发生安全事故，乙方负全部责任，与甲方无关。</w:t>
      </w:r>
    </w:p>
    <w:p w14:paraId="0ABEF362">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9、不得拖欠保洁员的工资。</w:t>
      </w:r>
    </w:p>
    <w:p w14:paraId="425CE253">
      <w:pPr>
        <w:autoSpaceDE w:val="0"/>
        <w:autoSpaceDN w:val="0"/>
        <w:spacing w:line="400" w:lineRule="exact"/>
        <w:ind w:firstLine="413" w:firstLineChars="196"/>
        <w:jc w:val="left"/>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第七条    违约责任</w:t>
      </w:r>
    </w:p>
    <w:p w14:paraId="0C39F865">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1.乙方未能按合同要求实施保洁工作，甲方有权对其提出警告，并有权要求乙方按1-200元/次的标准向甲方支付违约金。</w:t>
      </w:r>
    </w:p>
    <w:p w14:paraId="20224056">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2.乙方有下列情形之一的，甲方有权解除合同，乙方已交纳的履约保证金不予退还，乙方应向甲方支付违约金1万元，并据实赔偿因违约造成甲方的损失。</w:t>
      </w:r>
    </w:p>
    <w:p w14:paraId="6522114E">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（1）乙方违约经甲方三次通知整改仍未纠正的。</w:t>
      </w:r>
    </w:p>
    <w:p w14:paraId="6A2412F0">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（2）在各级政府组织的检查、考核、考评等工作中，因乙方保洁质量不达标被通报批评、媒体曝光的。</w:t>
      </w:r>
    </w:p>
    <w:p w14:paraId="657C28D3">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（3）乙方疏于管理导致安全生产事故发生的。</w:t>
      </w:r>
    </w:p>
    <w:p w14:paraId="66984BAC">
      <w:pPr>
        <w:spacing w:line="4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（4）乙方有其他严重违约行为。</w:t>
      </w:r>
    </w:p>
    <w:p w14:paraId="41A2E997">
      <w:pPr>
        <w:snapToGrid w:val="0"/>
        <w:spacing w:line="400" w:lineRule="exact"/>
        <w:ind w:firstLine="411" w:firstLineChars="196"/>
        <w:rPr>
          <w:rStyle w:val="18"/>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szCs w:val="21"/>
          <w:highlight w:val="none"/>
        </w:rPr>
        <w:t>3.甲方未能按合同向乙方支付服务费且逾期超过3个月的，乙方有权解除合同。</w:t>
      </w:r>
    </w:p>
    <w:p w14:paraId="6E14EE6E">
      <w:pPr>
        <w:snapToGrid w:val="0"/>
        <w:spacing w:line="400" w:lineRule="exact"/>
        <w:ind w:firstLine="422" w:firstLineChars="200"/>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第八条  不可抗力事件处理</w:t>
      </w:r>
    </w:p>
    <w:p w14:paraId="4DDD48E3">
      <w:pPr>
        <w:snapToGrid w:val="0"/>
        <w:spacing w:line="400" w:lineRule="exact"/>
        <w:ind w:firstLine="420" w:firstLineChars="20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1.在合同有效期内，乙方因不可抗力事件导致不能履行合同，则合同履行期可延长，其延长期与不可抗力影响期相同。</w:t>
      </w:r>
    </w:p>
    <w:p w14:paraId="7ACA5D5E">
      <w:pPr>
        <w:snapToGrid w:val="0"/>
        <w:spacing w:line="400" w:lineRule="exact"/>
        <w:ind w:left="42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2.不可抗力事件发生后，应立即通知对方，并寄送有关权威机构出具的证明。</w:t>
      </w:r>
    </w:p>
    <w:p w14:paraId="3425AF5C">
      <w:pPr>
        <w:snapToGrid w:val="0"/>
        <w:spacing w:line="400" w:lineRule="exact"/>
        <w:ind w:left="42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3.不可抗力事件延续一百二十天以上，双方应通过友好协商，确定是否继续履行合同。</w:t>
      </w:r>
    </w:p>
    <w:p w14:paraId="6D5EB7B4">
      <w:pPr>
        <w:snapToGrid w:val="0"/>
        <w:spacing w:line="400" w:lineRule="exact"/>
        <w:ind w:firstLine="413" w:firstLineChars="196"/>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第九条  合同争议解决</w:t>
      </w:r>
    </w:p>
    <w:p w14:paraId="1E3C540E">
      <w:pPr>
        <w:snapToGrid w:val="0"/>
        <w:spacing w:line="400" w:lineRule="exact"/>
        <w:ind w:firstLine="420" w:firstLineChars="20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1．因服务质量问题发生争议的，应邀请国家认可的相关机构进行鉴定。经鉴定符合要求的，鉴定费由甲方承担；经鉴定不符合要求的，鉴定费由乙方承担。</w:t>
      </w:r>
    </w:p>
    <w:p w14:paraId="0B27B18F">
      <w:pPr>
        <w:snapToGrid w:val="0"/>
        <w:spacing w:line="400" w:lineRule="exact"/>
        <w:ind w:firstLine="420" w:firstLineChars="20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2．因履行本合同引起的或与本合同有关的争议，甲乙双方应首先通过友好协商解决，如果协商不能解决，可向桂林市象山区仲裁委员会申请仲裁或向桂林市象山区人民法院提起诉讼。</w:t>
      </w:r>
    </w:p>
    <w:p w14:paraId="43C9068E">
      <w:pPr>
        <w:snapToGrid w:val="0"/>
        <w:spacing w:line="400" w:lineRule="exact"/>
        <w:ind w:left="435"/>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3．诉讼期间，本合同继续履行。</w:t>
      </w:r>
    </w:p>
    <w:p w14:paraId="70381588">
      <w:pPr>
        <w:snapToGrid w:val="0"/>
        <w:spacing w:line="400" w:lineRule="exact"/>
        <w:ind w:firstLine="413" w:firstLineChars="196"/>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第十条  合同生效及其它</w:t>
      </w:r>
    </w:p>
    <w:p w14:paraId="097C445C">
      <w:pPr>
        <w:snapToGrid w:val="0"/>
        <w:spacing w:line="400" w:lineRule="exact"/>
        <w:ind w:firstLine="420" w:firstLineChars="20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1.合同经甲乙双方法定代表人（负责人/自然人）或相应的授权代表签字并加盖单位公章后生效。</w:t>
      </w:r>
    </w:p>
    <w:p w14:paraId="12D752A3">
      <w:pPr>
        <w:snapToGrid w:val="0"/>
        <w:spacing w:line="400" w:lineRule="exact"/>
        <w:ind w:firstLine="420" w:firstLineChars="20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2．合同执行中涉及采购资金和采购内容修改或补充的，需经桂林市象山区财政部门审批，并签订书面补充协议报桂林市象山区政府采购管理办公室备案，方可作为主合同不可分割的一部分。</w:t>
      </w:r>
    </w:p>
    <w:p w14:paraId="63CE76BB">
      <w:pPr>
        <w:snapToGrid w:val="0"/>
        <w:spacing w:line="400" w:lineRule="exact"/>
        <w:ind w:left="435"/>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3．本合同未尽事宜，遵照《中华人民共和国民法典》有关条文执行。</w:t>
      </w:r>
    </w:p>
    <w:p w14:paraId="290B36B4">
      <w:pPr>
        <w:snapToGrid w:val="0"/>
        <w:spacing w:line="400" w:lineRule="exact"/>
        <w:ind w:firstLine="413" w:firstLineChars="196"/>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第十一条  合同的变更、终止与转让</w:t>
      </w:r>
    </w:p>
    <w:p w14:paraId="647B4B05">
      <w:pPr>
        <w:snapToGrid w:val="0"/>
        <w:spacing w:line="400" w:lineRule="exact"/>
        <w:ind w:firstLine="420" w:firstLineChars="20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1．除《中华人民共和国政府采购法》第五十条规定的情形外，本合同一经签订，甲乙双方不得擅自变更，中止或终止。</w:t>
      </w:r>
    </w:p>
    <w:p w14:paraId="7A79F256">
      <w:pPr>
        <w:snapToGrid w:val="0"/>
        <w:spacing w:line="400" w:lineRule="exact"/>
        <w:ind w:left="42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2.乙方不得擅自转让其应履行的合同义务。</w:t>
      </w:r>
    </w:p>
    <w:p w14:paraId="35FE4FB6">
      <w:pPr>
        <w:snapToGrid w:val="0"/>
        <w:spacing w:line="400" w:lineRule="exact"/>
        <w:ind w:firstLine="413" w:firstLineChars="196"/>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第十二条  签订本合同依据</w:t>
      </w:r>
    </w:p>
    <w:p w14:paraId="794D4E39">
      <w:pPr>
        <w:snapToGrid w:val="0"/>
        <w:spacing w:line="400" w:lineRule="exact"/>
        <w:ind w:left="42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1.竞争性磋商文件</w:t>
      </w:r>
    </w:p>
    <w:p w14:paraId="1C807150">
      <w:pPr>
        <w:snapToGrid w:val="0"/>
        <w:spacing w:line="400" w:lineRule="exact"/>
        <w:ind w:left="42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2.乙方的响应文件</w:t>
      </w:r>
    </w:p>
    <w:p w14:paraId="2A8A706E">
      <w:pPr>
        <w:snapToGrid w:val="0"/>
        <w:spacing w:line="400" w:lineRule="exact"/>
        <w:ind w:left="42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szCs w:val="21"/>
          <w:highlight w:val="none"/>
        </w:rPr>
        <w:t>3.成交通知书</w:t>
      </w:r>
    </w:p>
    <w:p w14:paraId="52071496">
      <w:pPr>
        <w:snapToGrid w:val="0"/>
        <w:spacing w:line="400" w:lineRule="exact"/>
        <w:ind w:firstLine="420" w:firstLineChars="200"/>
        <w:rPr>
          <w:rStyle w:val="18"/>
          <w:rFonts w:hint="eastAsia" w:asciiTheme="minorEastAsia" w:hAnsiTheme="minorEastAsia" w:eastAsiaTheme="minorEastAsia" w:cstheme="minorEastAsia"/>
          <w:kern w:val="0"/>
          <w:szCs w:val="21"/>
          <w:highlight w:val="none"/>
        </w:rPr>
      </w:pPr>
      <w:r>
        <w:rPr>
          <w:rStyle w:val="18"/>
          <w:rFonts w:hint="eastAsia" w:asciiTheme="minorEastAsia" w:hAnsiTheme="minorEastAsia" w:eastAsiaTheme="minorEastAsia" w:cstheme="minorEastAsia"/>
          <w:kern w:val="0"/>
          <w:szCs w:val="21"/>
          <w:highlight w:val="none"/>
        </w:rPr>
        <w:t>政府采购合同双方自签订之日起1个工作日内将合同原件一份交采购代理机构，采购代理机构将政府采购合同在省级以上人民政府财政部门指定媒体上公告。</w:t>
      </w:r>
    </w:p>
    <w:p w14:paraId="48EA33AB">
      <w:pPr>
        <w:tabs>
          <w:tab w:val="left" w:pos="4320"/>
          <w:tab w:val="left" w:pos="4500"/>
        </w:tabs>
        <w:wordWrap w:val="0"/>
        <w:spacing w:line="400" w:lineRule="exact"/>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甲方名称（公章）：</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乙方名称（公章）：</w:t>
      </w:r>
      <w:r>
        <w:rPr>
          <w:rFonts w:hint="eastAsia" w:asciiTheme="minorEastAsia" w:hAnsiTheme="minorEastAsia" w:eastAsiaTheme="minorEastAsia" w:cstheme="minorEastAsia"/>
          <w:szCs w:val="21"/>
          <w:highlight w:val="none"/>
          <w:u w:val="single"/>
        </w:rPr>
        <w:t xml:space="preserve">                 </w:t>
      </w:r>
    </w:p>
    <w:p w14:paraId="2589DE78">
      <w:pPr>
        <w:wordWrap w:val="0"/>
        <w:spacing w:line="400" w:lineRule="exact"/>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法定代表人：</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法定代表人： </w:t>
      </w:r>
      <w:r>
        <w:rPr>
          <w:rFonts w:hint="eastAsia" w:asciiTheme="minorEastAsia" w:hAnsiTheme="minorEastAsia" w:eastAsiaTheme="minorEastAsia" w:cstheme="minorEastAsia"/>
          <w:szCs w:val="21"/>
          <w:highlight w:val="none"/>
          <w:u w:val="single"/>
        </w:rPr>
        <w:t xml:space="preserve">                    </w:t>
      </w:r>
    </w:p>
    <w:p w14:paraId="73FC9C69">
      <w:pPr>
        <w:tabs>
          <w:tab w:val="left" w:pos="4680"/>
        </w:tabs>
        <w:wordWrap w:val="0"/>
        <w:spacing w:line="400" w:lineRule="exact"/>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委托代理人：</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委托代理人： </w:t>
      </w:r>
      <w:r>
        <w:rPr>
          <w:rFonts w:hint="eastAsia" w:asciiTheme="minorEastAsia" w:hAnsiTheme="minorEastAsia" w:eastAsiaTheme="minorEastAsia" w:cstheme="minorEastAsia"/>
          <w:szCs w:val="21"/>
          <w:highlight w:val="none"/>
          <w:u w:val="single"/>
        </w:rPr>
        <w:t xml:space="preserve">                    </w:t>
      </w:r>
    </w:p>
    <w:p w14:paraId="38516420">
      <w:pPr>
        <w:tabs>
          <w:tab w:val="left" w:pos="5040"/>
        </w:tabs>
        <w:wordWrap w:val="0"/>
        <w:spacing w:line="400" w:lineRule="exact"/>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电  话：</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电   话：  </w:t>
      </w:r>
      <w:r>
        <w:rPr>
          <w:rFonts w:hint="eastAsia" w:asciiTheme="minorEastAsia" w:hAnsiTheme="minorEastAsia" w:eastAsiaTheme="minorEastAsia" w:cstheme="minorEastAsia"/>
          <w:szCs w:val="21"/>
          <w:highlight w:val="none"/>
          <w:u w:val="single"/>
        </w:rPr>
        <w:t xml:space="preserve">                    </w:t>
      </w:r>
    </w:p>
    <w:p w14:paraId="44C1A77D">
      <w:pPr>
        <w:tabs>
          <w:tab w:val="left" w:pos="5040"/>
        </w:tabs>
        <w:wordWrap w:val="0"/>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开户名称：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开户名称： </w:t>
      </w:r>
      <w:r>
        <w:rPr>
          <w:rFonts w:hint="eastAsia" w:asciiTheme="minorEastAsia" w:hAnsiTheme="minorEastAsia" w:eastAsiaTheme="minorEastAsia" w:cstheme="minorEastAsia"/>
          <w:szCs w:val="21"/>
          <w:highlight w:val="none"/>
          <w:u w:val="single"/>
        </w:rPr>
        <w:t xml:space="preserve">                    </w:t>
      </w:r>
    </w:p>
    <w:p w14:paraId="76F3146E">
      <w:pPr>
        <w:tabs>
          <w:tab w:val="left" w:pos="5040"/>
        </w:tabs>
        <w:wordWrap w:val="0"/>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开户银行：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开户银行： </w:t>
      </w:r>
      <w:r>
        <w:rPr>
          <w:rFonts w:hint="eastAsia" w:asciiTheme="minorEastAsia" w:hAnsiTheme="minorEastAsia" w:eastAsiaTheme="minorEastAsia" w:cstheme="minorEastAsia"/>
          <w:szCs w:val="21"/>
          <w:highlight w:val="none"/>
          <w:u w:val="single"/>
        </w:rPr>
        <w:t xml:space="preserve">                    </w:t>
      </w:r>
    </w:p>
    <w:p w14:paraId="3249597B">
      <w:pPr>
        <w:tabs>
          <w:tab w:val="left" w:pos="5040"/>
        </w:tabs>
        <w:wordWrap w:val="0"/>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银行账号：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银行账号： </w:t>
      </w:r>
      <w:r>
        <w:rPr>
          <w:rFonts w:hint="eastAsia" w:asciiTheme="minorEastAsia" w:hAnsiTheme="minorEastAsia" w:eastAsiaTheme="minorEastAsia" w:cstheme="minorEastAsia"/>
          <w:szCs w:val="21"/>
          <w:highlight w:val="none"/>
          <w:u w:val="single"/>
        </w:rPr>
        <w:t xml:space="preserve">                    </w:t>
      </w:r>
    </w:p>
    <w:p w14:paraId="534A3392">
      <w:pPr>
        <w:tabs>
          <w:tab w:val="left" w:pos="5040"/>
        </w:tabs>
        <w:wordWrap w:val="0"/>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日    期：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日    期： </w:t>
      </w:r>
      <w:r>
        <w:rPr>
          <w:rFonts w:hint="eastAsia" w:asciiTheme="minorEastAsia" w:hAnsiTheme="minorEastAsia" w:eastAsiaTheme="minorEastAsia" w:cstheme="minorEastAsia"/>
          <w:szCs w:val="21"/>
          <w:highlight w:val="none"/>
          <w:u w:val="single"/>
        </w:rPr>
        <w:t xml:space="preserve">                    </w:t>
      </w:r>
    </w:p>
    <w:p w14:paraId="1658F80E">
      <w:pPr>
        <w:tabs>
          <w:tab w:val="left" w:pos="5040"/>
        </w:tabs>
        <w:spacing w:line="400" w:lineRule="exact"/>
        <w:rPr>
          <w:rStyle w:val="18"/>
          <w:rFonts w:hint="eastAsia" w:asciiTheme="minorEastAsia" w:hAnsiTheme="minorEastAsia" w:eastAsiaTheme="minorEastAsia" w:cstheme="minorEastAsia"/>
          <w:b/>
          <w:kern w:val="0"/>
          <w:sz w:val="32"/>
          <w:szCs w:val="32"/>
          <w:highlight w:val="none"/>
        </w:rPr>
      </w:pPr>
      <w:r>
        <w:rPr>
          <w:rFonts w:hint="eastAsia" w:asciiTheme="minorEastAsia" w:hAnsiTheme="minorEastAsia" w:eastAsiaTheme="minorEastAsia" w:cstheme="minorEastAsia"/>
          <w:szCs w:val="21"/>
          <w:highlight w:val="none"/>
          <w:u w:val="single"/>
        </w:rPr>
        <w:t xml:space="preserve">     </w:t>
      </w:r>
    </w:p>
    <w:p w14:paraId="7BDD283E">
      <w:pPr>
        <w:rPr>
          <w:rStyle w:val="18"/>
          <w:rFonts w:hint="eastAsia" w:asciiTheme="minorEastAsia" w:hAnsiTheme="minorEastAsia" w:eastAsiaTheme="minorEastAsia" w:cstheme="minorEastAsia"/>
          <w:b/>
          <w:kern w:val="0"/>
          <w:sz w:val="32"/>
          <w:szCs w:val="32"/>
          <w:highlight w:val="none"/>
        </w:rPr>
      </w:pPr>
      <w:r>
        <w:rPr>
          <w:rStyle w:val="18"/>
          <w:rFonts w:hint="eastAsia" w:asciiTheme="minorEastAsia" w:hAnsiTheme="minorEastAsia" w:eastAsiaTheme="minorEastAsia" w:cstheme="minorEastAsia"/>
          <w:b/>
          <w:kern w:val="0"/>
          <w:sz w:val="32"/>
          <w:szCs w:val="32"/>
          <w:highlight w:val="none"/>
        </w:rPr>
        <w:br w:type="page"/>
      </w:r>
    </w:p>
    <w:p w14:paraId="37C41F95">
      <w:pPr>
        <w:snapToGrid w:val="0"/>
        <w:spacing w:line="440" w:lineRule="atLeast"/>
        <w:jc w:val="center"/>
        <w:rPr>
          <w:rStyle w:val="18"/>
          <w:rFonts w:hint="eastAsia" w:asciiTheme="minorEastAsia" w:hAnsiTheme="minorEastAsia" w:eastAsiaTheme="minorEastAsia" w:cstheme="minorEastAsia"/>
          <w:b/>
          <w:kern w:val="0"/>
          <w:sz w:val="32"/>
          <w:szCs w:val="32"/>
          <w:highlight w:val="none"/>
        </w:rPr>
      </w:pPr>
      <w:r>
        <w:rPr>
          <w:rStyle w:val="18"/>
          <w:rFonts w:hint="eastAsia" w:asciiTheme="minorEastAsia" w:hAnsiTheme="minorEastAsia" w:eastAsiaTheme="minorEastAsia" w:cstheme="minorEastAsia"/>
          <w:b/>
          <w:kern w:val="0"/>
          <w:sz w:val="32"/>
          <w:szCs w:val="32"/>
          <w:highlight w:val="none"/>
        </w:rPr>
        <w:t>第六章 响应文件（格式）</w:t>
      </w:r>
    </w:p>
    <w:p w14:paraId="683EEE16">
      <w:pPr>
        <w:snapToGrid w:val="0"/>
        <w:rPr>
          <w:rStyle w:val="18"/>
          <w:rFonts w:hint="eastAsia" w:asciiTheme="minorEastAsia" w:hAnsiTheme="minorEastAsia" w:eastAsiaTheme="minorEastAsia" w:cstheme="minorEastAsia"/>
          <w:b/>
          <w:kern w:val="0"/>
          <w:sz w:val="32"/>
          <w:szCs w:val="32"/>
          <w:highlight w:val="none"/>
        </w:rPr>
      </w:pPr>
    </w:p>
    <w:p w14:paraId="7FBB137E">
      <w:pPr>
        <w:snapToGrid w:val="0"/>
        <w:spacing w:line="400" w:lineRule="exact"/>
        <w:rPr>
          <w:rStyle w:val="18"/>
          <w:rFonts w:hint="eastAsia" w:asciiTheme="minorEastAsia" w:hAnsiTheme="minorEastAsia" w:eastAsiaTheme="minorEastAsia" w:cstheme="minorEastAsia"/>
          <w:b/>
          <w:kern w:val="0"/>
          <w:sz w:val="32"/>
          <w:szCs w:val="32"/>
          <w:highlight w:val="none"/>
        </w:rPr>
      </w:pPr>
      <w:r>
        <w:rPr>
          <w:rStyle w:val="18"/>
          <w:rFonts w:hint="eastAsia" w:asciiTheme="minorEastAsia" w:hAnsiTheme="minorEastAsia" w:eastAsiaTheme="minorEastAsia" w:cstheme="minorEastAsia"/>
          <w:b/>
          <w:kern w:val="0"/>
          <w:sz w:val="32"/>
          <w:szCs w:val="32"/>
          <w:highlight w:val="none"/>
        </w:rPr>
        <w:t>一、响应文件袋（盒、箱）标记</w:t>
      </w:r>
    </w:p>
    <w:p w14:paraId="70A0DDD8">
      <w:pPr>
        <w:snapToGrid w:val="0"/>
        <w:spacing w:before="120" w:after="50"/>
        <w:jc w:val="center"/>
        <w:rPr>
          <w:rStyle w:val="18"/>
          <w:rFonts w:hint="eastAsia" w:asciiTheme="minorEastAsia" w:hAnsiTheme="minorEastAsia" w:eastAsiaTheme="minorEastAsia" w:cstheme="minorEastAsia"/>
          <w:bCs/>
          <w:kern w:val="0"/>
          <w:sz w:val="32"/>
          <w:szCs w:val="32"/>
          <w:highlight w:val="none"/>
        </w:rPr>
      </w:pPr>
    </w:p>
    <w:p w14:paraId="60A87099">
      <w:pPr>
        <w:snapToGrid w:val="0"/>
        <w:spacing w:before="120" w:after="50"/>
        <w:jc w:val="center"/>
        <w:rPr>
          <w:rStyle w:val="18"/>
          <w:rFonts w:hint="eastAsia" w:asciiTheme="minorEastAsia" w:hAnsiTheme="minorEastAsia" w:eastAsiaTheme="minorEastAsia" w:cstheme="minorEastAsia"/>
          <w:bCs/>
          <w:kern w:val="0"/>
          <w:sz w:val="32"/>
          <w:szCs w:val="32"/>
          <w:highlight w:val="none"/>
        </w:rPr>
      </w:pPr>
      <w:r>
        <w:rPr>
          <w:rStyle w:val="18"/>
          <w:rFonts w:hint="eastAsia" w:asciiTheme="minorEastAsia" w:hAnsiTheme="minorEastAsia" w:eastAsiaTheme="minorEastAsia" w:cstheme="minorEastAsia"/>
          <w:bCs/>
          <w:kern w:val="0"/>
          <w:sz w:val="32"/>
          <w:szCs w:val="32"/>
          <w:highlight w:val="none"/>
        </w:rPr>
        <w:t>响 应 文 件</w:t>
      </w:r>
    </w:p>
    <w:p w14:paraId="697D86A4">
      <w:pPr>
        <w:snapToGrid w:val="0"/>
        <w:spacing w:before="120" w:after="50"/>
        <w:rPr>
          <w:rStyle w:val="18"/>
          <w:rFonts w:hint="eastAsia" w:asciiTheme="minorEastAsia" w:hAnsiTheme="minorEastAsia" w:eastAsiaTheme="minorEastAsia" w:cstheme="minorEastAsia"/>
          <w:bCs/>
          <w:kern w:val="0"/>
          <w:sz w:val="24"/>
          <w:szCs w:val="20"/>
          <w:highlight w:val="none"/>
        </w:rPr>
      </w:pPr>
    </w:p>
    <w:p w14:paraId="5FD09622">
      <w:pPr>
        <w:snapToGrid w:val="0"/>
        <w:spacing w:before="120" w:after="50"/>
        <w:ind w:firstLine="360" w:firstLineChars="150"/>
        <w:rPr>
          <w:rStyle w:val="18"/>
          <w:rFonts w:hint="eastAsia" w:asciiTheme="minorEastAsia" w:hAnsiTheme="minorEastAsia" w:eastAsiaTheme="minorEastAsia" w:cstheme="minorEastAsia"/>
          <w:bCs/>
          <w:kern w:val="0"/>
          <w:sz w:val="24"/>
          <w:highlight w:val="none"/>
        </w:rPr>
      </w:pPr>
      <w:r>
        <w:rPr>
          <w:rStyle w:val="18"/>
          <w:rFonts w:hint="eastAsia" w:asciiTheme="minorEastAsia" w:hAnsiTheme="minorEastAsia" w:eastAsiaTheme="minorEastAsia" w:cstheme="minorEastAsia"/>
          <w:bCs/>
          <w:kern w:val="0"/>
          <w:sz w:val="24"/>
          <w:highlight w:val="none"/>
        </w:rPr>
        <w:t>项目名称：</w:t>
      </w:r>
    </w:p>
    <w:p w14:paraId="22EFAEEF">
      <w:pPr>
        <w:snapToGrid w:val="0"/>
        <w:spacing w:before="120" w:after="50"/>
        <w:ind w:firstLine="360" w:firstLineChars="150"/>
        <w:rPr>
          <w:rStyle w:val="18"/>
          <w:rFonts w:hint="eastAsia" w:asciiTheme="minorEastAsia" w:hAnsiTheme="minorEastAsia" w:eastAsiaTheme="minorEastAsia" w:cstheme="minorEastAsia"/>
          <w:bCs/>
          <w:kern w:val="0"/>
          <w:sz w:val="24"/>
          <w:szCs w:val="20"/>
          <w:highlight w:val="none"/>
        </w:rPr>
      </w:pPr>
    </w:p>
    <w:p w14:paraId="5A443185">
      <w:pPr>
        <w:snapToGrid w:val="0"/>
        <w:spacing w:before="120" w:after="50"/>
        <w:ind w:firstLine="360" w:firstLineChars="150"/>
        <w:rPr>
          <w:rStyle w:val="18"/>
          <w:rFonts w:hint="eastAsia" w:asciiTheme="minorEastAsia" w:hAnsiTheme="minorEastAsia" w:eastAsiaTheme="minorEastAsia" w:cstheme="minorEastAsia"/>
          <w:bCs/>
          <w:kern w:val="0"/>
          <w:sz w:val="24"/>
          <w:szCs w:val="20"/>
          <w:highlight w:val="none"/>
        </w:rPr>
      </w:pPr>
    </w:p>
    <w:p w14:paraId="32CB304C">
      <w:pPr>
        <w:snapToGrid w:val="0"/>
        <w:spacing w:before="120" w:after="50"/>
        <w:ind w:firstLine="360" w:firstLineChars="150"/>
        <w:rPr>
          <w:rStyle w:val="18"/>
          <w:rFonts w:hint="eastAsia" w:asciiTheme="minorEastAsia" w:hAnsiTheme="minorEastAsia" w:eastAsiaTheme="minorEastAsia" w:cstheme="minorEastAsia"/>
          <w:bCs/>
          <w:kern w:val="0"/>
          <w:sz w:val="24"/>
          <w:highlight w:val="none"/>
        </w:rPr>
      </w:pPr>
      <w:r>
        <w:rPr>
          <w:rStyle w:val="18"/>
          <w:rFonts w:hint="eastAsia" w:asciiTheme="minorEastAsia" w:hAnsiTheme="minorEastAsia" w:eastAsiaTheme="minorEastAsia" w:cstheme="minorEastAsia"/>
          <w:bCs/>
          <w:kern w:val="0"/>
          <w:sz w:val="24"/>
          <w:highlight w:val="none"/>
        </w:rPr>
        <w:t>项目编号：</w:t>
      </w:r>
    </w:p>
    <w:p w14:paraId="66486B42">
      <w:pPr>
        <w:snapToGrid w:val="0"/>
        <w:spacing w:before="120" w:after="50"/>
        <w:ind w:firstLine="360" w:firstLineChars="150"/>
        <w:rPr>
          <w:rStyle w:val="18"/>
          <w:rFonts w:hint="eastAsia" w:asciiTheme="minorEastAsia" w:hAnsiTheme="minorEastAsia" w:eastAsiaTheme="minorEastAsia" w:cstheme="minorEastAsia"/>
          <w:bCs/>
          <w:kern w:val="0"/>
          <w:sz w:val="24"/>
          <w:szCs w:val="20"/>
          <w:highlight w:val="none"/>
        </w:rPr>
      </w:pPr>
    </w:p>
    <w:p w14:paraId="49AE6B3B">
      <w:pPr>
        <w:snapToGrid w:val="0"/>
        <w:spacing w:line="400" w:lineRule="exact"/>
        <w:ind w:firstLine="1050" w:firstLineChars="500"/>
        <w:rPr>
          <w:rStyle w:val="18"/>
          <w:rFonts w:hint="eastAsia" w:asciiTheme="minorEastAsia" w:hAnsiTheme="minorEastAsia" w:eastAsiaTheme="minorEastAsia" w:cstheme="minorEastAsia"/>
          <w:kern w:val="0"/>
          <w:szCs w:val="21"/>
          <w:highlight w:val="none"/>
        </w:rPr>
      </w:pPr>
    </w:p>
    <w:p w14:paraId="16D6BD65">
      <w:pPr>
        <w:snapToGrid w:val="0"/>
        <w:spacing w:before="120" w:after="50"/>
        <w:ind w:firstLine="360" w:firstLineChars="150"/>
        <w:rPr>
          <w:rStyle w:val="18"/>
          <w:rFonts w:hint="eastAsia" w:asciiTheme="minorEastAsia" w:hAnsiTheme="minorEastAsia" w:eastAsiaTheme="minorEastAsia" w:cstheme="minorEastAsia"/>
          <w:bCs/>
          <w:kern w:val="0"/>
          <w:sz w:val="24"/>
          <w:highlight w:val="none"/>
          <w:lang w:eastAsia="zh-CN"/>
        </w:rPr>
      </w:pPr>
      <w:r>
        <w:rPr>
          <w:rStyle w:val="18"/>
          <w:rFonts w:hint="eastAsia" w:asciiTheme="minorEastAsia" w:hAnsiTheme="minorEastAsia" w:eastAsiaTheme="minorEastAsia" w:cstheme="minorEastAsia"/>
          <w:bCs/>
          <w:kern w:val="0"/>
          <w:sz w:val="24"/>
          <w:highlight w:val="none"/>
        </w:rPr>
        <w:t>采购代理机构：</w:t>
      </w:r>
      <w:r>
        <w:rPr>
          <w:rStyle w:val="18"/>
          <w:rFonts w:hint="eastAsia" w:asciiTheme="minorEastAsia" w:hAnsiTheme="minorEastAsia" w:eastAsiaTheme="minorEastAsia" w:cstheme="minorEastAsia"/>
          <w:bCs/>
          <w:kern w:val="0"/>
          <w:sz w:val="24"/>
          <w:highlight w:val="none"/>
          <w:lang w:eastAsia="zh-CN"/>
        </w:rPr>
        <w:t>广西卓群项目管理有限公司</w:t>
      </w:r>
    </w:p>
    <w:p w14:paraId="7A0E0805">
      <w:pPr>
        <w:snapToGrid w:val="0"/>
        <w:spacing w:before="120" w:after="50"/>
        <w:ind w:firstLine="360" w:firstLineChars="150"/>
        <w:rPr>
          <w:rStyle w:val="18"/>
          <w:rFonts w:hint="eastAsia" w:asciiTheme="minorEastAsia" w:hAnsiTheme="minorEastAsia" w:eastAsiaTheme="minorEastAsia" w:cstheme="minorEastAsia"/>
          <w:bCs/>
          <w:kern w:val="0"/>
          <w:sz w:val="24"/>
          <w:highlight w:val="none"/>
        </w:rPr>
      </w:pPr>
    </w:p>
    <w:p w14:paraId="16D5764B">
      <w:pPr>
        <w:snapToGrid w:val="0"/>
        <w:spacing w:before="120" w:after="50"/>
        <w:ind w:firstLine="360" w:firstLineChars="150"/>
        <w:rPr>
          <w:rStyle w:val="18"/>
          <w:rFonts w:hint="eastAsia" w:asciiTheme="minorEastAsia" w:hAnsiTheme="minorEastAsia" w:eastAsiaTheme="minorEastAsia" w:cstheme="minorEastAsia"/>
          <w:bCs/>
          <w:kern w:val="0"/>
          <w:sz w:val="24"/>
          <w:highlight w:val="none"/>
        </w:rPr>
      </w:pPr>
    </w:p>
    <w:p w14:paraId="08CD3146">
      <w:pPr>
        <w:snapToGrid w:val="0"/>
        <w:spacing w:before="120" w:after="50"/>
        <w:ind w:firstLine="360" w:firstLineChars="150"/>
        <w:rPr>
          <w:rStyle w:val="18"/>
          <w:rFonts w:hint="eastAsia" w:asciiTheme="minorEastAsia" w:hAnsiTheme="minorEastAsia" w:eastAsiaTheme="minorEastAsia" w:cstheme="minorEastAsia"/>
          <w:bCs/>
          <w:kern w:val="0"/>
          <w:sz w:val="24"/>
          <w:highlight w:val="none"/>
        </w:rPr>
      </w:pPr>
      <w:r>
        <w:rPr>
          <w:rStyle w:val="18"/>
          <w:rFonts w:hint="eastAsia" w:asciiTheme="minorEastAsia" w:hAnsiTheme="minorEastAsia" w:eastAsiaTheme="minorEastAsia" w:cstheme="minorEastAsia"/>
          <w:bCs/>
          <w:kern w:val="0"/>
          <w:sz w:val="24"/>
          <w:highlight w:val="none"/>
        </w:rPr>
        <w:t>供应商名称：</w:t>
      </w:r>
    </w:p>
    <w:p w14:paraId="2248EAE9">
      <w:pPr>
        <w:snapToGrid w:val="0"/>
        <w:spacing w:before="120" w:after="50"/>
        <w:ind w:firstLine="360" w:firstLineChars="150"/>
        <w:rPr>
          <w:rStyle w:val="18"/>
          <w:rFonts w:hint="eastAsia" w:asciiTheme="minorEastAsia" w:hAnsiTheme="minorEastAsia" w:eastAsiaTheme="minorEastAsia" w:cstheme="minorEastAsia"/>
          <w:bCs/>
          <w:kern w:val="0"/>
          <w:sz w:val="24"/>
          <w:highlight w:val="none"/>
        </w:rPr>
      </w:pPr>
    </w:p>
    <w:p w14:paraId="24ED8F45">
      <w:pPr>
        <w:snapToGrid w:val="0"/>
        <w:spacing w:before="120" w:after="50"/>
        <w:ind w:firstLine="360" w:firstLineChars="150"/>
        <w:rPr>
          <w:rStyle w:val="18"/>
          <w:rFonts w:hint="eastAsia" w:asciiTheme="minorEastAsia" w:hAnsiTheme="minorEastAsia" w:eastAsiaTheme="minorEastAsia" w:cstheme="minorEastAsia"/>
          <w:bCs/>
          <w:kern w:val="0"/>
          <w:sz w:val="24"/>
          <w:highlight w:val="none"/>
        </w:rPr>
      </w:pPr>
    </w:p>
    <w:p w14:paraId="4C64D3E7">
      <w:pPr>
        <w:snapToGrid w:val="0"/>
        <w:spacing w:line="440" w:lineRule="atLeast"/>
        <w:rPr>
          <w:rStyle w:val="18"/>
          <w:rFonts w:hint="eastAsia" w:asciiTheme="minorEastAsia" w:hAnsiTheme="minorEastAsia" w:eastAsiaTheme="minorEastAsia" w:cstheme="minorEastAsia"/>
          <w:b/>
          <w:kern w:val="0"/>
          <w:sz w:val="32"/>
          <w:szCs w:val="32"/>
          <w:highlight w:val="none"/>
        </w:rPr>
      </w:pPr>
    </w:p>
    <w:p w14:paraId="1EE7DB27">
      <w:pPr>
        <w:snapToGrid w:val="0"/>
        <w:spacing w:line="440" w:lineRule="atLeast"/>
        <w:rPr>
          <w:rStyle w:val="18"/>
          <w:rFonts w:hint="eastAsia" w:asciiTheme="minorEastAsia" w:hAnsiTheme="minorEastAsia" w:eastAsiaTheme="minorEastAsia" w:cstheme="minorEastAsia"/>
          <w:b/>
          <w:kern w:val="0"/>
          <w:sz w:val="32"/>
          <w:szCs w:val="32"/>
          <w:highlight w:val="none"/>
        </w:rPr>
      </w:pPr>
    </w:p>
    <w:p w14:paraId="5D7A7247">
      <w:pPr>
        <w:snapToGrid w:val="0"/>
        <w:spacing w:line="440" w:lineRule="atLeast"/>
        <w:rPr>
          <w:rStyle w:val="18"/>
          <w:rFonts w:hint="eastAsia" w:asciiTheme="minorEastAsia" w:hAnsiTheme="minorEastAsia" w:eastAsiaTheme="minorEastAsia" w:cstheme="minorEastAsia"/>
          <w:b/>
          <w:kern w:val="0"/>
          <w:sz w:val="32"/>
          <w:szCs w:val="32"/>
          <w:highlight w:val="none"/>
        </w:rPr>
      </w:pPr>
    </w:p>
    <w:p w14:paraId="12F87D30">
      <w:pPr>
        <w:snapToGrid w:val="0"/>
        <w:spacing w:line="440" w:lineRule="atLeast"/>
        <w:rPr>
          <w:rStyle w:val="18"/>
          <w:rFonts w:hint="eastAsia" w:asciiTheme="minorEastAsia" w:hAnsiTheme="minorEastAsia" w:eastAsiaTheme="minorEastAsia" w:cstheme="minorEastAsia"/>
          <w:b/>
          <w:kern w:val="0"/>
          <w:sz w:val="32"/>
          <w:szCs w:val="32"/>
          <w:highlight w:val="none"/>
        </w:rPr>
      </w:pPr>
    </w:p>
    <w:p w14:paraId="47BB18A5">
      <w:pPr>
        <w:snapToGrid w:val="0"/>
        <w:spacing w:line="440" w:lineRule="atLeast"/>
        <w:rPr>
          <w:rStyle w:val="18"/>
          <w:rFonts w:hint="eastAsia" w:asciiTheme="minorEastAsia" w:hAnsiTheme="minorEastAsia" w:eastAsiaTheme="minorEastAsia" w:cstheme="minorEastAsia"/>
          <w:b/>
          <w:kern w:val="0"/>
          <w:sz w:val="32"/>
          <w:szCs w:val="32"/>
          <w:highlight w:val="none"/>
        </w:rPr>
      </w:pPr>
    </w:p>
    <w:p w14:paraId="4FFD23B2">
      <w:pPr>
        <w:snapToGrid w:val="0"/>
        <w:spacing w:line="440" w:lineRule="atLeast"/>
        <w:rPr>
          <w:rStyle w:val="18"/>
          <w:rFonts w:hint="eastAsia" w:asciiTheme="minorEastAsia" w:hAnsiTheme="minorEastAsia" w:eastAsiaTheme="minorEastAsia" w:cstheme="minorEastAsia"/>
          <w:b/>
          <w:kern w:val="0"/>
          <w:sz w:val="32"/>
          <w:szCs w:val="32"/>
          <w:highlight w:val="none"/>
        </w:rPr>
      </w:pPr>
    </w:p>
    <w:p w14:paraId="540CC32C">
      <w:pPr>
        <w:snapToGrid w:val="0"/>
        <w:spacing w:line="440" w:lineRule="atLeast"/>
        <w:rPr>
          <w:rStyle w:val="18"/>
          <w:rFonts w:hint="eastAsia" w:asciiTheme="minorEastAsia" w:hAnsiTheme="minorEastAsia" w:eastAsiaTheme="minorEastAsia" w:cstheme="minorEastAsia"/>
          <w:b/>
          <w:kern w:val="0"/>
          <w:sz w:val="32"/>
          <w:szCs w:val="32"/>
          <w:highlight w:val="none"/>
        </w:rPr>
      </w:pPr>
    </w:p>
    <w:p w14:paraId="61E47CF2">
      <w:pPr>
        <w:rPr>
          <w:rStyle w:val="18"/>
          <w:rFonts w:hint="eastAsia" w:asciiTheme="minorEastAsia" w:hAnsiTheme="minorEastAsia" w:eastAsiaTheme="minorEastAsia" w:cstheme="minorEastAsia"/>
          <w:b/>
          <w:kern w:val="0"/>
          <w:sz w:val="32"/>
          <w:szCs w:val="32"/>
          <w:highlight w:val="none"/>
        </w:rPr>
      </w:pPr>
      <w:r>
        <w:rPr>
          <w:rStyle w:val="18"/>
          <w:rFonts w:hint="eastAsia" w:asciiTheme="minorEastAsia" w:hAnsiTheme="minorEastAsia" w:eastAsiaTheme="minorEastAsia" w:cstheme="minorEastAsia"/>
          <w:b/>
          <w:kern w:val="0"/>
          <w:sz w:val="32"/>
          <w:szCs w:val="32"/>
          <w:highlight w:val="none"/>
        </w:rPr>
        <w:br w:type="page"/>
      </w:r>
    </w:p>
    <w:p w14:paraId="7B3F261C">
      <w:pPr>
        <w:snapToGrid w:val="0"/>
        <w:spacing w:line="440" w:lineRule="atLeast"/>
        <w:rPr>
          <w:rStyle w:val="18"/>
          <w:rFonts w:hint="eastAsia" w:asciiTheme="minorEastAsia" w:hAnsiTheme="minorEastAsia" w:eastAsiaTheme="minorEastAsia" w:cstheme="minorEastAsia"/>
          <w:b/>
          <w:kern w:val="0"/>
          <w:sz w:val="32"/>
          <w:szCs w:val="32"/>
          <w:highlight w:val="none"/>
        </w:rPr>
      </w:pPr>
    </w:p>
    <w:p w14:paraId="58A97604">
      <w:pPr>
        <w:snapToGrid w:val="0"/>
        <w:spacing w:line="400" w:lineRule="exact"/>
        <w:rPr>
          <w:rStyle w:val="18"/>
          <w:rFonts w:hint="eastAsia" w:asciiTheme="minorEastAsia" w:hAnsiTheme="minorEastAsia" w:eastAsiaTheme="minorEastAsia" w:cstheme="minorEastAsia"/>
          <w:b/>
          <w:kern w:val="0"/>
          <w:sz w:val="32"/>
          <w:szCs w:val="32"/>
          <w:highlight w:val="none"/>
        </w:rPr>
      </w:pPr>
      <w:r>
        <w:rPr>
          <w:rStyle w:val="18"/>
          <w:rFonts w:hint="eastAsia" w:asciiTheme="minorEastAsia" w:hAnsiTheme="minorEastAsia" w:eastAsiaTheme="minorEastAsia" w:cstheme="minorEastAsia"/>
          <w:b/>
          <w:kern w:val="0"/>
          <w:sz w:val="32"/>
          <w:szCs w:val="32"/>
          <w:highlight w:val="none"/>
        </w:rPr>
        <w:t>二、响应文件组成</w:t>
      </w:r>
    </w:p>
    <w:p w14:paraId="30A7B718">
      <w:pPr>
        <w:snapToGrid w:val="0"/>
        <w:spacing w:line="400" w:lineRule="exact"/>
        <w:rPr>
          <w:rStyle w:val="18"/>
          <w:rFonts w:hint="eastAsia" w:asciiTheme="minorEastAsia" w:hAnsiTheme="minorEastAsia" w:eastAsiaTheme="minorEastAsia" w:cstheme="minorEastAsia"/>
          <w:b/>
          <w:bCs/>
          <w:kern w:val="0"/>
          <w:sz w:val="24"/>
          <w:highlight w:val="none"/>
        </w:rPr>
      </w:pPr>
    </w:p>
    <w:p w14:paraId="4A6BA1F3">
      <w:pPr>
        <w:snapToGrid w:val="0"/>
        <w:spacing w:line="400" w:lineRule="exact"/>
        <w:rPr>
          <w:rStyle w:val="18"/>
          <w:rFonts w:hint="eastAsia" w:asciiTheme="minorEastAsia" w:hAnsiTheme="minorEastAsia" w:eastAsiaTheme="minorEastAsia" w:cstheme="minorEastAsia"/>
          <w:b/>
          <w:bCs/>
          <w:kern w:val="0"/>
          <w:sz w:val="24"/>
          <w:highlight w:val="none"/>
        </w:rPr>
      </w:pPr>
    </w:p>
    <w:p w14:paraId="7DAC0436">
      <w:pPr>
        <w:snapToGrid w:val="0"/>
        <w:spacing w:line="400" w:lineRule="exact"/>
        <w:rPr>
          <w:rStyle w:val="18"/>
          <w:rFonts w:hint="eastAsia" w:asciiTheme="minorEastAsia" w:hAnsiTheme="minorEastAsia" w:eastAsiaTheme="minorEastAsia" w:cstheme="minorEastAsia"/>
          <w:b/>
          <w:bCs/>
          <w:kern w:val="0"/>
          <w:sz w:val="24"/>
          <w:highlight w:val="none"/>
        </w:rPr>
      </w:pPr>
      <w:r>
        <w:rPr>
          <w:rStyle w:val="18"/>
          <w:rFonts w:hint="eastAsia" w:asciiTheme="minorEastAsia" w:hAnsiTheme="minorEastAsia" w:eastAsiaTheme="minorEastAsia" w:cstheme="minorEastAsia"/>
          <w:b/>
          <w:bCs/>
          <w:kern w:val="0"/>
          <w:sz w:val="24"/>
          <w:highlight w:val="none"/>
        </w:rPr>
        <w:t>（一）</w:t>
      </w:r>
      <w:r>
        <w:rPr>
          <w:rStyle w:val="18"/>
          <w:rFonts w:hint="eastAsia" w:asciiTheme="minorEastAsia" w:hAnsiTheme="minorEastAsia" w:eastAsiaTheme="minorEastAsia" w:cstheme="minorEastAsia"/>
          <w:b/>
          <w:kern w:val="0"/>
          <w:sz w:val="32"/>
          <w:szCs w:val="32"/>
          <w:highlight w:val="none"/>
        </w:rPr>
        <w:t>资格性响应证明材料</w:t>
      </w:r>
    </w:p>
    <w:p w14:paraId="3F010904">
      <w:pPr>
        <w:snapToGrid w:val="0"/>
        <w:spacing w:line="400" w:lineRule="exact"/>
        <w:rPr>
          <w:rStyle w:val="18"/>
          <w:rFonts w:hint="eastAsia" w:asciiTheme="minorEastAsia" w:hAnsiTheme="minorEastAsia" w:eastAsiaTheme="minorEastAsia" w:cstheme="minorEastAsia"/>
          <w:b/>
          <w:bCs/>
          <w:kern w:val="0"/>
          <w:sz w:val="24"/>
          <w:highlight w:val="none"/>
        </w:rPr>
      </w:pPr>
    </w:p>
    <w:p w14:paraId="38B801BE">
      <w:pPr>
        <w:snapToGrid w:val="0"/>
        <w:spacing w:line="400" w:lineRule="exact"/>
        <w:rPr>
          <w:rStyle w:val="18"/>
          <w:rFonts w:hint="eastAsia" w:asciiTheme="minorEastAsia" w:hAnsiTheme="minorEastAsia" w:eastAsiaTheme="minorEastAsia" w:cstheme="minorEastAsia"/>
          <w:b/>
          <w:bCs/>
          <w:kern w:val="0"/>
          <w:sz w:val="24"/>
          <w:highlight w:val="none"/>
        </w:rPr>
      </w:pPr>
    </w:p>
    <w:p w14:paraId="38A505D1">
      <w:pPr>
        <w:snapToGrid w:val="0"/>
        <w:spacing w:line="400" w:lineRule="exact"/>
        <w:rPr>
          <w:rStyle w:val="18"/>
          <w:rFonts w:hint="eastAsia" w:asciiTheme="minorEastAsia" w:hAnsiTheme="minorEastAsia" w:eastAsiaTheme="minorEastAsia" w:cstheme="minorEastAsia"/>
          <w:b/>
          <w:bCs/>
          <w:kern w:val="0"/>
          <w:sz w:val="24"/>
          <w:highlight w:val="none"/>
        </w:rPr>
      </w:pPr>
    </w:p>
    <w:p w14:paraId="562D8CA7">
      <w:pPr>
        <w:snapToGrid w:val="0"/>
        <w:spacing w:line="400" w:lineRule="exact"/>
        <w:rPr>
          <w:rStyle w:val="18"/>
          <w:rFonts w:hint="eastAsia" w:asciiTheme="minorEastAsia" w:hAnsiTheme="minorEastAsia" w:eastAsiaTheme="minorEastAsia" w:cstheme="minorEastAsia"/>
          <w:b/>
          <w:bCs/>
          <w:kern w:val="0"/>
          <w:sz w:val="24"/>
          <w:highlight w:val="none"/>
          <w:lang w:eastAsia="zh-CN"/>
        </w:rPr>
      </w:pPr>
      <w:r>
        <w:rPr>
          <w:rStyle w:val="18"/>
          <w:rFonts w:hint="eastAsia" w:asciiTheme="minorEastAsia" w:hAnsiTheme="minorEastAsia" w:eastAsiaTheme="minorEastAsia" w:cstheme="minorEastAsia"/>
          <w:b/>
          <w:bCs/>
          <w:kern w:val="0"/>
          <w:sz w:val="24"/>
          <w:highlight w:val="none"/>
        </w:rPr>
        <w:t>（二）</w:t>
      </w:r>
      <w:r>
        <w:rPr>
          <w:rStyle w:val="18"/>
          <w:rFonts w:hint="eastAsia" w:asciiTheme="minorEastAsia" w:hAnsiTheme="minorEastAsia" w:eastAsiaTheme="minorEastAsia" w:cstheme="minorEastAsia"/>
          <w:b/>
          <w:kern w:val="0"/>
          <w:sz w:val="32"/>
          <w:szCs w:val="32"/>
          <w:highlight w:val="none"/>
          <w:lang w:eastAsia="zh-CN"/>
        </w:rPr>
        <w:t>商务、技术响应证明材料</w:t>
      </w:r>
    </w:p>
    <w:p w14:paraId="091416D9">
      <w:pPr>
        <w:rPr>
          <w:rStyle w:val="18"/>
          <w:rFonts w:hint="eastAsia" w:asciiTheme="minorEastAsia" w:hAnsiTheme="minorEastAsia" w:eastAsiaTheme="minorEastAsia" w:cstheme="minorEastAsia"/>
          <w:b/>
          <w:bCs/>
          <w:kern w:val="0"/>
          <w:sz w:val="24"/>
          <w:highlight w:val="none"/>
        </w:rPr>
      </w:pPr>
      <w:r>
        <w:rPr>
          <w:rStyle w:val="18"/>
          <w:rFonts w:hint="eastAsia" w:asciiTheme="minorEastAsia" w:hAnsiTheme="minorEastAsia" w:eastAsiaTheme="minorEastAsia" w:cstheme="minorEastAsia"/>
          <w:b/>
          <w:bCs/>
          <w:kern w:val="0"/>
          <w:sz w:val="24"/>
          <w:highlight w:val="none"/>
        </w:rPr>
        <w:br w:type="page"/>
      </w:r>
    </w:p>
    <w:p w14:paraId="340FAE87">
      <w:pPr>
        <w:numPr>
          <w:ilvl w:val="0"/>
          <w:numId w:val="3"/>
        </w:numPr>
        <w:snapToGrid w:val="0"/>
        <w:rPr>
          <w:rStyle w:val="18"/>
          <w:rFonts w:hint="eastAsia" w:asciiTheme="minorEastAsia" w:hAnsiTheme="minorEastAsia" w:eastAsiaTheme="minorEastAsia" w:cstheme="minorEastAsia"/>
          <w:b/>
          <w:kern w:val="0"/>
          <w:sz w:val="32"/>
          <w:szCs w:val="32"/>
          <w:highlight w:val="none"/>
        </w:rPr>
      </w:pPr>
      <w:r>
        <w:rPr>
          <w:rStyle w:val="18"/>
          <w:rFonts w:hint="eastAsia" w:asciiTheme="minorEastAsia" w:hAnsiTheme="minorEastAsia" w:eastAsiaTheme="minorEastAsia" w:cstheme="minorEastAsia"/>
          <w:b/>
          <w:kern w:val="0"/>
          <w:sz w:val="32"/>
          <w:szCs w:val="32"/>
          <w:highlight w:val="none"/>
        </w:rPr>
        <w:t>资格性响应证明材料</w:t>
      </w:r>
    </w:p>
    <w:p w14:paraId="6BF6DEE3">
      <w:pPr>
        <w:numPr>
          <w:ilvl w:val="0"/>
          <w:numId w:val="0"/>
        </w:numPr>
        <w:snapToGrid w:val="0"/>
        <w:rPr>
          <w:rStyle w:val="18"/>
          <w:rFonts w:hint="eastAsia" w:asciiTheme="minorEastAsia" w:hAnsiTheme="minorEastAsia" w:eastAsiaTheme="minorEastAsia" w:cstheme="minorEastAsia"/>
          <w:b/>
          <w:kern w:val="0"/>
          <w:sz w:val="32"/>
          <w:szCs w:val="32"/>
          <w:highlight w:val="none"/>
        </w:rPr>
      </w:pPr>
    </w:p>
    <w:p w14:paraId="4A09C370">
      <w:pPr>
        <w:snapToGrid w:val="0"/>
        <w:rPr>
          <w:rStyle w:val="18"/>
          <w:rFonts w:hint="eastAsia" w:asciiTheme="minorEastAsia" w:hAnsiTheme="minorEastAsia" w:eastAsiaTheme="minorEastAsia" w:cstheme="minorEastAsia"/>
          <w:b/>
          <w:kern w:val="0"/>
          <w:sz w:val="28"/>
          <w:szCs w:val="28"/>
          <w:highlight w:val="none"/>
        </w:rPr>
      </w:pPr>
      <w:r>
        <w:rPr>
          <w:rStyle w:val="18"/>
          <w:rFonts w:hint="eastAsia" w:asciiTheme="minorEastAsia" w:hAnsiTheme="minorEastAsia" w:eastAsiaTheme="minorEastAsia" w:cstheme="minorEastAsia"/>
          <w:b/>
          <w:kern w:val="0"/>
          <w:sz w:val="28"/>
          <w:szCs w:val="28"/>
          <w:highlight w:val="none"/>
        </w:rPr>
        <w:t>1. 响应函（必须提供）</w:t>
      </w:r>
    </w:p>
    <w:p w14:paraId="0A2A10DB">
      <w:pPr>
        <w:snapToGrid w:val="0"/>
        <w:spacing w:line="440" w:lineRule="atLeast"/>
        <w:rPr>
          <w:rStyle w:val="18"/>
          <w:rFonts w:hint="eastAsia" w:asciiTheme="minorEastAsia" w:hAnsiTheme="minorEastAsia" w:eastAsiaTheme="minorEastAsia" w:cstheme="minorEastAsia"/>
          <w:b/>
          <w:kern w:val="0"/>
          <w:sz w:val="24"/>
          <w:highlight w:val="none"/>
        </w:rPr>
      </w:pPr>
      <w:r>
        <w:rPr>
          <w:rStyle w:val="18"/>
          <w:rFonts w:hint="eastAsia" w:asciiTheme="minorEastAsia" w:hAnsiTheme="minorEastAsia" w:eastAsiaTheme="minorEastAsia" w:cstheme="minorEastAsia"/>
          <w:b/>
          <w:kern w:val="0"/>
          <w:sz w:val="24"/>
          <w:highlight w:val="none"/>
        </w:rPr>
        <w:t>附件：</w:t>
      </w:r>
    </w:p>
    <w:p w14:paraId="6CC5BC72">
      <w:pPr>
        <w:pStyle w:val="60"/>
        <w:snapToGrid w:val="0"/>
        <w:ind w:firstLine="803" w:firstLineChars="250"/>
        <w:jc w:val="center"/>
        <w:rPr>
          <w:rStyle w:val="18"/>
          <w:rFonts w:hint="eastAsia" w:asciiTheme="minorEastAsia" w:hAnsiTheme="minorEastAsia" w:eastAsiaTheme="minorEastAsia" w:cstheme="minorEastAsia"/>
          <w:b/>
          <w:kern w:val="0"/>
          <w:sz w:val="32"/>
          <w:highlight w:val="none"/>
        </w:rPr>
      </w:pPr>
      <w:r>
        <w:rPr>
          <w:rStyle w:val="18"/>
          <w:rFonts w:hint="eastAsia" w:asciiTheme="minorEastAsia" w:hAnsiTheme="minorEastAsia" w:eastAsiaTheme="minorEastAsia" w:cstheme="minorEastAsia"/>
          <w:b/>
          <w:kern w:val="0"/>
          <w:sz w:val="32"/>
          <w:highlight w:val="none"/>
        </w:rPr>
        <w:t>响 应 函 （格 式）</w:t>
      </w:r>
    </w:p>
    <w:p w14:paraId="6E36E228">
      <w:pPr>
        <w:snapToGrid w:val="0"/>
        <w:spacing w:line="400" w:lineRule="exact"/>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szCs w:val="21"/>
          <w:highlight w:val="none"/>
        </w:rPr>
        <w:t>致：</w:t>
      </w:r>
      <w:r>
        <w:rPr>
          <w:rStyle w:val="18"/>
          <w:rFonts w:hint="eastAsia" w:asciiTheme="minorEastAsia" w:hAnsiTheme="minorEastAsia" w:eastAsiaTheme="minorEastAsia" w:cstheme="minorEastAsia"/>
          <w:kern w:val="0"/>
          <w:szCs w:val="21"/>
          <w:highlight w:val="none"/>
          <w:u w:val="single" w:color="000000"/>
          <w:lang w:eastAsia="zh-CN"/>
        </w:rPr>
        <w:t>广西卓群项目管理有限公司</w:t>
      </w:r>
      <w:r>
        <w:rPr>
          <w:rStyle w:val="18"/>
          <w:rFonts w:hint="eastAsia" w:asciiTheme="minorEastAsia" w:hAnsiTheme="minorEastAsia" w:eastAsiaTheme="minorEastAsia" w:cstheme="minorEastAsia"/>
          <w:kern w:val="0"/>
          <w:szCs w:val="21"/>
          <w:highlight w:val="none"/>
          <w:u w:val="single" w:color="000000"/>
        </w:rPr>
        <w:t xml:space="preserve"> </w:t>
      </w:r>
    </w:p>
    <w:p w14:paraId="6C8FA218">
      <w:pPr>
        <w:snapToGrid w:val="0"/>
        <w:spacing w:line="400" w:lineRule="exact"/>
        <w:rPr>
          <w:rStyle w:val="18"/>
          <w:rFonts w:hint="eastAsia" w:asciiTheme="minorEastAsia" w:hAnsiTheme="minorEastAsia" w:eastAsiaTheme="minorEastAsia" w:cstheme="minorEastAsia"/>
          <w:kern w:val="0"/>
          <w:szCs w:val="21"/>
          <w:highlight w:val="none"/>
        </w:rPr>
      </w:pPr>
    </w:p>
    <w:p w14:paraId="0E71E87A">
      <w:pPr>
        <w:pStyle w:val="60"/>
        <w:snapToGrid w:val="0"/>
        <w:spacing w:line="320" w:lineRule="exact"/>
        <w:ind w:left="105" w:leftChars="50" w:firstLine="315" w:firstLineChars="15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根据贵方项目磋商文件，项目编号</w:t>
      </w:r>
      <w:r>
        <w:rPr>
          <w:rStyle w:val="18"/>
          <w:rFonts w:hint="eastAsia" w:asciiTheme="minorEastAsia" w:hAnsiTheme="minorEastAsia" w:eastAsiaTheme="minorEastAsia" w:cstheme="minorEastAsia"/>
          <w:kern w:val="0"/>
          <w:highlight w:val="none"/>
          <w:u w:val="single" w:color="000000"/>
        </w:rPr>
        <w:t xml:space="preserve">            </w:t>
      </w:r>
      <w:r>
        <w:rPr>
          <w:rStyle w:val="18"/>
          <w:rFonts w:hint="eastAsia" w:asciiTheme="minorEastAsia" w:hAnsiTheme="minorEastAsia" w:eastAsiaTheme="minorEastAsia" w:cstheme="minorEastAsia"/>
          <w:kern w:val="0"/>
          <w:szCs w:val="21"/>
          <w:highlight w:val="none"/>
        </w:rPr>
        <w:t>，签字代表</w:t>
      </w:r>
      <w:r>
        <w:rPr>
          <w:rStyle w:val="18"/>
          <w:rFonts w:hint="eastAsia" w:asciiTheme="minorEastAsia" w:hAnsiTheme="minorEastAsia" w:eastAsiaTheme="minorEastAsia" w:cstheme="minorEastAsia"/>
          <w:kern w:val="0"/>
          <w:highlight w:val="none"/>
          <w:u w:val="single" w:color="000000"/>
        </w:rPr>
        <w:t xml:space="preserve">             </w:t>
      </w:r>
      <w:r>
        <w:rPr>
          <w:rStyle w:val="18"/>
          <w:rFonts w:hint="eastAsia" w:asciiTheme="minorEastAsia" w:hAnsiTheme="minorEastAsia" w:eastAsiaTheme="minorEastAsia" w:cstheme="minorEastAsia"/>
          <w:kern w:val="0"/>
          <w:highlight w:val="none"/>
        </w:rPr>
        <w:t>（姓名）经正式授权并代表供应商</w:t>
      </w:r>
      <w:r>
        <w:rPr>
          <w:rStyle w:val="18"/>
          <w:rFonts w:hint="eastAsia" w:asciiTheme="minorEastAsia" w:hAnsiTheme="minorEastAsia" w:eastAsiaTheme="minorEastAsia" w:cstheme="minorEastAsia"/>
          <w:kern w:val="0"/>
          <w:highlight w:val="none"/>
          <w:u w:val="single" w:color="000000"/>
        </w:rPr>
        <w:t xml:space="preserve">               （</w:t>
      </w:r>
      <w:r>
        <w:rPr>
          <w:rStyle w:val="18"/>
          <w:rFonts w:hint="eastAsia" w:asciiTheme="minorEastAsia" w:hAnsiTheme="minorEastAsia" w:eastAsiaTheme="minorEastAsia" w:cstheme="minorEastAsia"/>
          <w:highlight w:val="none"/>
        </w:rPr>
        <w:t>供应商单位名称，</w:t>
      </w:r>
      <w:r>
        <w:rPr>
          <w:rStyle w:val="18"/>
          <w:rFonts w:hint="eastAsia" w:asciiTheme="minorEastAsia" w:hAnsiTheme="minorEastAsia" w:eastAsiaTheme="minorEastAsia" w:cstheme="minorEastAsia"/>
          <w:b/>
          <w:highlight w:val="none"/>
        </w:rPr>
        <w:t>如为联合体的，则为联合体各成员的单位名称</w:t>
      </w:r>
      <w:r>
        <w:rPr>
          <w:rStyle w:val="18"/>
          <w:rFonts w:hint="eastAsia" w:asciiTheme="minorEastAsia" w:hAnsiTheme="minorEastAsia" w:eastAsiaTheme="minorEastAsia" w:cstheme="minorEastAsia"/>
          <w:kern w:val="0"/>
          <w:highlight w:val="none"/>
        </w:rPr>
        <w:t>），提交响应文件</w:t>
      </w:r>
      <w:r>
        <w:rPr>
          <w:rStyle w:val="18"/>
          <w:rFonts w:hint="eastAsia" w:asciiTheme="minorEastAsia" w:hAnsiTheme="minorEastAsia" w:eastAsiaTheme="minorEastAsia" w:cstheme="minorEastAsia"/>
          <w:kern w:val="0"/>
          <w:szCs w:val="21"/>
          <w:highlight w:val="none"/>
        </w:rPr>
        <w:t>正本壹份，副本贰份</w:t>
      </w:r>
      <w:r>
        <w:rPr>
          <w:rStyle w:val="18"/>
          <w:rFonts w:hint="eastAsia" w:asciiTheme="minorEastAsia" w:hAnsiTheme="minorEastAsia" w:eastAsiaTheme="minorEastAsia" w:cstheme="minorEastAsia"/>
          <w:kern w:val="0"/>
          <w:highlight w:val="none"/>
        </w:rPr>
        <w:t>。</w:t>
      </w:r>
    </w:p>
    <w:p w14:paraId="138F7422">
      <w:pPr>
        <w:pStyle w:val="60"/>
        <w:snapToGrid w:val="0"/>
        <w:spacing w:line="320" w:lineRule="exact"/>
        <w:ind w:firstLine="42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据此函，签字代表宣布同意如下：</w:t>
      </w:r>
    </w:p>
    <w:p w14:paraId="24069E5F">
      <w:pPr>
        <w:pStyle w:val="60"/>
        <w:snapToGrid w:val="0"/>
        <w:spacing w:line="320" w:lineRule="exact"/>
        <w:ind w:firstLine="42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1.按磋商文件项目需求和磋商报价表：</w:t>
      </w:r>
    </w:p>
    <w:p w14:paraId="428E1769">
      <w:pPr>
        <w:pStyle w:val="60"/>
        <w:snapToGrid w:val="0"/>
        <w:spacing w:line="340" w:lineRule="exact"/>
        <w:ind w:firstLine="420"/>
        <w:rPr>
          <w:rStyle w:val="18"/>
          <w:rFonts w:hint="eastAsia" w:asciiTheme="minorEastAsia" w:hAnsiTheme="minorEastAsia" w:eastAsiaTheme="minorEastAsia" w:cstheme="minorEastAsia"/>
          <w:b/>
          <w:kern w:val="0"/>
          <w:sz w:val="24"/>
          <w:szCs w:val="24"/>
          <w:highlight w:val="none"/>
        </w:rPr>
      </w:pPr>
      <w:r>
        <w:rPr>
          <w:rStyle w:val="18"/>
          <w:rFonts w:hint="eastAsia" w:asciiTheme="minorEastAsia" w:hAnsiTheme="minorEastAsia" w:eastAsiaTheme="minorEastAsia" w:cstheme="minorEastAsia"/>
          <w:b/>
          <w:kern w:val="0"/>
          <w:sz w:val="24"/>
          <w:szCs w:val="24"/>
          <w:highlight w:val="none"/>
        </w:rPr>
        <w:t>磋商报价（大写）</w:t>
      </w:r>
      <w:r>
        <w:rPr>
          <w:rStyle w:val="18"/>
          <w:rFonts w:hint="eastAsia" w:asciiTheme="minorEastAsia" w:hAnsiTheme="minorEastAsia" w:eastAsiaTheme="minorEastAsia" w:cstheme="minorEastAsia"/>
          <w:b/>
          <w:kern w:val="0"/>
          <w:sz w:val="24"/>
          <w:szCs w:val="24"/>
          <w:highlight w:val="none"/>
          <w:u w:val="single" w:color="000000"/>
        </w:rPr>
        <w:t xml:space="preserve">          </w:t>
      </w:r>
      <w:r>
        <w:rPr>
          <w:rStyle w:val="18"/>
          <w:rFonts w:hint="eastAsia" w:asciiTheme="minorEastAsia" w:hAnsiTheme="minorEastAsia" w:eastAsiaTheme="minorEastAsia" w:cstheme="minorEastAsia"/>
          <w:b/>
          <w:kern w:val="0"/>
          <w:sz w:val="24"/>
          <w:szCs w:val="24"/>
          <w:highlight w:val="none"/>
        </w:rPr>
        <w:t>元人民币(¥</w:t>
      </w:r>
      <w:r>
        <w:rPr>
          <w:rStyle w:val="18"/>
          <w:rFonts w:hint="eastAsia" w:asciiTheme="minorEastAsia" w:hAnsiTheme="minorEastAsia" w:eastAsiaTheme="minorEastAsia" w:cstheme="minorEastAsia"/>
          <w:b/>
          <w:kern w:val="0"/>
          <w:sz w:val="24"/>
          <w:szCs w:val="24"/>
          <w:highlight w:val="none"/>
          <w:u w:val="single" w:color="000000"/>
        </w:rPr>
        <w:t xml:space="preserve">           </w:t>
      </w:r>
      <w:r>
        <w:rPr>
          <w:rStyle w:val="18"/>
          <w:rFonts w:hint="eastAsia" w:asciiTheme="minorEastAsia" w:hAnsiTheme="minorEastAsia" w:eastAsiaTheme="minorEastAsia" w:cstheme="minorEastAsia"/>
          <w:b/>
          <w:kern w:val="0"/>
          <w:sz w:val="24"/>
          <w:szCs w:val="24"/>
          <w:highlight w:val="none"/>
        </w:rPr>
        <w:t>)</w:t>
      </w:r>
      <w:r>
        <w:rPr>
          <w:rStyle w:val="18"/>
          <w:rFonts w:hint="eastAsia" w:asciiTheme="minorEastAsia" w:hAnsiTheme="minorEastAsia" w:eastAsiaTheme="minorEastAsia" w:cstheme="minorEastAsia"/>
          <w:b/>
          <w:kern w:val="0"/>
          <w:sz w:val="24"/>
          <w:szCs w:val="24"/>
          <w:highlight w:val="none"/>
          <w:lang w:val="en-US" w:eastAsia="zh-CN"/>
        </w:rPr>
        <w:t>/年</w:t>
      </w:r>
      <w:r>
        <w:rPr>
          <w:rStyle w:val="18"/>
          <w:rFonts w:hint="eastAsia" w:asciiTheme="minorEastAsia" w:hAnsiTheme="minorEastAsia" w:eastAsiaTheme="minorEastAsia" w:cstheme="minorEastAsia"/>
          <w:b/>
          <w:kern w:val="0"/>
          <w:sz w:val="24"/>
          <w:szCs w:val="24"/>
          <w:highlight w:val="none"/>
        </w:rPr>
        <w:t>。</w:t>
      </w:r>
    </w:p>
    <w:p w14:paraId="09B7A72D">
      <w:pPr>
        <w:pStyle w:val="60"/>
        <w:snapToGrid w:val="0"/>
        <w:spacing w:line="320" w:lineRule="exact"/>
        <w:ind w:firstLine="42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2.我方承诺已具备磋商文件规定的供应商资格条件。</w:t>
      </w:r>
    </w:p>
    <w:p w14:paraId="048ADA8B">
      <w:pPr>
        <w:pStyle w:val="60"/>
        <w:snapToGrid w:val="0"/>
        <w:spacing w:line="320" w:lineRule="exact"/>
        <w:ind w:firstLine="42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 xml:space="preserve">3.我方已详细审核磋商文件，包括修改文件（如有的话）和有关附件，将自行承担因对全部磋商文件理解不正确或误解而产生的相应后果。 </w:t>
      </w:r>
    </w:p>
    <w:p w14:paraId="25D21DA8">
      <w:pPr>
        <w:pStyle w:val="60"/>
        <w:snapToGrid w:val="0"/>
        <w:spacing w:line="320" w:lineRule="exact"/>
        <w:ind w:firstLine="42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4.响应文件有效期为</w:t>
      </w:r>
      <w:r>
        <w:rPr>
          <w:rStyle w:val="18"/>
          <w:rFonts w:hint="eastAsia" w:asciiTheme="minorEastAsia" w:hAnsiTheme="minorEastAsia" w:eastAsiaTheme="minorEastAsia" w:cstheme="minorEastAsia"/>
          <w:kern w:val="0"/>
          <w:szCs w:val="21"/>
          <w:highlight w:val="none"/>
        </w:rPr>
        <w:t>自响应文件提交截止时间之日起90天。</w:t>
      </w:r>
      <w:r>
        <w:rPr>
          <w:rStyle w:val="18"/>
          <w:rFonts w:hint="eastAsia" w:asciiTheme="minorEastAsia" w:hAnsiTheme="minorEastAsia" w:eastAsiaTheme="minorEastAsia" w:cstheme="minorEastAsia"/>
          <w:kern w:val="0"/>
          <w:highlight w:val="none"/>
        </w:rPr>
        <w:t xml:space="preserve"> </w:t>
      </w:r>
    </w:p>
    <w:p w14:paraId="0B6C871F">
      <w:pPr>
        <w:pStyle w:val="60"/>
        <w:snapToGrid w:val="0"/>
        <w:spacing w:line="320" w:lineRule="exact"/>
        <w:ind w:firstLine="42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5.如我方成交：</w:t>
      </w:r>
    </w:p>
    <w:p w14:paraId="6E39E4F9">
      <w:pPr>
        <w:pStyle w:val="60"/>
        <w:snapToGrid w:val="0"/>
        <w:spacing w:line="320" w:lineRule="exact"/>
        <w:ind w:firstLine="42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（1）我方承诺在收到成交通知书后，在成交通知书规定的期限内与采购人签订合同。</w:t>
      </w:r>
    </w:p>
    <w:p w14:paraId="6A915D14">
      <w:pPr>
        <w:pStyle w:val="60"/>
        <w:snapToGrid w:val="0"/>
        <w:spacing w:line="320" w:lineRule="exact"/>
        <w:ind w:firstLine="42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（2）我方承诺按照磋商文件规定提交履约担保。</w:t>
      </w:r>
    </w:p>
    <w:p w14:paraId="233D0229">
      <w:pPr>
        <w:pStyle w:val="60"/>
        <w:snapToGrid w:val="0"/>
        <w:spacing w:line="320" w:lineRule="exact"/>
        <w:ind w:firstLine="42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（3）我方承诺本响应文件至本项目合同履行完毕止均保持有效，按磋商文件及政府采购法律、法规的规定履行合同责任和义务。</w:t>
      </w:r>
    </w:p>
    <w:p w14:paraId="2FBEA4E2">
      <w:pPr>
        <w:pStyle w:val="60"/>
        <w:snapToGrid w:val="0"/>
        <w:spacing w:line="320" w:lineRule="exact"/>
        <w:ind w:firstLine="42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与本响应有关的正式通讯地址为：</w:t>
      </w:r>
    </w:p>
    <w:p w14:paraId="751B6F9A">
      <w:pPr>
        <w:pStyle w:val="60"/>
        <w:snapToGrid w:val="0"/>
        <w:spacing w:line="320" w:lineRule="exact"/>
        <w:ind w:firstLine="420"/>
        <w:rPr>
          <w:rStyle w:val="18"/>
          <w:rFonts w:hint="eastAsia" w:asciiTheme="minorEastAsia" w:hAnsiTheme="minorEastAsia" w:eastAsiaTheme="minorEastAsia" w:cstheme="minorEastAsia"/>
          <w:kern w:val="0"/>
          <w:highlight w:val="none"/>
          <w:u w:val="single"/>
        </w:rPr>
      </w:pPr>
      <w:r>
        <w:rPr>
          <w:rStyle w:val="18"/>
          <w:rFonts w:hint="eastAsia" w:asciiTheme="minorEastAsia" w:hAnsiTheme="minorEastAsia" w:eastAsiaTheme="minorEastAsia" w:cstheme="minorEastAsia"/>
          <w:kern w:val="0"/>
          <w:highlight w:val="none"/>
        </w:rPr>
        <w:t>地址：</w:t>
      </w:r>
      <w:r>
        <w:rPr>
          <w:rStyle w:val="18"/>
          <w:rFonts w:hint="eastAsia" w:asciiTheme="minorEastAsia" w:hAnsiTheme="minorEastAsia" w:eastAsiaTheme="minorEastAsia" w:cstheme="minorEastAsia"/>
          <w:kern w:val="0"/>
          <w:highlight w:val="none"/>
          <w:u w:val="single" w:color="000000"/>
        </w:rPr>
        <w:t xml:space="preserve">            </w:t>
      </w:r>
      <w:r>
        <w:rPr>
          <w:rStyle w:val="18"/>
          <w:rFonts w:hint="eastAsia" w:asciiTheme="minorEastAsia" w:hAnsiTheme="minorEastAsia" w:eastAsiaTheme="minorEastAsia" w:cstheme="minorEastAsia"/>
          <w:kern w:val="0"/>
          <w:highlight w:val="none"/>
        </w:rPr>
        <w:t>邮编：</w:t>
      </w:r>
      <w:r>
        <w:rPr>
          <w:rStyle w:val="18"/>
          <w:rFonts w:hint="eastAsia" w:asciiTheme="minorEastAsia" w:hAnsiTheme="minorEastAsia" w:eastAsiaTheme="minorEastAsia" w:cstheme="minorEastAsia"/>
          <w:kern w:val="0"/>
          <w:highlight w:val="none"/>
          <w:u w:val="single" w:color="000000"/>
        </w:rPr>
        <w:t xml:space="preserve">              </w:t>
      </w:r>
      <w:r>
        <w:rPr>
          <w:rStyle w:val="18"/>
          <w:rFonts w:hint="eastAsia" w:asciiTheme="minorEastAsia" w:hAnsiTheme="minorEastAsia" w:eastAsiaTheme="minorEastAsia" w:cstheme="minorEastAsia"/>
          <w:kern w:val="0"/>
          <w:highlight w:val="none"/>
        </w:rPr>
        <w:t>邮箱：</w:t>
      </w:r>
      <w:r>
        <w:rPr>
          <w:rStyle w:val="18"/>
          <w:rFonts w:hint="eastAsia" w:asciiTheme="minorEastAsia" w:hAnsiTheme="minorEastAsia" w:eastAsiaTheme="minorEastAsia" w:cstheme="minorEastAsia"/>
          <w:kern w:val="0"/>
          <w:highlight w:val="none"/>
          <w:u w:val="single" w:color="000000"/>
        </w:rPr>
        <w:t xml:space="preserve">                   </w:t>
      </w:r>
    </w:p>
    <w:p w14:paraId="170F04F2">
      <w:pPr>
        <w:pStyle w:val="60"/>
        <w:snapToGrid w:val="0"/>
        <w:spacing w:line="320" w:lineRule="exact"/>
        <w:ind w:firstLine="420"/>
        <w:rPr>
          <w:rStyle w:val="18"/>
          <w:rFonts w:hint="eastAsia" w:asciiTheme="minorEastAsia" w:hAnsiTheme="minorEastAsia" w:eastAsiaTheme="minorEastAsia" w:cstheme="minorEastAsia"/>
          <w:kern w:val="0"/>
          <w:highlight w:val="none"/>
          <w:u w:val="single"/>
        </w:rPr>
      </w:pPr>
      <w:r>
        <w:rPr>
          <w:rStyle w:val="18"/>
          <w:rFonts w:hint="eastAsia" w:asciiTheme="minorEastAsia" w:hAnsiTheme="minorEastAsia" w:eastAsiaTheme="minorEastAsia" w:cstheme="minorEastAsia"/>
          <w:kern w:val="0"/>
          <w:highlight w:val="none"/>
        </w:rPr>
        <w:t>办公电话：</w:t>
      </w:r>
      <w:r>
        <w:rPr>
          <w:rStyle w:val="18"/>
          <w:rFonts w:hint="eastAsia" w:asciiTheme="minorEastAsia" w:hAnsiTheme="minorEastAsia" w:eastAsiaTheme="minorEastAsia" w:cstheme="minorEastAsia"/>
          <w:kern w:val="0"/>
          <w:highlight w:val="none"/>
          <w:u w:val="single" w:color="000000"/>
        </w:rPr>
        <w:t xml:space="preserve">                  </w:t>
      </w:r>
      <w:r>
        <w:rPr>
          <w:rStyle w:val="18"/>
          <w:rFonts w:hint="eastAsia" w:asciiTheme="minorEastAsia" w:hAnsiTheme="minorEastAsia" w:eastAsiaTheme="minorEastAsia" w:cstheme="minorEastAsia"/>
          <w:kern w:val="0"/>
          <w:highlight w:val="none"/>
        </w:rPr>
        <w:t>传真：</w:t>
      </w:r>
      <w:r>
        <w:rPr>
          <w:rStyle w:val="18"/>
          <w:rFonts w:hint="eastAsia" w:asciiTheme="minorEastAsia" w:hAnsiTheme="minorEastAsia" w:eastAsiaTheme="minorEastAsia" w:cstheme="minorEastAsia"/>
          <w:kern w:val="0"/>
          <w:highlight w:val="none"/>
          <w:u w:val="single" w:color="000000"/>
        </w:rPr>
        <w:t xml:space="preserve">               </w:t>
      </w:r>
    </w:p>
    <w:p w14:paraId="0ED3FB59">
      <w:pPr>
        <w:pStyle w:val="60"/>
        <w:snapToGrid w:val="0"/>
        <w:spacing w:line="320" w:lineRule="exact"/>
        <w:ind w:firstLine="420"/>
        <w:rPr>
          <w:rStyle w:val="18"/>
          <w:rFonts w:hint="eastAsia" w:asciiTheme="minorEastAsia" w:hAnsiTheme="minorEastAsia" w:eastAsiaTheme="minorEastAsia" w:cstheme="minorEastAsia"/>
          <w:kern w:val="0"/>
          <w:highlight w:val="none"/>
          <w:u w:val="single"/>
        </w:rPr>
      </w:pPr>
      <w:r>
        <w:rPr>
          <w:rStyle w:val="18"/>
          <w:rFonts w:hint="eastAsia" w:asciiTheme="minorEastAsia" w:hAnsiTheme="minorEastAsia" w:eastAsiaTheme="minorEastAsia" w:cstheme="minorEastAsia"/>
          <w:kern w:val="0"/>
          <w:highlight w:val="none"/>
        </w:rPr>
        <w:t>委托代理人联系电话：</w:t>
      </w:r>
      <w:r>
        <w:rPr>
          <w:rStyle w:val="18"/>
          <w:rFonts w:hint="eastAsia" w:asciiTheme="minorEastAsia" w:hAnsiTheme="minorEastAsia" w:eastAsiaTheme="minorEastAsia" w:cstheme="minorEastAsia"/>
          <w:kern w:val="0"/>
          <w:highlight w:val="none"/>
          <w:u w:val="single" w:color="000000"/>
        </w:rPr>
        <w:t xml:space="preserve">                        </w:t>
      </w:r>
    </w:p>
    <w:p w14:paraId="690485A1">
      <w:pPr>
        <w:pStyle w:val="60"/>
        <w:snapToGrid w:val="0"/>
        <w:spacing w:line="320" w:lineRule="exact"/>
        <w:ind w:firstLine="420"/>
        <w:rPr>
          <w:rStyle w:val="18"/>
          <w:rFonts w:hint="eastAsia" w:asciiTheme="minorEastAsia" w:hAnsiTheme="minorEastAsia" w:eastAsiaTheme="minorEastAsia" w:cstheme="minorEastAsia"/>
          <w:kern w:val="0"/>
          <w:highlight w:val="none"/>
          <w:u w:val="single"/>
        </w:rPr>
      </w:pPr>
      <w:r>
        <w:rPr>
          <w:rStyle w:val="18"/>
          <w:rFonts w:hint="eastAsia" w:asciiTheme="minorEastAsia" w:hAnsiTheme="minorEastAsia" w:eastAsiaTheme="minorEastAsia" w:cstheme="minorEastAsia"/>
          <w:kern w:val="0"/>
          <w:highlight w:val="none"/>
        </w:rPr>
        <w:t>开户名称：</w:t>
      </w:r>
      <w:r>
        <w:rPr>
          <w:rStyle w:val="18"/>
          <w:rFonts w:hint="eastAsia" w:asciiTheme="minorEastAsia" w:hAnsiTheme="minorEastAsia" w:eastAsiaTheme="minorEastAsia" w:cstheme="minorEastAsia"/>
          <w:kern w:val="0"/>
          <w:highlight w:val="none"/>
          <w:u w:val="single" w:color="000000"/>
        </w:rPr>
        <w:t xml:space="preserve">                         </w:t>
      </w:r>
    </w:p>
    <w:p w14:paraId="1B83BC54">
      <w:pPr>
        <w:pStyle w:val="60"/>
        <w:snapToGrid w:val="0"/>
        <w:spacing w:line="320" w:lineRule="exact"/>
        <w:ind w:firstLine="42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开户银行：</w:t>
      </w:r>
      <w:r>
        <w:rPr>
          <w:rStyle w:val="18"/>
          <w:rFonts w:hint="eastAsia" w:asciiTheme="minorEastAsia" w:hAnsiTheme="minorEastAsia" w:eastAsiaTheme="minorEastAsia" w:cstheme="minorEastAsia"/>
          <w:kern w:val="0"/>
          <w:highlight w:val="none"/>
          <w:u w:val="single" w:color="000000"/>
        </w:rPr>
        <w:t xml:space="preserve">                               　       </w:t>
      </w:r>
    </w:p>
    <w:p w14:paraId="28F1CF33">
      <w:pPr>
        <w:pStyle w:val="60"/>
        <w:snapToGrid w:val="0"/>
        <w:spacing w:line="320" w:lineRule="exact"/>
        <w:ind w:firstLine="42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账号：</w:t>
      </w:r>
      <w:r>
        <w:rPr>
          <w:rStyle w:val="18"/>
          <w:rFonts w:hint="eastAsia" w:asciiTheme="minorEastAsia" w:hAnsiTheme="minorEastAsia" w:eastAsiaTheme="minorEastAsia" w:cstheme="minorEastAsia"/>
          <w:kern w:val="0"/>
          <w:highlight w:val="none"/>
          <w:u w:val="single" w:color="000000"/>
        </w:rPr>
        <w:t xml:space="preserve">                                   　　　   </w:t>
      </w:r>
    </w:p>
    <w:p w14:paraId="5C5E832E">
      <w:pPr>
        <w:pStyle w:val="60"/>
        <w:snapToGrid w:val="0"/>
        <w:spacing w:line="340" w:lineRule="exact"/>
        <w:ind w:firstLine="420"/>
        <w:rPr>
          <w:rStyle w:val="18"/>
          <w:rFonts w:hint="eastAsia" w:asciiTheme="minorEastAsia" w:hAnsiTheme="minorEastAsia" w:eastAsiaTheme="minorEastAsia" w:cstheme="minorEastAsia"/>
          <w:kern w:val="0"/>
          <w:highlight w:val="none"/>
        </w:rPr>
      </w:pPr>
    </w:p>
    <w:p w14:paraId="6C425FBB">
      <w:pPr>
        <w:pStyle w:val="60"/>
        <w:snapToGrid w:val="0"/>
        <w:spacing w:line="340" w:lineRule="exact"/>
        <w:ind w:firstLine="420"/>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供应商</w:t>
      </w:r>
      <w:r>
        <w:rPr>
          <w:rStyle w:val="18"/>
          <w:rFonts w:hint="eastAsia" w:asciiTheme="minorEastAsia" w:hAnsiTheme="minorEastAsia" w:eastAsiaTheme="minorEastAsia" w:cstheme="minorEastAsia"/>
          <w:bCs/>
          <w:szCs w:val="21"/>
          <w:highlight w:val="none"/>
        </w:rPr>
        <w:t>（CA证书签章）</w:t>
      </w:r>
      <w:r>
        <w:rPr>
          <w:rStyle w:val="18"/>
          <w:rFonts w:hint="eastAsia" w:asciiTheme="minorEastAsia" w:hAnsiTheme="minorEastAsia" w:eastAsiaTheme="minorEastAsia" w:cstheme="minorEastAsia"/>
          <w:highlight w:val="none"/>
        </w:rPr>
        <w:t>：</w:t>
      </w:r>
      <w:r>
        <w:rPr>
          <w:rStyle w:val="18"/>
          <w:rFonts w:hint="eastAsia" w:asciiTheme="minorEastAsia" w:hAnsiTheme="minorEastAsia" w:eastAsiaTheme="minorEastAsia" w:cstheme="minorEastAsia"/>
          <w:highlight w:val="none"/>
          <w:u w:val="single" w:color="000000"/>
        </w:rPr>
        <w:t xml:space="preserve">                                              </w:t>
      </w:r>
    </w:p>
    <w:p w14:paraId="173536AF">
      <w:pPr>
        <w:pStyle w:val="60"/>
        <w:snapToGrid w:val="0"/>
        <w:spacing w:line="340" w:lineRule="exact"/>
        <w:ind w:firstLine="420"/>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法定代表人(负责人、自然人)或相应的委托代理人签字</w:t>
      </w:r>
      <w:r>
        <w:rPr>
          <w:rStyle w:val="18"/>
          <w:rFonts w:hint="eastAsia" w:asciiTheme="minorEastAsia" w:hAnsiTheme="minorEastAsia" w:eastAsiaTheme="minorEastAsia" w:cstheme="minorEastAsia"/>
          <w:bCs/>
          <w:szCs w:val="21"/>
          <w:highlight w:val="none"/>
        </w:rPr>
        <w:t>（或个人CA证书签章）</w:t>
      </w:r>
      <w:r>
        <w:rPr>
          <w:rStyle w:val="18"/>
          <w:rFonts w:hint="eastAsia" w:asciiTheme="minorEastAsia" w:hAnsiTheme="minorEastAsia" w:eastAsiaTheme="minorEastAsia" w:cstheme="minorEastAsia"/>
          <w:highlight w:val="none"/>
        </w:rPr>
        <w:t>：</w:t>
      </w:r>
      <w:r>
        <w:rPr>
          <w:rStyle w:val="18"/>
          <w:rFonts w:hint="eastAsia" w:asciiTheme="minorEastAsia" w:hAnsiTheme="minorEastAsia" w:eastAsiaTheme="minorEastAsia" w:cstheme="minorEastAsia"/>
          <w:highlight w:val="none"/>
          <w:u w:val="single" w:color="000000"/>
        </w:rPr>
        <w:t xml:space="preserve">        </w:t>
      </w:r>
    </w:p>
    <w:p w14:paraId="26BFB9F9">
      <w:pPr>
        <w:pStyle w:val="60"/>
        <w:snapToGrid w:val="0"/>
        <w:spacing w:line="340" w:lineRule="exact"/>
        <w:ind w:firstLine="420"/>
        <w:rPr>
          <w:rStyle w:val="18"/>
          <w:rFonts w:hint="eastAsia" w:asciiTheme="minorEastAsia" w:hAnsiTheme="minorEastAsia" w:eastAsiaTheme="minorEastAsia" w:cstheme="minorEastAsia"/>
          <w:highlight w:val="none"/>
          <w:u w:val="single"/>
        </w:rPr>
      </w:pPr>
      <w:r>
        <w:rPr>
          <w:rStyle w:val="18"/>
          <w:rFonts w:hint="eastAsia" w:asciiTheme="minorEastAsia" w:hAnsiTheme="minorEastAsia" w:eastAsiaTheme="minorEastAsia" w:cstheme="minorEastAsia"/>
          <w:bCs/>
          <w:highlight w:val="none"/>
        </w:rPr>
        <w:t>响应</w:t>
      </w:r>
      <w:r>
        <w:rPr>
          <w:rStyle w:val="18"/>
          <w:rFonts w:hint="eastAsia" w:asciiTheme="minorEastAsia" w:hAnsiTheme="minorEastAsia" w:eastAsiaTheme="minorEastAsia" w:cstheme="minorEastAsia"/>
          <w:highlight w:val="none"/>
        </w:rPr>
        <w:t>日期：</w:t>
      </w:r>
      <w:r>
        <w:rPr>
          <w:rStyle w:val="18"/>
          <w:rFonts w:hint="eastAsia" w:asciiTheme="minorEastAsia" w:hAnsiTheme="minorEastAsia" w:eastAsiaTheme="minorEastAsia" w:cstheme="minorEastAsia"/>
          <w:highlight w:val="none"/>
          <w:u w:val="single" w:color="000000"/>
        </w:rPr>
        <w:t xml:space="preserve">                               </w:t>
      </w:r>
    </w:p>
    <w:p w14:paraId="1284959C">
      <w:pPr>
        <w:pStyle w:val="60"/>
        <w:snapToGrid w:val="0"/>
        <w:spacing w:line="340" w:lineRule="exact"/>
        <w:ind w:firstLine="420" w:firstLineChars="200"/>
        <w:rPr>
          <w:rStyle w:val="18"/>
          <w:rFonts w:hint="eastAsia" w:asciiTheme="minorEastAsia" w:hAnsiTheme="minorEastAsia" w:eastAsiaTheme="minorEastAsia" w:cstheme="minorEastAsia"/>
          <w:bCs/>
          <w:kern w:val="0"/>
          <w:highlight w:val="none"/>
        </w:rPr>
      </w:pPr>
    </w:p>
    <w:p w14:paraId="3E52ABE6">
      <w:pPr>
        <w:pStyle w:val="60"/>
        <w:snapToGrid w:val="0"/>
        <w:spacing w:line="340" w:lineRule="exact"/>
        <w:ind w:left="840" w:leftChars="200" w:hanging="420"/>
        <w:rPr>
          <w:rStyle w:val="18"/>
          <w:rFonts w:hint="eastAsia" w:asciiTheme="minorEastAsia" w:hAnsiTheme="minorEastAsia" w:eastAsiaTheme="minorEastAsia" w:cstheme="minorEastAsia"/>
          <w:bCs/>
          <w:highlight w:val="none"/>
        </w:rPr>
      </w:pPr>
      <w:r>
        <w:rPr>
          <w:rStyle w:val="18"/>
          <w:rFonts w:hint="eastAsia" w:asciiTheme="minorEastAsia" w:hAnsiTheme="minorEastAsia" w:eastAsiaTheme="minorEastAsia" w:cstheme="minorEastAsia"/>
          <w:bCs/>
          <w:highlight w:val="none"/>
        </w:rPr>
        <w:t>注：1.未按照本响应函（格式）要求填报的应函将被视为非实质性响应竞争性磋商文件要求，从而导致该响应被拒绝。</w:t>
      </w:r>
    </w:p>
    <w:p w14:paraId="2EFD97CF">
      <w:pPr>
        <w:pStyle w:val="60"/>
        <w:snapToGrid w:val="0"/>
        <w:spacing w:line="340" w:lineRule="exact"/>
        <w:ind w:left="840" w:leftChars="400"/>
        <w:rPr>
          <w:rStyle w:val="18"/>
          <w:rFonts w:hint="eastAsia" w:asciiTheme="minorEastAsia" w:hAnsiTheme="minorEastAsia" w:eastAsiaTheme="minorEastAsia" w:cstheme="minorEastAsia"/>
          <w:bCs/>
          <w:highlight w:val="none"/>
        </w:rPr>
      </w:pPr>
      <w:r>
        <w:rPr>
          <w:rStyle w:val="18"/>
          <w:rFonts w:hint="eastAsia" w:asciiTheme="minorEastAsia" w:hAnsiTheme="minorEastAsia" w:eastAsiaTheme="minorEastAsia" w:cstheme="minorEastAsia"/>
          <w:bCs/>
          <w:szCs w:val="21"/>
          <w:highlight w:val="none"/>
        </w:rPr>
        <w:t>2.供应商必须按</w:t>
      </w:r>
      <w:r>
        <w:rPr>
          <w:rStyle w:val="18"/>
          <w:rFonts w:hint="eastAsia" w:asciiTheme="minorEastAsia" w:hAnsiTheme="minorEastAsia" w:eastAsiaTheme="minorEastAsia" w:cstheme="minorEastAsia"/>
          <w:bCs/>
          <w:highlight w:val="none"/>
        </w:rPr>
        <w:t>本响应函（格式）</w:t>
      </w:r>
      <w:r>
        <w:rPr>
          <w:rStyle w:val="18"/>
          <w:rFonts w:hint="eastAsia" w:asciiTheme="minorEastAsia" w:hAnsiTheme="minorEastAsia" w:eastAsiaTheme="minorEastAsia" w:cstheme="minorEastAsia"/>
          <w:bCs/>
          <w:szCs w:val="21"/>
          <w:highlight w:val="none"/>
        </w:rPr>
        <w:t>要求注明清楚联系方式（包括地址、邮编、邮箱、电话等），从而确保成交结果等相关信息能及时通知到位。</w:t>
      </w:r>
    </w:p>
    <w:p w14:paraId="55F43D72">
      <w:pPr>
        <w:pStyle w:val="60"/>
        <w:snapToGrid w:val="0"/>
        <w:spacing w:line="340" w:lineRule="exact"/>
        <w:ind w:left="840" w:leftChars="400"/>
        <w:rPr>
          <w:rStyle w:val="18"/>
          <w:rFonts w:hint="eastAsia" w:asciiTheme="minorEastAsia" w:hAnsiTheme="minorEastAsia" w:eastAsiaTheme="minorEastAsia" w:cstheme="minorEastAsia"/>
          <w:bCs/>
          <w:szCs w:val="21"/>
          <w:highlight w:val="none"/>
        </w:rPr>
      </w:pPr>
      <w:r>
        <w:rPr>
          <w:rStyle w:val="18"/>
          <w:rFonts w:hint="eastAsia" w:asciiTheme="minorEastAsia" w:hAnsiTheme="minorEastAsia" w:eastAsiaTheme="minorEastAsia" w:cstheme="minorEastAsia"/>
          <w:bCs/>
          <w:szCs w:val="21"/>
          <w:highlight w:val="none"/>
        </w:rPr>
        <w:t>3.响应函须由法定代表人(负责人、自然人)或相应的委托代理人签字（或个人CA证书签章）并加盖供应商公章（CA证书签章）。</w:t>
      </w:r>
    </w:p>
    <w:p w14:paraId="3D16D43F">
      <w:pPr>
        <w:tabs>
          <w:tab w:val="left" w:pos="1305"/>
        </w:tabs>
        <w:snapToGrid w:val="0"/>
        <w:spacing w:line="380" w:lineRule="exact"/>
        <w:rPr>
          <w:rStyle w:val="18"/>
          <w:rFonts w:hint="eastAsia" w:asciiTheme="minorEastAsia" w:hAnsiTheme="minorEastAsia" w:eastAsiaTheme="minorEastAsia" w:cstheme="minorEastAsia"/>
          <w:b/>
          <w:sz w:val="28"/>
          <w:szCs w:val="28"/>
          <w:highlight w:val="none"/>
        </w:rPr>
      </w:pPr>
      <w:r>
        <w:rPr>
          <w:rStyle w:val="18"/>
          <w:rFonts w:hint="eastAsia" w:asciiTheme="minorEastAsia" w:hAnsiTheme="minorEastAsia" w:eastAsiaTheme="minorEastAsia" w:cstheme="minorEastAsia"/>
          <w:b/>
          <w:sz w:val="28"/>
          <w:szCs w:val="28"/>
          <w:highlight w:val="none"/>
        </w:rPr>
        <w:t>2. 供应商相应的法定代表人(负责人、自然人)身份证正反两面复印件（必须提供）</w:t>
      </w:r>
    </w:p>
    <w:p w14:paraId="2AEAAA19">
      <w:pPr>
        <w:tabs>
          <w:tab w:val="left" w:pos="1305"/>
        </w:tabs>
        <w:snapToGrid w:val="0"/>
        <w:spacing w:line="380" w:lineRule="exact"/>
        <w:rPr>
          <w:rStyle w:val="18"/>
          <w:rFonts w:hint="eastAsia" w:asciiTheme="minorEastAsia" w:hAnsiTheme="minorEastAsia" w:eastAsiaTheme="minorEastAsia" w:cstheme="minorEastAsia"/>
          <w:kern w:val="0"/>
          <w:szCs w:val="21"/>
          <w:highlight w:val="none"/>
        </w:rPr>
      </w:pPr>
    </w:p>
    <w:p w14:paraId="7BDF1F70">
      <w:pPr>
        <w:tabs>
          <w:tab w:val="left" w:pos="1305"/>
        </w:tabs>
        <w:snapToGrid w:val="0"/>
        <w:spacing w:line="380" w:lineRule="exact"/>
        <w:rPr>
          <w:rStyle w:val="18"/>
          <w:rFonts w:hint="eastAsia" w:asciiTheme="minorEastAsia" w:hAnsiTheme="minorEastAsia" w:eastAsiaTheme="minorEastAsia" w:cstheme="minorEastAsia"/>
          <w:kern w:val="0"/>
          <w:szCs w:val="21"/>
          <w:highlight w:val="none"/>
        </w:rPr>
      </w:pPr>
    </w:p>
    <w:p w14:paraId="57BAB122">
      <w:pPr>
        <w:pStyle w:val="60"/>
        <w:snapToGrid w:val="0"/>
        <w:spacing w:line="300" w:lineRule="exact"/>
        <w:rPr>
          <w:rStyle w:val="18"/>
          <w:rFonts w:hint="eastAsia" w:asciiTheme="minorEastAsia" w:hAnsiTheme="minorEastAsia" w:eastAsiaTheme="minorEastAsia" w:cstheme="minorEastAsia"/>
          <w:b/>
          <w:kern w:val="0"/>
          <w:sz w:val="28"/>
          <w:szCs w:val="28"/>
          <w:highlight w:val="none"/>
        </w:rPr>
      </w:pPr>
    </w:p>
    <w:p w14:paraId="56D5C06E">
      <w:pPr>
        <w:pStyle w:val="60"/>
        <w:snapToGrid w:val="0"/>
        <w:spacing w:line="340" w:lineRule="exact"/>
        <w:rPr>
          <w:rStyle w:val="18"/>
          <w:rFonts w:hint="eastAsia" w:asciiTheme="minorEastAsia" w:hAnsiTheme="minorEastAsia" w:eastAsiaTheme="minorEastAsia" w:cstheme="minorEastAsia"/>
          <w:b/>
          <w:sz w:val="28"/>
          <w:szCs w:val="28"/>
          <w:highlight w:val="none"/>
        </w:rPr>
      </w:pPr>
      <w:r>
        <w:rPr>
          <w:rStyle w:val="18"/>
          <w:rFonts w:hint="eastAsia" w:asciiTheme="minorEastAsia" w:hAnsiTheme="minorEastAsia" w:eastAsiaTheme="minorEastAsia" w:cstheme="minorEastAsia"/>
          <w:b/>
          <w:sz w:val="28"/>
          <w:szCs w:val="28"/>
          <w:highlight w:val="none"/>
        </w:rPr>
        <w:t>3.供应商的授权委托书原件、委托代理人身份证正反面复印件以及由社保经办机构出具的供应商为委托代理人交纳的社保证明复印件【属自然人的应提供由社保经办机构出具的自然人本人及委托代理人所交纳的社保证明复印件】（委托代理时必须提供；如为联合体的，授权委托书原件须由牵头人出具）</w:t>
      </w:r>
    </w:p>
    <w:p w14:paraId="015BAEBF">
      <w:pPr>
        <w:pStyle w:val="60"/>
        <w:snapToGrid w:val="0"/>
        <w:spacing w:line="300" w:lineRule="exact"/>
        <w:rPr>
          <w:rStyle w:val="18"/>
          <w:rFonts w:hint="eastAsia" w:asciiTheme="minorEastAsia" w:hAnsiTheme="minorEastAsia" w:eastAsiaTheme="minorEastAsia" w:cstheme="minorEastAsia"/>
          <w:b/>
          <w:sz w:val="28"/>
          <w:szCs w:val="28"/>
          <w:highlight w:val="none"/>
        </w:rPr>
      </w:pPr>
    </w:p>
    <w:p w14:paraId="73DE1B74">
      <w:pPr>
        <w:pStyle w:val="60"/>
        <w:snapToGrid w:val="0"/>
        <w:spacing w:line="300" w:lineRule="exact"/>
        <w:rPr>
          <w:rStyle w:val="18"/>
          <w:rFonts w:hint="eastAsia" w:asciiTheme="minorEastAsia" w:hAnsiTheme="minorEastAsia" w:eastAsiaTheme="minorEastAsia" w:cstheme="minorEastAsia"/>
          <w:b/>
          <w:kern w:val="0"/>
          <w:sz w:val="28"/>
          <w:szCs w:val="28"/>
          <w:highlight w:val="none"/>
        </w:rPr>
      </w:pPr>
    </w:p>
    <w:p w14:paraId="6E0C24DE">
      <w:pPr>
        <w:pStyle w:val="60"/>
        <w:snapToGrid w:val="0"/>
        <w:spacing w:line="400" w:lineRule="exact"/>
        <w:ind w:left="420" w:leftChars="200" w:firstLine="157" w:firstLineChars="49"/>
        <w:rPr>
          <w:rStyle w:val="18"/>
          <w:rFonts w:hint="eastAsia" w:asciiTheme="minorEastAsia" w:hAnsiTheme="minorEastAsia" w:eastAsiaTheme="minorEastAsia" w:cstheme="minorEastAsia"/>
          <w:b/>
          <w:sz w:val="32"/>
          <w:szCs w:val="32"/>
          <w:highlight w:val="none"/>
        </w:rPr>
      </w:pPr>
      <w:r>
        <w:rPr>
          <w:rStyle w:val="18"/>
          <w:rFonts w:hint="eastAsia" w:asciiTheme="minorEastAsia" w:hAnsiTheme="minorEastAsia" w:eastAsiaTheme="minorEastAsia" w:cstheme="minorEastAsia"/>
          <w:b/>
          <w:sz w:val="32"/>
          <w:szCs w:val="32"/>
          <w:highlight w:val="none"/>
        </w:rPr>
        <w:t>附件：</w:t>
      </w:r>
    </w:p>
    <w:p w14:paraId="45118955">
      <w:pPr>
        <w:pStyle w:val="60"/>
        <w:snapToGrid w:val="0"/>
        <w:ind w:firstLine="482" w:firstLineChars="200"/>
        <w:rPr>
          <w:rStyle w:val="18"/>
          <w:rFonts w:hint="eastAsia" w:asciiTheme="minorEastAsia" w:hAnsiTheme="minorEastAsia" w:eastAsiaTheme="minorEastAsia" w:cstheme="minorEastAsia"/>
          <w:b/>
          <w:sz w:val="24"/>
          <w:szCs w:val="24"/>
          <w:highlight w:val="none"/>
        </w:rPr>
      </w:pPr>
    </w:p>
    <w:p w14:paraId="35B7AEC1">
      <w:pPr>
        <w:pStyle w:val="60"/>
        <w:snapToGrid w:val="0"/>
        <w:jc w:val="center"/>
        <w:rPr>
          <w:rStyle w:val="18"/>
          <w:rFonts w:hint="eastAsia" w:asciiTheme="minorEastAsia" w:hAnsiTheme="minorEastAsia" w:eastAsiaTheme="minorEastAsia" w:cstheme="minorEastAsia"/>
          <w:b/>
          <w:sz w:val="32"/>
          <w:highlight w:val="none"/>
        </w:rPr>
      </w:pPr>
      <w:r>
        <w:rPr>
          <w:rStyle w:val="18"/>
          <w:rFonts w:hint="eastAsia" w:asciiTheme="minorEastAsia" w:hAnsiTheme="minorEastAsia" w:eastAsiaTheme="minorEastAsia" w:cstheme="minorEastAsia"/>
          <w:b/>
          <w:sz w:val="32"/>
          <w:highlight w:val="none"/>
        </w:rPr>
        <w:t xml:space="preserve">  授权委托书（格式一）</w:t>
      </w:r>
    </w:p>
    <w:p w14:paraId="4D933717">
      <w:pPr>
        <w:snapToGrid w:val="0"/>
        <w:spacing w:line="400" w:lineRule="exact"/>
        <w:rPr>
          <w:rStyle w:val="18"/>
          <w:rFonts w:hint="eastAsia" w:asciiTheme="minorEastAsia" w:hAnsiTheme="minorEastAsia" w:eastAsiaTheme="minorEastAsia" w:cstheme="minorEastAsia"/>
          <w:highlight w:val="none"/>
          <w:lang w:eastAsia="zh-CN"/>
        </w:rPr>
      </w:pPr>
      <w:r>
        <w:rPr>
          <w:rStyle w:val="18"/>
          <w:rFonts w:hint="eastAsia" w:asciiTheme="minorEastAsia" w:hAnsiTheme="minorEastAsia" w:eastAsiaTheme="minorEastAsia" w:cstheme="minorEastAsia"/>
          <w:b/>
          <w:szCs w:val="21"/>
          <w:highlight w:val="none"/>
        </w:rPr>
        <w:t>致</w:t>
      </w:r>
      <w:r>
        <w:rPr>
          <w:rStyle w:val="18"/>
          <w:rFonts w:hint="eastAsia" w:asciiTheme="minorEastAsia" w:hAnsiTheme="minorEastAsia" w:eastAsiaTheme="minorEastAsia" w:cstheme="minorEastAsia"/>
          <w:szCs w:val="21"/>
          <w:highlight w:val="none"/>
        </w:rPr>
        <w:t>：</w:t>
      </w:r>
      <w:r>
        <w:rPr>
          <w:rStyle w:val="18"/>
          <w:rFonts w:hint="eastAsia" w:asciiTheme="minorEastAsia" w:hAnsiTheme="minorEastAsia" w:eastAsiaTheme="minorEastAsia" w:cstheme="minorEastAsia"/>
          <w:highlight w:val="none"/>
          <w:u w:val="single" w:color="000000"/>
          <w:lang w:eastAsia="zh-CN"/>
        </w:rPr>
        <w:t>广西卓群项目管理有限公司</w:t>
      </w:r>
    </w:p>
    <w:p w14:paraId="04CCB80D">
      <w:pPr>
        <w:snapToGrid w:val="0"/>
        <w:spacing w:line="400" w:lineRule="exact"/>
        <w:rPr>
          <w:rStyle w:val="18"/>
          <w:rFonts w:hint="eastAsia" w:asciiTheme="minorEastAsia" w:hAnsiTheme="minorEastAsia" w:eastAsiaTheme="minorEastAsia" w:cstheme="minorEastAsia"/>
          <w:szCs w:val="21"/>
          <w:highlight w:val="none"/>
          <w:u w:val="single"/>
        </w:rPr>
      </w:pPr>
    </w:p>
    <w:p w14:paraId="4BEFB67F">
      <w:pPr>
        <w:pStyle w:val="60"/>
        <w:snapToGrid w:val="0"/>
        <w:spacing w:line="400" w:lineRule="exact"/>
        <w:ind w:firstLine="525" w:firstLineChars="250"/>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kern w:val="0"/>
          <w:highlight w:val="none"/>
        </w:rPr>
        <w:t>我</w:t>
      </w:r>
      <w:r>
        <w:rPr>
          <w:rStyle w:val="18"/>
          <w:rFonts w:hint="eastAsia" w:asciiTheme="minorEastAsia" w:hAnsiTheme="minorEastAsia" w:eastAsiaTheme="minorEastAsia" w:cstheme="minorEastAsia"/>
          <w:kern w:val="0"/>
          <w:highlight w:val="none"/>
          <w:u w:val="single" w:color="000000"/>
        </w:rPr>
        <w:t xml:space="preserve">              </w:t>
      </w:r>
      <w:r>
        <w:rPr>
          <w:rStyle w:val="18"/>
          <w:rFonts w:hint="eastAsia" w:asciiTheme="minorEastAsia" w:hAnsiTheme="minorEastAsia" w:eastAsiaTheme="minorEastAsia" w:cstheme="minorEastAsia"/>
          <w:kern w:val="0"/>
          <w:highlight w:val="none"/>
        </w:rPr>
        <w:t>（姓名）系</w:t>
      </w:r>
      <w:r>
        <w:rPr>
          <w:rStyle w:val="18"/>
          <w:rFonts w:hint="eastAsia" w:asciiTheme="minorEastAsia" w:hAnsiTheme="minorEastAsia" w:eastAsiaTheme="minorEastAsia" w:cstheme="minorEastAsia"/>
          <w:kern w:val="0"/>
          <w:highlight w:val="none"/>
          <w:u w:val="single" w:color="000000"/>
        </w:rPr>
        <w:t xml:space="preserve">                              </w:t>
      </w:r>
      <w:r>
        <w:rPr>
          <w:rStyle w:val="18"/>
          <w:rFonts w:hint="eastAsia" w:asciiTheme="minorEastAsia" w:hAnsiTheme="minorEastAsia" w:eastAsiaTheme="minorEastAsia" w:cstheme="minorEastAsia"/>
          <w:kern w:val="0"/>
          <w:highlight w:val="none"/>
        </w:rPr>
        <w:t>（供应商名称）的法定代表人（负责人），现授权委托本单位在职职工</w:t>
      </w:r>
      <w:r>
        <w:rPr>
          <w:rStyle w:val="18"/>
          <w:rFonts w:hint="eastAsia" w:asciiTheme="minorEastAsia" w:hAnsiTheme="minorEastAsia" w:eastAsiaTheme="minorEastAsia" w:cstheme="minorEastAsia"/>
          <w:kern w:val="0"/>
          <w:highlight w:val="none"/>
          <w:u w:val="single" w:color="000000"/>
        </w:rPr>
        <w:t xml:space="preserve">            </w:t>
      </w:r>
      <w:r>
        <w:rPr>
          <w:rStyle w:val="18"/>
          <w:rFonts w:hint="eastAsia" w:asciiTheme="minorEastAsia" w:hAnsiTheme="minorEastAsia" w:eastAsiaTheme="minorEastAsia" w:cstheme="minorEastAsia"/>
          <w:kern w:val="0"/>
          <w:highlight w:val="none"/>
        </w:rPr>
        <w:t>（姓名）以我公司名义参加</w:t>
      </w:r>
      <w:r>
        <w:rPr>
          <w:rStyle w:val="18"/>
          <w:rFonts w:hint="eastAsia" w:asciiTheme="minorEastAsia" w:hAnsiTheme="minorEastAsia" w:eastAsiaTheme="minorEastAsia" w:cstheme="minorEastAsia"/>
          <w:kern w:val="0"/>
          <w:highlight w:val="none"/>
          <w:u w:val="single" w:color="000000"/>
        </w:rPr>
        <w:t xml:space="preserve">      </w:t>
      </w:r>
      <w:r>
        <w:rPr>
          <w:rStyle w:val="18"/>
          <w:rFonts w:hint="eastAsia" w:asciiTheme="minorEastAsia" w:hAnsiTheme="minorEastAsia" w:eastAsiaTheme="minorEastAsia" w:cstheme="minorEastAsia"/>
          <w:highlight w:val="none"/>
          <w:u w:val="single" w:color="000000"/>
        </w:rPr>
        <w:t xml:space="preserve">（项目名称及项目编号）        </w:t>
      </w:r>
      <w:r>
        <w:rPr>
          <w:rStyle w:val="18"/>
          <w:rFonts w:hint="eastAsia" w:asciiTheme="minorEastAsia" w:hAnsiTheme="minorEastAsia" w:eastAsiaTheme="minorEastAsia" w:cstheme="minorEastAsia"/>
          <w:highlight w:val="none"/>
        </w:rPr>
        <w:t>项目的磋商活动，并代表我方全权办理针对上述项目的磋商、签约等具体事务和签署相关文件。</w:t>
      </w:r>
    </w:p>
    <w:p w14:paraId="154ECD13">
      <w:pPr>
        <w:pStyle w:val="60"/>
        <w:snapToGrid w:val="0"/>
        <w:spacing w:line="400" w:lineRule="exact"/>
        <w:ind w:firstLine="420" w:firstLineChars="200"/>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我方对被授权人的签字事项负全部责任。</w:t>
      </w:r>
    </w:p>
    <w:p w14:paraId="16052A18">
      <w:pPr>
        <w:pStyle w:val="60"/>
        <w:snapToGrid w:val="0"/>
        <w:spacing w:line="400" w:lineRule="exact"/>
        <w:ind w:firstLine="420" w:firstLineChars="200"/>
        <w:rPr>
          <w:rStyle w:val="18"/>
          <w:rFonts w:hint="eastAsia" w:asciiTheme="minorEastAsia" w:hAnsiTheme="minorEastAsia" w:eastAsiaTheme="minorEastAsia" w:cstheme="minorEastAsia"/>
          <w:highlight w:val="none"/>
          <w:u w:val="single"/>
        </w:rPr>
      </w:pPr>
      <w:r>
        <w:rPr>
          <w:rStyle w:val="18"/>
          <w:rFonts w:hint="eastAsia" w:asciiTheme="minorEastAsia" w:hAnsiTheme="minorEastAsia" w:eastAsiaTheme="minorEastAsia" w:cstheme="minorEastAsia"/>
          <w:highlight w:val="none"/>
        </w:rPr>
        <w:t>授权委托代理期限：从</w:t>
      </w:r>
      <w:r>
        <w:rPr>
          <w:rStyle w:val="18"/>
          <w:rFonts w:hint="eastAsia" w:asciiTheme="minorEastAsia" w:hAnsiTheme="minorEastAsia" w:eastAsiaTheme="minorEastAsia" w:cstheme="minorEastAsia"/>
          <w:highlight w:val="none"/>
          <w:u w:val="single" w:color="000000"/>
        </w:rPr>
        <w:t xml:space="preserve">       </w:t>
      </w:r>
      <w:r>
        <w:rPr>
          <w:rStyle w:val="18"/>
          <w:rFonts w:hint="eastAsia" w:asciiTheme="minorEastAsia" w:hAnsiTheme="minorEastAsia" w:eastAsiaTheme="minorEastAsia" w:cstheme="minorEastAsia"/>
          <w:highlight w:val="none"/>
        </w:rPr>
        <w:t>年</w:t>
      </w:r>
      <w:r>
        <w:rPr>
          <w:rStyle w:val="18"/>
          <w:rFonts w:hint="eastAsia" w:asciiTheme="minorEastAsia" w:hAnsiTheme="minorEastAsia" w:eastAsiaTheme="minorEastAsia" w:cstheme="minorEastAsia"/>
          <w:highlight w:val="none"/>
          <w:u w:val="single" w:color="000000"/>
        </w:rPr>
        <w:t xml:space="preserve">     </w:t>
      </w:r>
      <w:r>
        <w:rPr>
          <w:rStyle w:val="18"/>
          <w:rFonts w:hint="eastAsia" w:asciiTheme="minorEastAsia" w:hAnsiTheme="minorEastAsia" w:eastAsiaTheme="minorEastAsia" w:cstheme="minorEastAsia"/>
          <w:highlight w:val="none"/>
        </w:rPr>
        <w:t xml:space="preserve">月 </w:t>
      </w:r>
      <w:r>
        <w:rPr>
          <w:rStyle w:val="18"/>
          <w:rFonts w:hint="eastAsia" w:asciiTheme="minorEastAsia" w:hAnsiTheme="minorEastAsia" w:eastAsiaTheme="minorEastAsia" w:cstheme="minorEastAsia"/>
          <w:highlight w:val="none"/>
          <w:u w:val="single" w:color="000000"/>
        </w:rPr>
        <w:t xml:space="preserve">    </w:t>
      </w:r>
      <w:r>
        <w:rPr>
          <w:rStyle w:val="18"/>
          <w:rFonts w:hint="eastAsia" w:asciiTheme="minorEastAsia" w:hAnsiTheme="minorEastAsia" w:eastAsiaTheme="minorEastAsia" w:cstheme="minorEastAsia"/>
          <w:highlight w:val="none"/>
        </w:rPr>
        <w:t xml:space="preserve"> 日起至</w:t>
      </w:r>
      <w:r>
        <w:rPr>
          <w:rStyle w:val="18"/>
          <w:rFonts w:hint="eastAsia" w:asciiTheme="minorEastAsia" w:hAnsiTheme="minorEastAsia" w:eastAsiaTheme="minorEastAsia" w:cstheme="minorEastAsia"/>
          <w:highlight w:val="none"/>
          <w:u w:val="single" w:color="000000"/>
        </w:rPr>
        <w:t xml:space="preserve">         </w:t>
      </w:r>
      <w:r>
        <w:rPr>
          <w:rStyle w:val="18"/>
          <w:rFonts w:hint="eastAsia" w:asciiTheme="minorEastAsia" w:hAnsiTheme="minorEastAsia" w:eastAsiaTheme="minorEastAsia" w:cstheme="minorEastAsia"/>
          <w:highlight w:val="none"/>
        </w:rPr>
        <w:t>年</w:t>
      </w:r>
      <w:r>
        <w:rPr>
          <w:rStyle w:val="18"/>
          <w:rFonts w:hint="eastAsia" w:asciiTheme="minorEastAsia" w:hAnsiTheme="minorEastAsia" w:eastAsiaTheme="minorEastAsia" w:cstheme="minorEastAsia"/>
          <w:highlight w:val="none"/>
          <w:u w:val="single" w:color="000000"/>
        </w:rPr>
        <w:t xml:space="preserve">     </w:t>
      </w:r>
      <w:r>
        <w:rPr>
          <w:rStyle w:val="18"/>
          <w:rFonts w:hint="eastAsia" w:asciiTheme="minorEastAsia" w:hAnsiTheme="minorEastAsia" w:eastAsiaTheme="minorEastAsia" w:cstheme="minorEastAsia"/>
          <w:highlight w:val="none"/>
        </w:rPr>
        <w:t xml:space="preserve">月 </w:t>
      </w:r>
      <w:r>
        <w:rPr>
          <w:rStyle w:val="18"/>
          <w:rFonts w:hint="eastAsia" w:asciiTheme="minorEastAsia" w:hAnsiTheme="minorEastAsia" w:eastAsiaTheme="minorEastAsia" w:cstheme="minorEastAsia"/>
          <w:highlight w:val="none"/>
          <w:u w:val="single" w:color="000000"/>
        </w:rPr>
        <w:t xml:space="preserve">     </w:t>
      </w:r>
      <w:r>
        <w:rPr>
          <w:rStyle w:val="18"/>
          <w:rFonts w:hint="eastAsia" w:asciiTheme="minorEastAsia" w:hAnsiTheme="minorEastAsia" w:eastAsiaTheme="minorEastAsia" w:cstheme="minorEastAsia"/>
          <w:highlight w:val="none"/>
        </w:rPr>
        <w:t>日止。</w:t>
      </w:r>
    </w:p>
    <w:p w14:paraId="53940826">
      <w:pPr>
        <w:pStyle w:val="60"/>
        <w:snapToGrid w:val="0"/>
        <w:spacing w:line="400" w:lineRule="exact"/>
        <w:rPr>
          <w:rStyle w:val="18"/>
          <w:rFonts w:hint="eastAsia" w:asciiTheme="minorEastAsia" w:hAnsiTheme="minorEastAsia" w:eastAsiaTheme="minorEastAsia" w:cstheme="minorEastAsia"/>
          <w:highlight w:val="none"/>
          <w:u w:val="single"/>
        </w:rPr>
      </w:pPr>
      <w:r>
        <w:rPr>
          <w:rStyle w:val="18"/>
          <w:rFonts w:hint="eastAsia" w:asciiTheme="minorEastAsia" w:hAnsiTheme="minorEastAsia" w:eastAsiaTheme="minorEastAsia" w:cstheme="minorEastAsia"/>
          <w:highlight w:val="none"/>
        </w:rPr>
        <w:t xml:space="preserve">                                                                                             </w:t>
      </w:r>
    </w:p>
    <w:p w14:paraId="455ABD3E">
      <w:pPr>
        <w:snapToGrid w:val="0"/>
        <w:spacing w:line="400" w:lineRule="exact"/>
        <w:ind w:firstLine="420" w:firstLineChars="20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 xml:space="preserve">代理人无转委托权,特此委托。 </w:t>
      </w:r>
    </w:p>
    <w:p w14:paraId="2994DE6B">
      <w:pPr>
        <w:snapToGrid w:val="0"/>
        <w:rPr>
          <w:rStyle w:val="18"/>
          <w:rFonts w:hint="eastAsia" w:asciiTheme="minorEastAsia" w:hAnsiTheme="minorEastAsia" w:eastAsiaTheme="minorEastAsia" w:cstheme="minorEastAsia"/>
          <w:highlight w:val="none"/>
        </w:rPr>
      </w:pPr>
    </w:p>
    <w:p w14:paraId="2A994CA7">
      <w:pPr>
        <w:snapToGrid w:val="0"/>
        <w:spacing w:line="400" w:lineRule="exact"/>
        <w:ind w:firstLine="42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我已在下面签字，以资证明。</w:t>
      </w:r>
    </w:p>
    <w:p w14:paraId="67DDD3B5">
      <w:pPr>
        <w:pStyle w:val="117"/>
        <w:snapToGrid w:val="0"/>
        <w:ind w:firstLine="480"/>
        <w:rPr>
          <w:rStyle w:val="18"/>
          <w:rFonts w:hint="eastAsia" w:asciiTheme="minorEastAsia" w:hAnsiTheme="minorEastAsia" w:eastAsiaTheme="minorEastAsia" w:cstheme="minorEastAsia"/>
          <w:highlight w:val="none"/>
        </w:rPr>
      </w:pPr>
    </w:p>
    <w:p w14:paraId="54108504">
      <w:pPr>
        <w:pStyle w:val="117"/>
        <w:snapToGrid w:val="0"/>
        <w:ind w:firstLine="480"/>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 xml:space="preserve">供应商（CA证书签章）：                                   </w:t>
      </w:r>
    </w:p>
    <w:p w14:paraId="6DDCB5F4">
      <w:pPr>
        <w:pStyle w:val="117"/>
        <w:snapToGrid w:val="0"/>
        <w:ind w:firstLine="480"/>
        <w:rPr>
          <w:rStyle w:val="18"/>
          <w:rFonts w:hint="eastAsia" w:asciiTheme="minorEastAsia" w:hAnsiTheme="minorEastAsia" w:eastAsiaTheme="minorEastAsia" w:cstheme="minorEastAsia"/>
          <w:szCs w:val="21"/>
          <w:highlight w:val="none"/>
        </w:rPr>
      </w:pPr>
    </w:p>
    <w:p w14:paraId="6E52F83A">
      <w:pPr>
        <w:pStyle w:val="117"/>
        <w:snapToGrid w:val="0"/>
        <w:ind w:firstLine="480"/>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法定代表人（负责人）签字</w:t>
      </w:r>
      <w:r>
        <w:rPr>
          <w:rStyle w:val="18"/>
          <w:rFonts w:hint="eastAsia" w:asciiTheme="minorEastAsia" w:hAnsiTheme="minorEastAsia" w:eastAsiaTheme="minorEastAsia" w:cstheme="minorEastAsia"/>
          <w:bCs/>
          <w:szCs w:val="21"/>
          <w:highlight w:val="none"/>
        </w:rPr>
        <w:t>（或个人CA证书签章）</w:t>
      </w:r>
      <w:r>
        <w:rPr>
          <w:rStyle w:val="18"/>
          <w:rFonts w:hint="eastAsia" w:asciiTheme="minorEastAsia" w:hAnsiTheme="minorEastAsia" w:eastAsiaTheme="minorEastAsia" w:cstheme="minorEastAsia"/>
          <w:highlight w:val="none"/>
        </w:rPr>
        <w:t xml:space="preserve">：                       　    </w:t>
      </w:r>
    </w:p>
    <w:p w14:paraId="6779C384">
      <w:pPr>
        <w:pStyle w:val="117"/>
        <w:snapToGrid w:val="0"/>
        <w:ind w:firstLine="480"/>
        <w:rPr>
          <w:rStyle w:val="18"/>
          <w:rFonts w:hint="eastAsia" w:asciiTheme="minorEastAsia" w:hAnsiTheme="minorEastAsia" w:eastAsiaTheme="minorEastAsia" w:cstheme="minorEastAsia"/>
          <w:highlight w:val="none"/>
        </w:rPr>
      </w:pPr>
    </w:p>
    <w:p w14:paraId="3ADD73AC">
      <w:pPr>
        <w:pStyle w:val="117"/>
        <w:snapToGrid w:val="0"/>
        <w:ind w:firstLine="480"/>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年      月     日</w:t>
      </w:r>
    </w:p>
    <w:p w14:paraId="11B6FED9">
      <w:pPr>
        <w:pStyle w:val="60"/>
        <w:snapToGrid w:val="0"/>
        <w:spacing w:line="400" w:lineRule="exact"/>
        <w:ind w:firstLine="602" w:firstLineChars="250"/>
        <w:rPr>
          <w:rStyle w:val="18"/>
          <w:rFonts w:hint="eastAsia" w:asciiTheme="minorEastAsia" w:hAnsiTheme="minorEastAsia" w:eastAsiaTheme="minorEastAsia" w:cstheme="minorEastAsia"/>
          <w:b/>
          <w:sz w:val="24"/>
          <w:szCs w:val="24"/>
          <w:highlight w:val="none"/>
        </w:rPr>
      </w:pPr>
    </w:p>
    <w:p w14:paraId="37D1E8CF">
      <w:pPr>
        <w:pStyle w:val="60"/>
        <w:snapToGrid w:val="0"/>
        <w:spacing w:line="400" w:lineRule="exact"/>
        <w:ind w:firstLine="602" w:firstLineChars="250"/>
        <w:rPr>
          <w:rStyle w:val="18"/>
          <w:rFonts w:hint="eastAsia" w:asciiTheme="minorEastAsia" w:hAnsiTheme="minorEastAsia" w:eastAsiaTheme="minorEastAsia" w:cstheme="minorEastAsia"/>
          <w:b/>
          <w:sz w:val="24"/>
          <w:szCs w:val="24"/>
          <w:highlight w:val="none"/>
        </w:rPr>
      </w:pPr>
      <w:r>
        <w:rPr>
          <w:rStyle w:val="18"/>
          <w:rFonts w:hint="eastAsia" w:asciiTheme="minorEastAsia" w:hAnsiTheme="minorEastAsia" w:eastAsiaTheme="minorEastAsia" w:cstheme="minorEastAsia"/>
          <w:b/>
          <w:sz w:val="24"/>
          <w:szCs w:val="24"/>
          <w:highlight w:val="none"/>
        </w:rPr>
        <w:t>附：委托代理人身份证正反面复印件以及由社保经办机构出具的供应商为委托代理人交纳社保证明复印件（委托代理时必须提供）。</w:t>
      </w:r>
    </w:p>
    <w:p w14:paraId="2D20172D">
      <w:pPr>
        <w:snapToGrid w:val="0"/>
        <w:rPr>
          <w:rStyle w:val="18"/>
          <w:rFonts w:hint="eastAsia" w:asciiTheme="minorEastAsia" w:hAnsiTheme="minorEastAsia" w:eastAsiaTheme="minorEastAsia" w:cstheme="minorEastAsia"/>
          <w:highlight w:val="none"/>
        </w:rPr>
      </w:pPr>
    </w:p>
    <w:p w14:paraId="4674D65A">
      <w:pPr>
        <w:snapToGrid w:val="0"/>
        <w:rPr>
          <w:rStyle w:val="18"/>
          <w:rFonts w:hint="eastAsia" w:asciiTheme="minorEastAsia" w:hAnsiTheme="minorEastAsia" w:eastAsiaTheme="minorEastAsia" w:cstheme="minorEastAsia"/>
          <w:highlight w:val="none"/>
        </w:rPr>
      </w:pPr>
    </w:p>
    <w:p w14:paraId="7A4C6252">
      <w:pPr>
        <w:snapToGrid w:val="0"/>
        <w:rPr>
          <w:rStyle w:val="18"/>
          <w:rFonts w:hint="eastAsia" w:asciiTheme="minorEastAsia" w:hAnsiTheme="minorEastAsia" w:eastAsiaTheme="minorEastAsia" w:cstheme="minorEastAsia"/>
          <w:highlight w:val="none"/>
        </w:rPr>
      </w:pPr>
    </w:p>
    <w:p w14:paraId="25BF6599">
      <w:pPr>
        <w:snapToGrid w:val="0"/>
        <w:rPr>
          <w:rStyle w:val="18"/>
          <w:rFonts w:hint="eastAsia" w:asciiTheme="minorEastAsia" w:hAnsiTheme="minorEastAsia" w:eastAsiaTheme="minorEastAsia" w:cstheme="minorEastAsia"/>
          <w:highlight w:val="none"/>
        </w:rPr>
      </w:pPr>
    </w:p>
    <w:p w14:paraId="0241B196">
      <w:pPr>
        <w:pStyle w:val="60"/>
        <w:snapToGrid w:val="0"/>
        <w:jc w:val="center"/>
        <w:rPr>
          <w:rStyle w:val="18"/>
          <w:rFonts w:hint="eastAsia" w:asciiTheme="minorEastAsia" w:hAnsiTheme="minorEastAsia" w:eastAsiaTheme="minorEastAsia" w:cstheme="minorEastAsia"/>
          <w:b/>
          <w:sz w:val="32"/>
          <w:highlight w:val="none"/>
        </w:rPr>
      </w:pPr>
      <w:r>
        <w:rPr>
          <w:rStyle w:val="18"/>
          <w:rFonts w:hint="eastAsia" w:asciiTheme="minorEastAsia" w:hAnsiTheme="minorEastAsia" w:eastAsiaTheme="minorEastAsia" w:cstheme="minorEastAsia"/>
          <w:b/>
          <w:sz w:val="32"/>
          <w:highlight w:val="none"/>
        </w:rPr>
        <w:t>授权委托书（格式二）</w:t>
      </w:r>
    </w:p>
    <w:p w14:paraId="0E9D3183">
      <w:pPr>
        <w:snapToGrid w:val="0"/>
        <w:spacing w:line="400" w:lineRule="exact"/>
        <w:rPr>
          <w:rStyle w:val="18"/>
          <w:rFonts w:hint="eastAsia" w:asciiTheme="minorEastAsia" w:hAnsiTheme="minorEastAsia" w:eastAsiaTheme="minorEastAsia" w:cstheme="minorEastAsia"/>
          <w:highlight w:val="none"/>
          <w:lang w:eastAsia="zh-CN"/>
        </w:rPr>
      </w:pPr>
      <w:r>
        <w:rPr>
          <w:rStyle w:val="18"/>
          <w:rFonts w:hint="eastAsia" w:asciiTheme="minorEastAsia" w:hAnsiTheme="minorEastAsia" w:eastAsiaTheme="minorEastAsia" w:cstheme="minorEastAsia"/>
          <w:b/>
          <w:szCs w:val="21"/>
          <w:highlight w:val="none"/>
        </w:rPr>
        <w:t>致</w:t>
      </w:r>
      <w:r>
        <w:rPr>
          <w:rStyle w:val="18"/>
          <w:rFonts w:hint="eastAsia" w:asciiTheme="minorEastAsia" w:hAnsiTheme="minorEastAsia" w:eastAsiaTheme="minorEastAsia" w:cstheme="minorEastAsia"/>
          <w:szCs w:val="21"/>
          <w:highlight w:val="none"/>
        </w:rPr>
        <w:t>：</w:t>
      </w:r>
      <w:r>
        <w:rPr>
          <w:rStyle w:val="18"/>
          <w:rFonts w:hint="eastAsia" w:asciiTheme="minorEastAsia" w:hAnsiTheme="minorEastAsia" w:eastAsiaTheme="minorEastAsia" w:cstheme="minorEastAsia"/>
          <w:highlight w:val="none"/>
          <w:u w:val="single" w:color="000000"/>
          <w:lang w:eastAsia="zh-CN"/>
        </w:rPr>
        <w:t>广西卓群项目管理有限公司</w:t>
      </w:r>
    </w:p>
    <w:p w14:paraId="47EC3271">
      <w:pPr>
        <w:snapToGrid w:val="0"/>
        <w:rPr>
          <w:rStyle w:val="18"/>
          <w:rFonts w:hint="eastAsia" w:asciiTheme="minorEastAsia" w:hAnsiTheme="minorEastAsia" w:eastAsiaTheme="minorEastAsia" w:cstheme="minorEastAsia"/>
          <w:highlight w:val="none"/>
        </w:rPr>
      </w:pPr>
    </w:p>
    <w:p w14:paraId="65E20FBD">
      <w:pPr>
        <w:pStyle w:val="60"/>
        <w:snapToGrid w:val="0"/>
        <w:spacing w:line="340" w:lineRule="exact"/>
        <w:ind w:firstLine="420" w:firstLineChars="200"/>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kern w:val="0"/>
          <w:highlight w:val="none"/>
        </w:rPr>
        <w:t>我</w:t>
      </w:r>
      <w:r>
        <w:rPr>
          <w:rStyle w:val="18"/>
          <w:rFonts w:hint="eastAsia" w:asciiTheme="minorEastAsia" w:hAnsiTheme="minorEastAsia" w:eastAsiaTheme="minorEastAsia" w:cstheme="minorEastAsia"/>
          <w:kern w:val="0"/>
          <w:highlight w:val="none"/>
          <w:u w:val="single" w:color="000000"/>
        </w:rPr>
        <w:t xml:space="preserve">              </w:t>
      </w:r>
      <w:r>
        <w:rPr>
          <w:rStyle w:val="18"/>
          <w:rFonts w:hint="eastAsia" w:asciiTheme="minorEastAsia" w:hAnsiTheme="minorEastAsia" w:eastAsiaTheme="minorEastAsia" w:cstheme="minorEastAsia"/>
          <w:kern w:val="0"/>
          <w:highlight w:val="none"/>
        </w:rPr>
        <w:t>（姓名）系自然人，现授权委托</w:t>
      </w:r>
      <w:r>
        <w:rPr>
          <w:rStyle w:val="18"/>
          <w:rFonts w:hint="eastAsia" w:asciiTheme="minorEastAsia" w:hAnsiTheme="minorEastAsia" w:eastAsiaTheme="minorEastAsia" w:cstheme="minorEastAsia"/>
          <w:kern w:val="0"/>
          <w:highlight w:val="none"/>
          <w:u w:val="single" w:color="000000"/>
        </w:rPr>
        <w:t xml:space="preserve">            </w:t>
      </w:r>
      <w:r>
        <w:rPr>
          <w:rStyle w:val="18"/>
          <w:rFonts w:hint="eastAsia" w:asciiTheme="minorEastAsia" w:hAnsiTheme="minorEastAsia" w:eastAsiaTheme="minorEastAsia" w:cstheme="minorEastAsia"/>
          <w:kern w:val="0"/>
          <w:highlight w:val="none"/>
        </w:rPr>
        <w:t>（姓 名）以本人名义参加</w:t>
      </w:r>
      <w:r>
        <w:rPr>
          <w:rStyle w:val="18"/>
          <w:rFonts w:hint="eastAsia" w:asciiTheme="minorEastAsia" w:hAnsiTheme="minorEastAsia" w:eastAsiaTheme="minorEastAsia" w:cstheme="minorEastAsia"/>
          <w:kern w:val="0"/>
          <w:highlight w:val="none"/>
          <w:u w:val="single" w:color="000000"/>
        </w:rPr>
        <w:t xml:space="preserve">      </w:t>
      </w:r>
      <w:r>
        <w:rPr>
          <w:rStyle w:val="18"/>
          <w:rFonts w:hint="eastAsia" w:asciiTheme="minorEastAsia" w:hAnsiTheme="minorEastAsia" w:eastAsiaTheme="minorEastAsia" w:cstheme="minorEastAsia"/>
          <w:highlight w:val="none"/>
          <w:u w:val="single" w:color="000000"/>
        </w:rPr>
        <w:t xml:space="preserve">（项目名称及项目编号）        </w:t>
      </w:r>
      <w:r>
        <w:rPr>
          <w:rStyle w:val="18"/>
          <w:rFonts w:hint="eastAsia" w:asciiTheme="minorEastAsia" w:hAnsiTheme="minorEastAsia" w:eastAsiaTheme="minorEastAsia" w:cstheme="minorEastAsia"/>
          <w:highlight w:val="none"/>
        </w:rPr>
        <w:t>项目的磋商活动，并代表本人全权办理针对上述项目的磋商、签约等具体事务和签署相关文件。</w:t>
      </w:r>
    </w:p>
    <w:p w14:paraId="70CC342A">
      <w:pPr>
        <w:pStyle w:val="60"/>
        <w:snapToGrid w:val="0"/>
        <w:spacing w:line="340" w:lineRule="exact"/>
        <w:ind w:firstLine="420" w:firstLineChars="200"/>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本人对被授权人的签字事项负全部责任。</w:t>
      </w:r>
    </w:p>
    <w:p w14:paraId="44E21302">
      <w:pPr>
        <w:pStyle w:val="60"/>
        <w:snapToGrid w:val="0"/>
        <w:spacing w:line="340" w:lineRule="exact"/>
        <w:ind w:firstLine="420" w:firstLineChars="200"/>
        <w:rPr>
          <w:rStyle w:val="18"/>
          <w:rFonts w:hint="eastAsia" w:asciiTheme="minorEastAsia" w:hAnsiTheme="minorEastAsia" w:eastAsiaTheme="minorEastAsia" w:cstheme="minorEastAsia"/>
          <w:highlight w:val="none"/>
          <w:u w:val="single"/>
        </w:rPr>
      </w:pPr>
      <w:r>
        <w:rPr>
          <w:rStyle w:val="18"/>
          <w:rFonts w:hint="eastAsia" w:asciiTheme="minorEastAsia" w:hAnsiTheme="minorEastAsia" w:eastAsiaTheme="minorEastAsia" w:cstheme="minorEastAsia"/>
          <w:highlight w:val="none"/>
        </w:rPr>
        <w:t>授权委托代理期限：从</w:t>
      </w:r>
      <w:r>
        <w:rPr>
          <w:rStyle w:val="18"/>
          <w:rFonts w:hint="eastAsia" w:asciiTheme="minorEastAsia" w:hAnsiTheme="minorEastAsia" w:eastAsiaTheme="minorEastAsia" w:cstheme="minorEastAsia"/>
          <w:highlight w:val="none"/>
          <w:u w:val="single" w:color="000000"/>
        </w:rPr>
        <w:t xml:space="preserve">       </w:t>
      </w:r>
      <w:r>
        <w:rPr>
          <w:rStyle w:val="18"/>
          <w:rFonts w:hint="eastAsia" w:asciiTheme="minorEastAsia" w:hAnsiTheme="minorEastAsia" w:eastAsiaTheme="minorEastAsia" w:cstheme="minorEastAsia"/>
          <w:highlight w:val="none"/>
        </w:rPr>
        <w:t>年</w:t>
      </w:r>
      <w:r>
        <w:rPr>
          <w:rStyle w:val="18"/>
          <w:rFonts w:hint="eastAsia" w:asciiTheme="minorEastAsia" w:hAnsiTheme="minorEastAsia" w:eastAsiaTheme="minorEastAsia" w:cstheme="minorEastAsia"/>
          <w:highlight w:val="none"/>
          <w:u w:val="single" w:color="000000"/>
        </w:rPr>
        <w:t xml:space="preserve">     </w:t>
      </w:r>
      <w:r>
        <w:rPr>
          <w:rStyle w:val="18"/>
          <w:rFonts w:hint="eastAsia" w:asciiTheme="minorEastAsia" w:hAnsiTheme="minorEastAsia" w:eastAsiaTheme="minorEastAsia" w:cstheme="minorEastAsia"/>
          <w:highlight w:val="none"/>
        </w:rPr>
        <w:t xml:space="preserve">月 </w:t>
      </w:r>
      <w:r>
        <w:rPr>
          <w:rStyle w:val="18"/>
          <w:rFonts w:hint="eastAsia" w:asciiTheme="minorEastAsia" w:hAnsiTheme="minorEastAsia" w:eastAsiaTheme="minorEastAsia" w:cstheme="minorEastAsia"/>
          <w:highlight w:val="none"/>
          <w:u w:val="single" w:color="000000"/>
        </w:rPr>
        <w:t xml:space="preserve">    </w:t>
      </w:r>
      <w:r>
        <w:rPr>
          <w:rStyle w:val="18"/>
          <w:rFonts w:hint="eastAsia" w:asciiTheme="minorEastAsia" w:hAnsiTheme="minorEastAsia" w:eastAsiaTheme="minorEastAsia" w:cstheme="minorEastAsia"/>
          <w:highlight w:val="none"/>
        </w:rPr>
        <w:t xml:space="preserve"> 日起至</w:t>
      </w:r>
      <w:r>
        <w:rPr>
          <w:rStyle w:val="18"/>
          <w:rFonts w:hint="eastAsia" w:asciiTheme="minorEastAsia" w:hAnsiTheme="minorEastAsia" w:eastAsiaTheme="minorEastAsia" w:cstheme="minorEastAsia"/>
          <w:highlight w:val="none"/>
          <w:u w:val="single" w:color="000000"/>
        </w:rPr>
        <w:t xml:space="preserve">         </w:t>
      </w:r>
      <w:r>
        <w:rPr>
          <w:rStyle w:val="18"/>
          <w:rFonts w:hint="eastAsia" w:asciiTheme="minorEastAsia" w:hAnsiTheme="minorEastAsia" w:eastAsiaTheme="minorEastAsia" w:cstheme="minorEastAsia"/>
          <w:highlight w:val="none"/>
        </w:rPr>
        <w:t>年</w:t>
      </w:r>
      <w:r>
        <w:rPr>
          <w:rStyle w:val="18"/>
          <w:rFonts w:hint="eastAsia" w:asciiTheme="minorEastAsia" w:hAnsiTheme="minorEastAsia" w:eastAsiaTheme="minorEastAsia" w:cstheme="minorEastAsia"/>
          <w:highlight w:val="none"/>
          <w:u w:val="single" w:color="000000"/>
        </w:rPr>
        <w:t xml:space="preserve">     </w:t>
      </w:r>
      <w:r>
        <w:rPr>
          <w:rStyle w:val="18"/>
          <w:rFonts w:hint="eastAsia" w:asciiTheme="minorEastAsia" w:hAnsiTheme="minorEastAsia" w:eastAsiaTheme="minorEastAsia" w:cstheme="minorEastAsia"/>
          <w:highlight w:val="none"/>
        </w:rPr>
        <w:t xml:space="preserve">月 </w:t>
      </w:r>
      <w:r>
        <w:rPr>
          <w:rStyle w:val="18"/>
          <w:rFonts w:hint="eastAsia" w:asciiTheme="minorEastAsia" w:hAnsiTheme="minorEastAsia" w:eastAsiaTheme="minorEastAsia" w:cstheme="minorEastAsia"/>
          <w:highlight w:val="none"/>
          <w:u w:val="single" w:color="000000"/>
        </w:rPr>
        <w:t xml:space="preserve">     </w:t>
      </w:r>
      <w:r>
        <w:rPr>
          <w:rStyle w:val="18"/>
          <w:rFonts w:hint="eastAsia" w:asciiTheme="minorEastAsia" w:hAnsiTheme="minorEastAsia" w:eastAsiaTheme="minorEastAsia" w:cstheme="minorEastAsia"/>
          <w:highlight w:val="none"/>
        </w:rPr>
        <w:t>日止。</w:t>
      </w:r>
    </w:p>
    <w:p w14:paraId="4E5C08BC">
      <w:pPr>
        <w:pStyle w:val="60"/>
        <w:snapToGrid w:val="0"/>
        <w:spacing w:line="340" w:lineRule="exact"/>
        <w:rPr>
          <w:rStyle w:val="18"/>
          <w:rFonts w:hint="eastAsia" w:asciiTheme="minorEastAsia" w:hAnsiTheme="minorEastAsia" w:eastAsiaTheme="minorEastAsia" w:cstheme="minorEastAsia"/>
          <w:highlight w:val="none"/>
          <w:u w:val="single"/>
        </w:rPr>
      </w:pPr>
      <w:r>
        <w:rPr>
          <w:rStyle w:val="18"/>
          <w:rFonts w:hint="eastAsia" w:asciiTheme="minorEastAsia" w:hAnsiTheme="minorEastAsia" w:eastAsiaTheme="minorEastAsia" w:cstheme="minorEastAsia"/>
          <w:highlight w:val="none"/>
        </w:rPr>
        <w:t xml:space="preserve">                                                                                             </w:t>
      </w:r>
    </w:p>
    <w:p w14:paraId="49F070AC">
      <w:pPr>
        <w:snapToGrid w:val="0"/>
        <w:spacing w:line="340" w:lineRule="exact"/>
        <w:ind w:firstLine="420" w:firstLineChars="20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 xml:space="preserve">代理人无转委托权,特此委托。 </w:t>
      </w:r>
    </w:p>
    <w:p w14:paraId="7249C548">
      <w:pPr>
        <w:snapToGrid w:val="0"/>
        <w:rPr>
          <w:rStyle w:val="18"/>
          <w:rFonts w:hint="eastAsia" w:asciiTheme="minorEastAsia" w:hAnsiTheme="minorEastAsia" w:eastAsiaTheme="minorEastAsia" w:cstheme="minorEastAsia"/>
          <w:highlight w:val="none"/>
        </w:rPr>
      </w:pPr>
    </w:p>
    <w:p w14:paraId="0C849B9F">
      <w:pPr>
        <w:snapToGrid w:val="0"/>
        <w:spacing w:line="340" w:lineRule="exact"/>
        <w:ind w:firstLine="42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我已在下面签字，以资证明。</w:t>
      </w:r>
    </w:p>
    <w:p w14:paraId="216F24FA">
      <w:pPr>
        <w:snapToGrid w:val="0"/>
        <w:rPr>
          <w:rStyle w:val="18"/>
          <w:rFonts w:hint="eastAsia" w:asciiTheme="minorEastAsia" w:hAnsiTheme="minorEastAsia" w:eastAsiaTheme="minorEastAsia" w:cstheme="minorEastAsia"/>
          <w:highlight w:val="none"/>
        </w:rPr>
      </w:pPr>
    </w:p>
    <w:p w14:paraId="1278804C">
      <w:pPr>
        <w:snapToGrid w:val="0"/>
        <w:spacing w:line="340" w:lineRule="exact"/>
        <w:ind w:firstLine="42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自然人签字</w:t>
      </w:r>
      <w:r>
        <w:rPr>
          <w:rStyle w:val="18"/>
          <w:rFonts w:hint="eastAsia" w:asciiTheme="minorEastAsia" w:hAnsiTheme="minorEastAsia" w:eastAsiaTheme="minorEastAsia" w:cstheme="minorEastAsia"/>
          <w:bCs/>
          <w:szCs w:val="21"/>
          <w:highlight w:val="none"/>
        </w:rPr>
        <w:t>（或个人CA证书签章）</w:t>
      </w:r>
      <w:r>
        <w:rPr>
          <w:rStyle w:val="18"/>
          <w:rFonts w:hint="eastAsia" w:asciiTheme="minorEastAsia" w:hAnsiTheme="minorEastAsia" w:eastAsiaTheme="minorEastAsia" w:cstheme="minorEastAsia"/>
          <w:szCs w:val="21"/>
          <w:highlight w:val="none"/>
        </w:rPr>
        <w:t>：</w:t>
      </w:r>
      <w:r>
        <w:rPr>
          <w:rStyle w:val="18"/>
          <w:rFonts w:hint="eastAsia" w:asciiTheme="minorEastAsia" w:hAnsiTheme="minorEastAsia" w:eastAsiaTheme="minorEastAsia" w:cstheme="minorEastAsia"/>
          <w:szCs w:val="21"/>
          <w:highlight w:val="none"/>
          <w:u w:val="single" w:color="000000"/>
        </w:rPr>
        <w:t xml:space="preserve">                  </w:t>
      </w:r>
      <w:r>
        <w:rPr>
          <w:rStyle w:val="18"/>
          <w:rFonts w:hint="eastAsia" w:asciiTheme="minorEastAsia" w:hAnsiTheme="minorEastAsia" w:eastAsiaTheme="minorEastAsia" w:cstheme="minorEastAsia"/>
          <w:szCs w:val="21"/>
          <w:highlight w:val="none"/>
        </w:rPr>
        <w:t xml:space="preserve">     　　</w:t>
      </w:r>
    </w:p>
    <w:p w14:paraId="4052E061">
      <w:pPr>
        <w:snapToGrid w:val="0"/>
        <w:spacing w:line="340" w:lineRule="exact"/>
        <w:ind w:firstLine="420"/>
        <w:rPr>
          <w:rStyle w:val="18"/>
          <w:rFonts w:hint="eastAsia" w:asciiTheme="minorEastAsia" w:hAnsiTheme="minorEastAsia" w:eastAsiaTheme="minorEastAsia" w:cstheme="minorEastAsia"/>
          <w:szCs w:val="21"/>
          <w:highlight w:val="none"/>
        </w:rPr>
      </w:pPr>
    </w:p>
    <w:p w14:paraId="4518F901">
      <w:pPr>
        <w:snapToGrid w:val="0"/>
        <w:spacing w:line="340" w:lineRule="exact"/>
        <w:ind w:firstLine="42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 xml:space="preserve"> </w:t>
      </w:r>
      <w:r>
        <w:rPr>
          <w:rStyle w:val="18"/>
          <w:rFonts w:hint="eastAsia" w:asciiTheme="minorEastAsia" w:hAnsiTheme="minorEastAsia" w:eastAsiaTheme="minorEastAsia" w:cstheme="minorEastAsia"/>
          <w:szCs w:val="21"/>
          <w:highlight w:val="none"/>
          <w:u w:val="single" w:color="000000"/>
        </w:rPr>
        <w:t xml:space="preserve">       </w:t>
      </w:r>
      <w:r>
        <w:rPr>
          <w:rStyle w:val="18"/>
          <w:rFonts w:hint="eastAsia" w:asciiTheme="minorEastAsia" w:hAnsiTheme="minorEastAsia" w:eastAsiaTheme="minorEastAsia" w:cstheme="minorEastAsia"/>
          <w:szCs w:val="21"/>
          <w:highlight w:val="none"/>
        </w:rPr>
        <w:t>年</w:t>
      </w:r>
      <w:r>
        <w:rPr>
          <w:rStyle w:val="18"/>
          <w:rFonts w:hint="eastAsia" w:asciiTheme="minorEastAsia" w:hAnsiTheme="minorEastAsia" w:eastAsiaTheme="minorEastAsia" w:cstheme="minorEastAsia"/>
          <w:szCs w:val="21"/>
          <w:highlight w:val="none"/>
          <w:u w:val="single" w:color="000000"/>
        </w:rPr>
        <w:t xml:space="preserve">      </w:t>
      </w:r>
      <w:r>
        <w:rPr>
          <w:rStyle w:val="18"/>
          <w:rFonts w:hint="eastAsia" w:asciiTheme="minorEastAsia" w:hAnsiTheme="minorEastAsia" w:eastAsiaTheme="minorEastAsia" w:cstheme="minorEastAsia"/>
          <w:szCs w:val="21"/>
          <w:highlight w:val="none"/>
        </w:rPr>
        <w:t>月</w:t>
      </w:r>
      <w:r>
        <w:rPr>
          <w:rStyle w:val="18"/>
          <w:rFonts w:hint="eastAsia" w:asciiTheme="minorEastAsia" w:hAnsiTheme="minorEastAsia" w:eastAsiaTheme="minorEastAsia" w:cstheme="minorEastAsia"/>
          <w:szCs w:val="21"/>
          <w:highlight w:val="none"/>
          <w:u w:val="single" w:color="000000"/>
        </w:rPr>
        <w:t xml:space="preserve">     </w:t>
      </w:r>
      <w:r>
        <w:rPr>
          <w:rStyle w:val="18"/>
          <w:rFonts w:hint="eastAsia" w:asciiTheme="minorEastAsia" w:hAnsiTheme="minorEastAsia" w:eastAsiaTheme="minorEastAsia" w:cstheme="minorEastAsia"/>
          <w:szCs w:val="21"/>
          <w:highlight w:val="none"/>
        </w:rPr>
        <w:t>日</w:t>
      </w:r>
    </w:p>
    <w:p w14:paraId="605B8AD6">
      <w:pPr>
        <w:snapToGrid w:val="0"/>
        <w:rPr>
          <w:rStyle w:val="18"/>
          <w:rFonts w:hint="eastAsia" w:asciiTheme="minorEastAsia" w:hAnsiTheme="minorEastAsia" w:eastAsiaTheme="minorEastAsia" w:cstheme="minorEastAsia"/>
          <w:highlight w:val="none"/>
        </w:rPr>
      </w:pPr>
    </w:p>
    <w:p w14:paraId="07AC9EE4">
      <w:pPr>
        <w:pStyle w:val="60"/>
        <w:snapToGrid w:val="0"/>
        <w:spacing w:line="400" w:lineRule="exact"/>
        <w:ind w:firstLine="602" w:firstLineChars="250"/>
        <w:rPr>
          <w:rStyle w:val="18"/>
          <w:rFonts w:hint="eastAsia" w:asciiTheme="minorEastAsia" w:hAnsiTheme="minorEastAsia" w:eastAsiaTheme="minorEastAsia" w:cstheme="minorEastAsia"/>
          <w:b/>
          <w:sz w:val="24"/>
          <w:szCs w:val="24"/>
          <w:highlight w:val="none"/>
        </w:rPr>
      </w:pPr>
      <w:r>
        <w:rPr>
          <w:rStyle w:val="18"/>
          <w:rFonts w:hint="eastAsia" w:asciiTheme="minorEastAsia" w:hAnsiTheme="minorEastAsia" w:eastAsiaTheme="minorEastAsia" w:cstheme="minorEastAsia"/>
          <w:b/>
          <w:sz w:val="24"/>
          <w:szCs w:val="24"/>
          <w:highlight w:val="none"/>
        </w:rPr>
        <w:t>附：委托代理人身份证正反面复印件以及由社保经办机构出具的自然人本人及委托代理人所交纳的社保证明复印件（委托代理时必须提供）。</w:t>
      </w:r>
    </w:p>
    <w:p w14:paraId="6314484C">
      <w:pPr>
        <w:snapToGrid w:val="0"/>
        <w:rPr>
          <w:rStyle w:val="18"/>
          <w:rFonts w:hint="eastAsia" w:asciiTheme="minorEastAsia" w:hAnsiTheme="minorEastAsia" w:eastAsiaTheme="minorEastAsia" w:cstheme="minorEastAsia"/>
          <w:kern w:val="0"/>
          <w:highlight w:val="none"/>
        </w:rPr>
      </w:pPr>
    </w:p>
    <w:p w14:paraId="022C3A96">
      <w:pPr>
        <w:pStyle w:val="60"/>
        <w:snapToGrid w:val="0"/>
        <w:rPr>
          <w:rStyle w:val="18"/>
          <w:rFonts w:hint="eastAsia" w:asciiTheme="minorEastAsia" w:hAnsiTheme="minorEastAsia" w:eastAsiaTheme="minorEastAsia" w:cstheme="minorEastAsia"/>
          <w:b/>
          <w:kern w:val="0"/>
          <w:sz w:val="32"/>
          <w:szCs w:val="32"/>
          <w:highlight w:val="none"/>
        </w:rPr>
      </w:pPr>
    </w:p>
    <w:p w14:paraId="6C606064">
      <w:pPr>
        <w:pStyle w:val="60"/>
        <w:snapToGrid w:val="0"/>
        <w:rPr>
          <w:rStyle w:val="18"/>
          <w:rFonts w:hint="eastAsia" w:asciiTheme="minorEastAsia" w:hAnsiTheme="minorEastAsia" w:eastAsiaTheme="minorEastAsia" w:cstheme="minorEastAsia"/>
          <w:b/>
          <w:kern w:val="0"/>
          <w:sz w:val="32"/>
          <w:szCs w:val="32"/>
          <w:highlight w:val="none"/>
        </w:rPr>
      </w:pPr>
    </w:p>
    <w:p w14:paraId="003A3B5B">
      <w:pPr>
        <w:pStyle w:val="60"/>
        <w:snapToGrid w:val="0"/>
        <w:rPr>
          <w:rStyle w:val="18"/>
          <w:rFonts w:hint="eastAsia" w:asciiTheme="minorEastAsia" w:hAnsiTheme="minorEastAsia" w:eastAsiaTheme="minorEastAsia" w:cstheme="minorEastAsia"/>
          <w:b/>
          <w:sz w:val="32"/>
          <w:highlight w:val="none"/>
        </w:rPr>
      </w:pPr>
      <w:r>
        <w:rPr>
          <w:rStyle w:val="18"/>
          <w:rFonts w:hint="eastAsia" w:asciiTheme="minorEastAsia" w:hAnsiTheme="minorEastAsia" w:eastAsiaTheme="minorEastAsia" w:cstheme="minorEastAsia"/>
          <w:b/>
          <w:sz w:val="32"/>
          <w:szCs w:val="32"/>
          <w:highlight w:val="none"/>
        </w:rPr>
        <w:t>4.</w:t>
      </w:r>
      <w:r>
        <w:rPr>
          <w:rStyle w:val="18"/>
          <w:rFonts w:hint="eastAsia" w:asciiTheme="minorEastAsia" w:hAnsiTheme="minorEastAsia" w:eastAsiaTheme="minorEastAsia" w:cstheme="minorEastAsia"/>
          <w:b/>
          <w:sz w:val="28"/>
          <w:szCs w:val="28"/>
          <w:highlight w:val="none"/>
        </w:rPr>
        <w:t>供应商的法人或者其他组织营业执照等证明文件复印件（必须提供，自然人除外）</w:t>
      </w:r>
    </w:p>
    <w:p w14:paraId="7A62F9DE">
      <w:pPr>
        <w:tabs>
          <w:tab w:val="left" w:pos="1305"/>
        </w:tabs>
        <w:snapToGrid w:val="0"/>
        <w:spacing w:line="400" w:lineRule="exact"/>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AAF63C6">
      <w:pPr>
        <w:pStyle w:val="32"/>
        <w:snapToGrid w:val="0"/>
        <w:rPr>
          <w:rStyle w:val="18"/>
          <w:rFonts w:hint="eastAsia" w:asciiTheme="minorEastAsia" w:hAnsiTheme="minorEastAsia" w:eastAsiaTheme="minorEastAsia" w:cstheme="minorEastAsia"/>
          <w:highlight w:val="none"/>
        </w:rPr>
      </w:pPr>
    </w:p>
    <w:p w14:paraId="1A1B6FA5">
      <w:pPr>
        <w:pStyle w:val="60"/>
        <w:snapToGrid w:val="0"/>
        <w:rPr>
          <w:rStyle w:val="18"/>
          <w:rFonts w:hint="eastAsia" w:asciiTheme="minorEastAsia" w:hAnsiTheme="minorEastAsia" w:eastAsiaTheme="minorEastAsia" w:cstheme="minorEastAsia"/>
          <w:b/>
          <w:sz w:val="28"/>
          <w:szCs w:val="28"/>
          <w:highlight w:val="none"/>
        </w:rPr>
      </w:pPr>
      <w:r>
        <w:rPr>
          <w:rStyle w:val="18"/>
          <w:rFonts w:hint="eastAsia" w:asciiTheme="minorEastAsia" w:hAnsiTheme="minorEastAsia" w:eastAsiaTheme="minorEastAsia" w:cstheme="minorEastAsia"/>
          <w:b/>
          <w:sz w:val="28"/>
          <w:szCs w:val="28"/>
          <w:highlight w:val="none"/>
          <w:lang w:val="en-US" w:eastAsia="zh-CN"/>
        </w:rPr>
        <w:t>5</w:t>
      </w:r>
      <w:r>
        <w:rPr>
          <w:rStyle w:val="18"/>
          <w:rFonts w:hint="eastAsia" w:asciiTheme="minorEastAsia" w:hAnsiTheme="minorEastAsia" w:eastAsiaTheme="minorEastAsia" w:cstheme="minorEastAsia"/>
          <w:b/>
          <w:kern w:val="0"/>
          <w:sz w:val="28"/>
          <w:szCs w:val="28"/>
          <w:highlight w:val="none"/>
        </w:rPr>
        <w:t>.</w:t>
      </w:r>
      <w:r>
        <w:rPr>
          <w:rStyle w:val="18"/>
          <w:rFonts w:hint="eastAsia" w:asciiTheme="minorEastAsia" w:hAnsiTheme="minorEastAsia" w:eastAsiaTheme="minorEastAsia" w:cstheme="minorEastAsia"/>
          <w:b/>
          <w:sz w:val="28"/>
          <w:szCs w:val="28"/>
          <w:highlight w:val="none"/>
        </w:rPr>
        <w:t>供应商2025年度财务状况报告（必须提供，可以是磋商供应商自行编制也可是通过第三方审计公司编制，如为自行编制至少须提供现金流量表、负债表及利润表(损益表)，新成立的公司，提供自成立之日起至磋商截止时间前一个月的报告）；</w:t>
      </w:r>
    </w:p>
    <w:p w14:paraId="32A4CA74">
      <w:pPr>
        <w:pStyle w:val="60"/>
        <w:snapToGrid w:val="0"/>
        <w:rPr>
          <w:rStyle w:val="18"/>
          <w:rFonts w:hint="eastAsia" w:asciiTheme="minorEastAsia" w:hAnsiTheme="minorEastAsia" w:eastAsiaTheme="minorEastAsia" w:cstheme="minorEastAsia"/>
          <w:b/>
          <w:sz w:val="28"/>
          <w:szCs w:val="28"/>
          <w:highlight w:val="none"/>
          <w:lang w:val="en-US" w:eastAsia="zh-CN"/>
        </w:rPr>
      </w:pPr>
    </w:p>
    <w:p w14:paraId="05CD8D40">
      <w:pPr>
        <w:pStyle w:val="60"/>
        <w:snapToGrid w:val="0"/>
        <w:rPr>
          <w:rStyle w:val="18"/>
          <w:rFonts w:hint="eastAsia" w:asciiTheme="minorEastAsia" w:hAnsiTheme="minorEastAsia" w:eastAsiaTheme="minorEastAsia" w:cstheme="minorEastAsia"/>
          <w:b/>
          <w:sz w:val="28"/>
          <w:szCs w:val="28"/>
          <w:highlight w:val="none"/>
        </w:rPr>
      </w:pPr>
      <w:r>
        <w:rPr>
          <w:rStyle w:val="18"/>
          <w:rFonts w:hint="eastAsia" w:asciiTheme="minorEastAsia" w:hAnsiTheme="minorEastAsia" w:eastAsiaTheme="minorEastAsia" w:cstheme="minorEastAsia"/>
          <w:b/>
          <w:sz w:val="28"/>
          <w:szCs w:val="28"/>
          <w:highlight w:val="none"/>
          <w:lang w:val="en-US" w:eastAsia="zh-CN"/>
        </w:rPr>
        <w:t>6.</w:t>
      </w:r>
      <w:r>
        <w:rPr>
          <w:rStyle w:val="18"/>
          <w:rFonts w:hint="eastAsia" w:asciiTheme="minorEastAsia" w:hAnsiTheme="minorEastAsia" w:eastAsiaTheme="minorEastAsia" w:cstheme="minorEastAsia"/>
          <w:b/>
          <w:sz w:val="28"/>
          <w:szCs w:val="28"/>
          <w:highlight w:val="none"/>
        </w:rPr>
        <w:t>供应商近半年内任意一个月或任一季度依法缴纳税收的证明材料[增值税缴纳发票(税收完税证明)或企业所得税完税证明或税务部门出具的免税证明]复印件（必须提供）；</w:t>
      </w:r>
    </w:p>
    <w:p w14:paraId="65E9F8F1">
      <w:pPr>
        <w:snapToGrid w:val="0"/>
        <w:rPr>
          <w:rStyle w:val="18"/>
          <w:rFonts w:hint="eastAsia" w:asciiTheme="minorEastAsia" w:hAnsiTheme="minorEastAsia" w:eastAsiaTheme="minorEastAsia" w:cstheme="minorEastAsia"/>
          <w:highlight w:val="none"/>
        </w:rPr>
      </w:pPr>
    </w:p>
    <w:p w14:paraId="6390FB4A">
      <w:pPr>
        <w:pStyle w:val="60"/>
        <w:snapToGrid w:val="0"/>
        <w:spacing w:line="340" w:lineRule="exact"/>
        <w:rPr>
          <w:rStyle w:val="18"/>
          <w:rFonts w:hint="eastAsia" w:asciiTheme="minorEastAsia" w:hAnsiTheme="minorEastAsia" w:eastAsiaTheme="minorEastAsia" w:cstheme="minorEastAsia"/>
          <w:b/>
          <w:kern w:val="0"/>
          <w:sz w:val="28"/>
          <w:szCs w:val="28"/>
          <w:highlight w:val="none"/>
        </w:rPr>
      </w:pPr>
      <w:r>
        <w:rPr>
          <w:rStyle w:val="18"/>
          <w:rFonts w:hint="eastAsia" w:asciiTheme="minorEastAsia" w:hAnsiTheme="minorEastAsia" w:eastAsiaTheme="minorEastAsia" w:cstheme="minorEastAsia"/>
          <w:b/>
          <w:kern w:val="0"/>
          <w:sz w:val="28"/>
          <w:szCs w:val="28"/>
          <w:highlight w:val="none"/>
        </w:rPr>
        <w:t>7.供应商参加政府采购活动前3年内在经营活动中没有重大违法记录及有关信用信息的书面声明（必须提供）</w:t>
      </w:r>
    </w:p>
    <w:p w14:paraId="2D98D4DD">
      <w:pPr>
        <w:pStyle w:val="60"/>
        <w:snapToGrid w:val="0"/>
        <w:spacing w:line="400" w:lineRule="exact"/>
        <w:ind w:left="420" w:leftChars="200" w:firstLine="157" w:firstLineChars="49"/>
        <w:rPr>
          <w:rStyle w:val="18"/>
          <w:rFonts w:hint="eastAsia" w:asciiTheme="minorEastAsia" w:hAnsiTheme="minorEastAsia" w:eastAsiaTheme="minorEastAsia" w:cstheme="minorEastAsia"/>
          <w:b/>
          <w:kern w:val="0"/>
          <w:sz w:val="32"/>
          <w:szCs w:val="32"/>
          <w:highlight w:val="none"/>
        </w:rPr>
      </w:pPr>
    </w:p>
    <w:p w14:paraId="4EF22302">
      <w:pPr>
        <w:pStyle w:val="60"/>
        <w:snapToGrid w:val="0"/>
        <w:spacing w:line="400" w:lineRule="exact"/>
        <w:ind w:left="420" w:leftChars="200" w:firstLine="157" w:firstLineChars="49"/>
        <w:rPr>
          <w:rStyle w:val="18"/>
          <w:rFonts w:hint="eastAsia" w:asciiTheme="minorEastAsia" w:hAnsiTheme="minorEastAsia" w:eastAsiaTheme="minorEastAsia" w:cstheme="minorEastAsia"/>
          <w:b/>
          <w:kern w:val="0"/>
          <w:sz w:val="32"/>
          <w:szCs w:val="32"/>
          <w:highlight w:val="none"/>
        </w:rPr>
      </w:pPr>
      <w:r>
        <w:rPr>
          <w:rStyle w:val="18"/>
          <w:rFonts w:hint="eastAsia" w:asciiTheme="minorEastAsia" w:hAnsiTheme="minorEastAsia" w:eastAsiaTheme="minorEastAsia" w:cstheme="minorEastAsia"/>
          <w:b/>
          <w:kern w:val="0"/>
          <w:sz w:val="32"/>
          <w:szCs w:val="32"/>
          <w:highlight w:val="none"/>
        </w:rPr>
        <w:t>附件：</w:t>
      </w:r>
    </w:p>
    <w:p w14:paraId="3277926B">
      <w:pPr>
        <w:pStyle w:val="60"/>
        <w:snapToGrid w:val="0"/>
        <w:spacing w:line="400" w:lineRule="exact"/>
        <w:jc w:val="center"/>
        <w:rPr>
          <w:rStyle w:val="18"/>
          <w:rFonts w:hint="eastAsia" w:asciiTheme="minorEastAsia" w:hAnsiTheme="minorEastAsia" w:eastAsiaTheme="minorEastAsia" w:cstheme="minorEastAsia"/>
          <w:b/>
          <w:kern w:val="0"/>
          <w:sz w:val="32"/>
          <w:szCs w:val="32"/>
          <w:highlight w:val="none"/>
        </w:rPr>
      </w:pPr>
      <w:r>
        <w:rPr>
          <w:rStyle w:val="18"/>
          <w:rFonts w:hint="eastAsia" w:asciiTheme="minorEastAsia" w:hAnsiTheme="minorEastAsia" w:eastAsiaTheme="minorEastAsia" w:cstheme="minorEastAsia"/>
          <w:b/>
          <w:kern w:val="0"/>
          <w:sz w:val="32"/>
          <w:szCs w:val="32"/>
          <w:highlight w:val="none"/>
        </w:rPr>
        <w:t>声   明（格式）</w:t>
      </w:r>
    </w:p>
    <w:p w14:paraId="60B3A46B">
      <w:pPr>
        <w:snapToGrid w:val="0"/>
        <w:spacing w:line="400" w:lineRule="exact"/>
        <w:rPr>
          <w:rStyle w:val="18"/>
          <w:rFonts w:hint="eastAsia" w:asciiTheme="minorEastAsia" w:hAnsiTheme="minorEastAsia" w:eastAsiaTheme="minorEastAsia" w:cstheme="minorEastAsia"/>
          <w:kern w:val="0"/>
          <w:highlight w:val="none"/>
          <w:lang w:eastAsia="zh-CN"/>
        </w:rPr>
      </w:pPr>
      <w:r>
        <w:rPr>
          <w:rStyle w:val="18"/>
          <w:rFonts w:hint="eastAsia" w:asciiTheme="minorEastAsia" w:hAnsiTheme="minorEastAsia" w:eastAsiaTheme="minorEastAsia" w:cstheme="minorEastAsia"/>
          <w:b/>
          <w:kern w:val="0"/>
          <w:szCs w:val="21"/>
          <w:highlight w:val="none"/>
        </w:rPr>
        <w:t>致</w:t>
      </w:r>
      <w:r>
        <w:rPr>
          <w:rStyle w:val="18"/>
          <w:rFonts w:hint="eastAsia" w:asciiTheme="minorEastAsia" w:hAnsiTheme="minorEastAsia" w:eastAsiaTheme="minorEastAsia" w:cstheme="minorEastAsia"/>
          <w:kern w:val="0"/>
          <w:szCs w:val="21"/>
          <w:highlight w:val="none"/>
        </w:rPr>
        <w:t>：</w:t>
      </w:r>
      <w:r>
        <w:rPr>
          <w:rStyle w:val="18"/>
          <w:rFonts w:hint="eastAsia" w:asciiTheme="minorEastAsia" w:hAnsiTheme="minorEastAsia" w:eastAsiaTheme="minorEastAsia" w:cstheme="minorEastAsia"/>
          <w:kern w:val="0"/>
          <w:highlight w:val="none"/>
          <w:u w:val="single" w:color="000000"/>
          <w:lang w:eastAsia="zh-CN"/>
        </w:rPr>
        <w:t>广西卓群项目管理有限公司</w:t>
      </w:r>
    </w:p>
    <w:p w14:paraId="44577510">
      <w:pPr>
        <w:snapToGrid w:val="0"/>
        <w:rPr>
          <w:rStyle w:val="18"/>
          <w:rFonts w:hint="eastAsia" w:asciiTheme="minorEastAsia" w:hAnsiTheme="minorEastAsia" w:eastAsiaTheme="minorEastAsia" w:cstheme="minorEastAsia"/>
          <w:kern w:val="0"/>
          <w:highlight w:val="none"/>
        </w:rPr>
      </w:pPr>
    </w:p>
    <w:p w14:paraId="3B408B77">
      <w:pPr>
        <w:pStyle w:val="60"/>
        <w:snapToGrid w:val="0"/>
        <w:spacing w:line="400" w:lineRule="exact"/>
        <w:ind w:firstLine="420" w:firstLineChars="20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9DA5149">
      <w:pPr>
        <w:pStyle w:val="60"/>
        <w:snapToGrid w:val="0"/>
        <w:spacing w:line="400" w:lineRule="exact"/>
        <w:ind w:firstLine="420" w:firstLineChars="200"/>
        <w:rPr>
          <w:rStyle w:val="18"/>
          <w:rFonts w:hint="eastAsia" w:asciiTheme="minorEastAsia" w:hAnsiTheme="minorEastAsia" w:eastAsiaTheme="minorEastAsia" w:cstheme="minorEastAsia"/>
          <w:kern w:val="0"/>
          <w:highlight w:val="none"/>
        </w:rPr>
      </w:pPr>
    </w:p>
    <w:p w14:paraId="57EFB0D5">
      <w:pPr>
        <w:snapToGrid w:val="0"/>
        <w:spacing w:line="400" w:lineRule="exact"/>
        <w:ind w:firstLine="4200" w:firstLineChars="2000"/>
        <w:rPr>
          <w:rStyle w:val="18"/>
          <w:rFonts w:hint="eastAsia" w:asciiTheme="minorEastAsia" w:hAnsiTheme="minorEastAsia" w:eastAsiaTheme="minorEastAsia" w:cstheme="minorEastAsia"/>
          <w:szCs w:val="21"/>
          <w:highlight w:val="none"/>
          <w:u w:val="single"/>
        </w:rPr>
      </w:pPr>
      <w:r>
        <w:rPr>
          <w:rStyle w:val="18"/>
          <w:rFonts w:hint="eastAsia" w:asciiTheme="minorEastAsia" w:hAnsiTheme="minorEastAsia" w:eastAsiaTheme="minorEastAsia" w:cstheme="minorEastAsia"/>
          <w:szCs w:val="21"/>
          <w:highlight w:val="none"/>
        </w:rPr>
        <w:t>供应商</w:t>
      </w:r>
      <w:r>
        <w:rPr>
          <w:rStyle w:val="18"/>
          <w:rFonts w:hint="eastAsia" w:asciiTheme="minorEastAsia" w:hAnsiTheme="minorEastAsia" w:eastAsiaTheme="minorEastAsia" w:cstheme="minorEastAsia"/>
          <w:bCs/>
          <w:szCs w:val="21"/>
          <w:highlight w:val="none"/>
        </w:rPr>
        <w:t>（CA证书签章）</w:t>
      </w:r>
      <w:r>
        <w:rPr>
          <w:rStyle w:val="18"/>
          <w:rFonts w:hint="eastAsia" w:asciiTheme="minorEastAsia" w:hAnsiTheme="minorEastAsia" w:eastAsiaTheme="minorEastAsia" w:cstheme="minorEastAsia"/>
          <w:szCs w:val="21"/>
          <w:highlight w:val="none"/>
        </w:rPr>
        <w:t>：</w:t>
      </w:r>
      <w:r>
        <w:rPr>
          <w:rStyle w:val="18"/>
          <w:rFonts w:hint="eastAsia" w:asciiTheme="minorEastAsia" w:hAnsiTheme="minorEastAsia" w:eastAsiaTheme="minorEastAsia" w:cstheme="minorEastAsia"/>
          <w:szCs w:val="21"/>
          <w:highlight w:val="none"/>
          <w:u w:val="single" w:color="000000"/>
        </w:rPr>
        <w:t xml:space="preserve">                                         </w:t>
      </w:r>
    </w:p>
    <w:p w14:paraId="508884D9">
      <w:pPr>
        <w:snapToGrid w:val="0"/>
        <w:spacing w:line="340" w:lineRule="exact"/>
        <w:ind w:left="4200" w:leftChars="2000"/>
        <w:rPr>
          <w:rStyle w:val="18"/>
          <w:rFonts w:hint="eastAsia" w:asciiTheme="minorEastAsia" w:hAnsiTheme="minorEastAsia" w:eastAsiaTheme="minorEastAsia" w:cstheme="minorEastAsia"/>
          <w:szCs w:val="21"/>
          <w:highlight w:val="none"/>
          <w:u w:val="single"/>
        </w:rPr>
      </w:pPr>
      <w:r>
        <w:rPr>
          <w:rStyle w:val="18"/>
          <w:rFonts w:hint="eastAsia" w:asciiTheme="minorEastAsia" w:hAnsiTheme="minorEastAsia" w:eastAsiaTheme="minorEastAsia" w:cstheme="minorEastAsia"/>
          <w:highlight w:val="none"/>
        </w:rPr>
        <w:t>法定代表人(负责人、自然人)或相应的委托代理人签字</w:t>
      </w:r>
      <w:r>
        <w:rPr>
          <w:rStyle w:val="18"/>
          <w:rFonts w:hint="eastAsia" w:asciiTheme="minorEastAsia" w:hAnsiTheme="minorEastAsia" w:eastAsiaTheme="minorEastAsia" w:cstheme="minorEastAsia"/>
          <w:bCs/>
          <w:szCs w:val="21"/>
          <w:highlight w:val="none"/>
        </w:rPr>
        <w:t>（或个人CA证书签章）</w:t>
      </w:r>
      <w:r>
        <w:rPr>
          <w:rStyle w:val="18"/>
          <w:rFonts w:hint="eastAsia" w:asciiTheme="minorEastAsia" w:hAnsiTheme="minorEastAsia" w:eastAsiaTheme="minorEastAsia" w:cstheme="minorEastAsia"/>
          <w:highlight w:val="none"/>
        </w:rPr>
        <w:t>：</w:t>
      </w:r>
      <w:r>
        <w:rPr>
          <w:rStyle w:val="18"/>
          <w:rFonts w:hint="eastAsia" w:asciiTheme="minorEastAsia" w:hAnsiTheme="minorEastAsia" w:eastAsiaTheme="minorEastAsia" w:cstheme="minorEastAsia"/>
          <w:szCs w:val="21"/>
          <w:highlight w:val="none"/>
          <w:u w:val="single" w:color="000000"/>
        </w:rPr>
        <w:t xml:space="preserve">                        </w:t>
      </w:r>
    </w:p>
    <w:p w14:paraId="1E79AFDF">
      <w:pPr>
        <w:pStyle w:val="60"/>
        <w:snapToGrid w:val="0"/>
        <w:spacing w:line="400" w:lineRule="exact"/>
        <w:ind w:left="420" w:leftChars="200" w:firstLine="3780" w:firstLineChars="180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highlight w:val="none"/>
        </w:rPr>
        <w:t>日          期：</w:t>
      </w:r>
      <w:r>
        <w:rPr>
          <w:rStyle w:val="18"/>
          <w:rFonts w:hint="eastAsia" w:asciiTheme="minorEastAsia" w:hAnsiTheme="minorEastAsia" w:eastAsiaTheme="minorEastAsia" w:cstheme="minorEastAsia"/>
          <w:highlight w:val="none"/>
          <w:u w:val="single" w:color="000000"/>
        </w:rPr>
        <w:t xml:space="preserve">                         </w:t>
      </w:r>
    </w:p>
    <w:p w14:paraId="04934FD0">
      <w:pPr>
        <w:pStyle w:val="60"/>
        <w:snapToGrid w:val="0"/>
        <w:spacing w:line="400" w:lineRule="exact"/>
        <w:ind w:left="420" w:leftChars="200" w:firstLine="3780" w:firstLineChars="1800"/>
        <w:rPr>
          <w:rStyle w:val="18"/>
          <w:rFonts w:hint="eastAsia" w:asciiTheme="minorEastAsia" w:hAnsiTheme="minorEastAsia" w:eastAsiaTheme="minorEastAsia" w:cstheme="minorEastAsia"/>
          <w:szCs w:val="21"/>
          <w:highlight w:val="none"/>
        </w:rPr>
      </w:pPr>
    </w:p>
    <w:p w14:paraId="4422D1E6">
      <w:pPr>
        <w:pStyle w:val="60"/>
        <w:snapToGrid w:val="0"/>
        <w:spacing w:line="400" w:lineRule="exact"/>
        <w:ind w:left="420" w:leftChars="200" w:firstLine="3780" w:firstLineChars="1800"/>
        <w:rPr>
          <w:rStyle w:val="18"/>
          <w:rFonts w:hint="eastAsia" w:asciiTheme="minorEastAsia" w:hAnsiTheme="minorEastAsia" w:eastAsiaTheme="minorEastAsia" w:cstheme="minorEastAsia"/>
          <w:kern w:val="0"/>
          <w:szCs w:val="21"/>
          <w:highlight w:val="none"/>
        </w:rPr>
      </w:pPr>
    </w:p>
    <w:p w14:paraId="77B93187">
      <w:pPr>
        <w:pStyle w:val="60"/>
        <w:snapToGrid w:val="0"/>
        <w:spacing w:line="440" w:lineRule="exact"/>
        <w:ind w:firstLine="735" w:firstLineChars="350"/>
        <w:rPr>
          <w:rStyle w:val="18"/>
          <w:rFonts w:hint="eastAsia" w:asciiTheme="minorEastAsia" w:hAnsiTheme="minorEastAsia" w:eastAsiaTheme="minorEastAsia" w:cstheme="minorEastAsia"/>
          <w:kern w:val="0"/>
          <w:szCs w:val="21"/>
          <w:highlight w:val="none"/>
        </w:rPr>
      </w:pPr>
    </w:p>
    <w:p w14:paraId="1363C16A">
      <w:pPr>
        <w:pStyle w:val="49"/>
        <w:snapToGrid w:val="0"/>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注：供应商参加政府采购活动前3年内在经营活动中没有重大违法记录及有关信用信息的书面声明须由法定代表人(负责人、自然人)或相应的委托代理人签字（或个人CA证书签章）并加盖供应商公章（CA证书签章）。</w:t>
      </w:r>
    </w:p>
    <w:p w14:paraId="1A0CB308">
      <w:pPr>
        <w:pStyle w:val="60"/>
        <w:snapToGrid w:val="0"/>
        <w:spacing w:line="340" w:lineRule="exact"/>
        <w:rPr>
          <w:rStyle w:val="18"/>
          <w:rFonts w:hint="eastAsia" w:asciiTheme="minorEastAsia" w:hAnsiTheme="minorEastAsia" w:eastAsiaTheme="minorEastAsia" w:cstheme="minorEastAsia"/>
          <w:b/>
          <w:szCs w:val="21"/>
          <w:highlight w:val="none"/>
        </w:rPr>
      </w:pPr>
    </w:p>
    <w:p w14:paraId="0AD3CCA9">
      <w:pPr>
        <w:pStyle w:val="60"/>
        <w:snapToGrid w:val="0"/>
        <w:spacing w:line="340" w:lineRule="exact"/>
        <w:ind w:left="840" w:leftChars="400"/>
        <w:rPr>
          <w:rStyle w:val="18"/>
          <w:rFonts w:hint="eastAsia" w:asciiTheme="minorEastAsia" w:hAnsiTheme="minorEastAsia" w:eastAsiaTheme="minorEastAsia" w:cstheme="minorEastAsia"/>
          <w:b/>
          <w:szCs w:val="21"/>
          <w:highlight w:val="none"/>
        </w:rPr>
      </w:pPr>
    </w:p>
    <w:p w14:paraId="346964CC">
      <w:pPr>
        <w:pStyle w:val="60"/>
        <w:snapToGrid w:val="0"/>
        <w:spacing w:line="340" w:lineRule="exact"/>
        <w:ind w:left="840" w:leftChars="400"/>
        <w:rPr>
          <w:rStyle w:val="18"/>
          <w:rFonts w:hint="eastAsia" w:asciiTheme="minorEastAsia" w:hAnsiTheme="minorEastAsia" w:eastAsiaTheme="minorEastAsia" w:cstheme="minorEastAsia"/>
          <w:b/>
          <w:szCs w:val="21"/>
          <w:highlight w:val="none"/>
        </w:rPr>
      </w:pPr>
    </w:p>
    <w:p w14:paraId="3DEBB855">
      <w:pPr>
        <w:pStyle w:val="60"/>
        <w:snapToGrid w:val="0"/>
        <w:spacing w:line="340" w:lineRule="exact"/>
        <w:ind w:left="840" w:leftChars="400"/>
        <w:rPr>
          <w:rStyle w:val="18"/>
          <w:rFonts w:hint="eastAsia" w:asciiTheme="minorEastAsia" w:hAnsiTheme="minorEastAsia" w:eastAsiaTheme="minorEastAsia" w:cstheme="minorEastAsia"/>
          <w:b/>
          <w:szCs w:val="21"/>
          <w:highlight w:val="none"/>
        </w:rPr>
      </w:pPr>
    </w:p>
    <w:p w14:paraId="4E185590">
      <w:pPr>
        <w:pStyle w:val="43"/>
        <w:snapToGrid w:val="0"/>
        <w:rPr>
          <w:rStyle w:val="18"/>
          <w:rFonts w:hint="eastAsia" w:asciiTheme="minorEastAsia" w:hAnsiTheme="minorEastAsia" w:eastAsiaTheme="minorEastAsia" w:cstheme="minorEastAsia"/>
          <w:highlight w:val="none"/>
        </w:rPr>
      </w:pPr>
    </w:p>
    <w:p w14:paraId="235AC8C9">
      <w:pPr>
        <w:snapToGrid w:val="0"/>
        <w:rPr>
          <w:rStyle w:val="18"/>
          <w:rFonts w:hint="eastAsia" w:asciiTheme="minorEastAsia" w:hAnsiTheme="minorEastAsia" w:eastAsiaTheme="minorEastAsia" w:cstheme="minorEastAsia"/>
          <w:highlight w:val="none"/>
        </w:rPr>
      </w:pPr>
    </w:p>
    <w:p w14:paraId="4BFF7F59">
      <w:pPr>
        <w:snapToGrid w:val="0"/>
        <w:rPr>
          <w:rStyle w:val="18"/>
          <w:rFonts w:hint="eastAsia" w:asciiTheme="minorEastAsia" w:hAnsiTheme="minorEastAsia" w:eastAsiaTheme="minorEastAsia" w:cstheme="minorEastAsia"/>
          <w:highlight w:val="none"/>
        </w:rPr>
      </w:pPr>
    </w:p>
    <w:p w14:paraId="78F06BA5">
      <w:pPr>
        <w:snapToGrid w:val="0"/>
        <w:rPr>
          <w:rStyle w:val="18"/>
          <w:rFonts w:hint="eastAsia" w:asciiTheme="minorEastAsia" w:hAnsiTheme="minorEastAsia" w:eastAsiaTheme="minorEastAsia" w:cstheme="minorEastAsia"/>
          <w:highlight w:val="none"/>
        </w:rPr>
      </w:pPr>
    </w:p>
    <w:p w14:paraId="4EB7F34E">
      <w:pPr>
        <w:snapToGrid w:val="0"/>
        <w:rPr>
          <w:rStyle w:val="18"/>
          <w:rFonts w:hint="eastAsia" w:asciiTheme="minorEastAsia" w:hAnsiTheme="minorEastAsia" w:eastAsiaTheme="minorEastAsia" w:cstheme="minorEastAsia"/>
          <w:highlight w:val="none"/>
        </w:rPr>
      </w:pPr>
    </w:p>
    <w:p w14:paraId="3FFED902">
      <w:pPr>
        <w:snapToGrid w:val="0"/>
        <w:rPr>
          <w:rStyle w:val="18"/>
          <w:rFonts w:hint="eastAsia" w:asciiTheme="minorEastAsia" w:hAnsiTheme="minorEastAsia" w:eastAsiaTheme="minorEastAsia" w:cstheme="minorEastAsia"/>
          <w:highlight w:val="none"/>
        </w:rPr>
      </w:pPr>
    </w:p>
    <w:p w14:paraId="5F68B9B4">
      <w:pPr>
        <w:snapToGrid w:val="0"/>
        <w:rPr>
          <w:rStyle w:val="18"/>
          <w:rFonts w:hint="eastAsia" w:asciiTheme="minorEastAsia" w:hAnsiTheme="minorEastAsia" w:eastAsiaTheme="minorEastAsia" w:cstheme="minorEastAsia"/>
          <w:highlight w:val="none"/>
        </w:rPr>
      </w:pPr>
    </w:p>
    <w:p w14:paraId="263355E9">
      <w:pPr>
        <w:snapToGrid w:val="0"/>
        <w:rPr>
          <w:rStyle w:val="18"/>
          <w:rFonts w:hint="eastAsia" w:asciiTheme="minorEastAsia" w:hAnsiTheme="minorEastAsia" w:eastAsiaTheme="minorEastAsia" w:cstheme="minorEastAsia"/>
          <w:highlight w:val="none"/>
        </w:rPr>
      </w:pPr>
    </w:p>
    <w:p w14:paraId="20759646">
      <w:pPr>
        <w:snapToGrid w:val="0"/>
        <w:rPr>
          <w:rStyle w:val="18"/>
          <w:rFonts w:hint="eastAsia" w:asciiTheme="minorEastAsia" w:hAnsiTheme="minorEastAsia" w:eastAsiaTheme="minorEastAsia" w:cstheme="minorEastAsia"/>
          <w:highlight w:val="none"/>
        </w:rPr>
      </w:pPr>
    </w:p>
    <w:p w14:paraId="62F48F0B">
      <w:pPr>
        <w:snapToGrid w:val="0"/>
        <w:rPr>
          <w:rStyle w:val="18"/>
          <w:rFonts w:hint="eastAsia" w:asciiTheme="minorEastAsia" w:hAnsiTheme="minorEastAsia" w:eastAsiaTheme="minorEastAsia" w:cstheme="minorEastAsia"/>
          <w:highlight w:val="none"/>
        </w:rPr>
      </w:pPr>
    </w:p>
    <w:p w14:paraId="664F97CE">
      <w:pPr>
        <w:snapToGrid w:val="0"/>
        <w:rPr>
          <w:rStyle w:val="18"/>
          <w:rFonts w:hint="eastAsia" w:asciiTheme="minorEastAsia" w:hAnsiTheme="minorEastAsia" w:eastAsiaTheme="minorEastAsia" w:cstheme="minorEastAsia"/>
          <w:highlight w:val="none"/>
        </w:rPr>
      </w:pPr>
    </w:p>
    <w:p w14:paraId="1A72D0C4">
      <w:pPr>
        <w:snapToGrid w:val="0"/>
        <w:rPr>
          <w:rStyle w:val="18"/>
          <w:rFonts w:hint="eastAsia" w:asciiTheme="minorEastAsia" w:hAnsiTheme="minorEastAsia" w:eastAsiaTheme="minorEastAsia" w:cstheme="minorEastAsia"/>
          <w:highlight w:val="none"/>
        </w:rPr>
      </w:pPr>
    </w:p>
    <w:p w14:paraId="7632E32D">
      <w:pPr>
        <w:snapToGrid w:val="0"/>
        <w:rPr>
          <w:rStyle w:val="18"/>
          <w:rFonts w:hint="eastAsia" w:asciiTheme="minorEastAsia" w:hAnsiTheme="minorEastAsia" w:eastAsiaTheme="minorEastAsia" w:cstheme="minorEastAsia"/>
          <w:highlight w:val="none"/>
        </w:rPr>
      </w:pPr>
    </w:p>
    <w:p w14:paraId="5D3D4407">
      <w:pPr>
        <w:snapToGrid w:val="0"/>
        <w:rPr>
          <w:rStyle w:val="18"/>
          <w:rFonts w:hint="eastAsia" w:asciiTheme="minorEastAsia" w:hAnsiTheme="minorEastAsia" w:eastAsiaTheme="minorEastAsia" w:cstheme="minorEastAsia"/>
          <w:highlight w:val="none"/>
        </w:rPr>
      </w:pPr>
    </w:p>
    <w:p w14:paraId="7A3A786A">
      <w:pPr>
        <w:pStyle w:val="60"/>
        <w:snapToGrid w:val="0"/>
        <w:spacing w:line="340" w:lineRule="exact"/>
        <w:rPr>
          <w:rStyle w:val="18"/>
          <w:rFonts w:hint="eastAsia" w:asciiTheme="minorEastAsia" w:hAnsiTheme="minorEastAsia" w:eastAsiaTheme="minorEastAsia" w:cstheme="minorEastAsia"/>
          <w:b/>
          <w:kern w:val="0"/>
          <w:sz w:val="28"/>
          <w:szCs w:val="28"/>
          <w:highlight w:val="none"/>
        </w:rPr>
      </w:pPr>
      <w:r>
        <w:rPr>
          <w:rStyle w:val="18"/>
          <w:rFonts w:hint="eastAsia" w:asciiTheme="minorEastAsia" w:hAnsiTheme="minorEastAsia" w:eastAsiaTheme="minorEastAsia" w:cstheme="minorEastAsia"/>
          <w:b/>
          <w:kern w:val="0"/>
          <w:sz w:val="28"/>
          <w:szCs w:val="28"/>
          <w:highlight w:val="none"/>
        </w:rPr>
        <w:t>8.供应商参加本项目无围标串标行为的承诺函（必须提供）</w:t>
      </w:r>
    </w:p>
    <w:p w14:paraId="762E2350">
      <w:pPr>
        <w:pStyle w:val="60"/>
        <w:snapToGrid w:val="0"/>
        <w:spacing w:line="400" w:lineRule="exact"/>
        <w:rPr>
          <w:rStyle w:val="18"/>
          <w:rFonts w:hint="eastAsia" w:asciiTheme="minorEastAsia" w:hAnsiTheme="minorEastAsia" w:eastAsiaTheme="minorEastAsia" w:cstheme="minorEastAsia"/>
          <w:b/>
          <w:kern w:val="0"/>
          <w:sz w:val="32"/>
          <w:szCs w:val="32"/>
          <w:highlight w:val="none"/>
        </w:rPr>
      </w:pPr>
    </w:p>
    <w:p w14:paraId="0B05B537">
      <w:pPr>
        <w:pStyle w:val="60"/>
        <w:snapToGrid w:val="0"/>
        <w:spacing w:line="400" w:lineRule="exact"/>
        <w:rPr>
          <w:rStyle w:val="18"/>
          <w:rFonts w:hint="eastAsia" w:asciiTheme="minorEastAsia" w:hAnsiTheme="minorEastAsia" w:eastAsiaTheme="minorEastAsia" w:cstheme="minorEastAsia"/>
          <w:b/>
          <w:kern w:val="0"/>
          <w:sz w:val="32"/>
          <w:szCs w:val="32"/>
          <w:highlight w:val="none"/>
        </w:rPr>
      </w:pPr>
      <w:r>
        <w:rPr>
          <w:rStyle w:val="18"/>
          <w:rFonts w:hint="eastAsia" w:asciiTheme="minorEastAsia" w:hAnsiTheme="minorEastAsia" w:eastAsiaTheme="minorEastAsia" w:cstheme="minorEastAsia"/>
          <w:b/>
          <w:kern w:val="0"/>
          <w:sz w:val="32"/>
          <w:szCs w:val="32"/>
          <w:highlight w:val="none"/>
        </w:rPr>
        <w:t>附件：</w:t>
      </w:r>
    </w:p>
    <w:p w14:paraId="4B7BD04C">
      <w:pPr>
        <w:pStyle w:val="60"/>
        <w:snapToGrid w:val="0"/>
        <w:spacing w:line="400" w:lineRule="exact"/>
        <w:jc w:val="center"/>
        <w:rPr>
          <w:rStyle w:val="18"/>
          <w:rFonts w:hint="eastAsia" w:asciiTheme="minorEastAsia" w:hAnsiTheme="minorEastAsia" w:eastAsiaTheme="minorEastAsia" w:cstheme="minorEastAsia"/>
          <w:b/>
          <w:kern w:val="0"/>
          <w:sz w:val="32"/>
          <w:szCs w:val="32"/>
          <w:highlight w:val="none"/>
        </w:rPr>
      </w:pPr>
    </w:p>
    <w:p w14:paraId="0570BC78">
      <w:pPr>
        <w:pStyle w:val="60"/>
        <w:snapToGrid w:val="0"/>
        <w:spacing w:line="400" w:lineRule="exact"/>
        <w:jc w:val="center"/>
        <w:rPr>
          <w:rStyle w:val="18"/>
          <w:rFonts w:hint="eastAsia" w:asciiTheme="minorEastAsia" w:hAnsiTheme="minorEastAsia" w:eastAsiaTheme="minorEastAsia" w:cstheme="minorEastAsia"/>
          <w:b/>
          <w:kern w:val="0"/>
          <w:sz w:val="32"/>
          <w:szCs w:val="32"/>
          <w:highlight w:val="none"/>
        </w:rPr>
      </w:pPr>
      <w:r>
        <w:rPr>
          <w:rStyle w:val="18"/>
          <w:rFonts w:hint="eastAsia" w:asciiTheme="minorEastAsia" w:hAnsiTheme="minorEastAsia" w:eastAsiaTheme="minorEastAsia" w:cstheme="minorEastAsia"/>
          <w:b/>
          <w:kern w:val="0"/>
          <w:sz w:val="32"/>
          <w:szCs w:val="32"/>
          <w:highlight w:val="none"/>
        </w:rPr>
        <w:t>供应商参加本项目无围标串标行为的承诺函（格式）</w:t>
      </w:r>
    </w:p>
    <w:p w14:paraId="152AB3CF">
      <w:pPr>
        <w:pStyle w:val="60"/>
        <w:snapToGrid w:val="0"/>
        <w:spacing w:line="400" w:lineRule="exact"/>
        <w:ind w:firstLine="420" w:firstLineChars="20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一、我（公司）承诺无下列相互串通的情形：</w:t>
      </w:r>
    </w:p>
    <w:p w14:paraId="6D0BDE38">
      <w:pPr>
        <w:pStyle w:val="60"/>
        <w:snapToGrid w:val="0"/>
        <w:spacing w:line="400" w:lineRule="exact"/>
        <w:ind w:firstLine="420" w:firstLineChars="20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1.不同供应商的响应文件由同一单位或者个人编制；</w:t>
      </w:r>
    </w:p>
    <w:p w14:paraId="053B13E1">
      <w:pPr>
        <w:pStyle w:val="60"/>
        <w:snapToGrid w:val="0"/>
        <w:spacing w:line="400" w:lineRule="exact"/>
        <w:ind w:firstLine="420" w:firstLineChars="20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2.不同供应商委托同一单位或者个人办理磋商事宜；</w:t>
      </w:r>
    </w:p>
    <w:p w14:paraId="090D3B13">
      <w:pPr>
        <w:pStyle w:val="60"/>
        <w:snapToGrid w:val="0"/>
        <w:spacing w:line="400" w:lineRule="exact"/>
        <w:ind w:firstLine="420" w:firstLineChars="20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3.不同的供应商的响应文件载明的项目管理员为同一个人；</w:t>
      </w:r>
    </w:p>
    <w:p w14:paraId="37076B9F">
      <w:pPr>
        <w:pStyle w:val="60"/>
        <w:snapToGrid w:val="0"/>
        <w:spacing w:line="400" w:lineRule="exact"/>
        <w:ind w:firstLine="420" w:firstLineChars="20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4.不同供应商的响应文件异常一致或磋商报价呈规律性差异；</w:t>
      </w:r>
    </w:p>
    <w:p w14:paraId="7DB1FB88">
      <w:pPr>
        <w:pStyle w:val="60"/>
        <w:snapToGrid w:val="0"/>
        <w:spacing w:line="400" w:lineRule="exact"/>
        <w:ind w:firstLine="420" w:firstLineChars="20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5.不同供应商的响应文件相互混装；</w:t>
      </w:r>
    </w:p>
    <w:p w14:paraId="14996B27">
      <w:pPr>
        <w:pStyle w:val="60"/>
        <w:snapToGrid w:val="0"/>
        <w:spacing w:line="400" w:lineRule="exact"/>
        <w:ind w:firstLine="420" w:firstLineChars="20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二、我（公司）承诺无下列恶意串通的情形：</w:t>
      </w:r>
    </w:p>
    <w:p w14:paraId="200577FF">
      <w:pPr>
        <w:pStyle w:val="60"/>
        <w:snapToGrid w:val="0"/>
        <w:spacing w:line="400" w:lineRule="exact"/>
        <w:ind w:firstLine="420" w:firstLineChars="20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1.供应商直接或者间接从采购人或者采购代理机构处获得其他供应商的相关信息并修改其响应文件或者响应文件；</w:t>
      </w:r>
    </w:p>
    <w:p w14:paraId="27DE9E8C">
      <w:pPr>
        <w:pStyle w:val="60"/>
        <w:snapToGrid w:val="0"/>
        <w:spacing w:line="400" w:lineRule="exact"/>
        <w:ind w:firstLine="420" w:firstLineChars="20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2.供应商按照采购人或者采购代理机构的授意撤换、修改响应文件或者响应文件；</w:t>
      </w:r>
    </w:p>
    <w:p w14:paraId="72F1FFA3">
      <w:pPr>
        <w:pStyle w:val="60"/>
        <w:snapToGrid w:val="0"/>
        <w:spacing w:line="400" w:lineRule="exact"/>
        <w:ind w:firstLine="420" w:firstLineChars="20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3.供应商之间协商报价、技术方案等响应文件或者响应文件的实质性内容；</w:t>
      </w:r>
    </w:p>
    <w:p w14:paraId="60AEC552">
      <w:pPr>
        <w:pStyle w:val="60"/>
        <w:snapToGrid w:val="0"/>
        <w:spacing w:line="400" w:lineRule="exact"/>
        <w:ind w:firstLine="420" w:firstLineChars="20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4.属于同一集团、协会、商会等组织成员的供应商按照该组织要求协同参加政府采购活动；</w:t>
      </w:r>
    </w:p>
    <w:p w14:paraId="1BABDC0D">
      <w:pPr>
        <w:pStyle w:val="60"/>
        <w:snapToGrid w:val="0"/>
        <w:spacing w:line="400" w:lineRule="exact"/>
        <w:ind w:firstLine="420" w:firstLineChars="20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5.供应商之间事先约定一致抬高或者压低磋商报价,或者在采购项目中事先约定轮流以高价位或者低价位成交，或者事先约定由某一特定供应商成交，然后再参加采购；</w:t>
      </w:r>
    </w:p>
    <w:p w14:paraId="7F7AA409">
      <w:pPr>
        <w:pStyle w:val="60"/>
        <w:snapToGrid w:val="0"/>
        <w:spacing w:line="400" w:lineRule="exact"/>
        <w:ind w:firstLine="420" w:firstLineChars="20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6.供应商之间商定部分供应商放弃参加政府采购活动或者放弃成交；</w:t>
      </w:r>
    </w:p>
    <w:p w14:paraId="4A7A0A81">
      <w:pPr>
        <w:pStyle w:val="60"/>
        <w:snapToGrid w:val="0"/>
        <w:spacing w:line="400" w:lineRule="exact"/>
        <w:ind w:firstLine="420" w:firstLineChars="20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7.供应商与采购人或者采购代理机构之间、供应商相互之间，为谋求特定供应商成交或者排斥其他供应商的其他串通行为。</w:t>
      </w:r>
    </w:p>
    <w:p w14:paraId="4199F440">
      <w:pPr>
        <w:pStyle w:val="60"/>
        <w:snapToGrid w:val="0"/>
        <w:spacing w:line="400" w:lineRule="exact"/>
        <w:ind w:firstLine="420" w:firstLineChars="200"/>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以上情形一经核查属实，我方愿意承担一切后果，并不再寻求任何旨在减轻或免除法律责任的辩解。</w:t>
      </w:r>
    </w:p>
    <w:p w14:paraId="5D1963B2">
      <w:pPr>
        <w:snapToGrid w:val="0"/>
        <w:rPr>
          <w:rStyle w:val="18"/>
          <w:rFonts w:hint="eastAsia" w:asciiTheme="minorEastAsia" w:hAnsiTheme="minorEastAsia" w:eastAsiaTheme="minorEastAsia" w:cstheme="minorEastAsia"/>
          <w:highlight w:val="none"/>
        </w:rPr>
      </w:pPr>
    </w:p>
    <w:p w14:paraId="6EA5F1B5">
      <w:pPr>
        <w:snapToGrid w:val="0"/>
        <w:rPr>
          <w:rStyle w:val="18"/>
          <w:rFonts w:hint="eastAsia" w:asciiTheme="minorEastAsia" w:hAnsiTheme="minorEastAsia" w:eastAsiaTheme="minorEastAsia" w:cstheme="minorEastAsia"/>
          <w:highlight w:val="none"/>
        </w:rPr>
      </w:pPr>
    </w:p>
    <w:p w14:paraId="4814C13A">
      <w:pPr>
        <w:snapToGrid w:val="0"/>
        <w:spacing w:line="400" w:lineRule="exact"/>
        <w:ind w:firstLine="4935" w:firstLineChars="2350"/>
        <w:rPr>
          <w:rStyle w:val="18"/>
          <w:rFonts w:hint="eastAsia" w:asciiTheme="minorEastAsia" w:hAnsiTheme="minorEastAsia" w:eastAsiaTheme="minorEastAsia" w:cstheme="minorEastAsia"/>
          <w:szCs w:val="21"/>
          <w:highlight w:val="none"/>
          <w:u w:val="single"/>
        </w:rPr>
      </w:pPr>
      <w:r>
        <w:rPr>
          <w:rStyle w:val="18"/>
          <w:rFonts w:hint="eastAsia" w:asciiTheme="minorEastAsia" w:hAnsiTheme="minorEastAsia" w:eastAsiaTheme="minorEastAsia" w:cstheme="minorEastAsia"/>
          <w:szCs w:val="21"/>
          <w:highlight w:val="none"/>
        </w:rPr>
        <w:t>供应商</w:t>
      </w:r>
      <w:r>
        <w:rPr>
          <w:rStyle w:val="18"/>
          <w:rFonts w:hint="eastAsia" w:asciiTheme="minorEastAsia" w:hAnsiTheme="minorEastAsia" w:eastAsiaTheme="minorEastAsia" w:cstheme="minorEastAsia"/>
          <w:bCs/>
          <w:szCs w:val="21"/>
          <w:highlight w:val="none"/>
        </w:rPr>
        <w:t>（CA证书签章）</w:t>
      </w:r>
      <w:r>
        <w:rPr>
          <w:rStyle w:val="18"/>
          <w:rFonts w:hint="eastAsia" w:asciiTheme="minorEastAsia" w:hAnsiTheme="minorEastAsia" w:eastAsiaTheme="minorEastAsia" w:cstheme="minorEastAsia"/>
          <w:szCs w:val="21"/>
          <w:highlight w:val="none"/>
        </w:rPr>
        <w:t>：</w:t>
      </w:r>
      <w:r>
        <w:rPr>
          <w:rStyle w:val="18"/>
          <w:rFonts w:hint="eastAsia" w:asciiTheme="minorEastAsia" w:hAnsiTheme="minorEastAsia" w:eastAsiaTheme="minorEastAsia" w:cstheme="minorEastAsia"/>
          <w:szCs w:val="21"/>
          <w:highlight w:val="none"/>
          <w:u w:val="single" w:color="000000"/>
        </w:rPr>
        <w:t xml:space="preserve">                                         </w:t>
      </w:r>
    </w:p>
    <w:p w14:paraId="7E37E8DC">
      <w:pPr>
        <w:snapToGrid w:val="0"/>
        <w:spacing w:line="340" w:lineRule="exact"/>
        <w:ind w:left="4935" w:leftChars="2350"/>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法定代表人（负责人、自然人）或相应的委</w:t>
      </w:r>
    </w:p>
    <w:p w14:paraId="61A95120">
      <w:pPr>
        <w:snapToGrid w:val="0"/>
        <w:spacing w:line="340" w:lineRule="exact"/>
        <w:ind w:firstLine="3885" w:firstLineChars="1850"/>
        <w:rPr>
          <w:rStyle w:val="18"/>
          <w:rFonts w:hint="eastAsia" w:asciiTheme="minorEastAsia" w:hAnsiTheme="minorEastAsia" w:eastAsiaTheme="minorEastAsia" w:cstheme="minorEastAsia"/>
          <w:szCs w:val="21"/>
          <w:highlight w:val="none"/>
          <w:u w:val="single"/>
        </w:rPr>
      </w:pPr>
      <w:r>
        <w:rPr>
          <w:rStyle w:val="18"/>
          <w:rFonts w:hint="eastAsia" w:asciiTheme="minorEastAsia" w:hAnsiTheme="minorEastAsia" w:eastAsiaTheme="minorEastAsia" w:cstheme="minorEastAsia"/>
          <w:highlight w:val="none"/>
        </w:rPr>
        <w:t>托代理人签字</w:t>
      </w:r>
      <w:r>
        <w:rPr>
          <w:rStyle w:val="18"/>
          <w:rFonts w:hint="eastAsia" w:asciiTheme="minorEastAsia" w:hAnsiTheme="minorEastAsia" w:eastAsiaTheme="minorEastAsia" w:cstheme="minorEastAsia"/>
          <w:bCs/>
          <w:szCs w:val="21"/>
          <w:highlight w:val="none"/>
        </w:rPr>
        <w:t>（或个人CA证书签章）</w:t>
      </w:r>
      <w:r>
        <w:rPr>
          <w:rStyle w:val="18"/>
          <w:rFonts w:hint="eastAsia" w:asciiTheme="minorEastAsia" w:hAnsiTheme="minorEastAsia" w:eastAsiaTheme="minorEastAsia" w:cstheme="minorEastAsia"/>
          <w:highlight w:val="none"/>
        </w:rPr>
        <w:t>：</w:t>
      </w:r>
      <w:r>
        <w:rPr>
          <w:rStyle w:val="18"/>
          <w:rFonts w:hint="eastAsia" w:asciiTheme="minorEastAsia" w:hAnsiTheme="minorEastAsia" w:eastAsiaTheme="minorEastAsia" w:cstheme="minorEastAsia"/>
          <w:szCs w:val="21"/>
          <w:highlight w:val="none"/>
          <w:u w:val="single" w:color="000000"/>
        </w:rPr>
        <w:t xml:space="preserve">                        </w:t>
      </w:r>
    </w:p>
    <w:p w14:paraId="445B08A4">
      <w:pPr>
        <w:pStyle w:val="60"/>
        <w:snapToGrid w:val="0"/>
        <w:spacing w:line="400" w:lineRule="exact"/>
        <w:ind w:left="420"/>
        <w:jc w:val="center"/>
        <w:rPr>
          <w:rStyle w:val="18"/>
          <w:rFonts w:hint="eastAsia" w:asciiTheme="minorEastAsia" w:hAnsiTheme="minorEastAsia" w:eastAsiaTheme="minorEastAsia" w:cstheme="minorEastAsia"/>
          <w:highlight w:val="none"/>
          <w:u w:val="single"/>
        </w:rPr>
      </w:pPr>
      <w:r>
        <w:rPr>
          <w:rStyle w:val="18"/>
          <w:rFonts w:hint="eastAsia" w:asciiTheme="minorEastAsia" w:hAnsiTheme="minorEastAsia" w:eastAsiaTheme="minorEastAsia" w:cstheme="minorEastAsia"/>
          <w:highlight w:val="none"/>
        </w:rPr>
        <w:t xml:space="preserve">              日          期：</w:t>
      </w:r>
      <w:r>
        <w:rPr>
          <w:rStyle w:val="18"/>
          <w:rFonts w:hint="eastAsia" w:asciiTheme="minorEastAsia" w:hAnsiTheme="minorEastAsia" w:eastAsiaTheme="minorEastAsia" w:cstheme="minorEastAsia"/>
          <w:highlight w:val="none"/>
          <w:u w:val="single" w:color="000000"/>
        </w:rPr>
        <w:t xml:space="preserve">                         </w:t>
      </w:r>
    </w:p>
    <w:p w14:paraId="0A677004">
      <w:pPr>
        <w:pStyle w:val="60"/>
        <w:snapToGrid w:val="0"/>
        <w:spacing w:line="400" w:lineRule="exact"/>
        <w:ind w:left="420"/>
        <w:jc w:val="center"/>
        <w:rPr>
          <w:rStyle w:val="18"/>
          <w:rFonts w:hint="eastAsia" w:asciiTheme="minorEastAsia" w:hAnsiTheme="minorEastAsia" w:eastAsiaTheme="minorEastAsia" w:cstheme="minorEastAsia"/>
          <w:b/>
          <w:szCs w:val="21"/>
          <w:highlight w:val="none"/>
        </w:rPr>
      </w:pPr>
    </w:p>
    <w:p w14:paraId="44698E03">
      <w:pPr>
        <w:pStyle w:val="49"/>
        <w:snapToGrid w:val="0"/>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注：供应商参加本项目无围标串标行为的承诺函须由法定代表人(负责人、自然人)或相应的委托代理人签字（或个人CA证书签章）并加盖供应商公章（CA证书签章）。</w:t>
      </w:r>
    </w:p>
    <w:p w14:paraId="7BE82206">
      <w:pPr>
        <w:pStyle w:val="60"/>
        <w:snapToGrid w:val="0"/>
        <w:spacing w:line="340" w:lineRule="exact"/>
        <w:rPr>
          <w:rStyle w:val="18"/>
          <w:rFonts w:hint="eastAsia" w:asciiTheme="minorEastAsia" w:hAnsiTheme="minorEastAsia" w:eastAsiaTheme="minorEastAsia" w:cstheme="minorEastAsia"/>
          <w:b/>
          <w:szCs w:val="21"/>
          <w:highlight w:val="none"/>
        </w:rPr>
      </w:pPr>
    </w:p>
    <w:p w14:paraId="3AFA4883">
      <w:pPr>
        <w:pStyle w:val="60"/>
        <w:snapToGrid w:val="0"/>
        <w:spacing w:line="400" w:lineRule="exact"/>
        <w:rPr>
          <w:rStyle w:val="18"/>
          <w:rFonts w:hint="eastAsia" w:asciiTheme="minorEastAsia" w:hAnsiTheme="minorEastAsia" w:eastAsiaTheme="minorEastAsia" w:cstheme="minorEastAsia"/>
          <w:kern w:val="0"/>
          <w:szCs w:val="21"/>
          <w:highlight w:val="none"/>
          <w:lang w:eastAsia="zh-CN"/>
        </w:rPr>
      </w:pPr>
    </w:p>
    <w:p w14:paraId="581CA7AA">
      <w:pPr>
        <w:pStyle w:val="60"/>
        <w:snapToGrid w:val="0"/>
        <w:spacing w:line="340" w:lineRule="exact"/>
        <w:rPr>
          <w:rStyle w:val="18"/>
          <w:rFonts w:hint="eastAsia" w:asciiTheme="minorEastAsia" w:hAnsiTheme="minorEastAsia" w:eastAsiaTheme="minorEastAsia" w:cstheme="minorEastAsia"/>
          <w:b/>
          <w:kern w:val="0"/>
          <w:sz w:val="28"/>
          <w:szCs w:val="28"/>
          <w:highlight w:val="none"/>
          <w:lang w:val="en-US" w:eastAsia="zh-CN"/>
        </w:rPr>
      </w:pPr>
    </w:p>
    <w:p w14:paraId="3067AA54">
      <w:pPr>
        <w:pStyle w:val="60"/>
        <w:snapToGrid w:val="0"/>
        <w:spacing w:line="340" w:lineRule="exact"/>
        <w:rPr>
          <w:rStyle w:val="18"/>
          <w:rFonts w:hint="eastAsia" w:asciiTheme="minorEastAsia" w:hAnsiTheme="minorEastAsia" w:eastAsiaTheme="minorEastAsia" w:cstheme="minorEastAsia"/>
          <w:b/>
          <w:kern w:val="0"/>
          <w:sz w:val="28"/>
          <w:szCs w:val="28"/>
          <w:highlight w:val="none"/>
          <w:lang w:val="en-US" w:eastAsia="zh-CN"/>
        </w:rPr>
      </w:pPr>
    </w:p>
    <w:p w14:paraId="15CA43DA">
      <w:pPr>
        <w:pStyle w:val="60"/>
        <w:snapToGrid w:val="0"/>
        <w:spacing w:line="340" w:lineRule="exact"/>
        <w:rPr>
          <w:rStyle w:val="18"/>
          <w:rFonts w:hint="eastAsia" w:asciiTheme="minorEastAsia" w:hAnsiTheme="minorEastAsia" w:eastAsiaTheme="minorEastAsia" w:cstheme="minorEastAsia"/>
          <w:b/>
          <w:kern w:val="0"/>
          <w:sz w:val="28"/>
          <w:szCs w:val="28"/>
          <w:highlight w:val="none"/>
          <w:lang w:val="en-US" w:eastAsia="zh-CN"/>
        </w:rPr>
      </w:pPr>
    </w:p>
    <w:p w14:paraId="1996226E">
      <w:pPr>
        <w:pStyle w:val="60"/>
        <w:snapToGrid w:val="0"/>
        <w:spacing w:line="340" w:lineRule="exact"/>
        <w:rPr>
          <w:rStyle w:val="18"/>
          <w:rFonts w:hint="eastAsia" w:asciiTheme="minorEastAsia" w:hAnsiTheme="minorEastAsia" w:eastAsiaTheme="minorEastAsia" w:cstheme="minorEastAsia"/>
          <w:b/>
          <w:kern w:val="0"/>
          <w:sz w:val="28"/>
          <w:szCs w:val="28"/>
          <w:highlight w:val="none"/>
        </w:rPr>
      </w:pPr>
      <w:r>
        <w:rPr>
          <w:rStyle w:val="18"/>
          <w:rFonts w:hint="eastAsia" w:asciiTheme="minorEastAsia" w:hAnsiTheme="minorEastAsia" w:eastAsiaTheme="minorEastAsia" w:cstheme="minorEastAsia"/>
          <w:b/>
          <w:kern w:val="0"/>
          <w:sz w:val="28"/>
          <w:szCs w:val="28"/>
          <w:highlight w:val="none"/>
          <w:lang w:val="en-US" w:eastAsia="zh-CN"/>
        </w:rPr>
        <w:t>9.</w:t>
      </w:r>
      <w:r>
        <w:rPr>
          <w:rStyle w:val="18"/>
          <w:rFonts w:hint="eastAsia" w:asciiTheme="minorEastAsia" w:hAnsiTheme="minorEastAsia" w:eastAsiaTheme="minorEastAsia" w:cstheme="minorEastAsia"/>
          <w:b/>
          <w:kern w:val="0"/>
          <w:sz w:val="28"/>
          <w:szCs w:val="28"/>
          <w:highlight w:val="none"/>
        </w:rPr>
        <w:t>本项目专门面向</w:t>
      </w:r>
      <w:r>
        <w:rPr>
          <w:rStyle w:val="18"/>
          <w:rFonts w:hint="eastAsia" w:asciiTheme="minorEastAsia" w:hAnsiTheme="minorEastAsia" w:eastAsiaTheme="minorEastAsia" w:cstheme="minorEastAsia"/>
          <w:b/>
          <w:kern w:val="0"/>
          <w:sz w:val="28"/>
          <w:szCs w:val="28"/>
          <w:highlight w:val="none"/>
          <w:lang w:eastAsia="zh-CN"/>
        </w:rPr>
        <w:t>小微企业采购</w:t>
      </w:r>
      <w:r>
        <w:rPr>
          <w:rStyle w:val="18"/>
          <w:rFonts w:hint="eastAsia" w:asciiTheme="minorEastAsia" w:hAnsiTheme="minorEastAsia" w:eastAsiaTheme="minorEastAsia" w:cstheme="minorEastAsia"/>
          <w:b/>
          <w:kern w:val="0"/>
          <w:sz w:val="28"/>
          <w:szCs w:val="28"/>
          <w:highlight w:val="none"/>
        </w:rPr>
        <w:t>, 供应商须满足《政府采购促进中小企业发展管理办法》(财库〔2020〕（7）46 号)第二条规定。监狱企业、残疾人福利单位视同小型、微型企业。供应商根据自身情况，相应提供以下证明材料（必须提供）</w:t>
      </w:r>
    </w:p>
    <w:p w14:paraId="154F3BD2">
      <w:pPr>
        <w:outlineLvl w:val="2"/>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①供应商如为符合政策要求的中小企业且承接本项目全部服务的，提供《中小企业声明函》。</w:t>
      </w:r>
    </w:p>
    <w:p w14:paraId="18BD48B3">
      <w:pPr>
        <w:outlineLvl w:val="2"/>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②供应商如属于监狱企业且承接本项目全部服务的，提供由省级以上监狱管理局、戒毒管理局(含新疆生产建设兵团)出具的属于监狱企业的证明文件。</w:t>
      </w:r>
    </w:p>
    <w:p w14:paraId="4677E920">
      <w:pPr>
        <w:outlineLvl w:val="2"/>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③供应商如属于符合条件的残疾人福利性单位且承接本项目全部服务的，提供《残疾人福利性单位声明函》（并对声明的真实性负责）。</w:t>
      </w:r>
    </w:p>
    <w:p w14:paraId="0314625A">
      <w:pPr>
        <w:outlineLvl w:val="2"/>
        <w:rPr>
          <w:rFonts w:hint="eastAsia" w:asciiTheme="minorEastAsia" w:hAnsiTheme="minorEastAsia" w:eastAsiaTheme="minorEastAsia" w:cstheme="minorEastAsia"/>
          <w:b/>
          <w:color w:val="auto"/>
          <w:sz w:val="32"/>
          <w:szCs w:val="32"/>
          <w:highlight w:val="none"/>
        </w:rPr>
      </w:pPr>
    </w:p>
    <w:p w14:paraId="0612D08F">
      <w:pPr>
        <w:jc w:val="left"/>
        <w:rPr>
          <w:rFonts w:hint="eastAsia" w:asciiTheme="minorEastAsia" w:hAnsiTheme="minorEastAsia" w:eastAsiaTheme="minorEastAsia" w:cstheme="minorEastAsia"/>
          <w:b/>
          <w:color w:val="auto"/>
          <w:kern w:val="0"/>
          <w:sz w:val="31"/>
          <w:szCs w:val="31"/>
          <w:highlight w:val="none"/>
          <w:lang w:bidi="ar"/>
        </w:rPr>
      </w:pPr>
      <w:r>
        <w:rPr>
          <w:rFonts w:hint="eastAsia" w:asciiTheme="minorEastAsia" w:hAnsiTheme="minorEastAsia" w:eastAsiaTheme="minorEastAsia" w:cstheme="minorEastAsia"/>
          <w:b/>
          <w:color w:val="auto"/>
          <w:kern w:val="0"/>
          <w:sz w:val="31"/>
          <w:szCs w:val="31"/>
          <w:highlight w:val="none"/>
          <w:lang w:bidi="ar"/>
        </w:rPr>
        <w:t xml:space="preserve">附件： </w:t>
      </w:r>
    </w:p>
    <w:p w14:paraId="79025160">
      <w:pPr>
        <w:pStyle w:val="12"/>
        <w:spacing w:line="420" w:lineRule="atLeast"/>
        <w:jc w:val="cente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lang w:eastAsia="zh-CN"/>
        </w:rPr>
        <w:t>小微企业</w:t>
      </w:r>
      <w:r>
        <w:rPr>
          <w:rFonts w:hint="eastAsia" w:asciiTheme="minorEastAsia" w:hAnsiTheme="minorEastAsia" w:eastAsiaTheme="minorEastAsia" w:cstheme="minorEastAsia"/>
          <w:b/>
          <w:color w:val="auto"/>
          <w:sz w:val="22"/>
          <w:szCs w:val="22"/>
          <w:highlight w:val="none"/>
        </w:rPr>
        <w:t>声明函</w:t>
      </w:r>
    </w:p>
    <w:p w14:paraId="30B59139">
      <w:pPr>
        <w:pStyle w:val="12"/>
        <w:spacing w:line="240" w:lineRule="auto"/>
        <w:ind w:firstLine="441"/>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b/>
          <w:color w:val="auto"/>
          <w:sz w:val="22"/>
          <w:szCs w:val="22"/>
          <w:highlight w:val="none"/>
          <w:u w:val="single"/>
        </w:rPr>
        <w:t>（</w:t>
      </w:r>
      <w:r>
        <w:rPr>
          <w:rStyle w:val="20"/>
          <w:rFonts w:hint="eastAsia" w:asciiTheme="minorEastAsia" w:hAnsiTheme="minorEastAsia" w:eastAsiaTheme="minorEastAsia" w:cstheme="minorEastAsia"/>
          <w:b/>
          <w:color w:val="auto"/>
          <w:sz w:val="22"/>
          <w:szCs w:val="22"/>
          <w:highlight w:val="none"/>
          <w:u w:val="single"/>
        </w:rPr>
        <w:t>单位名称</w:t>
      </w:r>
      <w:r>
        <w:rPr>
          <w:rFonts w:hint="eastAsia" w:asciiTheme="minorEastAsia" w:hAnsiTheme="minorEastAsia" w:eastAsiaTheme="minorEastAsia" w:cstheme="minorEastAsia"/>
          <w:b/>
          <w:color w:val="auto"/>
          <w:sz w:val="22"/>
          <w:szCs w:val="22"/>
          <w:highlight w:val="none"/>
          <w:u w:val="single"/>
        </w:rPr>
        <w:t>）</w:t>
      </w:r>
      <w:r>
        <w:rPr>
          <w:rFonts w:hint="eastAsia" w:asciiTheme="minorEastAsia" w:hAnsiTheme="minorEastAsia" w:eastAsiaTheme="minorEastAsia" w:cstheme="minorEastAsia"/>
          <w:b/>
          <w:color w:val="auto"/>
          <w:sz w:val="22"/>
          <w:szCs w:val="22"/>
          <w:highlight w:val="none"/>
        </w:rPr>
        <w:t>的</w:t>
      </w:r>
      <w:r>
        <w:rPr>
          <w:rFonts w:hint="eastAsia" w:asciiTheme="minorEastAsia" w:hAnsiTheme="minorEastAsia" w:eastAsiaTheme="minorEastAsia" w:cstheme="minorEastAsia"/>
          <w:b/>
          <w:color w:val="auto"/>
          <w:sz w:val="22"/>
          <w:szCs w:val="22"/>
          <w:highlight w:val="none"/>
          <w:u w:val="single"/>
        </w:rPr>
        <w:t>（</w:t>
      </w:r>
      <w:r>
        <w:rPr>
          <w:rStyle w:val="20"/>
          <w:rFonts w:hint="eastAsia" w:asciiTheme="minorEastAsia" w:hAnsiTheme="minorEastAsia" w:eastAsiaTheme="minorEastAsia" w:cstheme="minorEastAsia"/>
          <w:b/>
          <w:color w:val="auto"/>
          <w:sz w:val="22"/>
          <w:szCs w:val="22"/>
          <w:highlight w:val="none"/>
          <w:u w:val="single"/>
        </w:rPr>
        <w:t>项目名称</w:t>
      </w:r>
      <w:r>
        <w:rPr>
          <w:rFonts w:hint="eastAsia" w:asciiTheme="minorEastAsia" w:hAnsiTheme="minorEastAsia" w:eastAsiaTheme="minorEastAsia" w:cstheme="minorEastAsia"/>
          <w:b/>
          <w:color w:val="auto"/>
          <w:sz w:val="22"/>
          <w:szCs w:val="22"/>
          <w:highlight w:val="none"/>
          <w:u w:val="single"/>
        </w:rPr>
        <w:t>）</w:t>
      </w:r>
      <w:r>
        <w:rPr>
          <w:rFonts w:hint="eastAsia" w:asciiTheme="minorEastAsia" w:hAnsiTheme="minorEastAsia" w:eastAsiaTheme="minorEastAsia" w:cstheme="minorEastAsia"/>
          <w:b/>
          <w:color w:val="auto"/>
          <w:sz w:val="22"/>
          <w:szCs w:val="22"/>
          <w:highlight w:val="none"/>
        </w:rPr>
        <w:t>采购活动，服务全部由符合政策要求的</w:t>
      </w:r>
      <w:r>
        <w:rPr>
          <w:rFonts w:hint="eastAsia" w:asciiTheme="minorEastAsia" w:hAnsiTheme="minorEastAsia" w:eastAsiaTheme="minorEastAsia" w:cstheme="minorEastAsia"/>
          <w:b/>
          <w:color w:val="auto"/>
          <w:sz w:val="22"/>
          <w:szCs w:val="22"/>
          <w:highlight w:val="none"/>
          <w:lang w:eastAsia="zh-CN"/>
        </w:rPr>
        <w:t>小微企业</w:t>
      </w:r>
      <w:r>
        <w:rPr>
          <w:rFonts w:hint="eastAsia" w:asciiTheme="minorEastAsia" w:hAnsiTheme="minorEastAsia" w:eastAsiaTheme="minorEastAsia" w:cstheme="minorEastAsia"/>
          <w:b/>
          <w:color w:val="auto"/>
          <w:sz w:val="22"/>
          <w:szCs w:val="22"/>
          <w:highlight w:val="none"/>
        </w:rPr>
        <w:t>承接。相关企业（含联合体中的</w:t>
      </w:r>
      <w:r>
        <w:rPr>
          <w:rFonts w:hint="eastAsia" w:asciiTheme="minorEastAsia" w:hAnsiTheme="minorEastAsia" w:eastAsiaTheme="minorEastAsia" w:cstheme="minorEastAsia"/>
          <w:b/>
          <w:color w:val="auto"/>
          <w:sz w:val="22"/>
          <w:szCs w:val="22"/>
          <w:highlight w:val="none"/>
          <w:lang w:eastAsia="zh-CN"/>
        </w:rPr>
        <w:t>小微企业</w:t>
      </w:r>
      <w:r>
        <w:rPr>
          <w:rFonts w:hint="eastAsia" w:asciiTheme="minorEastAsia" w:hAnsiTheme="minorEastAsia" w:eastAsiaTheme="minorEastAsia" w:cstheme="minorEastAsia"/>
          <w:b/>
          <w:color w:val="auto"/>
          <w:sz w:val="22"/>
          <w:szCs w:val="22"/>
          <w:highlight w:val="none"/>
        </w:rPr>
        <w:t>、签订分包意向协议的</w:t>
      </w:r>
      <w:r>
        <w:rPr>
          <w:rFonts w:hint="eastAsia" w:asciiTheme="minorEastAsia" w:hAnsiTheme="minorEastAsia" w:eastAsiaTheme="minorEastAsia" w:cstheme="minorEastAsia"/>
          <w:b/>
          <w:color w:val="auto"/>
          <w:sz w:val="22"/>
          <w:szCs w:val="22"/>
          <w:highlight w:val="none"/>
          <w:lang w:eastAsia="zh-CN"/>
        </w:rPr>
        <w:t>小微企业</w:t>
      </w:r>
      <w:r>
        <w:rPr>
          <w:rFonts w:hint="eastAsia" w:asciiTheme="minorEastAsia" w:hAnsiTheme="minorEastAsia" w:eastAsiaTheme="minorEastAsia" w:cstheme="minorEastAsia"/>
          <w:b/>
          <w:color w:val="auto"/>
          <w:sz w:val="22"/>
          <w:szCs w:val="22"/>
          <w:highlight w:val="none"/>
        </w:rPr>
        <w:t>）的具体情况如下：</w:t>
      </w:r>
    </w:p>
    <w:p w14:paraId="39BFEBC8">
      <w:pPr>
        <w:pStyle w:val="12"/>
        <w:spacing w:line="240" w:lineRule="auto"/>
        <w:ind w:firstLine="441"/>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
          <w:color w:val="auto"/>
          <w:sz w:val="22"/>
          <w:szCs w:val="22"/>
          <w:highlight w:val="none"/>
        </w:rPr>
        <w:t>　</w:t>
      </w:r>
      <w:r>
        <w:rPr>
          <w:rFonts w:hint="eastAsia" w:asciiTheme="minorEastAsia" w:hAnsiTheme="minorEastAsia" w:eastAsiaTheme="minorEastAsia" w:cstheme="minorEastAsia"/>
          <w:color w:val="auto"/>
          <w:kern w:val="0"/>
          <w:sz w:val="22"/>
          <w:szCs w:val="22"/>
          <w:highlight w:val="none"/>
        </w:rPr>
        <w:t>1.</w:t>
      </w:r>
      <w:r>
        <w:rPr>
          <w:rFonts w:hint="eastAsia" w:asciiTheme="minorEastAsia" w:hAnsiTheme="minorEastAsia" w:eastAsiaTheme="minorEastAsia" w:cstheme="minorEastAsia"/>
          <w:color w:val="auto"/>
          <w:kern w:val="0"/>
          <w:sz w:val="22"/>
          <w:szCs w:val="22"/>
          <w:highlight w:val="none"/>
          <w:u w:val="single"/>
        </w:rPr>
        <w:t xml:space="preserve">    （标的名称）      </w:t>
      </w:r>
      <w:r>
        <w:rPr>
          <w:rFonts w:hint="eastAsia" w:asciiTheme="minorEastAsia" w:hAnsiTheme="minorEastAsia" w:eastAsiaTheme="minorEastAsia" w:cstheme="minorEastAsia"/>
          <w:color w:val="auto"/>
          <w:kern w:val="0"/>
          <w:sz w:val="22"/>
          <w:szCs w:val="22"/>
          <w:highlight w:val="none"/>
        </w:rPr>
        <w:t>，属于</w:t>
      </w:r>
      <w:r>
        <w:rPr>
          <w:rFonts w:hint="eastAsia" w:asciiTheme="minorEastAsia" w:hAnsiTheme="minorEastAsia" w:eastAsiaTheme="minorEastAsia" w:cstheme="minorEastAsia"/>
          <w:color w:val="auto"/>
          <w:kern w:val="0"/>
          <w:sz w:val="22"/>
          <w:szCs w:val="22"/>
          <w:highlight w:val="none"/>
          <w:u w:val="single"/>
        </w:rPr>
        <w:t>（采购文件中明确的所属于行业）</w:t>
      </w:r>
      <w:r>
        <w:rPr>
          <w:rFonts w:hint="eastAsia" w:asciiTheme="minorEastAsia" w:hAnsiTheme="minorEastAsia" w:eastAsiaTheme="minorEastAsia" w:cstheme="minorEastAsia"/>
          <w:color w:val="auto"/>
          <w:kern w:val="0"/>
          <w:sz w:val="22"/>
          <w:szCs w:val="22"/>
          <w:highlight w:val="none"/>
        </w:rPr>
        <w:t>；承建（承接）企业为</w:t>
      </w:r>
      <w:r>
        <w:rPr>
          <w:rFonts w:hint="eastAsia" w:asciiTheme="minorEastAsia" w:hAnsiTheme="minorEastAsia" w:eastAsiaTheme="minorEastAsia" w:cstheme="minorEastAsia"/>
          <w:color w:val="auto"/>
          <w:kern w:val="0"/>
          <w:sz w:val="22"/>
          <w:szCs w:val="22"/>
          <w:highlight w:val="none"/>
          <w:u w:val="single"/>
        </w:rPr>
        <w:t>（企业名称）</w:t>
      </w:r>
      <w:r>
        <w:rPr>
          <w:rFonts w:hint="eastAsia" w:asciiTheme="minorEastAsia" w:hAnsiTheme="minorEastAsia" w:eastAsiaTheme="minorEastAsia" w:cstheme="minorEastAsia"/>
          <w:color w:val="auto"/>
          <w:kern w:val="0"/>
          <w:sz w:val="22"/>
          <w:szCs w:val="22"/>
          <w:highlight w:val="none"/>
        </w:rPr>
        <w:t>，从业人员</w:t>
      </w:r>
      <w:r>
        <w:rPr>
          <w:rFonts w:hint="eastAsia" w:asciiTheme="minorEastAsia" w:hAnsiTheme="minorEastAsia" w:eastAsiaTheme="minorEastAsia" w:cstheme="minorEastAsia"/>
          <w:color w:val="auto"/>
          <w:kern w:val="0"/>
          <w:sz w:val="22"/>
          <w:szCs w:val="22"/>
          <w:highlight w:val="none"/>
          <w:u w:val="single"/>
        </w:rPr>
        <w:t xml:space="preserve">      </w:t>
      </w:r>
      <w:r>
        <w:rPr>
          <w:rFonts w:hint="eastAsia" w:asciiTheme="minorEastAsia" w:hAnsiTheme="minorEastAsia" w:eastAsiaTheme="minorEastAsia" w:cstheme="minorEastAsia"/>
          <w:color w:val="auto"/>
          <w:kern w:val="0"/>
          <w:sz w:val="22"/>
          <w:szCs w:val="22"/>
          <w:highlight w:val="none"/>
        </w:rPr>
        <w:t>人，营业收入为</w:t>
      </w:r>
      <w:r>
        <w:rPr>
          <w:rFonts w:hint="eastAsia" w:asciiTheme="minorEastAsia" w:hAnsiTheme="minorEastAsia" w:eastAsiaTheme="minorEastAsia" w:cstheme="minorEastAsia"/>
          <w:color w:val="auto"/>
          <w:kern w:val="0"/>
          <w:sz w:val="22"/>
          <w:szCs w:val="22"/>
          <w:highlight w:val="none"/>
          <w:u w:val="single"/>
        </w:rPr>
        <w:t xml:space="preserve">         </w:t>
      </w:r>
      <w:r>
        <w:rPr>
          <w:rFonts w:hint="eastAsia" w:asciiTheme="minorEastAsia" w:hAnsiTheme="minorEastAsia" w:eastAsiaTheme="minorEastAsia" w:cstheme="minorEastAsia"/>
          <w:color w:val="auto"/>
          <w:kern w:val="0"/>
          <w:sz w:val="22"/>
          <w:szCs w:val="22"/>
          <w:highlight w:val="none"/>
        </w:rPr>
        <w:t>万元，资产总额为</w:t>
      </w:r>
      <w:r>
        <w:rPr>
          <w:rFonts w:hint="eastAsia" w:asciiTheme="minorEastAsia" w:hAnsiTheme="minorEastAsia" w:eastAsiaTheme="minorEastAsia" w:cstheme="minorEastAsia"/>
          <w:color w:val="auto"/>
          <w:kern w:val="0"/>
          <w:sz w:val="22"/>
          <w:szCs w:val="22"/>
          <w:highlight w:val="none"/>
          <w:u w:val="single"/>
        </w:rPr>
        <w:t xml:space="preserve">          </w:t>
      </w:r>
      <w:r>
        <w:rPr>
          <w:rFonts w:hint="eastAsia" w:asciiTheme="minorEastAsia" w:hAnsiTheme="minorEastAsia" w:eastAsiaTheme="minorEastAsia" w:cstheme="minorEastAsia"/>
          <w:color w:val="auto"/>
          <w:kern w:val="0"/>
          <w:sz w:val="22"/>
          <w:szCs w:val="22"/>
          <w:highlight w:val="none"/>
        </w:rPr>
        <w:t>万元，属于</w:t>
      </w:r>
      <w:r>
        <w:rPr>
          <w:rFonts w:hint="eastAsia" w:asciiTheme="minorEastAsia" w:hAnsiTheme="minorEastAsia" w:eastAsiaTheme="minorEastAsia" w:cstheme="minorEastAsia"/>
          <w:color w:val="auto"/>
          <w:kern w:val="0"/>
          <w:sz w:val="22"/>
          <w:szCs w:val="22"/>
          <w:highlight w:val="none"/>
          <w:u w:val="single"/>
        </w:rPr>
        <w:t xml:space="preserve"> （中型企业、小型企业、微型企业）   </w:t>
      </w:r>
      <w:r>
        <w:rPr>
          <w:rFonts w:hint="eastAsia" w:asciiTheme="minorEastAsia" w:hAnsiTheme="minorEastAsia" w:eastAsiaTheme="minorEastAsia" w:cstheme="minorEastAsia"/>
          <w:color w:val="auto"/>
          <w:kern w:val="0"/>
          <w:sz w:val="22"/>
          <w:szCs w:val="22"/>
          <w:highlight w:val="none"/>
        </w:rPr>
        <w:t>；</w:t>
      </w:r>
    </w:p>
    <w:p w14:paraId="36AD99E7">
      <w:pPr>
        <w:shd w:val="clear" w:color="auto" w:fill="FFFFFF"/>
        <w:spacing w:beforeAutospacing="0" w:afterAutospacing="0" w:line="240" w:lineRule="auto"/>
        <w:ind w:firstLine="480"/>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以上企业，不属于大企业的分支机构，不存在控股股东为大企业的情形，也不存在与大企业的负责人为同一人的情形。</w:t>
      </w:r>
    </w:p>
    <w:p w14:paraId="7C33653D">
      <w:pPr>
        <w:pStyle w:val="12"/>
        <w:spacing w:line="240" w:lineRule="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　　本企业对上述声明内容的真实性负责。如有虚假，将依法承担相应责任。</w:t>
      </w:r>
    </w:p>
    <w:p w14:paraId="79687588">
      <w:pPr>
        <w:pStyle w:val="12"/>
        <w:spacing w:line="240" w:lineRule="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 xml:space="preserve">                 供应商[公章(CA签章)，自然人签字或个人CA签章]：                                     </w:t>
      </w:r>
    </w:p>
    <w:p w14:paraId="3CD8340F">
      <w:pPr>
        <w:pStyle w:val="12"/>
        <w:spacing w:line="240" w:lineRule="auto"/>
        <w:ind w:firstLine="3313" w:firstLineChars="1500"/>
        <w:jc w:val="both"/>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 xml:space="preserve"> 日          期：                                                   </w:t>
      </w:r>
    </w:p>
    <w:p w14:paraId="7F61A457">
      <w:pPr>
        <w:widowControl w:val="0"/>
        <w:spacing w:line="240" w:lineRule="auto"/>
        <w:ind w:firstLine="482" w:firstLineChars="200"/>
        <w:textAlignment w:val="auto"/>
        <w:rPr>
          <w:rFonts w:hint="eastAsia" w:asciiTheme="minorEastAsia" w:hAnsiTheme="minorEastAsia" w:eastAsiaTheme="minorEastAsia" w:cstheme="minorEastAsia"/>
          <w:b/>
          <w:color w:val="auto"/>
          <w:kern w:val="0"/>
          <w:sz w:val="24"/>
          <w:highlight w:val="none"/>
        </w:rPr>
      </w:pPr>
    </w:p>
    <w:p w14:paraId="2C8B4B6C">
      <w:pPr>
        <w:widowControl w:val="0"/>
        <w:spacing w:line="240" w:lineRule="auto"/>
        <w:ind w:firstLine="482" w:firstLineChars="200"/>
        <w:textAlignment w:val="auto"/>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注：1.从业人员、营业收入、资产总额填报上一年度数据，无上一年度数据的新成立企业可不填报。</w:t>
      </w:r>
    </w:p>
    <w:p w14:paraId="2E4ED263">
      <w:pPr>
        <w:widowControl w:val="0"/>
        <w:spacing w:before="0" w:beforeLines="0" w:after="0" w:afterLines="0" w:line="240" w:lineRule="auto"/>
        <w:ind w:firstLine="482" w:firstLineChars="200"/>
        <w:jc w:val="left"/>
        <w:textAlignment w:val="auto"/>
        <w:rPr>
          <w:rFonts w:hint="eastAsia" w:asciiTheme="minorEastAsia" w:hAnsiTheme="minorEastAsia" w:eastAsiaTheme="minorEastAsia" w:cstheme="minorEastAsia"/>
          <w:b/>
          <w:bCs/>
          <w:color w:val="auto"/>
          <w:kern w:val="0"/>
          <w:sz w:val="30"/>
          <w:szCs w:val="30"/>
          <w:highlight w:val="none"/>
        </w:rPr>
      </w:pPr>
      <w:r>
        <w:rPr>
          <w:rFonts w:hint="eastAsia" w:asciiTheme="minorEastAsia" w:hAnsiTheme="minorEastAsia" w:eastAsiaTheme="minorEastAsia" w:cstheme="minorEastAsia"/>
          <w:b/>
          <w:color w:val="auto"/>
          <w:kern w:val="0"/>
          <w:sz w:val="24"/>
          <w:highlight w:val="none"/>
        </w:rPr>
        <w:t>2.</w:t>
      </w:r>
      <w:r>
        <w:rPr>
          <w:rFonts w:hint="eastAsia" w:asciiTheme="minorEastAsia" w:hAnsiTheme="minorEastAsia" w:eastAsiaTheme="minorEastAsia" w:cstheme="minorEastAsia"/>
          <w:b/>
          <w:color w:val="auto"/>
          <w:kern w:val="0"/>
          <w:sz w:val="24"/>
          <w:highlight w:val="none"/>
          <w:lang w:eastAsia="zh-CN"/>
        </w:rPr>
        <w:t>小微企业</w:t>
      </w:r>
      <w:r>
        <w:rPr>
          <w:rFonts w:hint="eastAsia" w:asciiTheme="minorEastAsia" w:hAnsiTheme="minorEastAsia" w:eastAsiaTheme="minorEastAsia" w:cstheme="minorEastAsia"/>
          <w:b/>
          <w:color w:val="auto"/>
          <w:kern w:val="0"/>
          <w:sz w:val="24"/>
          <w:highlight w:val="none"/>
        </w:rPr>
        <w:t>在政府采购活动过程中，请根据自己的真实情况出具本声明函。依法享受</w:t>
      </w:r>
      <w:r>
        <w:rPr>
          <w:rFonts w:hint="eastAsia" w:asciiTheme="minorEastAsia" w:hAnsiTheme="minorEastAsia" w:eastAsiaTheme="minorEastAsia" w:cstheme="minorEastAsia"/>
          <w:b/>
          <w:color w:val="auto"/>
          <w:kern w:val="0"/>
          <w:sz w:val="24"/>
          <w:highlight w:val="none"/>
          <w:lang w:eastAsia="zh-CN"/>
        </w:rPr>
        <w:t>小微企业</w:t>
      </w:r>
      <w:r>
        <w:rPr>
          <w:rFonts w:hint="eastAsia" w:asciiTheme="minorEastAsia" w:hAnsiTheme="minorEastAsia" w:eastAsiaTheme="minorEastAsia" w:cstheme="minorEastAsia"/>
          <w:b/>
          <w:color w:val="auto"/>
          <w:kern w:val="0"/>
          <w:sz w:val="24"/>
          <w:highlight w:val="none"/>
        </w:rPr>
        <w:t>优惠政策的，采购人或采购代理机构在公告成交结果时，同时公告其《</w:t>
      </w:r>
      <w:r>
        <w:rPr>
          <w:rFonts w:hint="eastAsia" w:asciiTheme="minorEastAsia" w:hAnsiTheme="minorEastAsia" w:eastAsiaTheme="minorEastAsia" w:cstheme="minorEastAsia"/>
          <w:b/>
          <w:color w:val="auto"/>
          <w:kern w:val="0"/>
          <w:sz w:val="24"/>
          <w:highlight w:val="none"/>
          <w:lang w:eastAsia="zh-CN"/>
        </w:rPr>
        <w:t>小微企业</w:t>
      </w:r>
      <w:r>
        <w:rPr>
          <w:rFonts w:hint="eastAsia" w:asciiTheme="minorEastAsia" w:hAnsiTheme="minorEastAsia" w:eastAsiaTheme="minorEastAsia" w:cstheme="minorEastAsia"/>
          <w:b/>
          <w:color w:val="auto"/>
          <w:kern w:val="0"/>
          <w:sz w:val="24"/>
          <w:highlight w:val="none"/>
        </w:rPr>
        <w:t>声明函》，接受社会监督。</w:t>
      </w:r>
    </w:p>
    <w:p w14:paraId="3338B758">
      <w:pPr>
        <w:spacing w:before="120" w:beforeLines="50" w:after="120" w:afterLines="50" w:line="400" w:lineRule="exact"/>
        <w:jc w:val="center"/>
        <w:rPr>
          <w:rFonts w:hint="eastAsia" w:asciiTheme="minorEastAsia" w:hAnsiTheme="minorEastAsia" w:eastAsiaTheme="minorEastAsia" w:cstheme="minorEastAsia"/>
          <w:b/>
          <w:bCs/>
          <w:color w:val="auto"/>
          <w:kern w:val="0"/>
          <w:sz w:val="30"/>
          <w:szCs w:val="30"/>
          <w:highlight w:val="none"/>
        </w:rPr>
      </w:pPr>
      <w:r>
        <w:rPr>
          <w:rFonts w:hint="eastAsia" w:asciiTheme="minorEastAsia" w:hAnsiTheme="minorEastAsia" w:eastAsiaTheme="minorEastAsia" w:cstheme="minorEastAsia"/>
          <w:b/>
          <w:bCs/>
          <w:color w:val="auto"/>
          <w:kern w:val="0"/>
          <w:sz w:val="30"/>
          <w:szCs w:val="30"/>
          <w:highlight w:val="none"/>
        </w:rPr>
        <w:br w:type="page"/>
      </w:r>
      <w:r>
        <w:rPr>
          <w:rFonts w:hint="eastAsia" w:asciiTheme="minorEastAsia" w:hAnsiTheme="minorEastAsia" w:eastAsiaTheme="minorEastAsia" w:cstheme="minorEastAsia"/>
          <w:b/>
          <w:bCs/>
          <w:color w:val="auto"/>
          <w:kern w:val="0"/>
          <w:sz w:val="30"/>
          <w:szCs w:val="30"/>
          <w:highlight w:val="none"/>
        </w:rPr>
        <w:t>统计上大中小微型企业划分标准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C17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blHeader/>
          <w:jc w:val="center"/>
        </w:trPr>
        <w:tc>
          <w:tcPr>
            <w:tcW w:w="2113" w:type="dxa"/>
            <w:shd w:val="clear" w:color="auto" w:fill="FFFFFF"/>
            <w:noWrap w:val="0"/>
            <w:vAlign w:val="center"/>
          </w:tcPr>
          <w:p w14:paraId="187114A5">
            <w:pPr>
              <w:spacing w:line="240" w:lineRule="exact"/>
              <w:jc w:val="center"/>
              <w:rPr>
                <w:rFonts w:hint="eastAsia" w:asciiTheme="minorEastAsia" w:hAnsiTheme="minorEastAsia" w:eastAsiaTheme="minorEastAsia" w:cstheme="minorEastAsia"/>
                <w:b/>
                <w:bCs/>
                <w:color w:val="auto"/>
                <w:kern w:val="0"/>
                <w:sz w:val="18"/>
                <w:szCs w:val="21"/>
                <w:highlight w:val="none"/>
              </w:rPr>
            </w:pPr>
            <w:r>
              <w:rPr>
                <w:rFonts w:hint="eastAsia" w:asciiTheme="minorEastAsia" w:hAnsiTheme="minorEastAsia" w:eastAsiaTheme="minorEastAsia" w:cstheme="minorEastAsia"/>
                <w:b/>
                <w:bCs/>
                <w:color w:val="auto"/>
                <w:kern w:val="0"/>
                <w:sz w:val="18"/>
                <w:szCs w:val="21"/>
                <w:highlight w:val="none"/>
              </w:rPr>
              <w:t>行业名称</w:t>
            </w:r>
          </w:p>
        </w:tc>
        <w:tc>
          <w:tcPr>
            <w:tcW w:w="1369" w:type="dxa"/>
            <w:shd w:val="clear" w:color="auto" w:fill="FFFFFF"/>
            <w:noWrap w:val="0"/>
            <w:vAlign w:val="center"/>
          </w:tcPr>
          <w:p w14:paraId="76245DE6">
            <w:pPr>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指标名称</w:t>
            </w:r>
          </w:p>
        </w:tc>
        <w:tc>
          <w:tcPr>
            <w:tcW w:w="709" w:type="dxa"/>
            <w:shd w:val="clear" w:color="auto" w:fill="FFFFFF"/>
            <w:noWrap w:val="0"/>
            <w:vAlign w:val="center"/>
          </w:tcPr>
          <w:p w14:paraId="5ECCDF6D">
            <w:pPr>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计量</w:t>
            </w:r>
            <w:r>
              <w:rPr>
                <w:rFonts w:hint="eastAsia" w:asciiTheme="minorEastAsia" w:hAnsiTheme="minorEastAsia" w:eastAsiaTheme="minorEastAsia" w:cstheme="minorEastAsia"/>
                <w:b/>
                <w:bCs/>
                <w:color w:val="auto"/>
                <w:kern w:val="0"/>
                <w:sz w:val="18"/>
                <w:szCs w:val="18"/>
                <w:highlight w:val="none"/>
              </w:rPr>
              <w:br w:type="textWrapping"/>
            </w:r>
            <w:r>
              <w:rPr>
                <w:rFonts w:hint="eastAsia" w:asciiTheme="minorEastAsia" w:hAnsiTheme="minorEastAsia" w:eastAsiaTheme="minorEastAsia" w:cstheme="minorEastAsia"/>
                <w:b/>
                <w:bCs/>
                <w:color w:val="auto"/>
                <w:kern w:val="0"/>
                <w:sz w:val="18"/>
                <w:szCs w:val="18"/>
                <w:highlight w:val="none"/>
              </w:rPr>
              <w:t>单位</w:t>
            </w:r>
          </w:p>
        </w:tc>
        <w:tc>
          <w:tcPr>
            <w:tcW w:w="1125" w:type="dxa"/>
            <w:shd w:val="clear" w:color="auto" w:fill="FFFFFF"/>
            <w:noWrap w:val="0"/>
            <w:vAlign w:val="center"/>
          </w:tcPr>
          <w:p w14:paraId="2D5B7959">
            <w:pPr>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大型</w:t>
            </w:r>
          </w:p>
        </w:tc>
        <w:tc>
          <w:tcPr>
            <w:tcW w:w="1701" w:type="dxa"/>
            <w:shd w:val="clear" w:color="auto" w:fill="FFFFFF"/>
            <w:noWrap w:val="0"/>
            <w:vAlign w:val="center"/>
          </w:tcPr>
          <w:p w14:paraId="4CA05547">
            <w:pPr>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中型</w:t>
            </w:r>
          </w:p>
        </w:tc>
        <w:tc>
          <w:tcPr>
            <w:tcW w:w="1426" w:type="dxa"/>
            <w:shd w:val="clear" w:color="auto" w:fill="FFFFFF"/>
            <w:noWrap w:val="0"/>
            <w:vAlign w:val="center"/>
          </w:tcPr>
          <w:p w14:paraId="74030538">
            <w:pPr>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小型</w:t>
            </w:r>
          </w:p>
        </w:tc>
        <w:tc>
          <w:tcPr>
            <w:tcW w:w="992" w:type="dxa"/>
            <w:shd w:val="clear" w:color="auto" w:fill="FFFFFF"/>
            <w:noWrap w:val="0"/>
            <w:vAlign w:val="center"/>
          </w:tcPr>
          <w:p w14:paraId="6D708A59">
            <w:pPr>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微型</w:t>
            </w:r>
          </w:p>
        </w:tc>
      </w:tr>
      <w:tr w14:paraId="4B9F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17F1FDC">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农、林、牧、渔业</w:t>
            </w:r>
          </w:p>
        </w:tc>
        <w:tc>
          <w:tcPr>
            <w:tcW w:w="1369" w:type="dxa"/>
            <w:noWrap w:val="0"/>
            <w:vAlign w:val="center"/>
          </w:tcPr>
          <w:p w14:paraId="07DC7C5C">
            <w:pP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3F2C188D">
            <w:pP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2349B955">
            <w:pP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Y≥20000</w:t>
            </w:r>
          </w:p>
        </w:tc>
        <w:tc>
          <w:tcPr>
            <w:tcW w:w="1701" w:type="dxa"/>
            <w:noWrap w:val="0"/>
            <w:vAlign w:val="center"/>
          </w:tcPr>
          <w:p w14:paraId="3ADB508B">
            <w:pP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426" w:type="dxa"/>
            <w:noWrap w:val="0"/>
            <w:vAlign w:val="center"/>
          </w:tcPr>
          <w:p w14:paraId="218D1094">
            <w:pP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50≤Y＜500</w:t>
            </w:r>
          </w:p>
        </w:tc>
        <w:tc>
          <w:tcPr>
            <w:tcW w:w="992" w:type="dxa"/>
            <w:noWrap w:val="0"/>
            <w:vAlign w:val="center"/>
          </w:tcPr>
          <w:p w14:paraId="609CF633">
            <w:pP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7C8E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FB96C32">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工业 *</w:t>
            </w:r>
          </w:p>
        </w:tc>
        <w:tc>
          <w:tcPr>
            <w:tcW w:w="1369" w:type="dxa"/>
            <w:noWrap w:val="0"/>
            <w:vAlign w:val="center"/>
          </w:tcPr>
          <w:p w14:paraId="23C81630">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3CBB1E52">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43B41853">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X≥1000</w:t>
            </w:r>
          </w:p>
        </w:tc>
        <w:tc>
          <w:tcPr>
            <w:tcW w:w="1701" w:type="dxa"/>
            <w:noWrap w:val="0"/>
            <w:vAlign w:val="center"/>
          </w:tcPr>
          <w:p w14:paraId="7E069E65">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26" w:type="dxa"/>
            <w:noWrap w:val="0"/>
            <w:vAlign w:val="center"/>
          </w:tcPr>
          <w:p w14:paraId="2F26363C">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992" w:type="dxa"/>
            <w:noWrap w:val="0"/>
            <w:vAlign w:val="center"/>
          </w:tcPr>
          <w:p w14:paraId="798C1A15">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5A47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44AA439">
            <w:pPr>
              <w:spacing w:line="24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350C71AF">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05E5FDC0">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2CAC65A5">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Y≥40000</w:t>
            </w:r>
          </w:p>
        </w:tc>
        <w:tc>
          <w:tcPr>
            <w:tcW w:w="1701" w:type="dxa"/>
            <w:noWrap w:val="0"/>
            <w:vAlign w:val="center"/>
          </w:tcPr>
          <w:p w14:paraId="72CBA8A3">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2000≤Y＜40000</w:t>
            </w:r>
          </w:p>
        </w:tc>
        <w:tc>
          <w:tcPr>
            <w:tcW w:w="1426" w:type="dxa"/>
            <w:noWrap w:val="0"/>
            <w:vAlign w:val="center"/>
          </w:tcPr>
          <w:p w14:paraId="1DD61E34">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300≤Y＜2000</w:t>
            </w:r>
          </w:p>
        </w:tc>
        <w:tc>
          <w:tcPr>
            <w:tcW w:w="992" w:type="dxa"/>
            <w:noWrap w:val="0"/>
            <w:vAlign w:val="center"/>
          </w:tcPr>
          <w:p w14:paraId="65FFBF13">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6EA0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86106B7">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建筑业</w:t>
            </w:r>
          </w:p>
        </w:tc>
        <w:tc>
          <w:tcPr>
            <w:tcW w:w="1369" w:type="dxa"/>
            <w:noWrap w:val="0"/>
            <w:vAlign w:val="center"/>
          </w:tcPr>
          <w:p w14:paraId="4C11AF3B">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66F6D319">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7BF01390">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Y≥80000</w:t>
            </w:r>
          </w:p>
        </w:tc>
        <w:tc>
          <w:tcPr>
            <w:tcW w:w="1701" w:type="dxa"/>
            <w:noWrap w:val="0"/>
            <w:vAlign w:val="center"/>
          </w:tcPr>
          <w:p w14:paraId="08BB7413">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6000≤Y＜80000</w:t>
            </w:r>
          </w:p>
        </w:tc>
        <w:tc>
          <w:tcPr>
            <w:tcW w:w="1426" w:type="dxa"/>
            <w:noWrap w:val="0"/>
            <w:vAlign w:val="center"/>
          </w:tcPr>
          <w:p w14:paraId="136AD815">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300≤Y＜6000</w:t>
            </w:r>
          </w:p>
        </w:tc>
        <w:tc>
          <w:tcPr>
            <w:tcW w:w="992" w:type="dxa"/>
            <w:noWrap w:val="0"/>
            <w:vAlign w:val="center"/>
          </w:tcPr>
          <w:p w14:paraId="6E4C1CEB">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6F45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F1BFAA4">
            <w:pPr>
              <w:spacing w:line="24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0D3BFDFB">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709" w:type="dxa"/>
            <w:noWrap w:val="0"/>
            <w:vAlign w:val="center"/>
          </w:tcPr>
          <w:p w14:paraId="2B034E49">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13623EF3">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Z≥80000</w:t>
            </w:r>
          </w:p>
        </w:tc>
        <w:tc>
          <w:tcPr>
            <w:tcW w:w="1701" w:type="dxa"/>
            <w:noWrap w:val="0"/>
            <w:vAlign w:val="center"/>
          </w:tcPr>
          <w:p w14:paraId="4F9AE6B8">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5000≤Z＜80000</w:t>
            </w:r>
          </w:p>
        </w:tc>
        <w:tc>
          <w:tcPr>
            <w:tcW w:w="1426" w:type="dxa"/>
            <w:noWrap w:val="0"/>
            <w:vAlign w:val="center"/>
          </w:tcPr>
          <w:p w14:paraId="5FDDF746">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300≤Z＜5000</w:t>
            </w:r>
          </w:p>
        </w:tc>
        <w:tc>
          <w:tcPr>
            <w:tcW w:w="992" w:type="dxa"/>
            <w:noWrap w:val="0"/>
            <w:vAlign w:val="center"/>
          </w:tcPr>
          <w:p w14:paraId="1DD763A7">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Z＜300</w:t>
            </w:r>
          </w:p>
        </w:tc>
      </w:tr>
      <w:tr w14:paraId="30DD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EA07732">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批发业</w:t>
            </w:r>
          </w:p>
        </w:tc>
        <w:tc>
          <w:tcPr>
            <w:tcW w:w="1369" w:type="dxa"/>
            <w:noWrap w:val="0"/>
            <w:vAlign w:val="center"/>
          </w:tcPr>
          <w:p w14:paraId="615BA101">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60EC3108">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4F20AF99">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X≥200</w:t>
            </w:r>
          </w:p>
        </w:tc>
        <w:tc>
          <w:tcPr>
            <w:tcW w:w="1701" w:type="dxa"/>
            <w:noWrap w:val="0"/>
            <w:vAlign w:val="center"/>
          </w:tcPr>
          <w:p w14:paraId="52083D2C">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20≤X＜200</w:t>
            </w:r>
          </w:p>
        </w:tc>
        <w:tc>
          <w:tcPr>
            <w:tcW w:w="1426" w:type="dxa"/>
            <w:noWrap w:val="0"/>
            <w:vAlign w:val="center"/>
          </w:tcPr>
          <w:p w14:paraId="33CFD190">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5≤X＜20</w:t>
            </w:r>
          </w:p>
        </w:tc>
        <w:tc>
          <w:tcPr>
            <w:tcW w:w="992" w:type="dxa"/>
            <w:noWrap w:val="0"/>
            <w:vAlign w:val="center"/>
          </w:tcPr>
          <w:p w14:paraId="4DFA0EE6">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X＜5</w:t>
            </w:r>
          </w:p>
        </w:tc>
      </w:tr>
      <w:tr w14:paraId="68E0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6B1BE7A">
            <w:pPr>
              <w:spacing w:line="24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31EB0EFC">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2A8192AC">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28C16556">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Y≥40000</w:t>
            </w:r>
          </w:p>
        </w:tc>
        <w:tc>
          <w:tcPr>
            <w:tcW w:w="1701" w:type="dxa"/>
            <w:noWrap w:val="0"/>
            <w:vAlign w:val="center"/>
          </w:tcPr>
          <w:p w14:paraId="1DBFB52E">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5000≤Y＜40000</w:t>
            </w:r>
          </w:p>
        </w:tc>
        <w:tc>
          <w:tcPr>
            <w:tcW w:w="1426" w:type="dxa"/>
            <w:noWrap w:val="0"/>
            <w:vAlign w:val="center"/>
          </w:tcPr>
          <w:p w14:paraId="55EC515A">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992" w:type="dxa"/>
            <w:noWrap w:val="0"/>
            <w:vAlign w:val="center"/>
          </w:tcPr>
          <w:p w14:paraId="22849C66">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w:t>
            </w:r>
          </w:p>
        </w:tc>
      </w:tr>
      <w:tr w14:paraId="15FC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7475C71">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零售业</w:t>
            </w:r>
          </w:p>
        </w:tc>
        <w:tc>
          <w:tcPr>
            <w:tcW w:w="1369" w:type="dxa"/>
            <w:noWrap w:val="0"/>
            <w:vAlign w:val="center"/>
          </w:tcPr>
          <w:p w14:paraId="711A8CB8">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70B2BDFD">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714E2ABB">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0"/>
            <w:vAlign w:val="center"/>
          </w:tcPr>
          <w:p w14:paraId="60D58DBB">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50≤X＜300</w:t>
            </w:r>
          </w:p>
        </w:tc>
        <w:tc>
          <w:tcPr>
            <w:tcW w:w="1426" w:type="dxa"/>
            <w:noWrap w:val="0"/>
            <w:vAlign w:val="center"/>
          </w:tcPr>
          <w:p w14:paraId="0D800544">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10≤X＜50 </w:t>
            </w:r>
          </w:p>
        </w:tc>
        <w:tc>
          <w:tcPr>
            <w:tcW w:w="992" w:type="dxa"/>
            <w:noWrap w:val="0"/>
            <w:vAlign w:val="center"/>
          </w:tcPr>
          <w:p w14:paraId="15B6837F">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5581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E53E907">
            <w:pPr>
              <w:spacing w:line="24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1CEACF3E">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55A1EB78">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18D36200">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Y≥20000</w:t>
            </w:r>
          </w:p>
        </w:tc>
        <w:tc>
          <w:tcPr>
            <w:tcW w:w="1701" w:type="dxa"/>
            <w:noWrap w:val="0"/>
            <w:vAlign w:val="center"/>
          </w:tcPr>
          <w:p w14:paraId="1C23351E">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426" w:type="dxa"/>
            <w:noWrap w:val="0"/>
            <w:vAlign w:val="center"/>
          </w:tcPr>
          <w:p w14:paraId="0C27819C">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100≤Y＜500</w:t>
            </w:r>
          </w:p>
        </w:tc>
        <w:tc>
          <w:tcPr>
            <w:tcW w:w="992" w:type="dxa"/>
            <w:noWrap w:val="0"/>
            <w:vAlign w:val="center"/>
          </w:tcPr>
          <w:p w14:paraId="670FF0BA">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5486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E5B0738">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交通运输业 *</w:t>
            </w:r>
          </w:p>
        </w:tc>
        <w:tc>
          <w:tcPr>
            <w:tcW w:w="1369" w:type="dxa"/>
            <w:noWrap w:val="0"/>
            <w:vAlign w:val="center"/>
          </w:tcPr>
          <w:p w14:paraId="09409EB5">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22D43E88">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3BECAC28">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X≥1000</w:t>
            </w:r>
          </w:p>
        </w:tc>
        <w:tc>
          <w:tcPr>
            <w:tcW w:w="1701" w:type="dxa"/>
            <w:noWrap w:val="0"/>
            <w:vAlign w:val="center"/>
          </w:tcPr>
          <w:p w14:paraId="699BA972">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26" w:type="dxa"/>
            <w:noWrap w:val="0"/>
            <w:vAlign w:val="center"/>
          </w:tcPr>
          <w:p w14:paraId="2CFECA41">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992" w:type="dxa"/>
            <w:noWrap w:val="0"/>
            <w:vAlign w:val="center"/>
          </w:tcPr>
          <w:p w14:paraId="513C643D">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29A8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588FDCB">
            <w:pPr>
              <w:spacing w:line="24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7FBFA813">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4DFF3879">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1417B318">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Y≥30000</w:t>
            </w:r>
          </w:p>
        </w:tc>
        <w:tc>
          <w:tcPr>
            <w:tcW w:w="1701" w:type="dxa"/>
            <w:noWrap w:val="0"/>
            <w:vAlign w:val="center"/>
          </w:tcPr>
          <w:p w14:paraId="0CBA4954">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3000≤Y＜30000</w:t>
            </w:r>
          </w:p>
        </w:tc>
        <w:tc>
          <w:tcPr>
            <w:tcW w:w="1426" w:type="dxa"/>
            <w:noWrap w:val="0"/>
            <w:vAlign w:val="center"/>
          </w:tcPr>
          <w:p w14:paraId="63EBC30E">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200≤Y＜3000</w:t>
            </w:r>
          </w:p>
        </w:tc>
        <w:tc>
          <w:tcPr>
            <w:tcW w:w="992" w:type="dxa"/>
            <w:noWrap w:val="0"/>
            <w:vAlign w:val="center"/>
          </w:tcPr>
          <w:p w14:paraId="524D4E53">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w:t>
            </w:r>
          </w:p>
        </w:tc>
      </w:tr>
      <w:tr w14:paraId="234F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C75933C">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仓储业*</w:t>
            </w:r>
          </w:p>
        </w:tc>
        <w:tc>
          <w:tcPr>
            <w:tcW w:w="1369" w:type="dxa"/>
            <w:noWrap w:val="0"/>
            <w:vAlign w:val="center"/>
          </w:tcPr>
          <w:p w14:paraId="4421CBC2">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23C7B2C9">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231AC914">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X≥200</w:t>
            </w:r>
          </w:p>
        </w:tc>
        <w:tc>
          <w:tcPr>
            <w:tcW w:w="1701" w:type="dxa"/>
            <w:noWrap w:val="0"/>
            <w:vAlign w:val="center"/>
          </w:tcPr>
          <w:p w14:paraId="129F78D9">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w:t>
            </w:r>
          </w:p>
        </w:tc>
        <w:tc>
          <w:tcPr>
            <w:tcW w:w="1426" w:type="dxa"/>
            <w:noWrap w:val="0"/>
            <w:vAlign w:val="center"/>
          </w:tcPr>
          <w:p w14:paraId="0F991B22">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20≤X＜100</w:t>
            </w:r>
          </w:p>
        </w:tc>
        <w:tc>
          <w:tcPr>
            <w:tcW w:w="992" w:type="dxa"/>
            <w:noWrap w:val="0"/>
            <w:vAlign w:val="center"/>
          </w:tcPr>
          <w:p w14:paraId="735FFC7C">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33F5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3A6A042">
            <w:pPr>
              <w:spacing w:line="24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32C300A0">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4A8B8F53">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06223694">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Y≥30000</w:t>
            </w:r>
          </w:p>
        </w:tc>
        <w:tc>
          <w:tcPr>
            <w:tcW w:w="1701" w:type="dxa"/>
            <w:noWrap w:val="0"/>
            <w:vAlign w:val="center"/>
          </w:tcPr>
          <w:p w14:paraId="2608E4B3">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1000≤Y＜30000</w:t>
            </w:r>
          </w:p>
        </w:tc>
        <w:tc>
          <w:tcPr>
            <w:tcW w:w="1426" w:type="dxa"/>
            <w:noWrap w:val="0"/>
            <w:vAlign w:val="center"/>
          </w:tcPr>
          <w:p w14:paraId="247E34AD">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992" w:type="dxa"/>
            <w:noWrap w:val="0"/>
            <w:vAlign w:val="center"/>
          </w:tcPr>
          <w:p w14:paraId="439CCFAF">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1825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64127A3">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邮政业</w:t>
            </w:r>
          </w:p>
        </w:tc>
        <w:tc>
          <w:tcPr>
            <w:tcW w:w="1369" w:type="dxa"/>
            <w:noWrap w:val="0"/>
            <w:vAlign w:val="center"/>
          </w:tcPr>
          <w:p w14:paraId="45B64C0C">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624BC17D">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5D1F5E01">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X≥1000</w:t>
            </w:r>
          </w:p>
        </w:tc>
        <w:tc>
          <w:tcPr>
            <w:tcW w:w="1701" w:type="dxa"/>
            <w:noWrap w:val="0"/>
            <w:vAlign w:val="center"/>
          </w:tcPr>
          <w:p w14:paraId="043606CF">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26" w:type="dxa"/>
            <w:noWrap w:val="0"/>
            <w:vAlign w:val="center"/>
          </w:tcPr>
          <w:p w14:paraId="1E80FB89">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992" w:type="dxa"/>
            <w:noWrap w:val="0"/>
            <w:vAlign w:val="center"/>
          </w:tcPr>
          <w:p w14:paraId="5B027B36">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70A2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FB54389">
            <w:pPr>
              <w:spacing w:line="24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77BCC2E1">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5CB3E91B">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67B9FAE0">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Y≥30000</w:t>
            </w:r>
          </w:p>
        </w:tc>
        <w:tc>
          <w:tcPr>
            <w:tcW w:w="1701" w:type="dxa"/>
            <w:noWrap w:val="0"/>
            <w:vAlign w:val="center"/>
          </w:tcPr>
          <w:p w14:paraId="65B15F93">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2000≤Y＜30000</w:t>
            </w:r>
          </w:p>
        </w:tc>
        <w:tc>
          <w:tcPr>
            <w:tcW w:w="1426" w:type="dxa"/>
            <w:noWrap w:val="0"/>
            <w:vAlign w:val="center"/>
          </w:tcPr>
          <w:p w14:paraId="71394747">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992" w:type="dxa"/>
            <w:noWrap w:val="0"/>
            <w:vAlign w:val="center"/>
          </w:tcPr>
          <w:p w14:paraId="63D26A81">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3F8F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3C1C3C3">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住宿业</w:t>
            </w:r>
          </w:p>
        </w:tc>
        <w:tc>
          <w:tcPr>
            <w:tcW w:w="1369" w:type="dxa"/>
            <w:noWrap w:val="0"/>
            <w:vAlign w:val="center"/>
          </w:tcPr>
          <w:p w14:paraId="366FEDAC">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5359D5F9">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3D74B8D7">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0"/>
            <w:vAlign w:val="center"/>
          </w:tcPr>
          <w:p w14:paraId="0025C0E9">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426" w:type="dxa"/>
            <w:noWrap w:val="0"/>
            <w:vAlign w:val="center"/>
          </w:tcPr>
          <w:p w14:paraId="64C52025">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0"/>
            <w:vAlign w:val="center"/>
          </w:tcPr>
          <w:p w14:paraId="19A80B07">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2B25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25BA84E">
            <w:pPr>
              <w:spacing w:line="24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4D8A97F6">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2D5C13ED">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42E9E15F">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Y≥10000</w:t>
            </w:r>
          </w:p>
        </w:tc>
        <w:tc>
          <w:tcPr>
            <w:tcW w:w="1701" w:type="dxa"/>
            <w:noWrap w:val="0"/>
            <w:vAlign w:val="center"/>
          </w:tcPr>
          <w:p w14:paraId="4A812A3C">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426" w:type="dxa"/>
            <w:noWrap w:val="0"/>
            <w:vAlign w:val="center"/>
          </w:tcPr>
          <w:p w14:paraId="29221D9E">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992" w:type="dxa"/>
            <w:noWrap w:val="0"/>
            <w:vAlign w:val="center"/>
          </w:tcPr>
          <w:p w14:paraId="5574393F">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48B9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81257D3">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餐饮业</w:t>
            </w:r>
          </w:p>
        </w:tc>
        <w:tc>
          <w:tcPr>
            <w:tcW w:w="1369" w:type="dxa"/>
            <w:noWrap w:val="0"/>
            <w:vAlign w:val="center"/>
          </w:tcPr>
          <w:p w14:paraId="4EC51575">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2D30694B">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17BA882A">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0"/>
            <w:vAlign w:val="center"/>
          </w:tcPr>
          <w:p w14:paraId="2126C74F">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100≤X＜300 </w:t>
            </w:r>
          </w:p>
        </w:tc>
        <w:tc>
          <w:tcPr>
            <w:tcW w:w="1426" w:type="dxa"/>
            <w:noWrap w:val="0"/>
            <w:vAlign w:val="center"/>
          </w:tcPr>
          <w:p w14:paraId="3873BA5F">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0"/>
            <w:vAlign w:val="center"/>
          </w:tcPr>
          <w:p w14:paraId="48EF4870">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51C7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36EEEF0">
            <w:pPr>
              <w:spacing w:line="24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593E2222">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5A4257CE">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3219B6EA">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Y≥10000</w:t>
            </w:r>
          </w:p>
        </w:tc>
        <w:tc>
          <w:tcPr>
            <w:tcW w:w="1701" w:type="dxa"/>
            <w:noWrap w:val="0"/>
            <w:vAlign w:val="center"/>
          </w:tcPr>
          <w:p w14:paraId="07C330AB">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426" w:type="dxa"/>
            <w:noWrap w:val="0"/>
            <w:vAlign w:val="center"/>
          </w:tcPr>
          <w:p w14:paraId="27FEC45A">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992" w:type="dxa"/>
            <w:noWrap w:val="0"/>
            <w:vAlign w:val="center"/>
          </w:tcPr>
          <w:p w14:paraId="2E3A0D8C">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075A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14EA2D5">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信息传输业 *</w:t>
            </w:r>
          </w:p>
        </w:tc>
        <w:tc>
          <w:tcPr>
            <w:tcW w:w="1369" w:type="dxa"/>
            <w:noWrap w:val="0"/>
            <w:vAlign w:val="center"/>
          </w:tcPr>
          <w:p w14:paraId="50CBF308">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7B751509">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1EA3F1D5">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X≥2000</w:t>
            </w:r>
          </w:p>
        </w:tc>
        <w:tc>
          <w:tcPr>
            <w:tcW w:w="1701" w:type="dxa"/>
            <w:noWrap w:val="0"/>
            <w:vAlign w:val="center"/>
          </w:tcPr>
          <w:p w14:paraId="010DB783">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100≤X＜2000</w:t>
            </w:r>
          </w:p>
        </w:tc>
        <w:tc>
          <w:tcPr>
            <w:tcW w:w="1426" w:type="dxa"/>
            <w:noWrap w:val="0"/>
            <w:vAlign w:val="center"/>
          </w:tcPr>
          <w:p w14:paraId="29C20384">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0"/>
            <w:vAlign w:val="center"/>
          </w:tcPr>
          <w:p w14:paraId="4FA1AFF8">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5250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46C04A9">
            <w:pPr>
              <w:spacing w:line="24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32E5A064">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4ACE58F6">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45069515">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Y≥100000</w:t>
            </w:r>
          </w:p>
        </w:tc>
        <w:tc>
          <w:tcPr>
            <w:tcW w:w="1701" w:type="dxa"/>
            <w:noWrap w:val="0"/>
            <w:vAlign w:val="center"/>
          </w:tcPr>
          <w:p w14:paraId="585D4063">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1000≤Y＜100000</w:t>
            </w:r>
          </w:p>
        </w:tc>
        <w:tc>
          <w:tcPr>
            <w:tcW w:w="1426" w:type="dxa"/>
            <w:noWrap w:val="0"/>
            <w:vAlign w:val="center"/>
          </w:tcPr>
          <w:p w14:paraId="4B67EE59">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992" w:type="dxa"/>
            <w:noWrap w:val="0"/>
            <w:vAlign w:val="center"/>
          </w:tcPr>
          <w:p w14:paraId="01E004C7">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7045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71210F9">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软件和信息技术服务业</w:t>
            </w:r>
          </w:p>
        </w:tc>
        <w:tc>
          <w:tcPr>
            <w:tcW w:w="1369" w:type="dxa"/>
            <w:noWrap w:val="0"/>
            <w:vAlign w:val="center"/>
          </w:tcPr>
          <w:p w14:paraId="1EC2AB6A">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5E7736C0">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469BDCF4">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0"/>
            <w:vAlign w:val="center"/>
          </w:tcPr>
          <w:p w14:paraId="425EBBA6">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100≤X＜300 </w:t>
            </w:r>
          </w:p>
        </w:tc>
        <w:tc>
          <w:tcPr>
            <w:tcW w:w="1426" w:type="dxa"/>
            <w:noWrap w:val="0"/>
            <w:vAlign w:val="center"/>
          </w:tcPr>
          <w:p w14:paraId="0420687A">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0"/>
            <w:vAlign w:val="center"/>
          </w:tcPr>
          <w:p w14:paraId="01B527FE">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123D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3F33D27">
            <w:pPr>
              <w:spacing w:line="24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1F660FCA">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3E91110D">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35643E0C">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Y≥10000</w:t>
            </w:r>
          </w:p>
        </w:tc>
        <w:tc>
          <w:tcPr>
            <w:tcW w:w="1701" w:type="dxa"/>
            <w:noWrap w:val="0"/>
            <w:vAlign w:val="center"/>
          </w:tcPr>
          <w:p w14:paraId="37C0B177">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w:t>
            </w:r>
          </w:p>
        </w:tc>
        <w:tc>
          <w:tcPr>
            <w:tcW w:w="1426" w:type="dxa"/>
            <w:noWrap w:val="0"/>
            <w:vAlign w:val="center"/>
          </w:tcPr>
          <w:p w14:paraId="0FD2FFD4">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50≤Y＜1000</w:t>
            </w:r>
          </w:p>
        </w:tc>
        <w:tc>
          <w:tcPr>
            <w:tcW w:w="992" w:type="dxa"/>
            <w:noWrap w:val="0"/>
            <w:vAlign w:val="center"/>
          </w:tcPr>
          <w:p w14:paraId="439124C2">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0C6D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957D082">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房地产开发经营</w:t>
            </w:r>
          </w:p>
        </w:tc>
        <w:tc>
          <w:tcPr>
            <w:tcW w:w="1369" w:type="dxa"/>
            <w:noWrap w:val="0"/>
            <w:vAlign w:val="center"/>
          </w:tcPr>
          <w:p w14:paraId="1229632D">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55DB6FC6">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04A6B617">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Y≥200000</w:t>
            </w:r>
          </w:p>
        </w:tc>
        <w:tc>
          <w:tcPr>
            <w:tcW w:w="1701" w:type="dxa"/>
            <w:noWrap w:val="0"/>
            <w:vAlign w:val="center"/>
          </w:tcPr>
          <w:p w14:paraId="218CC8F7">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1000≤Y＜200000</w:t>
            </w:r>
          </w:p>
        </w:tc>
        <w:tc>
          <w:tcPr>
            <w:tcW w:w="1426" w:type="dxa"/>
            <w:noWrap w:val="0"/>
            <w:vAlign w:val="center"/>
          </w:tcPr>
          <w:p w14:paraId="681E2325">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992" w:type="dxa"/>
            <w:noWrap w:val="0"/>
            <w:vAlign w:val="center"/>
          </w:tcPr>
          <w:p w14:paraId="308CE00B">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4E7A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42C628A">
            <w:pPr>
              <w:spacing w:line="24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6CCF2992">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709" w:type="dxa"/>
            <w:noWrap w:val="0"/>
            <w:vAlign w:val="center"/>
          </w:tcPr>
          <w:p w14:paraId="69D863C8">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1633B149">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Z≥10000</w:t>
            </w:r>
          </w:p>
        </w:tc>
        <w:tc>
          <w:tcPr>
            <w:tcW w:w="1701" w:type="dxa"/>
            <w:noWrap w:val="0"/>
            <w:vAlign w:val="center"/>
          </w:tcPr>
          <w:p w14:paraId="365318F1">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5000≤Z＜10000</w:t>
            </w:r>
          </w:p>
        </w:tc>
        <w:tc>
          <w:tcPr>
            <w:tcW w:w="1426" w:type="dxa"/>
            <w:noWrap w:val="0"/>
            <w:vAlign w:val="center"/>
          </w:tcPr>
          <w:p w14:paraId="636C4330">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2000≤Z＜5000</w:t>
            </w:r>
          </w:p>
        </w:tc>
        <w:tc>
          <w:tcPr>
            <w:tcW w:w="992" w:type="dxa"/>
            <w:noWrap w:val="0"/>
            <w:vAlign w:val="center"/>
          </w:tcPr>
          <w:p w14:paraId="0A557464">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Z＜2000</w:t>
            </w:r>
          </w:p>
        </w:tc>
      </w:tr>
      <w:tr w14:paraId="434D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D25F786">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物业管理</w:t>
            </w:r>
          </w:p>
        </w:tc>
        <w:tc>
          <w:tcPr>
            <w:tcW w:w="1369" w:type="dxa"/>
            <w:noWrap w:val="0"/>
            <w:vAlign w:val="center"/>
          </w:tcPr>
          <w:p w14:paraId="7F3691A3">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77954462">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2A7013D9">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X≥1000</w:t>
            </w:r>
          </w:p>
        </w:tc>
        <w:tc>
          <w:tcPr>
            <w:tcW w:w="1701" w:type="dxa"/>
            <w:noWrap w:val="0"/>
            <w:vAlign w:val="center"/>
          </w:tcPr>
          <w:p w14:paraId="3807E076">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26" w:type="dxa"/>
            <w:noWrap w:val="0"/>
            <w:vAlign w:val="center"/>
          </w:tcPr>
          <w:p w14:paraId="724A8148">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992" w:type="dxa"/>
            <w:noWrap w:val="0"/>
            <w:vAlign w:val="center"/>
          </w:tcPr>
          <w:p w14:paraId="17E15D29">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14:paraId="7BB6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9CECCD4">
            <w:pPr>
              <w:spacing w:line="24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46532EB7">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318B7E77">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6E6470AF">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Y≥5000</w:t>
            </w:r>
          </w:p>
        </w:tc>
        <w:tc>
          <w:tcPr>
            <w:tcW w:w="1701" w:type="dxa"/>
            <w:noWrap w:val="0"/>
            <w:vAlign w:val="center"/>
          </w:tcPr>
          <w:p w14:paraId="482A7AF4">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1426" w:type="dxa"/>
            <w:noWrap w:val="0"/>
            <w:vAlign w:val="center"/>
          </w:tcPr>
          <w:p w14:paraId="1B5FA4CA">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500≤Y＜1000</w:t>
            </w:r>
          </w:p>
        </w:tc>
        <w:tc>
          <w:tcPr>
            <w:tcW w:w="992" w:type="dxa"/>
            <w:noWrap w:val="0"/>
            <w:vAlign w:val="center"/>
          </w:tcPr>
          <w:p w14:paraId="1FBAAC4B">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Y＜500</w:t>
            </w:r>
          </w:p>
        </w:tc>
      </w:tr>
      <w:tr w14:paraId="073A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8DFDF4E">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租赁和商务服务业</w:t>
            </w:r>
          </w:p>
        </w:tc>
        <w:tc>
          <w:tcPr>
            <w:tcW w:w="1369" w:type="dxa"/>
            <w:noWrap w:val="0"/>
            <w:vAlign w:val="center"/>
          </w:tcPr>
          <w:p w14:paraId="323EB5A6">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6016E85B">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0F59E6FF">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0"/>
            <w:vAlign w:val="center"/>
          </w:tcPr>
          <w:p w14:paraId="13AF31D9">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426" w:type="dxa"/>
            <w:noWrap w:val="0"/>
            <w:vAlign w:val="center"/>
          </w:tcPr>
          <w:p w14:paraId="317CE3F5">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0"/>
            <w:vAlign w:val="center"/>
          </w:tcPr>
          <w:p w14:paraId="1D4B02DC">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267F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84D5396">
            <w:pPr>
              <w:spacing w:line="240" w:lineRule="exact"/>
              <w:jc w:val="left"/>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6626A878">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709" w:type="dxa"/>
            <w:noWrap w:val="0"/>
            <w:vAlign w:val="center"/>
          </w:tcPr>
          <w:p w14:paraId="364FE196">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157D0588">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Z≥120000</w:t>
            </w:r>
          </w:p>
        </w:tc>
        <w:tc>
          <w:tcPr>
            <w:tcW w:w="1701" w:type="dxa"/>
            <w:noWrap w:val="0"/>
            <w:vAlign w:val="center"/>
          </w:tcPr>
          <w:p w14:paraId="0209BA5B">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8000≤Z＜120000</w:t>
            </w:r>
          </w:p>
        </w:tc>
        <w:tc>
          <w:tcPr>
            <w:tcW w:w="1426" w:type="dxa"/>
            <w:noWrap w:val="0"/>
            <w:vAlign w:val="center"/>
          </w:tcPr>
          <w:p w14:paraId="0A91C093">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100≤Z＜8000</w:t>
            </w:r>
          </w:p>
        </w:tc>
        <w:tc>
          <w:tcPr>
            <w:tcW w:w="992" w:type="dxa"/>
            <w:noWrap w:val="0"/>
            <w:vAlign w:val="center"/>
          </w:tcPr>
          <w:p w14:paraId="06E26800">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Z＜100</w:t>
            </w:r>
          </w:p>
        </w:tc>
      </w:tr>
      <w:tr w14:paraId="0B40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745BA42E">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其他未列明行业*</w:t>
            </w:r>
          </w:p>
        </w:tc>
        <w:tc>
          <w:tcPr>
            <w:tcW w:w="1369" w:type="dxa"/>
            <w:noWrap w:val="0"/>
            <w:vAlign w:val="center"/>
          </w:tcPr>
          <w:p w14:paraId="3F4047E8">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7E88BCA9">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7C27A86A">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0"/>
            <w:vAlign w:val="center"/>
          </w:tcPr>
          <w:p w14:paraId="0FF046F5">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426" w:type="dxa"/>
            <w:noWrap w:val="0"/>
            <w:vAlign w:val="center"/>
          </w:tcPr>
          <w:p w14:paraId="1237CDDB">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0"/>
            <w:vAlign w:val="center"/>
          </w:tcPr>
          <w:p w14:paraId="7304ECFC">
            <w:pPr>
              <w:spacing w:line="24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bl>
    <w:p w14:paraId="7DD2AFE8">
      <w:pPr>
        <w:pStyle w:val="7"/>
        <w:adjustRightInd w:val="0"/>
        <w:spacing w:line="380" w:lineRule="exact"/>
        <w:ind w:firstLine="332" w:firstLineChars="200"/>
        <w:contextualSpacing/>
        <w:rPr>
          <w:rFonts w:hint="eastAsia" w:asciiTheme="minorEastAsia" w:hAnsiTheme="minorEastAsia" w:eastAsiaTheme="minorEastAsia" w:cstheme="minorEastAsia"/>
          <w:color w:val="auto"/>
          <w:spacing w:val="8"/>
          <w:sz w:val="15"/>
          <w:szCs w:val="15"/>
          <w:highlight w:val="none"/>
        </w:rPr>
      </w:pPr>
      <w:r>
        <w:rPr>
          <w:rFonts w:hint="eastAsia" w:asciiTheme="minorEastAsia" w:hAnsiTheme="minorEastAsia" w:eastAsiaTheme="minorEastAsia" w:cstheme="minorEastAsia"/>
          <w:color w:val="auto"/>
          <w:spacing w:val="8"/>
          <w:sz w:val="15"/>
          <w:szCs w:val="15"/>
          <w:highlight w:val="none"/>
        </w:rPr>
        <w:t>1.大型、中型和小型企业须同时满足所列指标的下限，否则下划一档；微型企业只须满足所列指标中的一项即可。</w:t>
      </w:r>
    </w:p>
    <w:p w14:paraId="0C4FFFDF">
      <w:pPr>
        <w:pStyle w:val="7"/>
        <w:adjustRightInd w:val="0"/>
        <w:spacing w:line="380" w:lineRule="exact"/>
        <w:ind w:firstLine="332" w:firstLineChars="200"/>
        <w:contextualSpacing/>
        <w:rPr>
          <w:rFonts w:hint="eastAsia" w:asciiTheme="minorEastAsia" w:hAnsiTheme="minorEastAsia" w:eastAsiaTheme="minorEastAsia" w:cstheme="minorEastAsia"/>
          <w:color w:val="auto"/>
          <w:spacing w:val="8"/>
          <w:sz w:val="15"/>
          <w:szCs w:val="15"/>
          <w:highlight w:val="none"/>
        </w:rPr>
      </w:pPr>
      <w:r>
        <w:rPr>
          <w:rFonts w:hint="eastAsia" w:asciiTheme="minorEastAsia" w:hAnsiTheme="minorEastAsia" w:eastAsiaTheme="minorEastAsia" w:cstheme="minorEastAsia"/>
          <w:color w:val="auto"/>
          <w:spacing w:val="8"/>
          <w:sz w:val="15"/>
          <w:szCs w:val="15"/>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7DFDA9D">
      <w:pPr>
        <w:pStyle w:val="7"/>
        <w:spacing w:line="380" w:lineRule="exact"/>
        <w:ind w:firstLine="332" w:firstLineChars="200"/>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pacing w:val="8"/>
          <w:sz w:val="15"/>
          <w:szCs w:val="15"/>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DA8ACF9">
      <w:pPr>
        <w:rPr>
          <w:rFonts w:hint="eastAsia" w:asciiTheme="minorEastAsia" w:hAnsiTheme="minorEastAsia" w:eastAsiaTheme="minorEastAsia" w:cstheme="minorEastAsia"/>
          <w:b/>
          <w:bCs/>
          <w:color w:val="auto"/>
          <w:sz w:val="28"/>
          <w:szCs w:val="28"/>
          <w:highlight w:val="none"/>
        </w:rPr>
      </w:pPr>
    </w:p>
    <w:p w14:paraId="726BB604">
      <w:pPr>
        <w:spacing w:line="588" w:lineRule="exact"/>
        <w:jc w:val="center"/>
        <w:rPr>
          <w:rFonts w:hint="eastAsia" w:asciiTheme="minorEastAsia" w:hAnsiTheme="minorEastAsia" w:eastAsiaTheme="minorEastAsia" w:cstheme="minorEastAsia"/>
          <w:b/>
          <w:color w:val="auto"/>
          <w:spacing w:val="6"/>
          <w:sz w:val="32"/>
          <w:szCs w:val="32"/>
          <w:highlight w:val="none"/>
        </w:rPr>
      </w:pPr>
    </w:p>
    <w:p w14:paraId="37EB67F8">
      <w:pPr>
        <w:spacing w:line="588" w:lineRule="exact"/>
        <w:jc w:val="center"/>
        <w:rPr>
          <w:rFonts w:hint="eastAsia" w:asciiTheme="minorEastAsia" w:hAnsiTheme="minorEastAsia" w:eastAsiaTheme="minorEastAsia" w:cstheme="minorEastAsia"/>
          <w:b/>
          <w:color w:val="auto"/>
          <w:spacing w:val="6"/>
          <w:sz w:val="32"/>
          <w:szCs w:val="32"/>
          <w:highlight w:val="none"/>
        </w:rPr>
      </w:pPr>
    </w:p>
    <w:p w14:paraId="169771B3">
      <w:pPr>
        <w:spacing w:line="588" w:lineRule="exact"/>
        <w:jc w:val="cente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残疾人福利性单位声明函</w:t>
      </w:r>
    </w:p>
    <w:p w14:paraId="2ACD42DC">
      <w:pPr>
        <w:spacing w:line="588" w:lineRule="exact"/>
        <w:rPr>
          <w:rFonts w:hint="eastAsia" w:asciiTheme="minorEastAsia" w:hAnsiTheme="minorEastAsia" w:eastAsiaTheme="minorEastAsia" w:cstheme="minorEastAsia"/>
          <w:b/>
          <w:color w:val="auto"/>
          <w:spacing w:val="6"/>
          <w:sz w:val="30"/>
          <w:szCs w:val="30"/>
          <w:highlight w:val="none"/>
        </w:rPr>
      </w:pPr>
    </w:p>
    <w:p w14:paraId="3452B9EA">
      <w:pPr>
        <w:spacing w:line="588" w:lineRule="exact"/>
        <w:ind w:firstLine="624" w:firstLineChars="200"/>
        <w:rPr>
          <w:rFonts w:hint="eastAsia" w:asciiTheme="minorEastAsia" w:hAnsiTheme="minorEastAsia" w:eastAsiaTheme="minorEastAsia" w:cstheme="minorEastAsia"/>
          <w:color w:val="auto"/>
          <w:spacing w:val="6"/>
          <w:sz w:val="30"/>
          <w:szCs w:val="30"/>
          <w:highlight w:val="none"/>
        </w:rPr>
      </w:pPr>
      <w:r>
        <w:rPr>
          <w:rFonts w:hint="eastAsia" w:asciiTheme="minorEastAsia" w:hAnsiTheme="minorEastAsia" w:eastAsiaTheme="minorEastAsia" w:cstheme="minorEastAsia"/>
          <w:color w:val="auto"/>
          <w:spacing w:val="6"/>
          <w:sz w:val="30"/>
          <w:szCs w:val="30"/>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32"/>
          <w:szCs w:val="32"/>
          <w:highlight w:val="none"/>
        </w:rPr>
        <w:t>〔2017〕 141</w:t>
      </w:r>
      <w:r>
        <w:rPr>
          <w:rFonts w:hint="eastAsia" w:asciiTheme="minorEastAsia" w:hAnsiTheme="minorEastAsia" w:eastAsiaTheme="minorEastAsia" w:cstheme="minorEastAsia"/>
          <w:color w:val="auto"/>
          <w:spacing w:val="6"/>
          <w:sz w:val="30"/>
          <w:szCs w:val="30"/>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E16CCD9">
      <w:pPr>
        <w:spacing w:line="588" w:lineRule="exact"/>
        <w:ind w:firstLine="624" w:firstLineChars="200"/>
        <w:rPr>
          <w:rFonts w:hint="eastAsia" w:asciiTheme="minorEastAsia" w:hAnsiTheme="minorEastAsia" w:eastAsiaTheme="minorEastAsia" w:cstheme="minorEastAsia"/>
          <w:color w:val="auto"/>
          <w:spacing w:val="6"/>
          <w:sz w:val="30"/>
          <w:szCs w:val="30"/>
          <w:highlight w:val="none"/>
        </w:rPr>
      </w:pPr>
      <w:r>
        <w:rPr>
          <w:rFonts w:hint="eastAsia" w:asciiTheme="minorEastAsia" w:hAnsiTheme="minorEastAsia" w:eastAsiaTheme="minorEastAsia" w:cstheme="minorEastAsia"/>
          <w:color w:val="auto"/>
          <w:spacing w:val="6"/>
          <w:sz w:val="30"/>
          <w:szCs w:val="30"/>
          <w:highlight w:val="none"/>
        </w:rPr>
        <w:t>本单位对上述声明的真实性负责。如有虚假，将依法承担相应责任。</w:t>
      </w:r>
    </w:p>
    <w:p w14:paraId="3AFA81D9">
      <w:pPr>
        <w:spacing w:line="588" w:lineRule="exact"/>
        <w:ind w:firstLine="624" w:firstLineChars="200"/>
        <w:rPr>
          <w:rFonts w:hint="eastAsia" w:asciiTheme="minorEastAsia" w:hAnsiTheme="minorEastAsia" w:eastAsiaTheme="minorEastAsia" w:cstheme="minorEastAsia"/>
          <w:color w:val="auto"/>
          <w:spacing w:val="6"/>
          <w:sz w:val="30"/>
          <w:szCs w:val="30"/>
          <w:highlight w:val="none"/>
        </w:rPr>
      </w:pPr>
    </w:p>
    <w:p w14:paraId="4C0E2522">
      <w:pPr>
        <w:spacing w:line="500" w:lineRule="exac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供应商[公章(CA签章)，自然人签字或个人CA签章]：                                     </w:t>
      </w:r>
    </w:p>
    <w:p w14:paraId="6FA787E2">
      <w:pPr>
        <w:spacing w:line="500" w:lineRule="exact"/>
        <w:rPr>
          <w:rFonts w:hint="eastAsia" w:asciiTheme="minorEastAsia" w:hAnsiTheme="minorEastAsia" w:eastAsiaTheme="minorEastAsia" w:cstheme="minorEastAsia"/>
          <w:color w:val="auto"/>
          <w:sz w:val="30"/>
          <w:szCs w:val="30"/>
          <w:highlight w:val="none"/>
        </w:rPr>
      </w:pPr>
    </w:p>
    <w:p w14:paraId="41F44DFB">
      <w:pPr>
        <w:pStyle w:val="60"/>
        <w:snapToGrid w:val="0"/>
        <w:spacing w:line="400" w:lineRule="exact"/>
        <w:rPr>
          <w:rStyle w:val="18"/>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color w:val="auto"/>
          <w:sz w:val="30"/>
          <w:szCs w:val="30"/>
          <w:highlight w:val="none"/>
        </w:rPr>
        <w:t xml:space="preserve"> 日          期：</w:t>
      </w:r>
    </w:p>
    <w:p w14:paraId="651F0377">
      <w:pPr>
        <w:rPr>
          <w:rStyle w:val="18"/>
          <w:rFonts w:hint="eastAsia" w:asciiTheme="minorEastAsia" w:hAnsiTheme="minorEastAsia" w:eastAsiaTheme="minorEastAsia" w:cstheme="minorEastAsia"/>
          <w:kern w:val="0"/>
          <w:szCs w:val="21"/>
          <w:highlight w:val="none"/>
        </w:rPr>
      </w:pPr>
    </w:p>
    <w:p w14:paraId="0C160516">
      <w:pPr>
        <w:rPr>
          <w:rStyle w:val="18"/>
          <w:rFonts w:hint="eastAsia" w:asciiTheme="minorEastAsia" w:hAnsiTheme="minorEastAsia" w:eastAsiaTheme="minorEastAsia" w:cstheme="minorEastAsia"/>
          <w:kern w:val="0"/>
          <w:szCs w:val="21"/>
          <w:highlight w:val="none"/>
        </w:rPr>
      </w:pPr>
    </w:p>
    <w:p w14:paraId="1EA838AA">
      <w:pPr>
        <w:pStyle w:val="43"/>
        <w:snapToGrid w:val="0"/>
        <w:rPr>
          <w:rStyle w:val="18"/>
          <w:rFonts w:hint="eastAsia" w:asciiTheme="minorEastAsia" w:hAnsiTheme="minorEastAsia" w:eastAsiaTheme="minorEastAsia" w:cstheme="minorEastAsia"/>
          <w:highlight w:val="none"/>
        </w:rPr>
      </w:pPr>
    </w:p>
    <w:p w14:paraId="0E43C06A">
      <w:pPr>
        <w:snapToGrid w:val="0"/>
        <w:rPr>
          <w:rStyle w:val="18"/>
          <w:rFonts w:hint="eastAsia" w:asciiTheme="minorEastAsia" w:hAnsiTheme="minorEastAsia" w:eastAsiaTheme="minorEastAsia" w:cstheme="minorEastAsia"/>
          <w:b/>
          <w:kern w:val="0"/>
          <w:sz w:val="32"/>
          <w:szCs w:val="32"/>
          <w:highlight w:val="none"/>
        </w:rPr>
      </w:pPr>
      <w:r>
        <w:rPr>
          <w:rStyle w:val="18"/>
          <w:rFonts w:hint="eastAsia" w:asciiTheme="minorEastAsia" w:hAnsiTheme="minorEastAsia" w:eastAsiaTheme="minorEastAsia" w:cstheme="minorEastAsia"/>
          <w:b/>
          <w:kern w:val="0"/>
          <w:sz w:val="32"/>
          <w:szCs w:val="32"/>
          <w:highlight w:val="none"/>
        </w:rPr>
        <w:t>（二）</w:t>
      </w:r>
      <w:r>
        <w:rPr>
          <w:rStyle w:val="18"/>
          <w:rFonts w:hint="eastAsia" w:asciiTheme="minorEastAsia" w:hAnsiTheme="minorEastAsia" w:eastAsiaTheme="minorEastAsia" w:cstheme="minorEastAsia"/>
          <w:b/>
          <w:kern w:val="0"/>
          <w:sz w:val="32"/>
          <w:szCs w:val="32"/>
          <w:highlight w:val="none"/>
          <w:lang w:eastAsia="zh-CN"/>
        </w:rPr>
        <w:t>商务、技术响应证明材料</w:t>
      </w:r>
    </w:p>
    <w:p w14:paraId="6C0AFA1C">
      <w:pPr>
        <w:pStyle w:val="60"/>
        <w:snapToGrid w:val="0"/>
        <w:spacing w:line="320" w:lineRule="exact"/>
        <w:rPr>
          <w:rStyle w:val="18"/>
          <w:rFonts w:hint="eastAsia" w:asciiTheme="minorEastAsia" w:hAnsiTheme="minorEastAsia" w:eastAsiaTheme="minorEastAsia" w:cstheme="minorEastAsia"/>
          <w:b/>
          <w:kern w:val="0"/>
          <w:sz w:val="28"/>
          <w:szCs w:val="28"/>
          <w:highlight w:val="none"/>
        </w:rPr>
      </w:pPr>
    </w:p>
    <w:p w14:paraId="77EF64F3">
      <w:pPr>
        <w:pStyle w:val="60"/>
        <w:snapToGrid w:val="0"/>
        <w:spacing w:line="320" w:lineRule="exact"/>
        <w:rPr>
          <w:rStyle w:val="18"/>
          <w:rFonts w:hint="eastAsia" w:asciiTheme="minorEastAsia" w:hAnsiTheme="minorEastAsia" w:eastAsiaTheme="minorEastAsia" w:cstheme="minorEastAsia"/>
          <w:b/>
          <w:kern w:val="0"/>
          <w:sz w:val="28"/>
          <w:szCs w:val="28"/>
          <w:highlight w:val="none"/>
        </w:rPr>
      </w:pPr>
      <w:r>
        <w:rPr>
          <w:rStyle w:val="18"/>
          <w:rFonts w:hint="eastAsia" w:asciiTheme="minorEastAsia" w:hAnsiTheme="minorEastAsia" w:eastAsiaTheme="minorEastAsia" w:cstheme="minorEastAsia"/>
          <w:b/>
          <w:kern w:val="0"/>
          <w:sz w:val="28"/>
          <w:szCs w:val="28"/>
          <w:highlight w:val="none"/>
        </w:rPr>
        <w:t>1.磋商报价表（必须提供）</w:t>
      </w:r>
    </w:p>
    <w:p w14:paraId="21543CAF">
      <w:pPr>
        <w:pStyle w:val="60"/>
        <w:snapToGrid w:val="0"/>
        <w:spacing w:line="300" w:lineRule="exact"/>
        <w:ind w:left="420"/>
        <w:jc w:val="left"/>
        <w:rPr>
          <w:rStyle w:val="18"/>
          <w:rFonts w:hint="eastAsia" w:asciiTheme="minorEastAsia" w:hAnsiTheme="minorEastAsia" w:eastAsiaTheme="minorEastAsia" w:cstheme="minorEastAsia"/>
          <w:b/>
          <w:kern w:val="0"/>
          <w:sz w:val="30"/>
          <w:szCs w:val="30"/>
          <w:highlight w:val="none"/>
        </w:rPr>
      </w:pPr>
    </w:p>
    <w:p w14:paraId="651763E3">
      <w:pPr>
        <w:pStyle w:val="60"/>
        <w:snapToGrid w:val="0"/>
        <w:spacing w:line="300" w:lineRule="exact"/>
        <w:jc w:val="left"/>
        <w:rPr>
          <w:rStyle w:val="18"/>
          <w:rFonts w:hint="eastAsia" w:asciiTheme="minorEastAsia" w:hAnsiTheme="minorEastAsia" w:eastAsiaTheme="minorEastAsia" w:cstheme="minorEastAsia"/>
          <w:b/>
          <w:kern w:val="0"/>
          <w:sz w:val="30"/>
          <w:szCs w:val="30"/>
          <w:highlight w:val="none"/>
        </w:rPr>
      </w:pPr>
      <w:r>
        <w:rPr>
          <w:rStyle w:val="18"/>
          <w:rFonts w:hint="eastAsia" w:asciiTheme="minorEastAsia" w:hAnsiTheme="minorEastAsia" w:eastAsiaTheme="minorEastAsia" w:cstheme="minorEastAsia"/>
          <w:b/>
          <w:kern w:val="0"/>
          <w:sz w:val="30"/>
          <w:szCs w:val="30"/>
          <w:highlight w:val="none"/>
        </w:rPr>
        <w:t xml:space="preserve">附件：                                      </w:t>
      </w:r>
    </w:p>
    <w:p w14:paraId="0D4AD846">
      <w:pPr>
        <w:pStyle w:val="60"/>
        <w:snapToGrid w:val="0"/>
        <w:spacing w:line="300" w:lineRule="exact"/>
        <w:ind w:left="420"/>
        <w:jc w:val="left"/>
        <w:rPr>
          <w:rStyle w:val="18"/>
          <w:rFonts w:hint="eastAsia" w:asciiTheme="minorEastAsia" w:hAnsiTheme="minorEastAsia" w:eastAsiaTheme="minorEastAsia" w:cstheme="minorEastAsia"/>
          <w:b/>
          <w:kern w:val="0"/>
          <w:sz w:val="30"/>
          <w:szCs w:val="30"/>
          <w:highlight w:val="none"/>
        </w:rPr>
      </w:pPr>
    </w:p>
    <w:p w14:paraId="7AE4CE50">
      <w:pPr>
        <w:pStyle w:val="60"/>
        <w:snapToGrid w:val="0"/>
        <w:spacing w:line="500" w:lineRule="exact"/>
        <w:ind w:left="420"/>
        <w:jc w:val="center"/>
        <w:rPr>
          <w:rStyle w:val="18"/>
          <w:rFonts w:hint="eastAsia" w:asciiTheme="minorEastAsia" w:hAnsiTheme="minorEastAsia" w:eastAsiaTheme="minorEastAsia" w:cstheme="minorEastAsia"/>
          <w:b/>
          <w:kern w:val="0"/>
          <w:sz w:val="32"/>
          <w:highlight w:val="none"/>
        </w:rPr>
      </w:pPr>
      <w:r>
        <w:rPr>
          <w:rStyle w:val="18"/>
          <w:rFonts w:hint="eastAsia" w:asciiTheme="minorEastAsia" w:hAnsiTheme="minorEastAsia" w:eastAsiaTheme="minorEastAsia" w:cstheme="minorEastAsia"/>
          <w:b/>
          <w:kern w:val="0"/>
          <w:sz w:val="32"/>
          <w:highlight w:val="none"/>
        </w:rPr>
        <w:t>磋商报价表（格式）</w:t>
      </w:r>
    </w:p>
    <w:tbl>
      <w:tblPr>
        <w:tblStyle w:val="14"/>
        <w:tblW w:w="9322"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928"/>
        <w:gridCol w:w="850"/>
        <w:gridCol w:w="993"/>
        <w:gridCol w:w="2551"/>
      </w:tblGrid>
      <w:tr w14:paraId="1151206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511" w:hRule="atLeast"/>
        </w:trPr>
        <w:tc>
          <w:tcPr>
            <w:tcW w:w="4928" w:type="dxa"/>
            <w:tcBorders>
              <w:top w:val="single" w:color="000000" w:sz="4" w:space="0"/>
              <w:left w:val="single" w:color="000000" w:sz="4" w:space="0"/>
              <w:bottom w:val="single" w:color="000000" w:sz="4" w:space="0"/>
              <w:right w:val="single" w:color="000000" w:sz="4" w:space="0"/>
            </w:tcBorders>
            <w:vAlign w:val="center"/>
          </w:tcPr>
          <w:p w14:paraId="25E01FC3">
            <w:pPr>
              <w:snapToGrid w:val="0"/>
              <w:spacing w:line="300" w:lineRule="exact"/>
              <w:jc w:val="center"/>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采购标的名称</w:t>
            </w:r>
          </w:p>
        </w:tc>
        <w:tc>
          <w:tcPr>
            <w:tcW w:w="850" w:type="dxa"/>
            <w:tcBorders>
              <w:top w:val="single" w:color="000000" w:sz="4" w:space="0"/>
              <w:left w:val="single" w:color="000000" w:sz="4" w:space="0"/>
              <w:bottom w:val="single" w:color="000000" w:sz="4" w:space="0"/>
              <w:right w:val="single" w:color="000000" w:sz="4" w:space="0"/>
            </w:tcBorders>
            <w:vAlign w:val="center"/>
          </w:tcPr>
          <w:p w14:paraId="5F7842D4">
            <w:pPr>
              <w:snapToGrid w:val="0"/>
              <w:spacing w:line="300" w:lineRule="exact"/>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14:paraId="110E8253">
            <w:pPr>
              <w:snapToGrid w:val="0"/>
              <w:spacing w:line="300" w:lineRule="exact"/>
              <w:jc w:val="center"/>
              <w:rPr>
                <w:rStyle w:val="18"/>
                <w:rFonts w:hint="eastAsia" w:asciiTheme="minorEastAsia" w:hAnsiTheme="minorEastAsia" w:eastAsiaTheme="minorEastAsia" w:cstheme="minorEastAsia"/>
                <w:kern w:val="0"/>
                <w:highlight w:val="none"/>
              </w:rPr>
            </w:pPr>
            <w:r>
              <w:rPr>
                <w:rStyle w:val="18"/>
                <w:rFonts w:hint="eastAsia" w:asciiTheme="minorEastAsia" w:hAnsiTheme="minorEastAsia" w:eastAsiaTheme="minorEastAsia" w:cstheme="minorEastAsia"/>
                <w:kern w:val="0"/>
                <w:highlight w:val="none"/>
              </w:rPr>
              <w:t>单位</w:t>
            </w:r>
          </w:p>
        </w:tc>
        <w:tc>
          <w:tcPr>
            <w:tcW w:w="2551" w:type="dxa"/>
            <w:tcBorders>
              <w:top w:val="single" w:color="000000" w:sz="4" w:space="0"/>
              <w:left w:val="nil"/>
              <w:bottom w:val="single" w:color="000000" w:sz="4" w:space="0"/>
              <w:right w:val="single" w:color="000000" w:sz="4" w:space="0"/>
            </w:tcBorders>
            <w:vAlign w:val="center"/>
          </w:tcPr>
          <w:p w14:paraId="26C4B58E">
            <w:pPr>
              <w:snapToGrid w:val="0"/>
              <w:spacing w:line="340" w:lineRule="exact"/>
              <w:jc w:val="center"/>
              <w:rPr>
                <w:rStyle w:val="18"/>
                <w:rFonts w:hint="eastAsia" w:asciiTheme="minorEastAsia" w:hAnsiTheme="minorEastAsia" w:eastAsiaTheme="minorEastAsia" w:cstheme="minorEastAsia"/>
                <w:b/>
                <w:highlight w:val="none"/>
              </w:rPr>
            </w:pPr>
            <w:r>
              <w:rPr>
                <w:rStyle w:val="18"/>
                <w:rFonts w:hint="eastAsia" w:asciiTheme="minorEastAsia" w:hAnsiTheme="minorEastAsia" w:eastAsiaTheme="minorEastAsia" w:cstheme="minorEastAsia"/>
                <w:b/>
                <w:highlight w:val="none"/>
              </w:rPr>
              <w:t>备注</w:t>
            </w:r>
          </w:p>
        </w:tc>
      </w:tr>
      <w:tr w14:paraId="25B1E46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511" w:hRule="atLeast"/>
        </w:trPr>
        <w:tc>
          <w:tcPr>
            <w:tcW w:w="4928" w:type="dxa"/>
            <w:tcBorders>
              <w:top w:val="single" w:color="000000" w:sz="4" w:space="0"/>
              <w:left w:val="single" w:color="000000" w:sz="4" w:space="0"/>
              <w:bottom w:val="nil"/>
              <w:right w:val="single" w:color="000000" w:sz="4" w:space="0"/>
            </w:tcBorders>
            <w:vAlign w:val="center"/>
          </w:tcPr>
          <w:p w14:paraId="677FF9D0">
            <w:pPr>
              <w:snapToGrid w:val="0"/>
              <w:spacing w:line="300" w:lineRule="exact"/>
              <w:jc w:val="center"/>
              <w:rPr>
                <w:rStyle w:val="18"/>
                <w:rFonts w:hint="eastAsia" w:asciiTheme="minorEastAsia" w:hAnsiTheme="minorEastAsia" w:eastAsiaTheme="minorEastAsia" w:cstheme="minorEastAsia"/>
                <w:kern w:val="0"/>
                <w:szCs w:val="21"/>
                <w:highlight w:val="none"/>
                <w:lang w:eastAsia="zh-CN"/>
              </w:rPr>
            </w:pPr>
            <w:r>
              <w:rPr>
                <w:rFonts w:hint="eastAsia" w:asciiTheme="minorEastAsia" w:hAnsiTheme="minorEastAsia" w:eastAsiaTheme="minorEastAsia" w:cstheme="minorEastAsia"/>
                <w:szCs w:val="21"/>
                <w:highlight w:val="none"/>
                <w:lang w:eastAsia="zh-CN"/>
              </w:rPr>
              <w:t>象山区河道保洁工作服务采购</w:t>
            </w:r>
          </w:p>
        </w:tc>
        <w:tc>
          <w:tcPr>
            <w:tcW w:w="850" w:type="dxa"/>
            <w:tcBorders>
              <w:top w:val="single" w:color="000000" w:sz="4" w:space="0"/>
              <w:left w:val="single" w:color="000000" w:sz="4" w:space="0"/>
              <w:bottom w:val="single" w:color="000000" w:sz="4" w:space="0"/>
              <w:right w:val="single" w:color="000000" w:sz="4" w:space="0"/>
            </w:tcBorders>
            <w:vAlign w:val="center"/>
          </w:tcPr>
          <w:p w14:paraId="5ABA0C00">
            <w:pPr>
              <w:snapToGrid w:val="0"/>
              <w:spacing w:line="320" w:lineRule="exact"/>
              <w:jc w:val="center"/>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1</w:t>
            </w:r>
          </w:p>
        </w:tc>
        <w:tc>
          <w:tcPr>
            <w:tcW w:w="993" w:type="dxa"/>
            <w:tcBorders>
              <w:top w:val="single" w:color="000000" w:sz="4" w:space="0"/>
              <w:left w:val="single" w:color="000000" w:sz="4" w:space="0"/>
              <w:bottom w:val="single" w:color="000000" w:sz="4" w:space="0"/>
              <w:right w:val="single" w:color="000000" w:sz="4" w:space="0"/>
            </w:tcBorders>
            <w:vAlign w:val="center"/>
          </w:tcPr>
          <w:p w14:paraId="3AA4185D">
            <w:pPr>
              <w:snapToGrid w:val="0"/>
              <w:spacing w:line="320" w:lineRule="exact"/>
              <w:jc w:val="center"/>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项</w:t>
            </w:r>
          </w:p>
        </w:tc>
        <w:tc>
          <w:tcPr>
            <w:tcW w:w="2551" w:type="dxa"/>
            <w:tcBorders>
              <w:top w:val="nil"/>
              <w:left w:val="nil"/>
              <w:bottom w:val="single" w:color="000000" w:sz="4" w:space="0"/>
              <w:right w:val="single" w:color="000000" w:sz="4" w:space="0"/>
            </w:tcBorders>
            <w:vAlign w:val="center"/>
          </w:tcPr>
          <w:p w14:paraId="45E96AD3">
            <w:pPr>
              <w:snapToGrid w:val="0"/>
              <w:spacing w:line="320" w:lineRule="exact"/>
              <w:jc w:val="center"/>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szCs w:val="21"/>
                <w:highlight w:val="none"/>
              </w:rPr>
              <w:t>供应商于响应文件中提供“服务内容及要求响应表”</w:t>
            </w:r>
          </w:p>
        </w:tc>
      </w:tr>
      <w:tr w14:paraId="678FD3B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511" w:hRule="atLeast"/>
        </w:trPr>
        <w:tc>
          <w:tcPr>
            <w:tcW w:w="9322" w:type="dxa"/>
            <w:gridSpan w:val="4"/>
            <w:tcBorders>
              <w:top w:val="single" w:color="000000" w:sz="4" w:space="0"/>
              <w:left w:val="single" w:color="000000" w:sz="4" w:space="0"/>
              <w:bottom w:val="nil"/>
              <w:right w:val="single" w:color="000000" w:sz="4" w:space="0"/>
            </w:tcBorders>
            <w:vAlign w:val="center"/>
          </w:tcPr>
          <w:p w14:paraId="42FB79BA">
            <w:pPr>
              <w:snapToGrid w:val="0"/>
              <w:spacing w:line="320" w:lineRule="exact"/>
              <w:rPr>
                <w:rStyle w:val="18"/>
                <w:rFonts w:hint="eastAsia" w:asciiTheme="minorEastAsia" w:hAnsiTheme="minorEastAsia" w:eastAsiaTheme="minorEastAsia" w:cstheme="minorEastAsia"/>
                <w:szCs w:val="21"/>
                <w:highlight w:val="none"/>
                <w:lang w:eastAsia="zh-CN"/>
              </w:rPr>
            </w:pPr>
            <w:r>
              <w:rPr>
                <w:rStyle w:val="18"/>
                <w:rFonts w:hint="eastAsia" w:asciiTheme="minorEastAsia" w:hAnsiTheme="minorEastAsia" w:eastAsiaTheme="minorEastAsia" w:cstheme="minorEastAsia"/>
                <w:b/>
                <w:kern w:val="0"/>
                <w:sz w:val="24"/>
                <w:highlight w:val="none"/>
              </w:rPr>
              <w:t>磋商报价：（大写）</w:t>
            </w:r>
            <w:r>
              <w:rPr>
                <w:rStyle w:val="18"/>
                <w:rFonts w:hint="eastAsia" w:asciiTheme="minorEastAsia" w:hAnsiTheme="minorEastAsia" w:eastAsiaTheme="minorEastAsia" w:cstheme="minorEastAsia"/>
                <w:b/>
                <w:kern w:val="0"/>
                <w:sz w:val="24"/>
                <w:highlight w:val="none"/>
                <w:u w:val="single" w:color="000000"/>
              </w:rPr>
              <w:t xml:space="preserve">             </w:t>
            </w:r>
            <w:r>
              <w:rPr>
                <w:rStyle w:val="18"/>
                <w:rFonts w:hint="eastAsia" w:asciiTheme="minorEastAsia" w:hAnsiTheme="minorEastAsia" w:eastAsiaTheme="minorEastAsia" w:cstheme="minorEastAsia"/>
                <w:b/>
                <w:kern w:val="0"/>
                <w:sz w:val="24"/>
                <w:highlight w:val="none"/>
              </w:rPr>
              <w:t>元人民币（¥</w:t>
            </w:r>
            <w:r>
              <w:rPr>
                <w:rStyle w:val="18"/>
                <w:rFonts w:hint="eastAsia" w:asciiTheme="minorEastAsia" w:hAnsiTheme="minorEastAsia" w:eastAsiaTheme="minorEastAsia" w:cstheme="minorEastAsia"/>
                <w:b/>
                <w:kern w:val="0"/>
                <w:sz w:val="24"/>
                <w:highlight w:val="none"/>
                <w:u w:val="single" w:color="000000"/>
              </w:rPr>
              <w:t xml:space="preserve">           </w:t>
            </w:r>
            <w:r>
              <w:rPr>
                <w:rStyle w:val="18"/>
                <w:rFonts w:hint="eastAsia" w:asciiTheme="minorEastAsia" w:hAnsiTheme="minorEastAsia" w:eastAsiaTheme="minorEastAsia" w:cstheme="minorEastAsia"/>
                <w:b/>
                <w:kern w:val="0"/>
                <w:sz w:val="24"/>
                <w:highlight w:val="none"/>
              </w:rPr>
              <w:t>）</w:t>
            </w:r>
            <w:r>
              <w:rPr>
                <w:rStyle w:val="18"/>
                <w:rFonts w:hint="eastAsia" w:asciiTheme="minorEastAsia" w:hAnsiTheme="minorEastAsia" w:eastAsiaTheme="minorEastAsia" w:cstheme="minorEastAsia"/>
                <w:b/>
                <w:kern w:val="0"/>
                <w:sz w:val="24"/>
                <w:highlight w:val="none"/>
                <w:lang w:eastAsia="zh-CN"/>
              </w:rPr>
              <w:t>元</w:t>
            </w:r>
            <w:r>
              <w:rPr>
                <w:rStyle w:val="18"/>
                <w:rFonts w:hint="eastAsia" w:asciiTheme="minorEastAsia" w:hAnsiTheme="minorEastAsia" w:eastAsiaTheme="minorEastAsia" w:cstheme="minorEastAsia"/>
                <w:b/>
                <w:kern w:val="0"/>
                <w:sz w:val="24"/>
                <w:highlight w:val="none"/>
                <w:lang w:eastAsia="zh-CN"/>
              </w:rPr>
              <w:br w:type="textWrapping"/>
            </w:r>
            <w:r>
              <w:rPr>
                <w:rStyle w:val="18"/>
                <w:rFonts w:hint="eastAsia" w:asciiTheme="minorEastAsia" w:hAnsiTheme="minorEastAsia" w:eastAsiaTheme="minorEastAsia" w:cstheme="minorEastAsia"/>
                <w:b/>
                <w:kern w:val="0"/>
                <w:sz w:val="24"/>
                <w:highlight w:val="none"/>
                <w:lang w:eastAsia="zh-CN"/>
              </w:rPr>
              <w:t>（</w:t>
            </w:r>
            <w:r>
              <w:rPr>
                <w:rStyle w:val="18"/>
                <w:rFonts w:hint="eastAsia" w:asciiTheme="minorEastAsia" w:hAnsiTheme="minorEastAsia" w:eastAsiaTheme="minorEastAsia" w:cstheme="minorEastAsia"/>
                <w:b/>
                <w:kern w:val="0"/>
                <w:sz w:val="24"/>
                <w:highlight w:val="none"/>
              </w:rPr>
              <w:t>人民币（¥</w:t>
            </w:r>
            <w:r>
              <w:rPr>
                <w:rStyle w:val="18"/>
                <w:rFonts w:hint="eastAsia" w:asciiTheme="minorEastAsia" w:hAnsiTheme="minorEastAsia" w:eastAsiaTheme="minorEastAsia" w:cstheme="minorEastAsia"/>
                <w:b/>
                <w:kern w:val="0"/>
                <w:sz w:val="24"/>
                <w:highlight w:val="none"/>
                <w:u w:val="single" w:color="000000"/>
              </w:rPr>
              <w:t xml:space="preserve">           </w:t>
            </w:r>
            <w:r>
              <w:rPr>
                <w:rStyle w:val="18"/>
                <w:rFonts w:hint="eastAsia" w:asciiTheme="minorEastAsia" w:hAnsiTheme="minorEastAsia" w:eastAsiaTheme="minorEastAsia" w:cstheme="minorEastAsia"/>
                <w:b/>
                <w:kern w:val="0"/>
                <w:sz w:val="24"/>
                <w:highlight w:val="none"/>
              </w:rPr>
              <w:t>）</w:t>
            </w:r>
            <w:r>
              <w:rPr>
                <w:rStyle w:val="18"/>
                <w:rFonts w:hint="eastAsia" w:asciiTheme="minorEastAsia" w:hAnsiTheme="minorEastAsia" w:eastAsiaTheme="minorEastAsia" w:cstheme="minorEastAsia"/>
                <w:b/>
                <w:kern w:val="0"/>
                <w:sz w:val="24"/>
                <w:highlight w:val="none"/>
                <w:lang w:eastAsia="zh-CN"/>
              </w:rPr>
              <w:t>元</w:t>
            </w:r>
            <w:r>
              <w:rPr>
                <w:rStyle w:val="18"/>
                <w:rFonts w:hint="eastAsia" w:asciiTheme="minorEastAsia" w:hAnsiTheme="minorEastAsia" w:eastAsiaTheme="minorEastAsia" w:cstheme="minorEastAsia"/>
                <w:b/>
                <w:kern w:val="0"/>
                <w:sz w:val="24"/>
                <w:highlight w:val="none"/>
                <w:lang w:val="en-US" w:eastAsia="zh-CN"/>
              </w:rPr>
              <w:t>/年</w:t>
            </w:r>
            <w:r>
              <w:rPr>
                <w:rStyle w:val="18"/>
                <w:rFonts w:hint="eastAsia" w:asciiTheme="minorEastAsia" w:hAnsiTheme="minorEastAsia" w:eastAsiaTheme="minorEastAsia" w:cstheme="minorEastAsia"/>
                <w:b/>
                <w:kern w:val="0"/>
                <w:sz w:val="24"/>
                <w:highlight w:val="none"/>
                <w:lang w:eastAsia="zh-CN"/>
              </w:rPr>
              <w:t>）</w:t>
            </w:r>
          </w:p>
        </w:tc>
      </w:tr>
      <w:tr w14:paraId="60040CA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900" w:hRule="atLeast"/>
        </w:trPr>
        <w:tc>
          <w:tcPr>
            <w:tcW w:w="9322" w:type="dxa"/>
            <w:gridSpan w:val="4"/>
            <w:tcBorders>
              <w:top w:val="single" w:color="000000" w:sz="4" w:space="0"/>
              <w:left w:val="single" w:color="000000" w:sz="4" w:space="0"/>
              <w:bottom w:val="single" w:color="000000" w:sz="4" w:space="0"/>
              <w:right w:val="single" w:color="000000" w:sz="4" w:space="0"/>
            </w:tcBorders>
            <w:vAlign w:val="center"/>
          </w:tcPr>
          <w:p w14:paraId="65FEF485">
            <w:pPr>
              <w:snapToGrid w:val="0"/>
              <w:spacing w:line="360" w:lineRule="exact"/>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服务时间：</w:t>
            </w:r>
            <w:r>
              <w:rPr>
                <w:rStyle w:val="18"/>
                <w:rFonts w:hint="eastAsia" w:asciiTheme="minorEastAsia" w:hAnsiTheme="minorEastAsia" w:eastAsiaTheme="minorEastAsia" w:cstheme="minorEastAsia"/>
                <w:b/>
                <w:szCs w:val="21"/>
                <w:highlight w:val="none"/>
                <w:u w:val="single" w:color="000000"/>
              </w:rPr>
              <w:t xml:space="preserve">                                    </w:t>
            </w:r>
            <w:r>
              <w:rPr>
                <w:rStyle w:val="18"/>
                <w:rFonts w:hint="eastAsia" w:asciiTheme="minorEastAsia" w:hAnsiTheme="minorEastAsia" w:eastAsiaTheme="minorEastAsia" w:cstheme="minorEastAsia"/>
                <w:b/>
                <w:szCs w:val="21"/>
                <w:highlight w:val="none"/>
              </w:rPr>
              <w:t>。</w:t>
            </w:r>
          </w:p>
        </w:tc>
      </w:tr>
      <w:tr w14:paraId="47BB123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920" w:hRule="atLeast"/>
        </w:trPr>
        <w:tc>
          <w:tcPr>
            <w:tcW w:w="9322" w:type="dxa"/>
            <w:gridSpan w:val="4"/>
            <w:tcBorders>
              <w:top w:val="single" w:color="000000" w:sz="4" w:space="0"/>
              <w:left w:val="single" w:color="000000" w:sz="4" w:space="0"/>
              <w:bottom w:val="single" w:color="000000" w:sz="4" w:space="0"/>
              <w:right w:val="single" w:color="000000" w:sz="4" w:space="0"/>
            </w:tcBorders>
            <w:vAlign w:val="center"/>
          </w:tcPr>
          <w:p w14:paraId="5B562E0B">
            <w:pPr>
              <w:tabs>
                <w:tab w:val="left" w:pos="1305"/>
              </w:tabs>
              <w:snapToGrid w:val="0"/>
              <w:spacing w:line="380" w:lineRule="exact"/>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szCs w:val="21"/>
                <w:highlight w:val="none"/>
              </w:rPr>
              <w:t>说明：服务期限为</w:t>
            </w:r>
            <w:r>
              <w:rPr>
                <w:rStyle w:val="18"/>
                <w:rFonts w:hint="eastAsia" w:asciiTheme="minorEastAsia" w:hAnsiTheme="minorEastAsia" w:eastAsiaTheme="minorEastAsia" w:cstheme="minorEastAsia"/>
                <w:szCs w:val="21"/>
                <w:highlight w:val="none"/>
                <w:lang w:val="en-US" w:eastAsia="zh-CN"/>
              </w:rPr>
              <w:t>3</w:t>
            </w:r>
            <w:r>
              <w:rPr>
                <w:rStyle w:val="18"/>
                <w:rFonts w:hint="eastAsia" w:asciiTheme="minorEastAsia" w:hAnsiTheme="minorEastAsia" w:eastAsiaTheme="minorEastAsia" w:cstheme="minorEastAsia"/>
                <w:szCs w:val="21"/>
                <w:highlight w:val="none"/>
              </w:rPr>
              <w:t>年，</w:t>
            </w:r>
            <w:r>
              <w:rPr>
                <w:rStyle w:val="18"/>
                <w:rFonts w:hint="eastAsia" w:asciiTheme="minorEastAsia" w:hAnsiTheme="minorEastAsia" w:eastAsiaTheme="minorEastAsia" w:cstheme="minorEastAsia"/>
                <w:szCs w:val="21"/>
                <w:highlight w:val="none"/>
                <w:lang w:val="en-US" w:eastAsia="zh-CN"/>
              </w:rPr>
              <w:t>60万元</w:t>
            </w:r>
            <w:r>
              <w:rPr>
                <w:rStyle w:val="18"/>
                <w:rFonts w:hint="eastAsia" w:asciiTheme="minorEastAsia" w:hAnsiTheme="minorEastAsia" w:eastAsiaTheme="minorEastAsia" w:cstheme="minorEastAsia"/>
                <w:szCs w:val="21"/>
                <w:highlight w:val="none"/>
              </w:rPr>
              <w:t>/</w:t>
            </w:r>
            <w:r>
              <w:rPr>
                <w:rStyle w:val="18"/>
                <w:rFonts w:hint="eastAsia" w:asciiTheme="minorEastAsia" w:hAnsiTheme="minorEastAsia" w:eastAsiaTheme="minorEastAsia" w:cstheme="minorEastAsia"/>
                <w:szCs w:val="21"/>
                <w:highlight w:val="none"/>
                <w:lang w:val="en-US" w:eastAsia="zh-CN"/>
              </w:rPr>
              <w:t>年。</w:t>
            </w:r>
            <w:r>
              <w:rPr>
                <w:rStyle w:val="18"/>
                <w:rFonts w:hint="eastAsia" w:asciiTheme="minorEastAsia" w:hAnsiTheme="minorEastAsia" w:eastAsiaTheme="minorEastAsia" w:cstheme="minorEastAsia"/>
                <w:szCs w:val="21"/>
                <w:highlight w:val="none"/>
              </w:rPr>
              <w:t>磋商报价是履行本项目合同的最终价格，包括本次采购范围内服务价款、人员的工资、奖金、加班费、各项福利待遇、保险费用、物料费用、工装费、管理费、法定税费、其他费用以及合理利润等，供应商综合考虑在报价中。</w:t>
            </w:r>
          </w:p>
        </w:tc>
      </w:tr>
    </w:tbl>
    <w:p w14:paraId="24111568">
      <w:pPr>
        <w:pStyle w:val="60"/>
        <w:snapToGrid w:val="0"/>
        <w:spacing w:line="300" w:lineRule="exact"/>
        <w:ind w:firstLine="551" w:firstLineChars="196"/>
        <w:rPr>
          <w:rStyle w:val="18"/>
          <w:rFonts w:hint="eastAsia" w:asciiTheme="minorEastAsia" w:hAnsiTheme="minorEastAsia" w:eastAsiaTheme="minorEastAsia" w:cstheme="minorEastAsia"/>
          <w:b/>
          <w:kern w:val="0"/>
          <w:sz w:val="28"/>
          <w:szCs w:val="28"/>
          <w:highlight w:val="none"/>
        </w:rPr>
      </w:pPr>
    </w:p>
    <w:p w14:paraId="5CAD6C30">
      <w:pPr>
        <w:snapToGrid w:val="0"/>
        <w:spacing w:line="340" w:lineRule="exact"/>
        <w:rPr>
          <w:rStyle w:val="18"/>
          <w:rFonts w:hint="eastAsia" w:asciiTheme="minorEastAsia" w:hAnsiTheme="minorEastAsia" w:eastAsiaTheme="minorEastAsia" w:cstheme="minorEastAsia"/>
          <w:kern w:val="0"/>
          <w:szCs w:val="21"/>
          <w:highlight w:val="none"/>
        </w:rPr>
      </w:pPr>
    </w:p>
    <w:p w14:paraId="5A36FC3B">
      <w:pPr>
        <w:snapToGrid w:val="0"/>
        <w:spacing w:line="400" w:lineRule="exact"/>
        <w:ind w:firstLine="4200" w:firstLineChars="2000"/>
        <w:rPr>
          <w:rStyle w:val="18"/>
          <w:rFonts w:hint="eastAsia" w:asciiTheme="minorEastAsia" w:hAnsiTheme="minorEastAsia" w:eastAsiaTheme="minorEastAsia" w:cstheme="minorEastAsia"/>
          <w:szCs w:val="21"/>
          <w:highlight w:val="none"/>
          <w:u w:val="single"/>
        </w:rPr>
      </w:pPr>
      <w:r>
        <w:rPr>
          <w:rStyle w:val="18"/>
          <w:rFonts w:hint="eastAsia" w:asciiTheme="minorEastAsia" w:hAnsiTheme="minorEastAsia" w:eastAsiaTheme="minorEastAsia" w:cstheme="minorEastAsia"/>
          <w:szCs w:val="21"/>
          <w:highlight w:val="none"/>
        </w:rPr>
        <w:t>供应商</w:t>
      </w:r>
      <w:r>
        <w:rPr>
          <w:rStyle w:val="18"/>
          <w:rFonts w:hint="eastAsia" w:asciiTheme="minorEastAsia" w:hAnsiTheme="minorEastAsia" w:eastAsiaTheme="minorEastAsia" w:cstheme="minorEastAsia"/>
          <w:b/>
          <w:szCs w:val="21"/>
          <w:highlight w:val="none"/>
        </w:rPr>
        <w:t>（CA证书签章）</w:t>
      </w:r>
      <w:r>
        <w:rPr>
          <w:rStyle w:val="18"/>
          <w:rFonts w:hint="eastAsia" w:asciiTheme="minorEastAsia" w:hAnsiTheme="minorEastAsia" w:eastAsiaTheme="minorEastAsia" w:cstheme="minorEastAsia"/>
          <w:szCs w:val="21"/>
          <w:highlight w:val="none"/>
        </w:rPr>
        <w:t>：</w:t>
      </w:r>
      <w:r>
        <w:rPr>
          <w:rStyle w:val="18"/>
          <w:rFonts w:hint="eastAsia" w:asciiTheme="minorEastAsia" w:hAnsiTheme="minorEastAsia" w:eastAsiaTheme="minorEastAsia" w:cstheme="minorEastAsia"/>
          <w:szCs w:val="21"/>
          <w:highlight w:val="none"/>
          <w:u w:val="single" w:color="000000"/>
        </w:rPr>
        <w:t xml:space="preserve">                                         </w:t>
      </w:r>
    </w:p>
    <w:p w14:paraId="132BF11D">
      <w:pPr>
        <w:snapToGrid w:val="0"/>
        <w:spacing w:line="340" w:lineRule="exact"/>
        <w:ind w:left="4200" w:leftChars="2000"/>
        <w:rPr>
          <w:rStyle w:val="18"/>
          <w:rFonts w:hint="eastAsia" w:asciiTheme="minorEastAsia" w:hAnsiTheme="minorEastAsia" w:eastAsiaTheme="minorEastAsia" w:cstheme="minorEastAsia"/>
          <w:szCs w:val="21"/>
          <w:highlight w:val="none"/>
          <w:u w:val="single"/>
        </w:rPr>
      </w:pPr>
      <w:r>
        <w:rPr>
          <w:rStyle w:val="18"/>
          <w:rFonts w:hint="eastAsia" w:asciiTheme="minorEastAsia" w:hAnsiTheme="minorEastAsia" w:eastAsiaTheme="minorEastAsia" w:cstheme="minorEastAsia"/>
          <w:highlight w:val="none"/>
        </w:rPr>
        <w:t>法定代表人(负责人、自然人)或相应的委托代理人签字</w:t>
      </w:r>
      <w:r>
        <w:rPr>
          <w:rStyle w:val="18"/>
          <w:rFonts w:hint="eastAsia" w:asciiTheme="minorEastAsia" w:hAnsiTheme="minorEastAsia" w:eastAsiaTheme="minorEastAsia" w:cstheme="minorEastAsia"/>
          <w:b/>
          <w:szCs w:val="21"/>
          <w:highlight w:val="none"/>
        </w:rPr>
        <w:t>（或个人CA证书签章）</w:t>
      </w:r>
      <w:r>
        <w:rPr>
          <w:rStyle w:val="18"/>
          <w:rFonts w:hint="eastAsia" w:asciiTheme="minorEastAsia" w:hAnsiTheme="minorEastAsia" w:eastAsiaTheme="minorEastAsia" w:cstheme="minorEastAsia"/>
          <w:highlight w:val="none"/>
        </w:rPr>
        <w:t>：</w:t>
      </w:r>
      <w:r>
        <w:rPr>
          <w:rStyle w:val="18"/>
          <w:rFonts w:hint="eastAsia" w:asciiTheme="minorEastAsia" w:hAnsiTheme="minorEastAsia" w:eastAsiaTheme="minorEastAsia" w:cstheme="minorEastAsia"/>
          <w:szCs w:val="21"/>
          <w:highlight w:val="none"/>
          <w:u w:val="single" w:color="000000"/>
        </w:rPr>
        <w:t xml:space="preserve">                        </w:t>
      </w:r>
    </w:p>
    <w:p w14:paraId="45C2BD0D">
      <w:pPr>
        <w:pStyle w:val="60"/>
        <w:snapToGrid w:val="0"/>
        <w:spacing w:line="400" w:lineRule="exact"/>
        <w:ind w:left="420" w:leftChars="200" w:firstLine="3780" w:firstLineChars="1800"/>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highlight w:val="none"/>
        </w:rPr>
        <w:t>日          期：</w:t>
      </w:r>
      <w:r>
        <w:rPr>
          <w:rStyle w:val="18"/>
          <w:rFonts w:hint="eastAsia" w:asciiTheme="minorEastAsia" w:hAnsiTheme="minorEastAsia" w:eastAsiaTheme="minorEastAsia" w:cstheme="minorEastAsia"/>
          <w:highlight w:val="none"/>
          <w:u w:val="single" w:color="000000"/>
        </w:rPr>
        <w:t xml:space="preserve">                         </w:t>
      </w:r>
    </w:p>
    <w:p w14:paraId="239B80AC">
      <w:pPr>
        <w:pStyle w:val="60"/>
        <w:snapToGrid w:val="0"/>
        <w:spacing w:line="400" w:lineRule="exact"/>
        <w:ind w:left="420" w:leftChars="200" w:firstLine="3780" w:firstLineChars="1800"/>
        <w:rPr>
          <w:rStyle w:val="18"/>
          <w:rFonts w:hint="eastAsia" w:asciiTheme="minorEastAsia" w:hAnsiTheme="minorEastAsia" w:eastAsiaTheme="minorEastAsia" w:cstheme="minorEastAsia"/>
          <w:szCs w:val="21"/>
          <w:highlight w:val="none"/>
        </w:rPr>
      </w:pPr>
    </w:p>
    <w:p w14:paraId="0E783015">
      <w:pPr>
        <w:tabs>
          <w:tab w:val="left" w:pos="1305"/>
        </w:tabs>
        <w:snapToGrid w:val="0"/>
        <w:spacing w:line="340" w:lineRule="exact"/>
        <w:rPr>
          <w:rStyle w:val="18"/>
          <w:rFonts w:hint="eastAsia" w:asciiTheme="minorEastAsia" w:hAnsiTheme="minorEastAsia" w:eastAsiaTheme="minorEastAsia" w:cstheme="minorEastAsia"/>
          <w:bCs/>
          <w:kern w:val="0"/>
          <w:szCs w:val="21"/>
          <w:highlight w:val="none"/>
        </w:rPr>
      </w:pPr>
    </w:p>
    <w:p w14:paraId="35E499CF">
      <w:pPr>
        <w:tabs>
          <w:tab w:val="left" w:pos="1305"/>
        </w:tabs>
        <w:snapToGrid w:val="0"/>
        <w:spacing w:line="390" w:lineRule="exact"/>
        <w:rPr>
          <w:rStyle w:val="18"/>
          <w:rFonts w:hint="eastAsia" w:asciiTheme="minorEastAsia" w:hAnsiTheme="minorEastAsia" w:eastAsiaTheme="minorEastAsia" w:cstheme="minorEastAsia"/>
          <w:b/>
          <w:kern w:val="0"/>
          <w:szCs w:val="21"/>
          <w:highlight w:val="none"/>
        </w:rPr>
      </w:pPr>
      <w:r>
        <w:rPr>
          <w:rStyle w:val="18"/>
          <w:rFonts w:hint="eastAsia" w:asciiTheme="minorEastAsia" w:hAnsiTheme="minorEastAsia" w:eastAsiaTheme="minorEastAsia" w:cstheme="minorEastAsia"/>
          <w:b/>
          <w:kern w:val="0"/>
          <w:szCs w:val="21"/>
          <w:highlight w:val="none"/>
        </w:rPr>
        <w:t>注：</w:t>
      </w:r>
    </w:p>
    <w:p w14:paraId="31E9F6CC">
      <w:pPr>
        <w:snapToGrid w:val="0"/>
        <w:spacing w:line="280" w:lineRule="exact"/>
        <w:ind w:firstLine="422" w:firstLineChars="200"/>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1. 供应商必须就“项目需求”中的全部内容作完整唯一报价，响应文件只允许有一个报价方案，有选择的或有条件的报价将不予接受。</w:t>
      </w:r>
    </w:p>
    <w:p w14:paraId="3CB856DE">
      <w:pPr>
        <w:snapToGrid w:val="0"/>
        <w:spacing w:line="280" w:lineRule="exact"/>
        <w:ind w:firstLine="422" w:firstLineChars="200"/>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2.供应商应如实填写磋商报价表的各项内容，否则，响应无效。</w:t>
      </w:r>
    </w:p>
    <w:p w14:paraId="2F672638">
      <w:pPr>
        <w:snapToGrid w:val="0"/>
        <w:spacing w:line="280" w:lineRule="exact"/>
        <w:ind w:firstLine="422" w:firstLineChars="200"/>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3.磋商报价表由多页构成时，须由法定代表人(负责人、自然人)或相应的委托代理人签字（或个人CA证书签章）加盖供应商公章（CA证书签章）。</w:t>
      </w:r>
    </w:p>
    <w:p w14:paraId="09289A6E">
      <w:pPr>
        <w:pStyle w:val="32"/>
        <w:snapToGrid w:val="0"/>
        <w:rPr>
          <w:rStyle w:val="18"/>
          <w:rFonts w:hint="eastAsia" w:asciiTheme="minorEastAsia" w:hAnsiTheme="minorEastAsia" w:eastAsiaTheme="minorEastAsia" w:cstheme="minorEastAsia"/>
          <w:b/>
          <w:szCs w:val="21"/>
          <w:highlight w:val="none"/>
        </w:rPr>
      </w:pPr>
    </w:p>
    <w:p w14:paraId="3F00FE73">
      <w:pPr>
        <w:rPr>
          <w:rStyle w:val="18"/>
          <w:rFonts w:hint="eastAsia" w:asciiTheme="minorEastAsia" w:hAnsiTheme="minorEastAsia" w:eastAsiaTheme="minorEastAsia" w:cstheme="minorEastAsia"/>
          <w:b/>
          <w:szCs w:val="21"/>
          <w:highlight w:val="none"/>
        </w:rPr>
      </w:pPr>
    </w:p>
    <w:p w14:paraId="6A883CEA">
      <w:pPr>
        <w:rPr>
          <w:rStyle w:val="18"/>
          <w:rFonts w:hint="eastAsia" w:asciiTheme="minorEastAsia" w:hAnsiTheme="minorEastAsia" w:eastAsiaTheme="minorEastAsia" w:cstheme="minorEastAsia"/>
          <w:b/>
          <w:szCs w:val="21"/>
          <w:highlight w:val="none"/>
        </w:rPr>
      </w:pPr>
    </w:p>
    <w:p w14:paraId="24D58A4C">
      <w:pPr>
        <w:rPr>
          <w:rStyle w:val="18"/>
          <w:rFonts w:hint="eastAsia" w:asciiTheme="minorEastAsia" w:hAnsiTheme="minorEastAsia" w:eastAsiaTheme="minorEastAsia" w:cstheme="minorEastAsia"/>
          <w:b/>
          <w:szCs w:val="21"/>
          <w:highlight w:val="none"/>
        </w:rPr>
      </w:pPr>
    </w:p>
    <w:p w14:paraId="7EA8DC31">
      <w:pPr>
        <w:rPr>
          <w:rStyle w:val="18"/>
          <w:rFonts w:hint="eastAsia" w:asciiTheme="minorEastAsia" w:hAnsiTheme="minorEastAsia" w:eastAsiaTheme="minorEastAsia" w:cstheme="minorEastAsia"/>
          <w:b/>
          <w:szCs w:val="21"/>
          <w:highlight w:val="none"/>
        </w:rPr>
      </w:pPr>
    </w:p>
    <w:p w14:paraId="067D08A0">
      <w:pPr>
        <w:rPr>
          <w:rStyle w:val="18"/>
          <w:rFonts w:hint="eastAsia" w:asciiTheme="minorEastAsia" w:hAnsiTheme="minorEastAsia" w:eastAsiaTheme="minorEastAsia" w:cstheme="minorEastAsia"/>
          <w:b/>
          <w:szCs w:val="21"/>
          <w:highlight w:val="none"/>
        </w:rPr>
      </w:pPr>
    </w:p>
    <w:p w14:paraId="5490D533">
      <w:pPr>
        <w:rPr>
          <w:rStyle w:val="18"/>
          <w:rFonts w:hint="eastAsia" w:asciiTheme="minorEastAsia" w:hAnsiTheme="minorEastAsia" w:eastAsiaTheme="minorEastAsia" w:cstheme="minorEastAsia"/>
          <w:b/>
          <w:szCs w:val="21"/>
          <w:highlight w:val="none"/>
        </w:rPr>
      </w:pPr>
    </w:p>
    <w:p w14:paraId="215BDD48">
      <w:pPr>
        <w:rPr>
          <w:rStyle w:val="18"/>
          <w:rFonts w:hint="eastAsia" w:asciiTheme="minorEastAsia" w:hAnsiTheme="minorEastAsia" w:eastAsiaTheme="minorEastAsia" w:cstheme="minorEastAsia"/>
          <w:b/>
          <w:szCs w:val="21"/>
          <w:highlight w:val="none"/>
        </w:rPr>
      </w:pPr>
    </w:p>
    <w:p w14:paraId="210892A7">
      <w:pPr>
        <w:rPr>
          <w:rStyle w:val="18"/>
          <w:rFonts w:hint="eastAsia" w:asciiTheme="minorEastAsia" w:hAnsiTheme="minorEastAsia" w:eastAsiaTheme="minorEastAsia" w:cstheme="minorEastAsia"/>
          <w:b/>
          <w:szCs w:val="21"/>
          <w:highlight w:val="none"/>
        </w:rPr>
      </w:pPr>
    </w:p>
    <w:p w14:paraId="7F657877">
      <w:pPr>
        <w:pStyle w:val="84"/>
        <w:snapToGrid w:val="0"/>
        <w:ind w:firstLine="422"/>
        <w:rPr>
          <w:rStyle w:val="18"/>
          <w:rFonts w:hint="eastAsia" w:asciiTheme="minorEastAsia" w:hAnsiTheme="minorEastAsia" w:eastAsiaTheme="minorEastAsia" w:cstheme="minorEastAsia"/>
          <w:b/>
          <w:szCs w:val="21"/>
          <w:highlight w:val="none"/>
        </w:rPr>
      </w:pPr>
    </w:p>
    <w:p w14:paraId="61E69E47">
      <w:pPr>
        <w:pStyle w:val="84"/>
        <w:snapToGrid w:val="0"/>
        <w:spacing w:line="400" w:lineRule="exact"/>
        <w:ind w:left="0" w:leftChars="0" w:firstLine="0" w:firstLineChars="0"/>
        <w:rPr>
          <w:rStyle w:val="18"/>
          <w:rFonts w:hint="eastAsia" w:asciiTheme="minorEastAsia" w:hAnsiTheme="minorEastAsia" w:eastAsiaTheme="minorEastAsia" w:cstheme="minorEastAsia"/>
          <w:b/>
          <w:sz w:val="32"/>
          <w:szCs w:val="32"/>
          <w:highlight w:val="none"/>
        </w:rPr>
      </w:pPr>
      <w:r>
        <w:rPr>
          <w:rStyle w:val="18"/>
          <w:rFonts w:hint="eastAsia" w:asciiTheme="minorEastAsia" w:hAnsiTheme="minorEastAsia" w:eastAsiaTheme="minorEastAsia" w:cstheme="minorEastAsia"/>
          <w:b/>
          <w:bCs/>
          <w:sz w:val="32"/>
          <w:szCs w:val="32"/>
          <w:highlight w:val="none"/>
        </w:rPr>
        <w:t>2.</w:t>
      </w:r>
      <w:r>
        <w:rPr>
          <w:rStyle w:val="18"/>
          <w:rFonts w:hint="eastAsia" w:asciiTheme="minorEastAsia" w:hAnsiTheme="minorEastAsia" w:eastAsiaTheme="minorEastAsia" w:cstheme="minorEastAsia"/>
          <w:b/>
          <w:sz w:val="32"/>
          <w:szCs w:val="32"/>
          <w:highlight w:val="none"/>
        </w:rPr>
        <w:t xml:space="preserve"> </w:t>
      </w:r>
      <w:r>
        <w:rPr>
          <w:rStyle w:val="18"/>
          <w:rFonts w:hint="eastAsia" w:asciiTheme="minorEastAsia" w:hAnsiTheme="minorEastAsia" w:eastAsiaTheme="minorEastAsia" w:cstheme="minorEastAsia"/>
          <w:b/>
          <w:bCs/>
          <w:sz w:val="32"/>
          <w:szCs w:val="32"/>
          <w:highlight w:val="none"/>
        </w:rPr>
        <w:t>服务内容及要求响应表（必须提供）</w:t>
      </w:r>
    </w:p>
    <w:p w14:paraId="0E52F1C9">
      <w:pPr>
        <w:snapToGrid w:val="0"/>
        <w:spacing w:line="400" w:lineRule="exact"/>
        <w:rPr>
          <w:rStyle w:val="18"/>
          <w:rFonts w:hint="eastAsia" w:asciiTheme="minorEastAsia" w:hAnsiTheme="minorEastAsia" w:eastAsiaTheme="minorEastAsia" w:cstheme="minorEastAsia"/>
          <w:b/>
          <w:sz w:val="24"/>
          <w:highlight w:val="none"/>
        </w:rPr>
      </w:pPr>
      <w:r>
        <w:rPr>
          <w:rStyle w:val="18"/>
          <w:rFonts w:hint="eastAsia" w:asciiTheme="minorEastAsia" w:hAnsiTheme="minorEastAsia" w:eastAsiaTheme="minorEastAsia" w:cstheme="minorEastAsia"/>
          <w:b/>
          <w:sz w:val="30"/>
          <w:szCs w:val="30"/>
          <w:highlight w:val="none"/>
        </w:rPr>
        <w:t>附件：</w:t>
      </w:r>
    </w:p>
    <w:p w14:paraId="636EF865">
      <w:pPr>
        <w:pStyle w:val="60"/>
        <w:snapToGrid w:val="0"/>
        <w:jc w:val="center"/>
        <w:rPr>
          <w:rStyle w:val="18"/>
          <w:rFonts w:hint="eastAsia" w:asciiTheme="minorEastAsia" w:hAnsiTheme="minorEastAsia" w:eastAsiaTheme="minorEastAsia" w:cstheme="minorEastAsia"/>
          <w:b/>
          <w:bCs/>
          <w:sz w:val="32"/>
          <w:highlight w:val="none"/>
        </w:rPr>
      </w:pPr>
      <w:r>
        <w:rPr>
          <w:rStyle w:val="18"/>
          <w:rFonts w:hint="eastAsia" w:asciiTheme="minorEastAsia" w:hAnsiTheme="minorEastAsia" w:eastAsiaTheme="minorEastAsia" w:cstheme="minorEastAsia"/>
          <w:b/>
          <w:bCs/>
          <w:sz w:val="32"/>
          <w:szCs w:val="32"/>
          <w:highlight w:val="none"/>
        </w:rPr>
        <w:t>服务内容及要求响应表</w:t>
      </w:r>
      <w:r>
        <w:rPr>
          <w:rStyle w:val="18"/>
          <w:rFonts w:hint="eastAsia" w:asciiTheme="minorEastAsia" w:hAnsiTheme="minorEastAsia" w:eastAsiaTheme="minorEastAsia" w:cstheme="minorEastAsia"/>
          <w:b/>
          <w:bCs/>
          <w:sz w:val="32"/>
          <w:highlight w:val="none"/>
        </w:rPr>
        <w:t>（格式）</w:t>
      </w:r>
    </w:p>
    <w:p w14:paraId="4CCAA48F">
      <w:pPr>
        <w:snapToGrid w:val="0"/>
        <w:rPr>
          <w:rStyle w:val="18"/>
          <w:rFonts w:hint="eastAsia" w:asciiTheme="minorEastAsia" w:hAnsiTheme="minorEastAsia" w:eastAsiaTheme="minorEastAsia" w:cstheme="minorEastAsia"/>
          <w:highlight w:val="none"/>
        </w:rPr>
      </w:pPr>
    </w:p>
    <w:tbl>
      <w:tblPr>
        <w:tblStyle w:val="14"/>
        <w:tblW w:w="89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22"/>
        <w:gridCol w:w="2268"/>
        <w:gridCol w:w="2693"/>
        <w:gridCol w:w="1986"/>
      </w:tblGrid>
      <w:tr w14:paraId="66B4C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8969" w:type="dxa"/>
            <w:gridSpan w:val="4"/>
            <w:tcBorders>
              <w:top w:val="single" w:color="000000" w:sz="4" w:space="0"/>
              <w:left w:val="single" w:color="000000" w:sz="4" w:space="0"/>
              <w:bottom w:val="single" w:color="000000" w:sz="4" w:space="0"/>
              <w:right w:val="single" w:color="000000" w:sz="4" w:space="0"/>
            </w:tcBorders>
            <w:vAlign w:val="center"/>
          </w:tcPr>
          <w:p w14:paraId="53DA791D">
            <w:pPr>
              <w:pStyle w:val="60"/>
              <w:snapToGrid w:val="0"/>
              <w:spacing w:line="340" w:lineRule="exact"/>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b/>
                <w:kern w:val="0"/>
                <w:sz w:val="24"/>
                <w:highlight w:val="none"/>
              </w:rPr>
              <w:t>一、服务要求</w:t>
            </w:r>
          </w:p>
        </w:tc>
      </w:tr>
      <w:tr w14:paraId="1744F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2022" w:type="dxa"/>
            <w:tcBorders>
              <w:top w:val="single" w:color="000000" w:sz="4" w:space="0"/>
              <w:left w:val="single" w:color="000000" w:sz="4" w:space="0"/>
              <w:bottom w:val="single" w:color="000000" w:sz="4" w:space="0"/>
              <w:right w:val="single" w:color="000000" w:sz="4" w:space="0"/>
            </w:tcBorders>
            <w:vAlign w:val="center"/>
          </w:tcPr>
          <w:p w14:paraId="499EA336">
            <w:pPr>
              <w:pStyle w:val="60"/>
              <w:snapToGrid w:val="0"/>
              <w:spacing w:line="400" w:lineRule="exact"/>
              <w:jc w:val="center"/>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服务项目</w:t>
            </w:r>
          </w:p>
        </w:tc>
        <w:tc>
          <w:tcPr>
            <w:tcW w:w="2268" w:type="dxa"/>
            <w:tcBorders>
              <w:top w:val="single" w:color="000000" w:sz="4" w:space="0"/>
              <w:left w:val="single" w:color="000000" w:sz="4" w:space="0"/>
              <w:bottom w:val="single" w:color="000000" w:sz="4" w:space="0"/>
              <w:right w:val="single" w:color="000000" w:sz="4" w:space="0"/>
            </w:tcBorders>
            <w:vAlign w:val="center"/>
          </w:tcPr>
          <w:p w14:paraId="13E193EE">
            <w:pPr>
              <w:pStyle w:val="60"/>
              <w:snapToGrid w:val="0"/>
              <w:spacing w:line="400" w:lineRule="exact"/>
              <w:jc w:val="center"/>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竞争性磋商文件要求</w:t>
            </w:r>
          </w:p>
        </w:tc>
        <w:tc>
          <w:tcPr>
            <w:tcW w:w="2693" w:type="dxa"/>
            <w:tcBorders>
              <w:top w:val="single" w:color="000000" w:sz="4" w:space="0"/>
              <w:left w:val="single" w:color="000000" w:sz="4" w:space="0"/>
              <w:bottom w:val="single" w:color="000000" w:sz="4" w:space="0"/>
              <w:right w:val="single" w:color="auto" w:sz="4" w:space="0"/>
            </w:tcBorders>
            <w:vAlign w:val="center"/>
          </w:tcPr>
          <w:p w14:paraId="03E95680">
            <w:pPr>
              <w:pStyle w:val="60"/>
              <w:snapToGrid w:val="0"/>
              <w:spacing w:line="340" w:lineRule="exact"/>
              <w:jc w:val="center"/>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响应文件的详细响应情况（对服务内容及要求的承诺）</w:t>
            </w:r>
          </w:p>
        </w:tc>
        <w:tc>
          <w:tcPr>
            <w:tcW w:w="1986" w:type="dxa"/>
            <w:tcBorders>
              <w:top w:val="single" w:color="000000" w:sz="4" w:space="0"/>
              <w:left w:val="single" w:color="auto" w:sz="4" w:space="0"/>
              <w:bottom w:val="single" w:color="000000" w:sz="4" w:space="0"/>
              <w:right w:val="single" w:color="000000" w:sz="4" w:space="0"/>
            </w:tcBorders>
            <w:vAlign w:val="center"/>
          </w:tcPr>
          <w:p w14:paraId="1EBFAEAF">
            <w:pPr>
              <w:pStyle w:val="60"/>
              <w:snapToGrid w:val="0"/>
              <w:spacing w:line="340" w:lineRule="exact"/>
              <w:jc w:val="center"/>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响应情况（响应/不响应）</w:t>
            </w:r>
          </w:p>
        </w:tc>
      </w:tr>
      <w:tr w14:paraId="1E4FA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2022" w:type="dxa"/>
            <w:tcBorders>
              <w:top w:val="single" w:color="000000" w:sz="4" w:space="0"/>
              <w:left w:val="single" w:color="000000" w:sz="4" w:space="0"/>
              <w:bottom w:val="single" w:color="000000" w:sz="4" w:space="0"/>
              <w:right w:val="single" w:color="000000" w:sz="4" w:space="0"/>
            </w:tcBorders>
            <w:vAlign w:val="center"/>
          </w:tcPr>
          <w:p w14:paraId="560CE56F">
            <w:pPr>
              <w:snapToGrid w:val="0"/>
              <w:spacing w:line="360" w:lineRule="exact"/>
              <w:jc w:val="center"/>
              <w:rPr>
                <w:rStyle w:val="18"/>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Cs/>
                <w:szCs w:val="21"/>
                <w:highlight w:val="none"/>
              </w:rPr>
              <w:t>服务范围</w:t>
            </w:r>
          </w:p>
        </w:tc>
        <w:tc>
          <w:tcPr>
            <w:tcW w:w="2268" w:type="dxa"/>
            <w:tcBorders>
              <w:top w:val="single" w:color="000000" w:sz="4" w:space="0"/>
              <w:left w:val="single" w:color="000000" w:sz="4" w:space="0"/>
              <w:bottom w:val="single" w:color="000000" w:sz="4" w:space="0"/>
              <w:right w:val="single" w:color="000000" w:sz="4" w:space="0"/>
            </w:tcBorders>
            <w:vAlign w:val="center"/>
          </w:tcPr>
          <w:p w14:paraId="526FD507">
            <w:pPr>
              <w:pStyle w:val="60"/>
              <w:snapToGrid w:val="0"/>
              <w:spacing w:line="400" w:lineRule="exact"/>
              <w:rPr>
                <w:rStyle w:val="18"/>
                <w:rFonts w:hint="eastAsia" w:asciiTheme="minorEastAsia" w:hAnsiTheme="minorEastAsia" w:eastAsiaTheme="minorEastAsia" w:cstheme="minorEastAsia"/>
                <w:highlight w:val="none"/>
              </w:rPr>
            </w:pPr>
          </w:p>
        </w:tc>
        <w:tc>
          <w:tcPr>
            <w:tcW w:w="2693" w:type="dxa"/>
            <w:tcBorders>
              <w:top w:val="single" w:color="000000" w:sz="4" w:space="0"/>
              <w:left w:val="single" w:color="000000" w:sz="4" w:space="0"/>
              <w:bottom w:val="single" w:color="000000" w:sz="4" w:space="0"/>
              <w:right w:val="single" w:color="auto" w:sz="4" w:space="0"/>
            </w:tcBorders>
            <w:vAlign w:val="center"/>
          </w:tcPr>
          <w:p w14:paraId="5554B4C0">
            <w:pPr>
              <w:pStyle w:val="60"/>
              <w:snapToGrid w:val="0"/>
              <w:spacing w:line="400" w:lineRule="exact"/>
              <w:jc w:val="center"/>
              <w:rPr>
                <w:rStyle w:val="18"/>
                <w:rFonts w:hint="eastAsia" w:asciiTheme="minorEastAsia" w:hAnsiTheme="minorEastAsia" w:eastAsiaTheme="minorEastAsia" w:cstheme="minorEastAsia"/>
                <w:highlight w:val="none"/>
              </w:rPr>
            </w:pPr>
          </w:p>
        </w:tc>
        <w:tc>
          <w:tcPr>
            <w:tcW w:w="1986" w:type="dxa"/>
            <w:tcBorders>
              <w:top w:val="single" w:color="000000" w:sz="4" w:space="0"/>
              <w:left w:val="single" w:color="auto" w:sz="4" w:space="0"/>
              <w:bottom w:val="single" w:color="000000" w:sz="4" w:space="0"/>
              <w:right w:val="single" w:color="000000" w:sz="4" w:space="0"/>
            </w:tcBorders>
            <w:vAlign w:val="center"/>
          </w:tcPr>
          <w:p w14:paraId="45243EE6">
            <w:pPr>
              <w:pStyle w:val="60"/>
              <w:snapToGrid w:val="0"/>
              <w:spacing w:line="400" w:lineRule="exact"/>
              <w:jc w:val="center"/>
              <w:rPr>
                <w:rStyle w:val="18"/>
                <w:rFonts w:hint="eastAsia" w:asciiTheme="minorEastAsia" w:hAnsiTheme="minorEastAsia" w:eastAsiaTheme="minorEastAsia" w:cstheme="minorEastAsia"/>
                <w:highlight w:val="none"/>
              </w:rPr>
            </w:pPr>
          </w:p>
        </w:tc>
      </w:tr>
      <w:tr w14:paraId="52092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2022" w:type="dxa"/>
            <w:tcBorders>
              <w:top w:val="single" w:color="000000" w:sz="4" w:space="0"/>
              <w:left w:val="single" w:color="000000" w:sz="4" w:space="0"/>
              <w:bottom w:val="single" w:color="000000" w:sz="4" w:space="0"/>
              <w:right w:val="single" w:color="000000" w:sz="4" w:space="0"/>
            </w:tcBorders>
            <w:vAlign w:val="center"/>
          </w:tcPr>
          <w:p w14:paraId="672974D4">
            <w:pPr>
              <w:snapToGrid w:val="0"/>
              <w:spacing w:line="400" w:lineRule="exact"/>
              <w:jc w:val="center"/>
              <w:rPr>
                <w:rStyle w:val="18"/>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szCs w:val="21"/>
                <w:highlight w:val="none"/>
              </w:rPr>
              <w:t>环卫保洁标准</w:t>
            </w:r>
          </w:p>
        </w:tc>
        <w:tc>
          <w:tcPr>
            <w:tcW w:w="2268" w:type="dxa"/>
            <w:tcBorders>
              <w:top w:val="single" w:color="000000" w:sz="4" w:space="0"/>
              <w:left w:val="single" w:color="000000" w:sz="4" w:space="0"/>
              <w:bottom w:val="single" w:color="000000" w:sz="4" w:space="0"/>
              <w:right w:val="single" w:color="000000" w:sz="4" w:space="0"/>
            </w:tcBorders>
            <w:vAlign w:val="center"/>
          </w:tcPr>
          <w:p w14:paraId="3B28A495">
            <w:pPr>
              <w:tabs>
                <w:tab w:val="center" w:pos="4410"/>
                <w:tab w:val="left" w:pos="6735"/>
              </w:tabs>
              <w:spacing w:line="400" w:lineRule="exact"/>
              <w:rPr>
                <w:rStyle w:val="18"/>
                <w:rFonts w:hint="eastAsia" w:asciiTheme="minorEastAsia" w:hAnsiTheme="minorEastAsia" w:eastAsiaTheme="minorEastAsia" w:cstheme="minorEastAsia"/>
                <w:szCs w:val="21"/>
                <w:highlight w:val="none"/>
              </w:rPr>
            </w:pPr>
          </w:p>
        </w:tc>
        <w:tc>
          <w:tcPr>
            <w:tcW w:w="2693" w:type="dxa"/>
            <w:tcBorders>
              <w:top w:val="single" w:color="000000" w:sz="4" w:space="0"/>
              <w:left w:val="single" w:color="000000" w:sz="4" w:space="0"/>
              <w:bottom w:val="single" w:color="000000" w:sz="4" w:space="0"/>
              <w:right w:val="single" w:color="auto" w:sz="4" w:space="0"/>
            </w:tcBorders>
            <w:vAlign w:val="center"/>
          </w:tcPr>
          <w:p w14:paraId="0D932F7F">
            <w:pPr>
              <w:pStyle w:val="60"/>
              <w:snapToGrid w:val="0"/>
              <w:spacing w:line="400" w:lineRule="exact"/>
              <w:jc w:val="center"/>
              <w:rPr>
                <w:rStyle w:val="18"/>
                <w:rFonts w:hint="eastAsia" w:asciiTheme="minorEastAsia" w:hAnsiTheme="minorEastAsia" w:eastAsiaTheme="minorEastAsia" w:cstheme="minorEastAsia"/>
                <w:highlight w:val="none"/>
              </w:rPr>
            </w:pPr>
          </w:p>
        </w:tc>
        <w:tc>
          <w:tcPr>
            <w:tcW w:w="1986" w:type="dxa"/>
            <w:tcBorders>
              <w:top w:val="single" w:color="000000" w:sz="4" w:space="0"/>
              <w:left w:val="single" w:color="auto" w:sz="4" w:space="0"/>
              <w:bottom w:val="single" w:color="000000" w:sz="4" w:space="0"/>
              <w:right w:val="single" w:color="000000" w:sz="4" w:space="0"/>
            </w:tcBorders>
            <w:vAlign w:val="center"/>
          </w:tcPr>
          <w:p w14:paraId="0F54B290">
            <w:pPr>
              <w:pStyle w:val="60"/>
              <w:snapToGrid w:val="0"/>
              <w:spacing w:line="400" w:lineRule="exact"/>
              <w:jc w:val="center"/>
              <w:rPr>
                <w:rStyle w:val="18"/>
                <w:rFonts w:hint="eastAsia" w:asciiTheme="minorEastAsia" w:hAnsiTheme="minorEastAsia" w:eastAsiaTheme="minorEastAsia" w:cstheme="minorEastAsia"/>
                <w:highlight w:val="none"/>
              </w:rPr>
            </w:pPr>
          </w:p>
        </w:tc>
      </w:tr>
      <w:tr w14:paraId="66B32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2022" w:type="dxa"/>
            <w:tcBorders>
              <w:top w:val="single" w:color="000000" w:sz="4" w:space="0"/>
              <w:left w:val="single" w:color="000000" w:sz="4" w:space="0"/>
              <w:bottom w:val="single" w:color="000000" w:sz="4" w:space="0"/>
              <w:right w:val="single" w:color="000000" w:sz="4" w:space="0"/>
            </w:tcBorders>
            <w:vAlign w:val="center"/>
          </w:tcPr>
          <w:p w14:paraId="657131A8">
            <w:pPr>
              <w:pStyle w:val="211"/>
              <w:snapToGrid w:val="0"/>
              <w:spacing w:line="400" w:lineRule="exact"/>
              <w:ind w:firstLineChars="0"/>
              <w:rPr>
                <w:rStyle w:val="18"/>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szCs w:val="21"/>
                <w:highlight w:val="none"/>
              </w:rPr>
              <w:t>保洁服务期</w:t>
            </w:r>
          </w:p>
        </w:tc>
        <w:tc>
          <w:tcPr>
            <w:tcW w:w="2268" w:type="dxa"/>
            <w:tcBorders>
              <w:top w:val="single" w:color="000000" w:sz="4" w:space="0"/>
              <w:left w:val="single" w:color="000000" w:sz="4" w:space="0"/>
              <w:bottom w:val="single" w:color="000000" w:sz="4" w:space="0"/>
              <w:right w:val="single" w:color="000000" w:sz="4" w:space="0"/>
            </w:tcBorders>
            <w:vAlign w:val="center"/>
          </w:tcPr>
          <w:p w14:paraId="7DBD5A03">
            <w:pPr>
              <w:tabs>
                <w:tab w:val="center" w:pos="4410"/>
                <w:tab w:val="left" w:pos="6735"/>
              </w:tabs>
              <w:spacing w:line="400" w:lineRule="exact"/>
              <w:rPr>
                <w:rStyle w:val="18"/>
                <w:rFonts w:hint="eastAsia" w:asciiTheme="minorEastAsia" w:hAnsiTheme="minorEastAsia" w:eastAsiaTheme="minorEastAsia" w:cstheme="minorEastAsia"/>
                <w:szCs w:val="21"/>
                <w:highlight w:val="none"/>
              </w:rPr>
            </w:pPr>
          </w:p>
        </w:tc>
        <w:tc>
          <w:tcPr>
            <w:tcW w:w="2693" w:type="dxa"/>
            <w:tcBorders>
              <w:top w:val="single" w:color="000000" w:sz="4" w:space="0"/>
              <w:left w:val="single" w:color="000000" w:sz="4" w:space="0"/>
              <w:bottom w:val="single" w:color="000000" w:sz="4" w:space="0"/>
              <w:right w:val="single" w:color="auto" w:sz="4" w:space="0"/>
            </w:tcBorders>
            <w:vAlign w:val="center"/>
          </w:tcPr>
          <w:p w14:paraId="1EE1C139">
            <w:pPr>
              <w:pStyle w:val="60"/>
              <w:snapToGrid w:val="0"/>
              <w:spacing w:line="400" w:lineRule="exact"/>
              <w:jc w:val="center"/>
              <w:rPr>
                <w:rStyle w:val="18"/>
                <w:rFonts w:hint="eastAsia" w:asciiTheme="minorEastAsia" w:hAnsiTheme="minorEastAsia" w:eastAsiaTheme="minorEastAsia" w:cstheme="minorEastAsia"/>
                <w:highlight w:val="none"/>
              </w:rPr>
            </w:pPr>
          </w:p>
        </w:tc>
        <w:tc>
          <w:tcPr>
            <w:tcW w:w="1986" w:type="dxa"/>
            <w:tcBorders>
              <w:top w:val="single" w:color="000000" w:sz="4" w:space="0"/>
              <w:left w:val="single" w:color="auto" w:sz="4" w:space="0"/>
              <w:bottom w:val="single" w:color="000000" w:sz="4" w:space="0"/>
              <w:right w:val="single" w:color="000000" w:sz="4" w:space="0"/>
            </w:tcBorders>
            <w:vAlign w:val="center"/>
          </w:tcPr>
          <w:p w14:paraId="1E978A49">
            <w:pPr>
              <w:pStyle w:val="60"/>
              <w:snapToGrid w:val="0"/>
              <w:spacing w:line="400" w:lineRule="exact"/>
              <w:jc w:val="center"/>
              <w:rPr>
                <w:rStyle w:val="18"/>
                <w:rFonts w:hint="eastAsia" w:asciiTheme="minorEastAsia" w:hAnsiTheme="minorEastAsia" w:eastAsiaTheme="minorEastAsia" w:cstheme="minorEastAsia"/>
                <w:highlight w:val="none"/>
              </w:rPr>
            </w:pPr>
          </w:p>
        </w:tc>
      </w:tr>
      <w:tr w14:paraId="5B50D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2022" w:type="dxa"/>
            <w:tcBorders>
              <w:top w:val="single" w:color="000000" w:sz="4" w:space="0"/>
              <w:left w:val="single" w:color="000000" w:sz="4" w:space="0"/>
              <w:bottom w:val="single" w:color="000000" w:sz="4" w:space="0"/>
              <w:right w:val="single" w:color="000000" w:sz="4" w:space="0"/>
            </w:tcBorders>
            <w:vAlign w:val="center"/>
          </w:tcPr>
          <w:p w14:paraId="574AC502">
            <w:pPr>
              <w:pStyle w:val="60"/>
              <w:snapToGrid w:val="0"/>
              <w:spacing w:line="340" w:lineRule="exact"/>
              <w:jc w:val="center"/>
              <w:rPr>
                <w:rStyle w:val="18"/>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szCs w:val="21"/>
                <w:highlight w:val="none"/>
              </w:rPr>
              <w:t>服务质量要求</w:t>
            </w:r>
          </w:p>
        </w:tc>
        <w:tc>
          <w:tcPr>
            <w:tcW w:w="2268" w:type="dxa"/>
            <w:tcBorders>
              <w:top w:val="single" w:color="000000" w:sz="4" w:space="0"/>
              <w:left w:val="single" w:color="000000" w:sz="4" w:space="0"/>
              <w:bottom w:val="single" w:color="000000" w:sz="4" w:space="0"/>
              <w:right w:val="single" w:color="000000" w:sz="4" w:space="0"/>
            </w:tcBorders>
            <w:vAlign w:val="center"/>
          </w:tcPr>
          <w:p w14:paraId="15D7992B">
            <w:pPr>
              <w:tabs>
                <w:tab w:val="center" w:pos="4410"/>
                <w:tab w:val="left" w:pos="6735"/>
              </w:tabs>
              <w:spacing w:line="400" w:lineRule="exact"/>
              <w:rPr>
                <w:rStyle w:val="18"/>
                <w:rFonts w:hint="eastAsia" w:asciiTheme="minorEastAsia" w:hAnsiTheme="minorEastAsia" w:eastAsiaTheme="minorEastAsia" w:cstheme="minorEastAsia"/>
                <w:szCs w:val="21"/>
                <w:highlight w:val="none"/>
              </w:rPr>
            </w:pPr>
          </w:p>
        </w:tc>
        <w:tc>
          <w:tcPr>
            <w:tcW w:w="2693" w:type="dxa"/>
            <w:tcBorders>
              <w:top w:val="single" w:color="000000" w:sz="4" w:space="0"/>
              <w:left w:val="single" w:color="000000" w:sz="4" w:space="0"/>
              <w:bottom w:val="single" w:color="000000" w:sz="4" w:space="0"/>
              <w:right w:val="single" w:color="auto" w:sz="4" w:space="0"/>
            </w:tcBorders>
            <w:vAlign w:val="center"/>
          </w:tcPr>
          <w:p w14:paraId="24C72061">
            <w:pPr>
              <w:pStyle w:val="60"/>
              <w:snapToGrid w:val="0"/>
              <w:spacing w:line="400" w:lineRule="exact"/>
              <w:jc w:val="center"/>
              <w:rPr>
                <w:rStyle w:val="18"/>
                <w:rFonts w:hint="eastAsia" w:asciiTheme="minorEastAsia" w:hAnsiTheme="minorEastAsia" w:eastAsiaTheme="minorEastAsia" w:cstheme="minorEastAsia"/>
                <w:highlight w:val="none"/>
              </w:rPr>
            </w:pPr>
          </w:p>
        </w:tc>
        <w:tc>
          <w:tcPr>
            <w:tcW w:w="1986" w:type="dxa"/>
            <w:tcBorders>
              <w:top w:val="single" w:color="000000" w:sz="4" w:space="0"/>
              <w:left w:val="single" w:color="auto" w:sz="4" w:space="0"/>
              <w:bottom w:val="single" w:color="000000" w:sz="4" w:space="0"/>
              <w:right w:val="single" w:color="000000" w:sz="4" w:space="0"/>
            </w:tcBorders>
            <w:vAlign w:val="center"/>
          </w:tcPr>
          <w:p w14:paraId="38789CDF">
            <w:pPr>
              <w:pStyle w:val="60"/>
              <w:snapToGrid w:val="0"/>
              <w:spacing w:line="400" w:lineRule="exact"/>
              <w:jc w:val="center"/>
              <w:rPr>
                <w:rStyle w:val="18"/>
                <w:rFonts w:hint="eastAsia" w:asciiTheme="minorEastAsia" w:hAnsiTheme="minorEastAsia" w:eastAsiaTheme="minorEastAsia" w:cstheme="minorEastAsia"/>
                <w:highlight w:val="none"/>
              </w:rPr>
            </w:pPr>
          </w:p>
        </w:tc>
      </w:tr>
      <w:tr w14:paraId="53D66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2022" w:type="dxa"/>
            <w:tcBorders>
              <w:top w:val="single" w:color="000000" w:sz="4" w:space="0"/>
              <w:left w:val="single" w:color="000000" w:sz="4" w:space="0"/>
              <w:bottom w:val="single" w:color="000000" w:sz="4" w:space="0"/>
              <w:right w:val="single" w:color="000000" w:sz="4" w:space="0"/>
            </w:tcBorders>
            <w:vAlign w:val="center"/>
          </w:tcPr>
          <w:p w14:paraId="1D2A20C9">
            <w:pPr>
              <w:pStyle w:val="60"/>
              <w:snapToGrid w:val="0"/>
              <w:spacing w:line="3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服务人员及主要设备基本要求</w:t>
            </w:r>
          </w:p>
        </w:tc>
        <w:tc>
          <w:tcPr>
            <w:tcW w:w="2268" w:type="dxa"/>
            <w:tcBorders>
              <w:top w:val="single" w:color="000000" w:sz="4" w:space="0"/>
              <w:left w:val="single" w:color="000000" w:sz="4" w:space="0"/>
              <w:bottom w:val="single" w:color="000000" w:sz="4" w:space="0"/>
              <w:right w:val="single" w:color="000000" w:sz="4" w:space="0"/>
            </w:tcBorders>
            <w:vAlign w:val="center"/>
          </w:tcPr>
          <w:p w14:paraId="1A447A6B">
            <w:pPr>
              <w:tabs>
                <w:tab w:val="center" w:pos="4410"/>
                <w:tab w:val="left" w:pos="6735"/>
              </w:tabs>
              <w:spacing w:line="400" w:lineRule="exact"/>
              <w:ind w:firstLine="420" w:firstLineChars="200"/>
              <w:rPr>
                <w:rStyle w:val="18"/>
                <w:rFonts w:hint="eastAsia" w:asciiTheme="minorEastAsia" w:hAnsiTheme="minorEastAsia" w:eastAsiaTheme="minorEastAsia" w:cstheme="minorEastAsia"/>
                <w:szCs w:val="21"/>
                <w:highlight w:val="none"/>
              </w:rPr>
            </w:pPr>
          </w:p>
        </w:tc>
        <w:tc>
          <w:tcPr>
            <w:tcW w:w="2693" w:type="dxa"/>
            <w:tcBorders>
              <w:top w:val="single" w:color="000000" w:sz="4" w:space="0"/>
              <w:left w:val="single" w:color="000000" w:sz="4" w:space="0"/>
              <w:bottom w:val="single" w:color="000000" w:sz="4" w:space="0"/>
              <w:right w:val="single" w:color="auto" w:sz="4" w:space="0"/>
            </w:tcBorders>
            <w:vAlign w:val="center"/>
          </w:tcPr>
          <w:p w14:paraId="384FF834">
            <w:pPr>
              <w:pStyle w:val="60"/>
              <w:snapToGrid w:val="0"/>
              <w:spacing w:line="400" w:lineRule="exact"/>
              <w:jc w:val="center"/>
              <w:rPr>
                <w:rStyle w:val="18"/>
                <w:rFonts w:hint="eastAsia" w:asciiTheme="minorEastAsia" w:hAnsiTheme="minorEastAsia" w:eastAsiaTheme="minorEastAsia" w:cstheme="minorEastAsia"/>
                <w:highlight w:val="none"/>
              </w:rPr>
            </w:pPr>
          </w:p>
        </w:tc>
        <w:tc>
          <w:tcPr>
            <w:tcW w:w="1986" w:type="dxa"/>
            <w:tcBorders>
              <w:top w:val="single" w:color="000000" w:sz="4" w:space="0"/>
              <w:left w:val="single" w:color="auto" w:sz="4" w:space="0"/>
              <w:bottom w:val="single" w:color="000000" w:sz="4" w:space="0"/>
              <w:right w:val="single" w:color="000000" w:sz="4" w:space="0"/>
            </w:tcBorders>
            <w:vAlign w:val="center"/>
          </w:tcPr>
          <w:p w14:paraId="78DB151C">
            <w:pPr>
              <w:pStyle w:val="60"/>
              <w:snapToGrid w:val="0"/>
              <w:spacing w:line="400" w:lineRule="exact"/>
              <w:jc w:val="center"/>
              <w:rPr>
                <w:rStyle w:val="18"/>
                <w:rFonts w:hint="eastAsia" w:asciiTheme="minorEastAsia" w:hAnsiTheme="minorEastAsia" w:eastAsiaTheme="minorEastAsia" w:cstheme="minorEastAsia"/>
                <w:highlight w:val="none"/>
              </w:rPr>
            </w:pPr>
          </w:p>
        </w:tc>
      </w:tr>
      <w:tr w14:paraId="33B78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2022" w:type="dxa"/>
            <w:tcBorders>
              <w:top w:val="single" w:color="000000" w:sz="4" w:space="0"/>
              <w:left w:val="single" w:color="000000" w:sz="4" w:space="0"/>
              <w:bottom w:val="single" w:color="000000" w:sz="4" w:space="0"/>
              <w:right w:val="single" w:color="000000" w:sz="4" w:space="0"/>
            </w:tcBorders>
            <w:vAlign w:val="center"/>
          </w:tcPr>
          <w:p w14:paraId="2FDFC806">
            <w:pPr>
              <w:pStyle w:val="60"/>
              <w:snapToGrid w:val="0"/>
              <w:spacing w:line="3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其他要求</w:t>
            </w:r>
          </w:p>
        </w:tc>
        <w:tc>
          <w:tcPr>
            <w:tcW w:w="2268" w:type="dxa"/>
            <w:tcBorders>
              <w:top w:val="single" w:color="000000" w:sz="4" w:space="0"/>
              <w:left w:val="single" w:color="000000" w:sz="4" w:space="0"/>
              <w:bottom w:val="single" w:color="000000" w:sz="4" w:space="0"/>
              <w:right w:val="single" w:color="000000" w:sz="4" w:space="0"/>
            </w:tcBorders>
            <w:vAlign w:val="center"/>
          </w:tcPr>
          <w:p w14:paraId="05FDF580">
            <w:pPr>
              <w:tabs>
                <w:tab w:val="center" w:pos="4410"/>
                <w:tab w:val="left" w:pos="6735"/>
              </w:tabs>
              <w:spacing w:line="400" w:lineRule="exact"/>
              <w:ind w:firstLine="420" w:firstLineChars="200"/>
              <w:rPr>
                <w:rStyle w:val="18"/>
                <w:rFonts w:hint="eastAsia" w:asciiTheme="minorEastAsia" w:hAnsiTheme="minorEastAsia" w:eastAsiaTheme="minorEastAsia" w:cstheme="minorEastAsia"/>
                <w:szCs w:val="21"/>
                <w:highlight w:val="none"/>
              </w:rPr>
            </w:pPr>
          </w:p>
        </w:tc>
        <w:tc>
          <w:tcPr>
            <w:tcW w:w="2693" w:type="dxa"/>
            <w:tcBorders>
              <w:top w:val="single" w:color="000000" w:sz="4" w:space="0"/>
              <w:left w:val="single" w:color="000000" w:sz="4" w:space="0"/>
              <w:bottom w:val="single" w:color="000000" w:sz="4" w:space="0"/>
              <w:right w:val="single" w:color="auto" w:sz="4" w:space="0"/>
            </w:tcBorders>
            <w:vAlign w:val="center"/>
          </w:tcPr>
          <w:p w14:paraId="7F2CD2B2">
            <w:pPr>
              <w:pStyle w:val="60"/>
              <w:snapToGrid w:val="0"/>
              <w:spacing w:line="400" w:lineRule="exact"/>
              <w:jc w:val="center"/>
              <w:rPr>
                <w:rStyle w:val="18"/>
                <w:rFonts w:hint="eastAsia" w:asciiTheme="minorEastAsia" w:hAnsiTheme="minorEastAsia" w:eastAsiaTheme="minorEastAsia" w:cstheme="minorEastAsia"/>
                <w:highlight w:val="none"/>
              </w:rPr>
            </w:pPr>
          </w:p>
        </w:tc>
        <w:tc>
          <w:tcPr>
            <w:tcW w:w="1986" w:type="dxa"/>
            <w:tcBorders>
              <w:top w:val="single" w:color="000000" w:sz="4" w:space="0"/>
              <w:left w:val="single" w:color="auto" w:sz="4" w:space="0"/>
              <w:bottom w:val="single" w:color="000000" w:sz="4" w:space="0"/>
              <w:right w:val="single" w:color="000000" w:sz="4" w:space="0"/>
            </w:tcBorders>
            <w:vAlign w:val="center"/>
          </w:tcPr>
          <w:p w14:paraId="7595E0E6">
            <w:pPr>
              <w:pStyle w:val="60"/>
              <w:snapToGrid w:val="0"/>
              <w:spacing w:line="400" w:lineRule="exact"/>
              <w:jc w:val="center"/>
              <w:rPr>
                <w:rStyle w:val="18"/>
                <w:rFonts w:hint="eastAsia" w:asciiTheme="minorEastAsia" w:hAnsiTheme="minorEastAsia" w:eastAsiaTheme="minorEastAsia" w:cstheme="minorEastAsia"/>
                <w:highlight w:val="none"/>
              </w:rPr>
            </w:pPr>
          </w:p>
        </w:tc>
      </w:tr>
      <w:tr w14:paraId="354A7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2022" w:type="dxa"/>
            <w:tcBorders>
              <w:top w:val="single" w:color="000000" w:sz="4" w:space="0"/>
              <w:left w:val="single" w:color="000000" w:sz="4" w:space="0"/>
              <w:bottom w:val="single" w:color="000000" w:sz="4" w:space="0"/>
              <w:right w:val="single" w:color="000000" w:sz="4" w:space="0"/>
            </w:tcBorders>
            <w:vAlign w:val="center"/>
          </w:tcPr>
          <w:p w14:paraId="0DC7CD75">
            <w:pPr>
              <w:pStyle w:val="60"/>
              <w:snapToGrid w:val="0"/>
              <w:spacing w:line="3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保洁其他要求</w:t>
            </w:r>
          </w:p>
        </w:tc>
        <w:tc>
          <w:tcPr>
            <w:tcW w:w="2268" w:type="dxa"/>
            <w:tcBorders>
              <w:top w:val="single" w:color="000000" w:sz="4" w:space="0"/>
              <w:left w:val="single" w:color="000000" w:sz="4" w:space="0"/>
              <w:bottom w:val="single" w:color="000000" w:sz="4" w:space="0"/>
              <w:right w:val="single" w:color="000000" w:sz="4" w:space="0"/>
            </w:tcBorders>
            <w:vAlign w:val="center"/>
          </w:tcPr>
          <w:p w14:paraId="6BD0E303">
            <w:pPr>
              <w:tabs>
                <w:tab w:val="center" w:pos="4410"/>
                <w:tab w:val="left" w:pos="6735"/>
              </w:tabs>
              <w:spacing w:line="400" w:lineRule="exact"/>
              <w:ind w:firstLine="420" w:firstLineChars="200"/>
              <w:rPr>
                <w:rFonts w:hint="eastAsia" w:asciiTheme="minorEastAsia" w:hAnsiTheme="minorEastAsia" w:eastAsiaTheme="minorEastAsia" w:cstheme="minorEastAsia"/>
                <w:szCs w:val="21"/>
                <w:highlight w:val="none"/>
              </w:rPr>
            </w:pPr>
          </w:p>
        </w:tc>
        <w:tc>
          <w:tcPr>
            <w:tcW w:w="2693" w:type="dxa"/>
            <w:tcBorders>
              <w:top w:val="single" w:color="000000" w:sz="4" w:space="0"/>
              <w:left w:val="single" w:color="000000" w:sz="4" w:space="0"/>
              <w:bottom w:val="single" w:color="000000" w:sz="4" w:space="0"/>
              <w:right w:val="single" w:color="auto" w:sz="4" w:space="0"/>
            </w:tcBorders>
            <w:vAlign w:val="center"/>
          </w:tcPr>
          <w:p w14:paraId="59B4C19B">
            <w:pPr>
              <w:pStyle w:val="60"/>
              <w:snapToGrid w:val="0"/>
              <w:spacing w:line="400" w:lineRule="exact"/>
              <w:jc w:val="center"/>
              <w:rPr>
                <w:rStyle w:val="18"/>
                <w:rFonts w:hint="eastAsia" w:asciiTheme="minorEastAsia" w:hAnsiTheme="minorEastAsia" w:eastAsiaTheme="minorEastAsia" w:cstheme="minorEastAsia"/>
                <w:highlight w:val="none"/>
              </w:rPr>
            </w:pPr>
          </w:p>
        </w:tc>
        <w:tc>
          <w:tcPr>
            <w:tcW w:w="1986" w:type="dxa"/>
            <w:tcBorders>
              <w:top w:val="single" w:color="000000" w:sz="4" w:space="0"/>
              <w:left w:val="single" w:color="auto" w:sz="4" w:space="0"/>
              <w:bottom w:val="single" w:color="000000" w:sz="4" w:space="0"/>
              <w:right w:val="single" w:color="000000" w:sz="4" w:space="0"/>
            </w:tcBorders>
            <w:vAlign w:val="center"/>
          </w:tcPr>
          <w:p w14:paraId="5CAFBC2E">
            <w:pPr>
              <w:pStyle w:val="60"/>
              <w:snapToGrid w:val="0"/>
              <w:spacing w:line="400" w:lineRule="exact"/>
              <w:jc w:val="center"/>
              <w:rPr>
                <w:rStyle w:val="18"/>
                <w:rFonts w:hint="eastAsia" w:asciiTheme="minorEastAsia" w:hAnsiTheme="minorEastAsia" w:eastAsiaTheme="minorEastAsia" w:cstheme="minorEastAsia"/>
                <w:highlight w:val="none"/>
              </w:rPr>
            </w:pPr>
          </w:p>
        </w:tc>
      </w:tr>
      <w:tr w14:paraId="3B160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8969" w:type="dxa"/>
            <w:gridSpan w:val="4"/>
            <w:tcBorders>
              <w:top w:val="single" w:color="000000" w:sz="4" w:space="0"/>
              <w:left w:val="single" w:color="000000" w:sz="4" w:space="0"/>
              <w:bottom w:val="single" w:color="000000" w:sz="4" w:space="0"/>
              <w:right w:val="single" w:color="000000" w:sz="4" w:space="0"/>
            </w:tcBorders>
            <w:vAlign w:val="center"/>
          </w:tcPr>
          <w:p w14:paraId="3603F22C">
            <w:pPr>
              <w:snapToGrid w:val="0"/>
              <w:spacing w:line="360" w:lineRule="exact"/>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b/>
                <w:kern w:val="0"/>
                <w:sz w:val="24"/>
                <w:szCs w:val="20"/>
                <w:highlight w:val="none"/>
              </w:rPr>
              <w:t>二、商务要求</w:t>
            </w:r>
          </w:p>
        </w:tc>
      </w:tr>
      <w:tr w14:paraId="36AD5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2022" w:type="dxa"/>
            <w:tcBorders>
              <w:top w:val="single" w:color="000000" w:sz="4" w:space="0"/>
              <w:left w:val="single" w:color="000000" w:sz="4" w:space="0"/>
              <w:bottom w:val="single" w:color="000000" w:sz="4" w:space="0"/>
              <w:right w:val="single" w:color="000000" w:sz="4" w:space="0"/>
            </w:tcBorders>
            <w:vAlign w:val="center"/>
          </w:tcPr>
          <w:p w14:paraId="10094DE1">
            <w:pPr>
              <w:snapToGrid w:val="0"/>
              <w:spacing w:line="360" w:lineRule="exact"/>
              <w:jc w:val="center"/>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（一）付款方式</w:t>
            </w:r>
          </w:p>
        </w:tc>
        <w:tc>
          <w:tcPr>
            <w:tcW w:w="2268" w:type="dxa"/>
            <w:tcBorders>
              <w:top w:val="single" w:color="000000" w:sz="4" w:space="0"/>
              <w:left w:val="single" w:color="000000" w:sz="4" w:space="0"/>
              <w:bottom w:val="single" w:color="000000" w:sz="4" w:space="0"/>
              <w:right w:val="single" w:color="000000" w:sz="4" w:space="0"/>
            </w:tcBorders>
          </w:tcPr>
          <w:p w14:paraId="6AC789B1">
            <w:pPr>
              <w:pStyle w:val="60"/>
              <w:snapToGrid w:val="0"/>
              <w:spacing w:line="400" w:lineRule="exact"/>
              <w:jc w:val="left"/>
              <w:rPr>
                <w:rStyle w:val="18"/>
                <w:rFonts w:hint="eastAsia" w:asciiTheme="minorEastAsia" w:hAnsiTheme="minorEastAsia" w:eastAsiaTheme="minorEastAsia" w:cstheme="minorEastAsia"/>
                <w:bCs/>
                <w:highlight w:val="none"/>
              </w:rPr>
            </w:pPr>
          </w:p>
        </w:tc>
        <w:tc>
          <w:tcPr>
            <w:tcW w:w="2693" w:type="dxa"/>
            <w:tcBorders>
              <w:top w:val="single" w:color="000000" w:sz="4" w:space="0"/>
              <w:left w:val="single" w:color="000000" w:sz="4" w:space="0"/>
              <w:bottom w:val="single" w:color="000000" w:sz="4" w:space="0"/>
              <w:right w:val="single" w:color="auto" w:sz="4" w:space="0"/>
            </w:tcBorders>
            <w:vAlign w:val="center"/>
          </w:tcPr>
          <w:p w14:paraId="331C9C58">
            <w:pPr>
              <w:pStyle w:val="60"/>
              <w:snapToGrid w:val="0"/>
              <w:spacing w:line="400" w:lineRule="exact"/>
              <w:jc w:val="center"/>
              <w:rPr>
                <w:rStyle w:val="18"/>
                <w:rFonts w:hint="eastAsia" w:asciiTheme="minorEastAsia" w:hAnsiTheme="minorEastAsia" w:eastAsiaTheme="minorEastAsia" w:cstheme="minorEastAsia"/>
                <w:bCs/>
                <w:highlight w:val="none"/>
              </w:rPr>
            </w:pPr>
          </w:p>
        </w:tc>
        <w:tc>
          <w:tcPr>
            <w:tcW w:w="1986" w:type="dxa"/>
            <w:tcBorders>
              <w:top w:val="single" w:color="000000" w:sz="4" w:space="0"/>
              <w:left w:val="single" w:color="auto" w:sz="4" w:space="0"/>
              <w:bottom w:val="single" w:color="000000" w:sz="4" w:space="0"/>
              <w:right w:val="single" w:color="000000" w:sz="4" w:space="0"/>
            </w:tcBorders>
            <w:vAlign w:val="center"/>
          </w:tcPr>
          <w:p w14:paraId="0E7CEFA0">
            <w:pPr>
              <w:pStyle w:val="60"/>
              <w:snapToGrid w:val="0"/>
              <w:spacing w:line="400" w:lineRule="exact"/>
              <w:jc w:val="center"/>
              <w:rPr>
                <w:rStyle w:val="18"/>
                <w:rFonts w:hint="eastAsia" w:asciiTheme="minorEastAsia" w:hAnsiTheme="minorEastAsia" w:eastAsiaTheme="minorEastAsia" w:cstheme="minorEastAsia"/>
                <w:bCs/>
                <w:highlight w:val="none"/>
              </w:rPr>
            </w:pPr>
          </w:p>
        </w:tc>
      </w:tr>
      <w:tr w14:paraId="2A126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2022" w:type="dxa"/>
            <w:tcBorders>
              <w:top w:val="single" w:color="000000" w:sz="4" w:space="0"/>
              <w:left w:val="single" w:color="000000" w:sz="4" w:space="0"/>
              <w:bottom w:val="single" w:color="000000" w:sz="4" w:space="0"/>
              <w:right w:val="single" w:color="000000" w:sz="4" w:space="0"/>
            </w:tcBorders>
            <w:vAlign w:val="center"/>
          </w:tcPr>
          <w:p w14:paraId="40B46B99">
            <w:pPr>
              <w:snapToGrid w:val="0"/>
              <w:spacing w:line="360" w:lineRule="exact"/>
              <w:jc w:val="center"/>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（二）</w:t>
            </w:r>
            <w:r>
              <w:rPr>
                <w:rFonts w:hint="eastAsia" w:asciiTheme="minorEastAsia" w:hAnsiTheme="minorEastAsia" w:eastAsiaTheme="minorEastAsia" w:cstheme="minorEastAsia"/>
                <w:b/>
                <w:szCs w:val="21"/>
                <w:highlight w:val="none"/>
              </w:rPr>
              <w:t>检查考核方法</w:t>
            </w:r>
          </w:p>
        </w:tc>
        <w:tc>
          <w:tcPr>
            <w:tcW w:w="2268" w:type="dxa"/>
            <w:tcBorders>
              <w:top w:val="single" w:color="000000" w:sz="4" w:space="0"/>
              <w:left w:val="single" w:color="000000" w:sz="4" w:space="0"/>
              <w:bottom w:val="single" w:color="000000" w:sz="4" w:space="0"/>
              <w:right w:val="single" w:color="000000" w:sz="4" w:space="0"/>
            </w:tcBorders>
            <w:vAlign w:val="center"/>
          </w:tcPr>
          <w:p w14:paraId="027A1EE8">
            <w:pPr>
              <w:tabs>
                <w:tab w:val="center" w:pos="4410"/>
                <w:tab w:val="left" w:pos="6735"/>
              </w:tabs>
              <w:spacing w:line="400" w:lineRule="exact"/>
              <w:ind w:firstLine="420" w:firstLineChars="200"/>
              <w:rPr>
                <w:rStyle w:val="18"/>
                <w:rFonts w:hint="eastAsia" w:asciiTheme="minorEastAsia" w:hAnsiTheme="minorEastAsia" w:eastAsiaTheme="minorEastAsia" w:cstheme="minorEastAsia"/>
                <w:szCs w:val="21"/>
                <w:highlight w:val="none"/>
              </w:rPr>
            </w:pPr>
          </w:p>
        </w:tc>
        <w:tc>
          <w:tcPr>
            <w:tcW w:w="2693" w:type="dxa"/>
            <w:tcBorders>
              <w:top w:val="single" w:color="000000" w:sz="4" w:space="0"/>
              <w:left w:val="single" w:color="000000" w:sz="4" w:space="0"/>
              <w:bottom w:val="single" w:color="000000" w:sz="4" w:space="0"/>
              <w:right w:val="single" w:color="auto" w:sz="4" w:space="0"/>
            </w:tcBorders>
            <w:vAlign w:val="center"/>
          </w:tcPr>
          <w:p w14:paraId="7ACF6AFD">
            <w:pPr>
              <w:pStyle w:val="60"/>
              <w:snapToGrid w:val="0"/>
              <w:spacing w:line="400" w:lineRule="exact"/>
              <w:rPr>
                <w:rStyle w:val="18"/>
                <w:rFonts w:hint="eastAsia" w:asciiTheme="minorEastAsia" w:hAnsiTheme="minorEastAsia" w:eastAsiaTheme="minorEastAsia" w:cstheme="minorEastAsia"/>
                <w:szCs w:val="21"/>
                <w:highlight w:val="none"/>
              </w:rPr>
            </w:pPr>
          </w:p>
        </w:tc>
        <w:tc>
          <w:tcPr>
            <w:tcW w:w="1986" w:type="dxa"/>
            <w:tcBorders>
              <w:top w:val="single" w:color="000000" w:sz="4" w:space="0"/>
              <w:left w:val="single" w:color="auto" w:sz="4" w:space="0"/>
              <w:bottom w:val="single" w:color="000000" w:sz="4" w:space="0"/>
              <w:right w:val="single" w:color="000000" w:sz="4" w:space="0"/>
            </w:tcBorders>
            <w:vAlign w:val="center"/>
          </w:tcPr>
          <w:p w14:paraId="5FFE90B5">
            <w:pPr>
              <w:pStyle w:val="60"/>
              <w:snapToGrid w:val="0"/>
              <w:spacing w:line="400" w:lineRule="exact"/>
              <w:rPr>
                <w:rStyle w:val="18"/>
                <w:rFonts w:hint="eastAsia" w:asciiTheme="minorEastAsia" w:hAnsiTheme="minorEastAsia" w:eastAsiaTheme="minorEastAsia" w:cstheme="minorEastAsia"/>
                <w:szCs w:val="21"/>
                <w:highlight w:val="none"/>
              </w:rPr>
            </w:pPr>
          </w:p>
        </w:tc>
      </w:tr>
    </w:tbl>
    <w:p w14:paraId="75DE1FC4">
      <w:pPr>
        <w:snapToGrid w:val="0"/>
        <w:spacing w:line="400" w:lineRule="exact"/>
        <w:ind w:firstLine="4200" w:firstLineChars="2000"/>
        <w:rPr>
          <w:rStyle w:val="18"/>
          <w:rFonts w:hint="eastAsia" w:asciiTheme="minorEastAsia" w:hAnsiTheme="minorEastAsia" w:eastAsiaTheme="minorEastAsia" w:cstheme="minorEastAsia"/>
          <w:szCs w:val="21"/>
          <w:highlight w:val="none"/>
        </w:rPr>
      </w:pPr>
    </w:p>
    <w:p w14:paraId="13E9A354">
      <w:pPr>
        <w:snapToGrid w:val="0"/>
        <w:spacing w:line="400" w:lineRule="exact"/>
        <w:rPr>
          <w:rStyle w:val="18"/>
          <w:rFonts w:hint="eastAsia" w:asciiTheme="minorEastAsia" w:hAnsiTheme="minorEastAsia" w:eastAsiaTheme="minorEastAsia" w:cstheme="minorEastAsia"/>
          <w:szCs w:val="21"/>
          <w:highlight w:val="none"/>
          <w:u w:val="single"/>
        </w:rPr>
      </w:pPr>
      <w:r>
        <w:rPr>
          <w:rStyle w:val="18"/>
          <w:rFonts w:hint="eastAsia" w:asciiTheme="minorEastAsia" w:hAnsiTheme="minorEastAsia" w:eastAsiaTheme="minorEastAsia" w:cstheme="minorEastAsia"/>
          <w:szCs w:val="21"/>
          <w:highlight w:val="none"/>
        </w:rPr>
        <w:t>供应商</w:t>
      </w:r>
      <w:r>
        <w:rPr>
          <w:rStyle w:val="18"/>
          <w:rFonts w:hint="eastAsia" w:asciiTheme="minorEastAsia" w:hAnsiTheme="minorEastAsia" w:eastAsiaTheme="minorEastAsia" w:cstheme="minorEastAsia"/>
          <w:b/>
          <w:szCs w:val="21"/>
          <w:highlight w:val="none"/>
        </w:rPr>
        <w:t>（CA证书签章）</w:t>
      </w:r>
      <w:r>
        <w:rPr>
          <w:rStyle w:val="18"/>
          <w:rFonts w:hint="eastAsia" w:asciiTheme="minorEastAsia" w:hAnsiTheme="minorEastAsia" w:eastAsiaTheme="minorEastAsia" w:cstheme="minorEastAsia"/>
          <w:szCs w:val="21"/>
          <w:highlight w:val="none"/>
        </w:rPr>
        <w:t>：</w:t>
      </w:r>
      <w:r>
        <w:rPr>
          <w:rStyle w:val="18"/>
          <w:rFonts w:hint="eastAsia" w:asciiTheme="minorEastAsia" w:hAnsiTheme="minorEastAsia" w:eastAsiaTheme="minorEastAsia" w:cstheme="minorEastAsia"/>
          <w:szCs w:val="21"/>
          <w:highlight w:val="none"/>
          <w:u w:val="single" w:color="000000"/>
        </w:rPr>
        <w:t xml:space="preserve">                                         </w:t>
      </w:r>
    </w:p>
    <w:p w14:paraId="1E966BBF">
      <w:pPr>
        <w:snapToGrid w:val="0"/>
        <w:spacing w:line="340" w:lineRule="exact"/>
        <w:rPr>
          <w:rStyle w:val="18"/>
          <w:rFonts w:hint="eastAsia" w:asciiTheme="minorEastAsia" w:hAnsiTheme="minorEastAsia" w:eastAsiaTheme="minorEastAsia" w:cstheme="minorEastAsia"/>
          <w:szCs w:val="21"/>
          <w:highlight w:val="none"/>
          <w:u w:val="single"/>
        </w:rPr>
      </w:pPr>
      <w:r>
        <w:rPr>
          <w:rStyle w:val="18"/>
          <w:rFonts w:hint="eastAsia" w:asciiTheme="minorEastAsia" w:hAnsiTheme="minorEastAsia" w:eastAsiaTheme="minorEastAsia" w:cstheme="minorEastAsia"/>
          <w:highlight w:val="none"/>
        </w:rPr>
        <w:t>法定代表人(负责人、自然人)或相应的委托代理人签字</w:t>
      </w:r>
      <w:r>
        <w:rPr>
          <w:rStyle w:val="18"/>
          <w:rFonts w:hint="eastAsia" w:asciiTheme="minorEastAsia" w:hAnsiTheme="minorEastAsia" w:eastAsiaTheme="minorEastAsia" w:cstheme="minorEastAsia"/>
          <w:b/>
          <w:szCs w:val="21"/>
          <w:highlight w:val="none"/>
        </w:rPr>
        <w:t>（或个人CA证书签章）</w:t>
      </w:r>
      <w:r>
        <w:rPr>
          <w:rStyle w:val="18"/>
          <w:rFonts w:hint="eastAsia" w:asciiTheme="minorEastAsia" w:hAnsiTheme="minorEastAsia" w:eastAsiaTheme="minorEastAsia" w:cstheme="minorEastAsia"/>
          <w:highlight w:val="none"/>
        </w:rPr>
        <w:t>：</w:t>
      </w:r>
      <w:r>
        <w:rPr>
          <w:rStyle w:val="18"/>
          <w:rFonts w:hint="eastAsia" w:asciiTheme="minorEastAsia" w:hAnsiTheme="minorEastAsia" w:eastAsiaTheme="minorEastAsia" w:cstheme="minorEastAsia"/>
          <w:szCs w:val="21"/>
          <w:highlight w:val="none"/>
          <w:u w:val="single" w:color="000000"/>
        </w:rPr>
        <w:t xml:space="preserve">                        </w:t>
      </w:r>
    </w:p>
    <w:p w14:paraId="68AFBC4D">
      <w:pPr>
        <w:pStyle w:val="60"/>
        <w:snapToGrid w:val="0"/>
        <w:spacing w:line="400" w:lineRule="exact"/>
        <w:rPr>
          <w:rStyle w:val="18"/>
          <w:rFonts w:hint="eastAsia" w:asciiTheme="minorEastAsia" w:hAnsiTheme="minorEastAsia" w:eastAsiaTheme="minorEastAsia" w:cstheme="minorEastAsia"/>
          <w:szCs w:val="21"/>
          <w:highlight w:val="none"/>
        </w:rPr>
      </w:pPr>
      <w:r>
        <w:rPr>
          <w:rStyle w:val="18"/>
          <w:rFonts w:hint="eastAsia" w:asciiTheme="minorEastAsia" w:hAnsiTheme="minorEastAsia" w:eastAsiaTheme="minorEastAsia" w:cstheme="minorEastAsia"/>
          <w:highlight w:val="none"/>
        </w:rPr>
        <w:t>日          期：</w:t>
      </w:r>
      <w:r>
        <w:rPr>
          <w:rStyle w:val="18"/>
          <w:rFonts w:hint="eastAsia" w:asciiTheme="minorEastAsia" w:hAnsiTheme="minorEastAsia" w:eastAsiaTheme="minorEastAsia" w:cstheme="minorEastAsia"/>
          <w:highlight w:val="none"/>
          <w:u w:val="single" w:color="000000"/>
        </w:rPr>
        <w:t xml:space="preserve">                  </w:t>
      </w:r>
    </w:p>
    <w:p w14:paraId="49CC9C3D">
      <w:pPr>
        <w:pStyle w:val="60"/>
        <w:snapToGrid w:val="0"/>
        <w:jc w:val="left"/>
        <w:rPr>
          <w:rStyle w:val="18"/>
          <w:rFonts w:hint="eastAsia" w:asciiTheme="minorEastAsia" w:hAnsiTheme="minorEastAsia" w:eastAsiaTheme="minorEastAsia" w:cstheme="minorEastAsia"/>
          <w:b/>
          <w:szCs w:val="21"/>
          <w:highlight w:val="none"/>
        </w:rPr>
      </w:pPr>
      <w:r>
        <w:rPr>
          <w:rStyle w:val="18"/>
          <w:rFonts w:hint="eastAsia" w:asciiTheme="minorEastAsia" w:hAnsiTheme="minorEastAsia" w:eastAsiaTheme="minorEastAsia" w:cstheme="minorEastAsia"/>
          <w:b/>
          <w:szCs w:val="21"/>
          <w:highlight w:val="none"/>
        </w:rPr>
        <w:t>注：服务内容及要求响应表须由法定代表人(负责人、自然人)或相应的委托代理人签字（或个人CA证书签章）并加盖供应商公章（CA证书签章）。</w:t>
      </w:r>
    </w:p>
    <w:p w14:paraId="0AFD0389">
      <w:pPr>
        <w:pStyle w:val="84"/>
        <w:snapToGrid w:val="0"/>
        <w:rPr>
          <w:rStyle w:val="18"/>
          <w:rFonts w:hint="eastAsia" w:asciiTheme="minorEastAsia" w:hAnsiTheme="minorEastAsia" w:eastAsiaTheme="minorEastAsia" w:cstheme="minorEastAsia"/>
          <w:highlight w:val="none"/>
          <w:u w:val="single"/>
        </w:rPr>
      </w:pPr>
    </w:p>
    <w:p w14:paraId="79E64C21">
      <w:pPr>
        <w:snapToGrid w:val="0"/>
        <w:spacing w:line="400" w:lineRule="exact"/>
        <w:jc w:val="center"/>
        <w:rPr>
          <w:rStyle w:val="18"/>
          <w:rFonts w:hint="eastAsia" w:asciiTheme="minorEastAsia" w:hAnsiTheme="minorEastAsia" w:eastAsiaTheme="minorEastAsia" w:cstheme="minorEastAsia"/>
          <w:b/>
          <w:kern w:val="0"/>
          <w:sz w:val="32"/>
          <w:szCs w:val="32"/>
          <w:highlight w:val="none"/>
        </w:rPr>
      </w:pPr>
    </w:p>
    <w:p w14:paraId="0D49575B">
      <w:pPr>
        <w:snapToGrid w:val="0"/>
        <w:spacing w:line="400" w:lineRule="exact"/>
        <w:jc w:val="center"/>
        <w:rPr>
          <w:rStyle w:val="18"/>
          <w:rFonts w:hint="eastAsia" w:asciiTheme="minorEastAsia" w:hAnsiTheme="minorEastAsia" w:eastAsiaTheme="minorEastAsia" w:cstheme="minorEastAsia"/>
          <w:b/>
          <w:kern w:val="0"/>
          <w:sz w:val="32"/>
          <w:szCs w:val="32"/>
          <w:highlight w:val="none"/>
        </w:rPr>
      </w:pPr>
    </w:p>
    <w:p w14:paraId="7C8BCD8A">
      <w:pPr>
        <w:snapToGrid w:val="0"/>
        <w:spacing w:line="400" w:lineRule="exact"/>
        <w:jc w:val="center"/>
        <w:rPr>
          <w:rStyle w:val="18"/>
          <w:rFonts w:hint="eastAsia" w:asciiTheme="minorEastAsia" w:hAnsiTheme="minorEastAsia" w:eastAsiaTheme="minorEastAsia" w:cstheme="minorEastAsia"/>
          <w:b/>
          <w:kern w:val="0"/>
          <w:sz w:val="32"/>
          <w:szCs w:val="32"/>
          <w:highlight w:val="none"/>
        </w:rPr>
      </w:pPr>
    </w:p>
    <w:p w14:paraId="75678173">
      <w:pPr>
        <w:snapToGrid w:val="0"/>
        <w:spacing w:line="400" w:lineRule="exact"/>
        <w:jc w:val="center"/>
        <w:rPr>
          <w:rStyle w:val="18"/>
          <w:rFonts w:hint="eastAsia" w:asciiTheme="minorEastAsia" w:hAnsiTheme="minorEastAsia" w:eastAsiaTheme="minorEastAsia" w:cstheme="minorEastAsia"/>
          <w:b/>
          <w:kern w:val="0"/>
          <w:sz w:val="32"/>
          <w:szCs w:val="32"/>
          <w:highlight w:val="none"/>
        </w:rPr>
      </w:pPr>
    </w:p>
    <w:p w14:paraId="42F9986F">
      <w:pPr>
        <w:snapToGrid w:val="0"/>
        <w:spacing w:line="400" w:lineRule="exact"/>
        <w:jc w:val="center"/>
        <w:rPr>
          <w:rStyle w:val="18"/>
          <w:rFonts w:hint="eastAsia" w:asciiTheme="minorEastAsia" w:hAnsiTheme="minorEastAsia" w:eastAsiaTheme="minorEastAsia" w:cstheme="minorEastAsia"/>
          <w:b/>
          <w:kern w:val="0"/>
          <w:sz w:val="32"/>
          <w:szCs w:val="32"/>
          <w:highlight w:val="none"/>
        </w:rPr>
      </w:pPr>
    </w:p>
    <w:p w14:paraId="4DCD5AD5">
      <w:pPr>
        <w:snapToGrid w:val="0"/>
        <w:spacing w:line="400" w:lineRule="exact"/>
        <w:jc w:val="center"/>
        <w:rPr>
          <w:rStyle w:val="18"/>
          <w:rFonts w:hint="eastAsia" w:asciiTheme="minorEastAsia" w:hAnsiTheme="minorEastAsia" w:eastAsiaTheme="minorEastAsia" w:cstheme="minorEastAsia"/>
          <w:b/>
          <w:kern w:val="0"/>
          <w:sz w:val="32"/>
          <w:szCs w:val="32"/>
          <w:highlight w:val="none"/>
        </w:rPr>
      </w:pPr>
    </w:p>
    <w:p w14:paraId="5335FC0B">
      <w:pPr>
        <w:snapToGrid w:val="0"/>
        <w:spacing w:line="400" w:lineRule="exact"/>
        <w:jc w:val="center"/>
        <w:rPr>
          <w:rStyle w:val="18"/>
          <w:rFonts w:hint="eastAsia" w:asciiTheme="minorEastAsia" w:hAnsiTheme="minorEastAsia" w:eastAsiaTheme="minorEastAsia" w:cstheme="minorEastAsia"/>
          <w:b/>
          <w:kern w:val="0"/>
          <w:sz w:val="32"/>
          <w:szCs w:val="32"/>
          <w:highlight w:val="none"/>
        </w:rPr>
      </w:pPr>
    </w:p>
    <w:p w14:paraId="7786598D">
      <w:pPr>
        <w:snapToGrid w:val="0"/>
        <w:spacing w:line="400" w:lineRule="exact"/>
        <w:jc w:val="center"/>
        <w:rPr>
          <w:rStyle w:val="18"/>
          <w:rFonts w:hint="eastAsia" w:asciiTheme="minorEastAsia" w:hAnsiTheme="minorEastAsia" w:eastAsiaTheme="minorEastAsia" w:cstheme="minorEastAsia"/>
          <w:b/>
          <w:kern w:val="0"/>
          <w:sz w:val="32"/>
          <w:szCs w:val="32"/>
          <w:highlight w:val="none"/>
        </w:rPr>
      </w:pPr>
    </w:p>
    <w:p w14:paraId="0085D898">
      <w:pPr>
        <w:pStyle w:val="60"/>
        <w:numPr>
          <w:ilvl w:val="0"/>
          <w:numId w:val="0"/>
        </w:numPr>
        <w:snapToGrid w:val="0"/>
        <w:ind w:leftChars="0"/>
        <w:rPr>
          <w:rStyle w:val="18"/>
          <w:rFonts w:hint="eastAsia" w:asciiTheme="minorEastAsia" w:hAnsiTheme="minorEastAsia" w:eastAsiaTheme="minorEastAsia" w:cstheme="minorEastAsia"/>
          <w:b/>
          <w:kern w:val="0"/>
          <w:sz w:val="32"/>
          <w:szCs w:val="32"/>
          <w:highlight w:val="none"/>
          <w:lang w:eastAsia="zh-CN"/>
        </w:rPr>
      </w:pPr>
      <w:r>
        <w:rPr>
          <w:rStyle w:val="18"/>
          <w:rFonts w:hint="eastAsia" w:asciiTheme="minorEastAsia" w:hAnsiTheme="minorEastAsia" w:eastAsiaTheme="minorEastAsia" w:cstheme="minorEastAsia"/>
          <w:b/>
          <w:kern w:val="0"/>
          <w:sz w:val="32"/>
          <w:szCs w:val="32"/>
          <w:highlight w:val="none"/>
          <w:lang w:val="en-US" w:eastAsia="zh-CN"/>
        </w:rPr>
        <w:t>3.</w:t>
      </w:r>
      <w:r>
        <w:rPr>
          <w:rStyle w:val="18"/>
          <w:rFonts w:hint="eastAsia" w:asciiTheme="minorEastAsia" w:hAnsiTheme="minorEastAsia" w:eastAsiaTheme="minorEastAsia" w:cstheme="minorEastAsia"/>
          <w:b/>
          <w:kern w:val="0"/>
          <w:sz w:val="32"/>
          <w:szCs w:val="32"/>
          <w:highlight w:val="none"/>
          <w:lang w:eastAsia="zh-CN"/>
        </w:rPr>
        <w:t>服务承诺书（由供应商根据项目实际情况和服务采购需求的要求自行编制，格式自拟）（必须提供）；</w:t>
      </w:r>
    </w:p>
    <w:p w14:paraId="203FE7E2">
      <w:pPr>
        <w:pStyle w:val="60"/>
        <w:numPr>
          <w:ilvl w:val="0"/>
          <w:numId w:val="0"/>
        </w:numPr>
        <w:snapToGrid w:val="0"/>
        <w:ind w:leftChars="0"/>
        <w:rPr>
          <w:rStyle w:val="18"/>
          <w:rFonts w:hint="eastAsia" w:asciiTheme="minorEastAsia" w:hAnsiTheme="minorEastAsia" w:eastAsiaTheme="minorEastAsia" w:cstheme="minorEastAsia"/>
          <w:b/>
          <w:kern w:val="0"/>
          <w:sz w:val="32"/>
          <w:szCs w:val="32"/>
          <w:highlight w:val="none"/>
          <w:lang w:val="en-US" w:eastAsia="zh-CN"/>
        </w:rPr>
      </w:pPr>
    </w:p>
    <w:p w14:paraId="04126459">
      <w:pPr>
        <w:pStyle w:val="60"/>
        <w:numPr>
          <w:ilvl w:val="0"/>
          <w:numId w:val="0"/>
        </w:numPr>
        <w:snapToGrid w:val="0"/>
        <w:ind w:leftChars="0"/>
        <w:rPr>
          <w:rStyle w:val="18"/>
          <w:rFonts w:hint="eastAsia" w:asciiTheme="minorEastAsia" w:hAnsiTheme="minorEastAsia" w:eastAsiaTheme="minorEastAsia" w:cstheme="minorEastAsia"/>
          <w:b/>
          <w:kern w:val="0"/>
          <w:sz w:val="32"/>
          <w:szCs w:val="32"/>
          <w:highlight w:val="none"/>
          <w:lang w:val="en-US" w:eastAsia="zh-CN"/>
        </w:rPr>
      </w:pPr>
    </w:p>
    <w:p w14:paraId="7549E8A7">
      <w:pPr>
        <w:pStyle w:val="60"/>
        <w:numPr>
          <w:ilvl w:val="0"/>
          <w:numId w:val="0"/>
        </w:numPr>
        <w:snapToGrid w:val="0"/>
        <w:ind w:leftChars="0"/>
        <w:rPr>
          <w:rStyle w:val="18"/>
          <w:rFonts w:hint="eastAsia" w:asciiTheme="minorEastAsia" w:hAnsiTheme="minorEastAsia" w:eastAsiaTheme="minorEastAsia" w:cstheme="minorEastAsia"/>
          <w:b/>
          <w:kern w:val="0"/>
          <w:sz w:val="32"/>
          <w:szCs w:val="32"/>
          <w:highlight w:val="none"/>
          <w:lang w:eastAsia="zh-CN"/>
        </w:rPr>
      </w:pPr>
      <w:r>
        <w:rPr>
          <w:rStyle w:val="18"/>
          <w:rFonts w:hint="eastAsia" w:asciiTheme="minorEastAsia" w:hAnsiTheme="minorEastAsia" w:eastAsiaTheme="minorEastAsia" w:cstheme="minorEastAsia"/>
          <w:b/>
          <w:kern w:val="0"/>
          <w:sz w:val="32"/>
          <w:szCs w:val="32"/>
          <w:highlight w:val="none"/>
          <w:lang w:val="en-US" w:eastAsia="zh-CN"/>
        </w:rPr>
        <w:t>4.</w:t>
      </w:r>
      <w:r>
        <w:rPr>
          <w:rStyle w:val="18"/>
          <w:rFonts w:hint="eastAsia" w:asciiTheme="minorEastAsia" w:hAnsiTheme="minorEastAsia" w:eastAsiaTheme="minorEastAsia" w:cstheme="minorEastAsia"/>
          <w:b/>
          <w:kern w:val="0"/>
          <w:sz w:val="32"/>
          <w:szCs w:val="32"/>
          <w:highlight w:val="none"/>
          <w:lang w:eastAsia="zh-CN"/>
        </w:rPr>
        <w:t>“服务采购需求”中要求必须提供的有效证明文件（属于必须提供的，应当按其要求提供）；</w:t>
      </w:r>
    </w:p>
    <w:p w14:paraId="0A16B827">
      <w:pPr>
        <w:pStyle w:val="60"/>
        <w:numPr>
          <w:ilvl w:val="0"/>
          <w:numId w:val="0"/>
        </w:numPr>
        <w:snapToGrid w:val="0"/>
        <w:ind w:leftChars="0"/>
        <w:rPr>
          <w:rStyle w:val="18"/>
          <w:rFonts w:hint="eastAsia" w:asciiTheme="minorEastAsia" w:hAnsiTheme="minorEastAsia" w:eastAsiaTheme="minorEastAsia" w:cstheme="minorEastAsia"/>
          <w:b/>
          <w:kern w:val="0"/>
          <w:sz w:val="32"/>
          <w:szCs w:val="32"/>
          <w:highlight w:val="none"/>
          <w:lang w:eastAsia="zh-CN"/>
        </w:rPr>
      </w:pPr>
    </w:p>
    <w:p w14:paraId="3A8333AB">
      <w:pPr>
        <w:pStyle w:val="60"/>
        <w:numPr>
          <w:ilvl w:val="0"/>
          <w:numId w:val="0"/>
        </w:numPr>
        <w:snapToGrid w:val="0"/>
        <w:ind w:leftChars="0"/>
        <w:rPr>
          <w:rStyle w:val="18"/>
          <w:rFonts w:hint="eastAsia" w:asciiTheme="minorEastAsia" w:hAnsiTheme="minorEastAsia" w:eastAsiaTheme="minorEastAsia" w:cstheme="minorEastAsia"/>
          <w:b/>
          <w:kern w:val="0"/>
          <w:sz w:val="32"/>
          <w:szCs w:val="32"/>
          <w:highlight w:val="none"/>
          <w:lang w:eastAsia="zh-CN"/>
        </w:rPr>
      </w:pPr>
    </w:p>
    <w:p w14:paraId="4470D690">
      <w:pPr>
        <w:pStyle w:val="60"/>
        <w:numPr>
          <w:ilvl w:val="0"/>
          <w:numId w:val="0"/>
        </w:numPr>
        <w:snapToGrid w:val="0"/>
        <w:ind w:leftChars="0"/>
        <w:rPr>
          <w:rStyle w:val="18"/>
          <w:rFonts w:hint="eastAsia" w:asciiTheme="minorEastAsia" w:hAnsiTheme="minorEastAsia" w:eastAsiaTheme="minorEastAsia" w:cstheme="minorEastAsia"/>
          <w:b/>
          <w:kern w:val="0"/>
          <w:sz w:val="32"/>
          <w:szCs w:val="32"/>
          <w:highlight w:val="none"/>
          <w:lang w:eastAsia="zh-CN"/>
        </w:rPr>
      </w:pPr>
    </w:p>
    <w:p w14:paraId="1A801972">
      <w:pPr>
        <w:pStyle w:val="60"/>
        <w:numPr>
          <w:ilvl w:val="0"/>
          <w:numId w:val="0"/>
        </w:numPr>
        <w:snapToGrid w:val="0"/>
        <w:rPr>
          <w:rStyle w:val="18"/>
          <w:rFonts w:hint="eastAsia" w:asciiTheme="minorEastAsia" w:hAnsiTheme="minorEastAsia" w:eastAsiaTheme="minorEastAsia" w:cstheme="minorEastAsia"/>
          <w:b/>
          <w:kern w:val="0"/>
          <w:sz w:val="32"/>
          <w:highlight w:val="none"/>
        </w:rPr>
      </w:pPr>
      <w:r>
        <w:rPr>
          <w:rStyle w:val="18"/>
          <w:rFonts w:hint="eastAsia" w:asciiTheme="minorEastAsia" w:hAnsiTheme="minorEastAsia" w:eastAsiaTheme="minorEastAsia" w:cstheme="minorEastAsia"/>
          <w:b/>
          <w:kern w:val="0"/>
          <w:sz w:val="32"/>
          <w:highlight w:val="none"/>
          <w:lang w:val="en-US" w:eastAsia="zh-CN"/>
        </w:rPr>
        <w:t>5</w:t>
      </w:r>
      <w:r>
        <w:rPr>
          <w:rStyle w:val="18"/>
          <w:rFonts w:hint="eastAsia" w:asciiTheme="minorEastAsia" w:hAnsiTheme="minorEastAsia" w:eastAsiaTheme="minorEastAsia" w:cstheme="minorEastAsia"/>
          <w:b/>
          <w:kern w:val="0"/>
          <w:sz w:val="32"/>
          <w:highlight w:val="none"/>
        </w:rPr>
        <w:t>.针对本项目实施方案【内容根据“服务采购需求”及评标办法自行编写，格式自拟。】（</w:t>
      </w:r>
      <w:r>
        <w:rPr>
          <w:rStyle w:val="18"/>
          <w:rFonts w:hint="eastAsia" w:asciiTheme="minorEastAsia" w:hAnsiTheme="minorEastAsia" w:eastAsiaTheme="minorEastAsia" w:cstheme="minorEastAsia"/>
          <w:b/>
          <w:kern w:val="0"/>
          <w:sz w:val="32"/>
          <w:szCs w:val="32"/>
          <w:highlight w:val="none"/>
          <w:lang w:eastAsia="zh-CN"/>
        </w:rPr>
        <w:t>必须提供</w:t>
      </w:r>
      <w:r>
        <w:rPr>
          <w:rStyle w:val="18"/>
          <w:rFonts w:hint="eastAsia" w:asciiTheme="minorEastAsia" w:hAnsiTheme="minorEastAsia" w:eastAsiaTheme="minorEastAsia" w:cstheme="minorEastAsia"/>
          <w:b/>
          <w:kern w:val="0"/>
          <w:sz w:val="32"/>
          <w:highlight w:val="none"/>
        </w:rPr>
        <w:t>）</w:t>
      </w:r>
    </w:p>
    <w:p w14:paraId="1141D986">
      <w:pPr>
        <w:snapToGrid w:val="0"/>
        <w:spacing w:line="380" w:lineRule="exact"/>
        <w:ind w:firstLine="420" w:firstLineChars="200"/>
        <w:rPr>
          <w:rStyle w:val="18"/>
          <w:rFonts w:hint="eastAsia" w:asciiTheme="minorEastAsia" w:hAnsiTheme="minorEastAsia" w:eastAsiaTheme="minorEastAsia" w:cstheme="minorEastAsia"/>
          <w:kern w:val="0"/>
          <w:szCs w:val="21"/>
          <w:highlight w:val="none"/>
        </w:rPr>
      </w:pPr>
    </w:p>
    <w:p w14:paraId="4810B32C">
      <w:pPr>
        <w:pStyle w:val="6"/>
        <w:rPr>
          <w:rFonts w:hint="eastAsia" w:asciiTheme="minorEastAsia" w:hAnsiTheme="minorEastAsia" w:eastAsiaTheme="minorEastAsia" w:cstheme="minorEastAsia"/>
          <w:highlight w:val="none"/>
        </w:rPr>
      </w:pPr>
    </w:p>
    <w:p w14:paraId="42184445">
      <w:pPr>
        <w:pStyle w:val="6"/>
        <w:rPr>
          <w:rFonts w:hint="eastAsia" w:asciiTheme="minorEastAsia" w:hAnsiTheme="minorEastAsia" w:eastAsiaTheme="minorEastAsia" w:cstheme="minorEastAsia"/>
          <w:highlight w:val="none"/>
        </w:rPr>
      </w:pPr>
    </w:p>
    <w:p w14:paraId="3A3ADC47">
      <w:pPr>
        <w:snapToGrid w:val="0"/>
        <w:spacing w:line="400" w:lineRule="exact"/>
        <w:ind w:firstLine="3570" w:firstLineChars="1700"/>
        <w:rPr>
          <w:rStyle w:val="18"/>
          <w:rFonts w:hint="eastAsia" w:asciiTheme="minorEastAsia" w:hAnsiTheme="minorEastAsia" w:eastAsiaTheme="minorEastAsia" w:cstheme="minorEastAsia"/>
          <w:szCs w:val="21"/>
          <w:highlight w:val="none"/>
          <w:u w:val="single"/>
        </w:rPr>
      </w:pPr>
      <w:r>
        <w:rPr>
          <w:rStyle w:val="18"/>
          <w:rFonts w:hint="eastAsia" w:asciiTheme="minorEastAsia" w:hAnsiTheme="minorEastAsia" w:eastAsiaTheme="minorEastAsia" w:cstheme="minorEastAsia"/>
          <w:szCs w:val="21"/>
          <w:highlight w:val="none"/>
        </w:rPr>
        <w:t>供应商</w:t>
      </w:r>
      <w:r>
        <w:rPr>
          <w:rStyle w:val="18"/>
          <w:rFonts w:hint="eastAsia" w:asciiTheme="minorEastAsia" w:hAnsiTheme="minorEastAsia" w:eastAsiaTheme="minorEastAsia" w:cstheme="minorEastAsia"/>
          <w:b/>
          <w:szCs w:val="21"/>
          <w:highlight w:val="none"/>
        </w:rPr>
        <w:t>（CA证书签章）</w:t>
      </w:r>
      <w:r>
        <w:rPr>
          <w:rStyle w:val="18"/>
          <w:rFonts w:hint="eastAsia" w:asciiTheme="minorEastAsia" w:hAnsiTheme="minorEastAsia" w:eastAsiaTheme="minorEastAsia" w:cstheme="minorEastAsia"/>
          <w:szCs w:val="21"/>
          <w:highlight w:val="none"/>
        </w:rPr>
        <w:t>：</w:t>
      </w:r>
      <w:r>
        <w:rPr>
          <w:rStyle w:val="18"/>
          <w:rFonts w:hint="eastAsia" w:asciiTheme="minorEastAsia" w:hAnsiTheme="minorEastAsia" w:eastAsiaTheme="minorEastAsia" w:cstheme="minorEastAsia"/>
          <w:szCs w:val="21"/>
          <w:highlight w:val="none"/>
          <w:u w:val="single" w:color="000000"/>
        </w:rPr>
        <w:t xml:space="preserve">                                         </w:t>
      </w:r>
    </w:p>
    <w:p w14:paraId="20DA5285">
      <w:pPr>
        <w:snapToGrid w:val="0"/>
        <w:spacing w:line="400" w:lineRule="exact"/>
        <w:ind w:firstLine="420"/>
        <w:rPr>
          <w:rStyle w:val="18"/>
          <w:rFonts w:hint="eastAsia" w:asciiTheme="minorEastAsia" w:hAnsiTheme="minorEastAsia" w:eastAsiaTheme="minorEastAsia" w:cstheme="minorEastAsia"/>
          <w:szCs w:val="21"/>
          <w:highlight w:val="none"/>
        </w:rPr>
      </w:pPr>
    </w:p>
    <w:p w14:paraId="423E2FE7">
      <w:pPr>
        <w:pStyle w:val="60"/>
        <w:snapToGrid w:val="0"/>
        <w:spacing w:line="400" w:lineRule="exact"/>
        <w:ind w:left="3570" w:leftChars="1700"/>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法定代表人(负责人、自然人)或相应的委托代理人签字</w:t>
      </w:r>
    </w:p>
    <w:p w14:paraId="232753E8">
      <w:pPr>
        <w:pStyle w:val="60"/>
        <w:snapToGrid w:val="0"/>
        <w:spacing w:line="400" w:lineRule="exact"/>
        <w:ind w:left="3570" w:leftChars="1700"/>
        <w:rPr>
          <w:rStyle w:val="18"/>
          <w:rFonts w:hint="eastAsia" w:asciiTheme="minorEastAsia" w:hAnsiTheme="minorEastAsia" w:eastAsiaTheme="minorEastAsia" w:cstheme="minorEastAsia"/>
          <w:szCs w:val="21"/>
          <w:highlight w:val="none"/>
          <w:u w:val="single"/>
        </w:rPr>
      </w:pPr>
      <w:r>
        <w:rPr>
          <w:rStyle w:val="18"/>
          <w:rFonts w:hint="eastAsia" w:asciiTheme="minorEastAsia" w:hAnsiTheme="minorEastAsia" w:eastAsiaTheme="minorEastAsia" w:cstheme="minorEastAsia"/>
          <w:b/>
          <w:szCs w:val="21"/>
          <w:highlight w:val="none"/>
        </w:rPr>
        <w:t>（或个人CA证书签章）</w:t>
      </w:r>
      <w:r>
        <w:rPr>
          <w:rStyle w:val="18"/>
          <w:rFonts w:hint="eastAsia" w:asciiTheme="minorEastAsia" w:hAnsiTheme="minorEastAsia" w:eastAsiaTheme="minorEastAsia" w:cstheme="minorEastAsia"/>
          <w:highlight w:val="none"/>
        </w:rPr>
        <w:t>：</w:t>
      </w:r>
      <w:r>
        <w:rPr>
          <w:rStyle w:val="18"/>
          <w:rFonts w:hint="eastAsia" w:asciiTheme="minorEastAsia" w:hAnsiTheme="minorEastAsia" w:eastAsiaTheme="minorEastAsia" w:cstheme="minorEastAsia"/>
          <w:szCs w:val="21"/>
          <w:highlight w:val="none"/>
          <w:u w:val="single" w:color="000000"/>
        </w:rPr>
        <w:t xml:space="preserve">                </w:t>
      </w:r>
    </w:p>
    <w:p w14:paraId="00A5754F">
      <w:pPr>
        <w:pStyle w:val="60"/>
        <w:snapToGrid w:val="0"/>
        <w:spacing w:line="400" w:lineRule="exact"/>
        <w:ind w:left="3570" w:leftChars="1700"/>
        <w:rPr>
          <w:rStyle w:val="18"/>
          <w:rFonts w:hint="eastAsia" w:asciiTheme="minorEastAsia" w:hAnsiTheme="minorEastAsia" w:eastAsiaTheme="minorEastAsia" w:cstheme="minorEastAsia"/>
          <w:szCs w:val="21"/>
          <w:highlight w:val="none"/>
          <w:u w:val="single"/>
        </w:rPr>
      </w:pPr>
    </w:p>
    <w:p w14:paraId="0C0926F1">
      <w:pPr>
        <w:pStyle w:val="60"/>
        <w:numPr>
          <w:ilvl w:val="0"/>
          <w:numId w:val="0"/>
        </w:numPr>
        <w:snapToGrid w:val="0"/>
        <w:ind w:leftChars="0"/>
        <w:jc w:val="center"/>
        <w:rPr>
          <w:rStyle w:val="18"/>
          <w:rFonts w:hint="eastAsia" w:asciiTheme="minorEastAsia" w:hAnsiTheme="minorEastAsia" w:eastAsiaTheme="minorEastAsia" w:cstheme="minorEastAsia"/>
          <w:b/>
          <w:kern w:val="0"/>
          <w:sz w:val="32"/>
          <w:szCs w:val="32"/>
          <w:highlight w:val="none"/>
        </w:rPr>
      </w:pPr>
      <w:r>
        <w:rPr>
          <w:rStyle w:val="18"/>
          <w:rFonts w:hint="eastAsia" w:asciiTheme="minorEastAsia" w:hAnsiTheme="minorEastAsia" w:eastAsiaTheme="minorEastAsia" w:cstheme="minorEastAsia"/>
          <w:highlight w:val="none"/>
        </w:rPr>
        <w:t>日          期：</w:t>
      </w:r>
    </w:p>
    <w:p w14:paraId="7CF0EC27">
      <w:pPr>
        <w:pStyle w:val="60"/>
        <w:numPr>
          <w:ilvl w:val="0"/>
          <w:numId w:val="0"/>
        </w:numPr>
        <w:snapToGrid w:val="0"/>
        <w:ind w:leftChars="0"/>
        <w:rPr>
          <w:rStyle w:val="18"/>
          <w:rFonts w:hint="eastAsia" w:asciiTheme="minorEastAsia" w:hAnsiTheme="minorEastAsia" w:eastAsiaTheme="minorEastAsia" w:cstheme="minorEastAsia"/>
          <w:b/>
          <w:kern w:val="0"/>
          <w:sz w:val="32"/>
          <w:szCs w:val="32"/>
          <w:highlight w:val="none"/>
        </w:rPr>
      </w:pPr>
    </w:p>
    <w:p w14:paraId="15919B65">
      <w:pPr>
        <w:pStyle w:val="60"/>
        <w:numPr>
          <w:ilvl w:val="0"/>
          <w:numId w:val="0"/>
        </w:numPr>
        <w:snapToGrid w:val="0"/>
        <w:ind w:leftChars="0"/>
        <w:rPr>
          <w:rStyle w:val="18"/>
          <w:rFonts w:hint="eastAsia" w:asciiTheme="minorEastAsia" w:hAnsiTheme="minorEastAsia" w:eastAsiaTheme="minorEastAsia" w:cstheme="minorEastAsia"/>
          <w:b/>
          <w:kern w:val="0"/>
          <w:sz w:val="32"/>
          <w:szCs w:val="32"/>
          <w:highlight w:val="none"/>
        </w:rPr>
      </w:pPr>
    </w:p>
    <w:p w14:paraId="6292836F">
      <w:pPr>
        <w:pStyle w:val="60"/>
        <w:numPr>
          <w:ilvl w:val="0"/>
          <w:numId w:val="0"/>
        </w:numPr>
        <w:snapToGrid w:val="0"/>
        <w:ind w:leftChars="0"/>
        <w:rPr>
          <w:rStyle w:val="18"/>
          <w:rFonts w:hint="eastAsia" w:asciiTheme="minorEastAsia" w:hAnsiTheme="minorEastAsia" w:eastAsiaTheme="minorEastAsia" w:cstheme="minorEastAsia"/>
          <w:b/>
          <w:kern w:val="0"/>
          <w:sz w:val="32"/>
          <w:szCs w:val="32"/>
          <w:highlight w:val="none"/>
        </w:rPr>
      </w:pPr>
    </w:p>
    <w:p w14:paraId="7520B8FD">
      <w:pPr>
        <w:rPr>
          <w:rStyle w:val="18"/>
          <w:rFonts w:hint="eastAsia" w:asciiTheme="minorEastAsia" w:hAnsiTheme="minorEastAsia" w:eastAsiaTheme="minorEastAsia" w:cstheme="minorEastAsia"/>
          <w:b/>
          <w:kern w:val="0"/>
          <w:sz w:val="32"/>
          <w:szCs w:val="32"/>
          <w:highlight w:val="none"/>
        </w:rPr>
      </w:pPr>
    </w:p>
    <w:p w14:paraId="30BD732D">
      <w:pPr>
        <w:rPr>
          <w:rStyle w:val="18"/>
          <w:rFonts w:hint="eastAsia" w:asciiTheme="minorEastAsia" w:hAnsiTheme="minorEastAsia" w:eastAsiaTheme="minorEastAsia" w:cstheme="minorEastAsia"/>
          <w:b/>
          <w:kern w:val="0"/>
          <w:sz w:val="32"/>
          <w:szCs w:val="32"/>
          <w:highlight w:val="none"/>
        </w:rPr>
      </w:pPr>
    </w:p>
    <w:p w14:paraId="1CF0FEB1">
      <w:pPr>
        <w:rPr>
          <w:rStyle w:val="18"/>
          <w:rFonts w:hint="eastAsia" w:asciiTheme="minorEastAsia" w:hAnsiTheme="minorEastAsia" w:eastAsiaTheme="minorEastAsia" w:cstheme="minorEastAsia"/>
          <w:b/>
          <w:kern w:val="0"/>
          <w:sz w:val="32"/>
          <w:szCs w:val="32"/>
          <w:highlight w:val="none"/>
        </w:rPr>
      </w:pPr>
    </w:p>
    <w:p w14:paraId="38070088">
      <w:pPr>
        <w:rPr>
          <w:rStyle w:val="18"/>
          <w:rFonts w:hint="eastAsia" w:asciiTheme="minorEastAsia" w:hAnsiTheme="minorEastAsia" w:eastAsiaTheme="minorEastAsia" w:cstheme="minorEastAsia"/>
          <w:b/>
          <w:kern w:val="0"/>
          <w:sz w:val="32"/>
          <w:szCs w:val="32"/>
          <w:highlight w:val="none"/>
        </w:rPr>
      </w:pPr>
    </w:p>
    <w:p w14:paraId="30F3D0D1">
      <w:pPr>
        <w:rPr>
          <w:rStyle w:val="18"/>
          <w:rFonts w:hint="eastAsia" w:asciiTheme="minorEastAsia" w:hAnsiTheme="minorEastAsia" w:eastAsiaTheme="minorEastAsia" w:cstheme="minorEastAsia"/>
          <w:b/>
          <w:kern w:val="0"/>
          <w:sz w:val="32"/>
          <w:szCs w:val="32"/>
          <w:highlight w:val="none"/>
        </w:rPr>
      </w:pPr>
    </w:p>
    <w:p w14:paraId="314351E0">
      <w:pPr>
        <w:rPr>
          <w:rStyle w:val="18"/>
          <w:rFonts w:hint="eastAsia" w:asciiTheme="minorEastAsia" w:hAnsiTheme="minorEastAsia" w:eastAsiaTheme="minorEastAsia" w:cstheme="minorEastAsia"/>
          <w:b/>
          <w:kern w:val="0"/>
          <w:sz w:val="32"/>
          <w:szCs w:val="32"/>
          <w:highlight w:val="none"/>
        </w:rPr>
      </w:pPr>
    </w:p>
    <w:p w14:paraId="24C046CD">
      <w:pPr>
        <w:rPr>
          <w:rStyle w:val="18"/>
          <w:rFonts w:hint="eastAsia" w:asciiTheme="minorEastAsia" w:hAnsiTheme="minorEastAsia" w:eastAsiaTheme="minorEastAsia" w:cstheme="minorEastAsia"/>
          <w:b/>
          <w:kern w:val="0"/>
          <w:sz w:val="32"/>
          <w:szCs w:val="32"/>
          <w:highlight w:val="none"/>
        </w:rPr>
      </w:pPr>
    </w:p>
    <w:p w14:paraId="64A4E01C">
      <w:pPr>
        <w:rPr>
          <w:rStyle w:val="18"/>
          <w:rFonts w:hint="eastAsia" w:asciiTheme="minorEastAsia" w:hAnsiTheme="minorEastAsia" w:eastAsiaTheme="minorEastAsia" w:cstheme="minorEastAsia"/>
          <w:b/>
          <w:kern w:val="0"/>
          <w:sz w:val="32"/>
          <w:szCs w:val="32"/>
          <w:highlight w:val="none"/>
        </w:rPr>
      </w:pPr>
    </w:p>
    <w:p w14:paraId="2B9661D2">
      <w:pPr>
        <w:rPr>
          <w:rStyle w:val="18"/>
          <w:rFonts w:hint="eastAsia" w:asciiTheme="minorEastAsia" w:hAnsiTheme="minorEastAsia" w:eastAsiaTheme="minorEastAsia" w:cstheme="minorEastAsia"/>
          <w:b/>
          <w:kern w:val="0"/>
          <w:sz w:val="32"/>
          <w:szCs w:val="32"/>
          <w:highlight w:val="none"/>
        </w:rPr>
      </w:pPr>
    </w:p>
    <w:p w14:paraId="5689921A">
      <w:pPr>
        <w:rPr>
          <w:rStyle w:val="18"/>
          <w:rFonts w:hint="eastAsia" w:asciiTheme="minorEastAsia" w:hAnsiTheme="minorEastAsia" w:eastAsiaTheme="minorEastAsia" w:cstheme="minorEastAsia"/>
          <w:b/>
          <w:kern w:val="0"/>
          <w:sz w:val="32"/>
          <w:szCs w:val="32"/>
          <w:highlight w:val="none"/>
        </w:rPr>
      </w:pPr>
    </w:p>
    <w:p w14:paraId="081D3236">
      <w:pPr>
        <w:pStyle w:val="60"/>
        <w:numPr>
          <w:ilvl w:val="0"/>
          <w:numId w:val="0"/>
        </w:numPr>
        <w:snapToGrid w:val="0"/>
        <w:ind w:leftChars="0"/>
        <w:rPr>
          <w:rStyle w:val="18"/>
          <w:rFonts w:hint="eastAsia" w:asciiTheme="minorEastAsia" w:hAnsiTheme="minorEastAsia" w:eastAsiaTheme="minorEastAsia" w:cstheme="minorEastAsia"/>
          <w:b/>
          <w:kern w:val="0"/>
          <w:sz w:val="32"/>
          <w:szCs w:val="32"/>
          <w:highlight w:val="none"/>
        </w:rPr>
      </w:pPr>
    </w:p>
    <w:p w14:paraId="4B1D65A5">
      <w:pPr>
        <w:pStyle w:val="60"/>
        <w:numPr>
          <w:ilvl w:val="0"/>
          <w:numId w:val="0"/>
        </w:numPr>
        <w:snapToGrid w:val="0"/>
        <w:ind w:leftChars="0"/>
        <w:rPr>
          <w:rStyle w:val="18"/>
          <w:rFonts w:hint="eastAsia" w:asciiTheme="minorEastAsia" w:hAnsiTheme="minorEastAsia" w:eastAsiaTheme="minorEastAsia" w:cstheme="minorEastAsia"/>
          <w:b/>
          <w:kern w:val="0"/>
          <w:sz w:val="32"/>
          <w:szCs w:val="32"/>
          <w:highlight w:val="none"/>
        </w:rPr>
      </w:pPr>
      <w:r>
        <w:rPr>
          <w:rStyle w:val="18"/>
          <w:rFonts w:hint="eastAsia" w:asciiTheme="minorEastAsia" w:hAnsiTheme="minorEastAsia" w:eastAsiaTheme="minorEastAsia" w:cstheme="minorEastAsia"/>
          <w:b/>
          <w:kern w:val="0"/>
          <w:sz w:val="32"/>
          <w:szCs w:val="32"/>
          <w:highlight w:val="none"/>
        </w:rPr>
        <w:t>其他响应证明材料</w:t>
      </w:r>
    </w:p>
    <w:p w14:paraId="33B25ABF">
      <w:pPr>
        <w:pStyle w:val="60"/>
        <w:numPr>
          <w:ilvl w:val="0"/>
          <w:numId w:val="0"/>
        </w:numPr>
        <w:snapToGrid w:val="0"/>
        <w:ind w:leftChars="0"/>
        <w:rPr>
          <w:rStyle w:val="18"/>
          <w:rFonts w:hint="eastAsia" w:asciiTheme="minorEastAsia" w:hAnsiTheme="minorEastAsia" w:eastAsiaTheme="minorEastAsia" w:cstheme="minorEastAsia"/>
          <w:b/>
          <w:kern w:val="0"/>
          <w:sz w:val="32"/>
          <w:highlight w:val="none"/>
        </w:rPr>
      </w:pPr>
    </w:p>
    <w:p w14:paraId="23223B21">
      <w:pPr>
        <w:pStyle w:val="60"/>
        <w:numPr>
          <w:ilvl w:val="0"/>
          <w:numId w:val="0"/>
        </w:numPr>
        <w:snapToGrid w:val="0"/>
        <w:ind w:leftChars="0"/>
        <w:rPr>
          <w:rStyle w:val="18"/>
          <w:rFonts w:hint="eastAsia" w:asciiTheme="minorEastAsia" w:hAnsiTheme="minorEastAsia" w:eastAsiaTheme="minorEastAsia" w:cstheme="minorEastAsia"/>
          <w:b/>
          <w:kern w:val="0"/>
          <w:sz w:val="32"/>
          <w:szCs w:val="32"/>
          <w:highlight w:val="none"/>
          <w:lang w:eastAsia="zh-CN"/>
        </w:rPr>
      </w:pPr>
      <w:r>
        <w:rPr>
          <w:rStyle w:val="18"/>
          <w:rFonts w:hint="eastAsia" w:asciiTheme="minorEastAsia" w:hAnsiTheme="minorEastAsia" w:eastAsiaTheme="minorEastAsia" w:cstheme="minorEastAsia"/>
          <w:b/>
          <w:kern w:val="0"/>
          <w:sz w:val="32"/>
          <w:szCs w:val="32"/>
          <w:highlight w:val="none"/>
          <w:lang w:val="en-US" w:eastAsia="zh-CN"/>
        </w:rPr>
        <w:t>1.</w:t>
      </w:r>
      <w:r>
        <w:rPr>
          <w:rStyle w:val="18"/>
          <w:rFonts w:hint="eastAsia" w:asciiTheme="minorEastAsia" w:hAnsiTheme="minorEastAsia" w:eastAsiaTheme="minorEastAsia" w:cstheme="minorEastAsia"/>
          <w:b/>
          <w:kern w:val="0"/>
          <w:sz w:val="32"/>
          <w:szCs w:val="32"/>
          <w:highlight w:val="none"/>
          <w:lang w:eastAsia="zh-CN"/>
        </w:rPr>
        <w:t>项目实施人员一览表 【</w:t>
      </w:r>
      <w:r>
        <w:rPr>
          <w:rFonts w:hint="eastAsia" w:asciiTheme="minorEastAsia" w:hAnsiTheme="minorEastAsia" w:eastAsiaTheme="minorEastAsia" w:cstheme="minorEastAsia"/>
          <w:b/>
          <w:bCs/>
          <w:kern w:val="0"/>
          <w:sz w:val="32"/>
          <w:szCs w:val="32"/>
          <w:highlight w:val="none"/>
        </w:rPr>
        <w:t>如有，请提供</w:t>
      </w:r>
      <w:r>
        <w:rPr>
          <w:rStyle w:val="18"/>
          <w:rFonts w:hint="eastAsia" w:asciiTheme="minorEastAsia" w:hAnsiTheme="minorEastAsia" w:eastAsiaTheme="minorEastAsia" w:cstheme="minorEastAsia"/>
          <w:b/>
          <w:kern w:val="0"/>
          <w:sz w:val="32"/>
          <w:szCs w:val="32"/>
          <w:highlight w:val="none"/>
          <w:lang w:eastAsia="zh-CN"/>
        </w:rPr>
        <w:t>，并提供由县级以上（含县级）社会养老保险经办机构出具的供应商为项目实施人员交纳202</w:t>
      </w:r>
      <w:r>
        <w:rPr>
          <w:rStyle w:val="18"/>
          <w:rFonts w:hint="eastAsia" w:asciiTheme="minorEastAsia" w:hAnsiTheme="minorEastAsia" w:eastAsiaTheme="minorEastAsia" w:cstheme="minorEastAsia"/>
          <w:b/>
          <w:kern w:val="0"/>
          <w:sz w:val="32"/>
          <w:szCs w:val="32"/>
          <w:highlight w:val="none"/>
          <w:lang w:val="en-US" w:eastAsia="zh-CN"/>
        </w:rPr>
        <w:t>6</w:t>
      </w:r>
      <w:r>
        <w:rPr>
          <w:rStyle w:val="18"/>
          <w:rFonts w:hint="eastAsia" w:asciiTheme="minorEastAsia" w:hAnsiTheme="minorEastAsia" w:eastAsiaTheme="minorEastAsia" w:cstheme="minorEastAsia"/>
          <w:b/>
          <w:kern w:val="0"/>
          <w:sz w:val="32"/>
          <w:szCs w:val="32"/>
          <w:highlight w:val="none"/>
          <w:lang w:eastAsia="zh-CN"/>
        </w:rPr>
        <w:t>年以来任意三个月社保证明复印件】</w:t>
      </w:r>
    </w:p>
    <w:p w14:paraId="08CB5277">
      <w:pPr>
        <w:pStyle w:val="7"/>
        <w:ind w:firstLine="472" w:firstLineChars="147"/>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sz w:val="32"/>
          <w:highlight w:val="none"/>
        </w:rPr>
        <w:t xml:space="preserve">附件：       </w:t>
      </w:r>
    </w:p>
    <w:p w14:paraId="266EA2D2">
      <w:pPr>
        <w:pStyle w:val="7"/>
        <w:ind w:firstLine="472" w:firstLineChars="147"/>
        <w:jc w:val="center"/>
        <w:rPr>
          <w:rFonts w:hint="eastAsia" w:asciiTheme="minorEastAsia" w:hAnsiTheme="minorEastAsia" w:eastAsiaTheme="minorEastAsia" w:cstheme="minorEastAsia"/>
          <w:b/>
          <w:sz w:val="32"/>
          <w:highlight w:val="none"/>
        </w:rPr>
      </w:pPr>
      <w:r>
        <w:rPr>
          <w:rFonts w:hint="eastAsia" w:asciiTheme="minorEastAsia" w:hAnsiTheme="minorEastAsia" w:eastAsiaTheme="minorEastAsia" w:cstheme="minorEastAsia"/>
          <w:b/>
          <w:sz w:val="32"/>
          <w:highlight w:val="none"/>
        </w:rPr>
        <w:t>项目实施人员一览表（格式）</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806"/>
        <w:gridCol w:w="1537"/>
        <w:gridCol w:w="1371"/>
        <w:gridCol w:w="2163"/>
        <w:gridCol w:w="2000"/>
      </w:tblGrid>
      <w:tr w14:paraId="26AE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Borders>
              <w:top w:val="single" w:color="auto" w:sz="4" w:space="0"/>
              <w:left w:val="single" w:color="auto" w:sz="4" w:space="0"/>
              <w:bottom w:val="single" w:color="auto" w:sz="4" w:space="0"/>
              <w:right w:val="single" w:color="auto" w:sz="4" w:space="0"/>
            </w:tcBorders>
            <w:vAlign w:val="center"/>
          </w:tcPr>
          <w:p w14:paraId="7D2766BB">
            <w:pPr>
              <w:spacing w:line="40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姓 名</w:t>
            </w:r>
          </w:p>
        </w:tc>
        <w:tc>
          <w:tcPr>
            <w:tcW w:w="806" w:type="dxa"/>
            <w:tcBorders>
              <w:top w:val="single" w:color="auto" w:sz="4" w:space="0"/>
              <w:left w:val="single" w:color="auto" w:sz="4" w:space="0"/>
              <w:bottom w:val="single" w:color="auto" w:sz="4" w:space="0"/>
              <w:right w:val="single" w:color="auto" w:sz="4" w:space="0"/>
            </w:tcBorders>
            <w:vAlign w:val="center"/>
          </w:tcPr>
          <w:p w14:paraId="77159A30">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职务</w:t>
            </w:r>
          </w:p>
        </w:tc>
        <w:tc>
          <w:tcPr>
            <w:tcW w:w="1537" w:type="dxa"/>
            <w:tcBorders>
              <w:top w:val="single" w:color="auto" w:sz="4" w:space="0"/>
              <w:left w:val="single" w:color="auto" w:sz="4" w:space="0"/>
              <w:bottom w:val="single" w:color="auto" w:sz="4" w:space="0"/>
              <w:right w:val="single" w:color="auto" w:sz="4" w:space="0"/>
            </w:tcBorders>
            <w:vAlign w:val="center"/>
          </w:tcPr>
          <w:p w14:paraId="1EF53293">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职称</w:t>
            </w:r>
          </w:p>
        </w:tc>
        <w:tc>
          <w:tcPr>
            <w:tcW w:w="1371" w:type="dxa"/>
            <w:tcBorders>
              <w:top w:val="single" w:color="auto" w:sz="4" w:space="0"/>
              <w:left w:val="single" w:color="auto" w:sz="4" w:space="0"/>
              <w:bottom w:val="single" w:color="auto" w:sz="4" w:space="0"/>
              <w:right w:val="single" w:color="auto" w:sz="4" w:space="0"/>
            </w:tcBorders>
            <w:vAlign w:val="center"/>
          </w:tcPr>
          <w:p w14:paraId="661F0618">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年龄</w:t>
            </w:r>
          </w:p>
        </w:tc>
        <w:tc>
          <w:tcPr>
            <w:tcW w:w="2163" w:type="dxa"/>
            <w:tcBorders>
              <w:top w:val="single" w:color="auto" w:sz="4" w:space="0"/>
              <w:left w:val="single" w:color="auto" w:sz="4" w:space="0"/>
              <w:bottom w:val="single" w:color="auto" w:sz="4" w:space="0"/>
              <w:right w:val="single" w:color="auto" w:sz="4" w:space="0"/>
            </w:tcBorders>
            <w:vAlign w:val="center"/>
          </w:tcPr>
          <w:p w14:paraId="55945126">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在本项目中拟担任工作</w:t>
            </w:r>
          </w:p>
        </w:tc>
        <w:tc>
          <w:tcPr>
            <w:tcW w:w="2000" w:type="dxa"/>
            <w:tcBorders>
              <w:top w:val="single" w:color="auto" w:sz="4" w:space="0"/>
              <w:left w:val="single" w:color="auto" w:sz="4" w:space="0"/>
              <w:bottom w:val="single" w:color="auto" w:sz="4" w:space="0"/>
              <w:right w:val="single" w:color="auto" w:sz="4" w:space="0"/>
            </w:tcBorders>
            <w:vAlign w:val="center"/>
          </w:tcPr>
          <w:p w14:paraId="1B2236E7">
            <w:pPr>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主要经验及承担过的项目</w:t>
            </w:r>
          </w:p>
        </w:tc>
      </w:tr>
      <w:tr w14:paraId="7D89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Borders>
              <w:top w:val="single" w:color="auto" w:sz="4" w:space="0"/>
              <w:left w:val="single" w:color="auto" w:sz="4" w:space="0"/>
              <w:bottom w:val="single" w:color="auto" w:sz="4" w:space="0"/>
              <w:right w:val="single" w:color="auto" w:sz="4" w:space="0"/>
            </w:tcBorders>
          </w:tcPr>
          <w:p w14:paraId="5D39BBFC">
            <w:pPr>
              <w:spacing w:line="400" w:lineRule="exact"/>
              <w:rPr>
                <w:rFonts w:hint="eastAsia" w:asciiTheme="minorEastAsia" w:hAnsiTheme="minorEastAsia" w:eastAsiaTheme="minorEastAsia" w:cstheme="minorEastAsia"/>
                <w:highlight w:val="none"/>
              </w:rPr>
            </w:pPr>
          </w:p>
        </w:tc>
        <w:tc>
          <w:tcPr>
            <w:tcW w:w="806" w:type="dxa"/>
            <w:tcBorders>
              <w:top w:val="single" w:color="auto" w:sz="4" w:space="0"/>
              <w:left w:val="single" w:color="auto" w:sz="4" w:space="0"/>
              <w:bottom w:val="single" w:color="auto" w:sz="4" w:space="0"/>
              <w:right w:val="single" w:color="auto" w:sz="4" w:space="0"/>
            </w:tcBorders>
          </w:tcPr>
          <w:p w14:paraId="355DF2C0">
            <w:pPr>
              <w:spacing w:line="400" w:lineRule="exact"/>
              <w:rPr>
                <w:rFonts w:hint="eastAsia" w:asciiTheme="minorEastAsia" w:hAnsiTheme="minorEastAsia" w:eastAsiaTheme="minorEastAsia" w:cstheme="minorEastAsia"/>
                <w:highlight w:val="none"/>
              </w:rPr>
            </w:pPr>
          </w:p>
        </w:tc>
        <w:tc>
          <w:tcPr>
            <w:tcW w:w="1537" w:type="dxa"/>
            <w:tcBorders>
              <w:top w:val="single" w:color="auto" w:sz="4" w:space="0"/>
              <w:left w:val="single" w:color="auto" w:sz="4" w:space="0"/>
              <w:bottom w:val="single" w:color="auto" w:sz="4" w:space="0"/>
              <w:right w:val="single" w:color="auto" w:sz="4" w:space="0"/>
            </w:tcBorders>
          </w:tcPr>
          <w:p w14:paraId="2BAD08BE">
            <w:pPr>
              <w:spacing w:line="400" w:lineRule="exact"/>
              <w:rPr>
                <w:rFonts w:hint="eastAsia" w:asciiTheme="minorEastAsia" w:hAnsiTheme="minorEastAsia" w:eastAsiaTheme="minorEastAsia" w:cstheme="minorEastAsia"/>
                <w:highlight w:val="none"/>
              </w:rPr>
            </w:pPr>
          </w:p>
        </w:tc>
        <w:tc>
          <w:tcPr>
            <w:tcW w:w="1371" w:type="dxa"/>
            <w:tcBorders>
              <w:top w:val="single" w:color="auto" w:sz="4" w:space="0"/>
              <w:left w:val="single" w:color="auto" w:sz="4" w:space="0"/>
              <w:bottom w:val="single" w:color="auto" w:sz="4" w:space="0"/>
              <w:right w:val="single" w:color="auto" w:sz="4" w:space="0"/>
            </w:tcBorders>
          </w:tcPr>
          <w:p w14:paraId="39C69491">
            <w:pPr>
              <w:spacing w:line="400" w:lineRule="exact"/>
              <w:rPr>
                <w:rFonts w:hint="eastAsia" w:asciiTheme="minorEastAsia" w:hAnsiTheme="minorEastAsia" w:eastAsiaTheme="minorEastAsia" w:cstheme="minorEastAsia"/>
                <w:highlight w:val="none"/>
              </w:rPr>
            </w:pPr>
          </w:p>
        </w:tc>
        <w:tc>
          <w:tcPr>
            <w:tcW w:w="2163" w:type="dxa"/>
            <w:tcBorders>
              <w:top w:val="single" w:color="auto" w:sz="4" w:space="0"/>
              <w:left w:val="single" w:color="auto" w:sz="4" w:space="0"/>
              <w:bottom w:val="single" w:color="auto" w:sz="4" w:space="0"/>
              <w:right w:val="single" w:color="auto" w:sz="4" w:space="0"/>
            </w:tcBorders>
          </w:tcPr>
          <w:p w14:paraId="49266C22">
            <w:pPr>
              <w:spacing w:line="400" w:lineRule="exact"/>
              <w:rPr>
                <w:rFonts w:hint="eastAsia" w:asciiTheme="minorEastAsia" w:hAnsiTheme="minorEastAsia" w:eastAsiaTheme="minorEastAsia" w:cstheme="minorEastAsia"/>
                <w:highlight w:val="none"/>
              </w:rPr>
            </w:pPr>
          </w:p>
        </w:tc>
        <w:tc>
          <w:tcPr>
            <w:tcW w:w="2000" w:type="dxa"/>
            <w:tcBorders>
              <w:top w:val="single" w:color="auto" w:sz="4" w:space="0"/>
              <w:left w:val="single" w:color="auto" w:sz="4" w:space="0"/>
              <w:bottom w:val="single" w:color="auto" w:sz="4" w:space="0"/>
              <w:right w:val="single" w:color="auto" w:sz="4" w:space="0"/>
            </w:tcBorders>
          </w:tcPr>
          <w:p w14:paraId="052B0205">
            <w:pPr>
              <w:spacing w:line="400" w:lineRule="exact"/>
              <w:rPr>
                <w:rFonts w:hint="eastAsia" w:asciiTheme="minorEastAsia" w:hAnsiTheme="minorEastAsia" w:eastAsiaTheme="minorEastAsia" w:cstheme="minorEastAsia"/>
                <w:highlight w:val="none"/>
              </w:rPr>
            </w:pPr>
          </w:p>
        </w:tc>
      </w:tr>
      <w:tr w14:paraId="77CB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Borders>
              <w:top w:val="single" w:color="auto" w:sz="4" w:space="0"/>
              <w:left w:val="single" w:color="auto" w:sz="4" w:space="0"/>
              <w:bottom w:val="single" w:color="auto" w:sz="4" w:space="0"/>
              <w:right w:val="single" w:color="auto" w:sz="4" w:space="0"/>
            </w:tcBorders>
          </w:tcPr>
          <w:p w14:paraId="2DD6A40E">
            <w:pPr>
              <w:spacing w:line="400" w:lineRule="exact"/>
              <w:rPr>
                <w:rFonts w:hint="eastAsia" w:asciiTheme="minorEastAsia" w:hAnsiTheme="minorEastAsia" w:eastAsiaTheme="minorEastAsia" w:cstheme="minorEastAsia"/>
                <w:highlight w:val="none"/>
              </w:rPr>
            </w:pPr>
          </w:p>
        </w:tc>
        <w:tc>
          <w:tcPr>
            <w:tcW w:w="806" w:type="dxa"/>
            <w:tcBorders>
              <w:top w:val="single" w:color="auto" w:sz="4" w:space="0"/>
              <w:left w:val="single" w:color="auto" w:sz="4" w:space="0"/>
              <w:bottom w:val="single" w:color="auto" w:sz="4" w:space="0"/>
              <w:right w:val="single" w:color="auto" w:sz="4" w:space="0"/>
            </w:tcBorders>
          </w:tcPr>
          <w:p w14:paraId="0E8322DB">
            <w:pPr>
              <w:spacing w:line="400" w:lineRule="exact"/>
              <w:rPr>
                <w:rFonts w:hint="eastAsia" w:asciiTheme="minorEastAsia" w:hAnsiTheme="minorEastAsia" w:eastAsiaTheme="minorEastAsia" w:cstheme="minorEastAsia"/>
                <w:highlight w:val="none"/>
              </w:rPr>
            </w:pPr>
          </w:p>
        </w:tc>
        <w:tc>
          <w:tcPr>
            <w:tcW w:w="1537" w:type="dxa"/>
            <w:tcBorders>
              <w:top w:val="single" w:color="auto" w:sz="4" w:space="0"/>
              <w:left w:val="single" w:color="auto" w:sz="4" w:space="0"/>
              <w:bottom w:val="single" w:color="auto" w:sz="4" w:space="0"/>
              <w:right w:val="single" w:color="auto" w:sz="4" w:space="0"/>
            </w:tcBorders>
          </w:tcPr>
          <w:p w14:paraId="1B8D9F88">
            <w:pPr>
              <w:spacing w:line="400" w:lineRule="exact"/>
              <w:rPr>
                <w:rFonts w:hint="eastAsia" w:asciiTheme="minorEastAsia" w:hAnsiTheme="minorEastAsia" w:eastAsiaTheme="minorEastAsia" w:cstheme="minorEastAsia"/>
                <w:highlight w:val="none"/>
              </w:rPr>
            </w:pPr>
          </w:p>
        </w:tc>
        <w:tc>
          <w:tcPr>
            <w:tcW w:w="1371" w:type="dxa"/>
            <w:tcBorders>
              <w:top w:val="single" w:color="auto" w:sz="4" w:space="0"/>
              <w:left w:val="single" w:color="auto" w:sz="4" w:space="0"/>
              <w:bottom w:val="single" w:color="auto" w:sz="4" w:space="0"/>
              <w:right w:val="single" w:color="auto" w:sz="4" w:space="0"/>
            </w:tcBorders>
          </w:tcPr>
          <w:p w14:paraId="63CB5CFC">
            <w:pPr>
              <w:spacing w:line="400" w:lineRule="exact"/>
              <w:rPr>
                <w:rFonts w:hint="eastAsia" w:asciiTheme="minorEastAsia" w:hAnsiTheme="minorEastAsia" w:eastAsiaTheme="minorEastAsia" w:cstheme="minorEastAsia"/>
                <w:highlight w:val="none"/>
              </w:rPr>
            </w:pPr>
          </w:p>
        </w:tc>
        <w:tc>
          <w:tcPr>
            <w:tcW w:w="2163" w:type="dxa"/>
            <w:tcBorders>
              <w:top w:val="single" w:color="auto" w:sz="4" w:space="0"/>
              <w:left w:val="single" w:color="auto" w:sz="4" w:space="0"/>
              <w:bottom w:val="single" w:color="auto" w:sz="4" w:space="0"/>
              <w:right w:val="single" w:color="auto" w:sz="4" w:space="0"/>
            </w:tcBorders>
          </w:tcPr>
          <w:p w14:paraId="21AE6CD5">
            <w:pPr>
              <w:spacing w:line="400" w:lineRule="exact"/>
              <w:rPr>
                <w:rFonts w:hint="eastAsia" w:asciiTheme="minorEastAsia" w:hAnsiTheme="minorEastAsia" w:eastAsiaTheme="minorEastAsia" w:cstheme="minorEastAsia"/>
                <w:highlight w:val="none"/>
              </w:rPr>
            </w:pPr>
          </w:p>
        </w:tc>
        <w:tc>
          <w:tcPr>
            <w:tcW w:w="2000" w:type="dxa"/>
            <w:tcBorders>
              <w:top w:val="single" w:color="auto" w:sz="4" w:space="0"/>
              <w:left w:val="single" w:color="auto" w:sz="4" w:space="0"/>
              <w:bottom w:val="single" w:color="auto" w:sz="4" w:space="0"/>
              <w:right w:val="single" w:color="auto" w:sz="4" w:space="0"/>
            </w:tcBorders>
          </w:tcPr>
          <w:p w14:paraId="64A661DE">
            <w:pPr>
              <w:spacing w:line="400" w:lineRule="exact"/>
              <w:rPr>
                <w:rFonts w:hint="eastAsia" w:asciiTheme="minorEastAsia" w:hAnsiTheme="minorEastAsia" w:eastAsiaTheme="minorEastAsia" w:cstheme="minorEastAsia"/>
                <w:highlight w:val="none"/>
              </w:rPr>
            </w:pPr>
          </w:p>
        </w:tc>
      </w:tr>
    </w:tbl>
    <w:p w14:paraId="4D77C4DB">
      <w:pPr>
        <w:spacing w:line="400" w:lineRule="exact"/>
        <w:rPr>
          <w:rFonts w:hint="eastAsia" w:asciiTheme="minorEastAsia" w:hAnsiTheme="minorEastAsia" w:eastAsiaTheme="minorEastAsia" w:cstheme="minorEastAsia"/>
          <w:highlight w:val="none"/>
        </w:rPr>
      </w:pPr>
    </w:p>
    <w:p w14:paraId="581F3180">
      <w:pPr>
        <w:spacing w:line="4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注：在填写时，如本表格不适合供应商的实际情况，可根据本表格式自行制表填写。</w:t>
      </w:r>
    </w:p>
    <w:p w14:paraId="164ABD3C">
      <w:pPr>
        <w:rPr>
          <w:rFonts w:hint="eastAsia" w:asciiTheme="minorEastAsia" w:hAnsiTheme="minorEastAsia" w:eastAsiaTheme="minorEastAsia" w:cstheme="minorEastAsia"/>
          <w:highlight w:val="none"/>
        </w:rPr>
      </w:pPr>
    </w:p>
    <w:p w14:paraId="1B764D2A">
      <w:pPr>
        <w:snapToGrid w:val="0"/>
        <w:spacing w:line="400" w:lineRule="exact"/>
        <w:ind w:firstLine="3570" w:firstLineChars="1700"/>
        <w:rPr>
          <w:rStyle w:val="18"/>
          <w:rFonts w:hint="eastAsia" w:asciiTheme="minorEastAsia" w:hAnsiTheme="minorEastAsia" w:eastAsiaTheme="minorEastAsia" w:cstheme="minorEastAsia"/>
          <w:szCs w:val="21"/>
          <w:highlight w:val="none"/>
          <w:u w:val="single"/>
        </w:rPr>
      </w:pPr>
      <w:r>
        <w:rPr>
          <w:rStyle w:val="18"/>
          <w:rFonts w:hint="eastAsia" w:asciiTheme="minorEastAsia" w:hAnsiTheme="minorEastAsia" w:eastAsiaTheme="minorEastAsia" w:cstheme="minorEastAsia"/>
          <w:szCs w:val="21"/>
          <w:highlight w:val="none"/>
        </w:rPr>
        <w:t>供应商</w:t>
      </w:r>
      <w:r>
        <w:rPr>
          <w:rStyle w:val="18"/>
          <w:rFonts w:hint="eastAsia" w:asciiTheme="minorEastAsia" w:hAnsiTheme="minorEastAsia" w:eastAsiaTheme="minorEastAsia" w:cstheme="minorEastAsia"/>
          <w:b/>
          <w:szCs w:val="21"/>
          <w:highlight w:val="none"/>
        </w:rPr>
        <w:t>（CA证书签章）</w:t>
      </w:r>
      <w:r>
        <w:rPr>
          <w:rStyle w:val="18"/>
          <w:rFonts w:hint="eastAsia" w:asciiTheme="minorEastAsia" w:hAnsiTheme="minorEastAsia" w:eastAsiaTheme="minorEastAsia" w:cstheme="minorEastAsia"/>
          <w:szCs w:val="21"/>
          <w:highlight w:val="none"/>
        </w:rPr>
        <w:t>：</w:t>
      </w:r>
      <w:r>
        <w:rPr>
          <w:rStyle w:val="18"/>
          <w:rFonts w:hint="eastAsia" w:asciiTheme="minorEastAsia" w:hAnsiTheme="minorEastAsia" w:eastAsiaTheme="minorEastAsia" w:cstheme="minorEastAsia"/>
          <w:szCs w:val="21"/>
          <w:highlight w:val="none"/>
          <w:u w:val="single" w:color="000000"/>
        </w:rPr>
        <w:t xml:space="preserve">                                         </w:t>
      </w:r>
    </w:p>
    <w:p w14:paraId="74ED0921">
      <w:pPr>
        <w:snapToGrid w:val="0"/>
        <w:spacing w:line="400" w:lineRule="exact"/>
        <w:ind w:firstLine="420"/>
        <w:rPr>
          <w:rStyle w:val="18"/>
          <w:rFonts w:hint="eastAsia" w:asciiTheme="minorEastAsia" w:hAnsiTheme="minorEastAsia" w:eastAsiaTheme="minorEastAsia" w:cstheme="minorEastAsia"/>
          <w:szCs w:val="21"/>
          <w:highlight w:val="none"/>
        </w:rPr>
      </w:pPr>
    </w:p>
    <w:p w14:paraId="5A7B3D91">
      <w:pPr>
        <w:pStyle w:val="60"/>
        <w:snapToGrid w:val="0"/>
        <w:spacing w:line="400" w:lineRule="exact"/>
        <w:ind w:left="3570" w:leftChars="1700"/>
        <w:rPr>
          <w:rStyle w:val="18"/>
          <w:rFonts w:hint="eastAsia" w:asciiTheme="minorEastAsia" w:hAnsiTheme="minorEastAsia" w:eastAsiaTheme="minorEastAsia" w:cstheme="minorEastAsia"/>
          <w:highlight w:val="none"/>
        </w:rPr>
      </w:pPr>
      <w:r>
        <w:rPr>
          <w:rStyle w:val="18"/>
          <w:rFonts w:hint="eastAsia" w:asciiTheme="minorEastAsia" w:hAnsiTheme="minorEastAsia" w:eastAsiaTheme="minorEastAsia" w:cstheme="minorEastAsia"/>
          <w:highlight w:val="none"/>
        </w:rPr>
        <w:t>法定代表人(负责人、自然人)或相应的委托代理人签字</w:t>
      </w:r>
    </w:p>
    <w:p w14:paraId="45819D91">
      <w:pPr>
        <w:pStyle w:val="60"/>
        <w:snapToGrid w:val="0"/>
        <w:spacing w:line="400" w:lineRule="exact"/>
        <w:ind w:left="3570" w:leftChars="1700"/>
        <w:rPr>
          <w:rStyle w:val="18"/>
          <w:rFonts w:hint="eastAsia" w:asciiTheme="minorEastAsia" w:hAnsiTheme="minorEastAsia" w:eastAsiaTheme="minorEastAsia" w:cstheme="minorEastAsia"/>
          <w:szCs w:val="21"/>
          <w:highlight w:val="none"/>
          <w:u w:val="single"/>
        </w:rPr>
      </w:pPr>
      <w:r>
        <w:rPr>
          <w:rStyle w:val="18"/>
          <w:rFonts w:hint="eastAsia" w:asciiTheme="minorEastAsia" w:hAnsiTheme="minorEastAsia" w:eastAsiaTheme="minorEastAsia" w:cstheme="minorEastAsia"/>
          <w:b/>
          <w:szCs w:val="21"/>
          <w:highlight w:val="none"/>
        </w:rPr>
        <w:t>（或个人CA证书签章）</w:t>
      </w:r>
      <w:r>
        <w:rPr>
          <w:rStyle w:val="18"/>
          <w:rFonts w:hint="eastAsia" w:asciiTheme="minorEastAsia" w:hAnsiTheme="minorEastAsia" w:eastAsiaTheme="minorEastAsia" w:cstheme="minorEastAsia"/>
          <w:highlight w:val="none"/>
        </w:rPr>
        <w:t>：</w:t>
      </w:r>
      <w:r>
        <w:rPr>
          <w:rStyle w:val="18"/>
          <w:rFonts w:hint="eastAsia" w:asciiTheme="minorEastAsia" w:hAnsiTheme="minorEastAsia" w:eastAsiaTheme="minorEastAsia" w:cstheme="minorEastAsia"/>
          <w:szCs w:val="21"/>
          <w:highlight w:val="none"/>
          <w:u w:val="single" w:color="000000"/>
        </w:rPr>
        <w:t xml:space="preserve">                </w:t>
      </w:r>
    </w:p>
    <w:p w14:paraId="2C7D7E6F">
      <w:pPr>
        <w:pStyle w:val="60"/>
        <w:snapToGrid w:val="0"/>
        <w:spacing w:line="400" w:lineRule="exact"/>
        <w:ind w:left="3570" w:leftChars="1700"/>
        <w:rPr>
          <w:rStyle w:val="18"/>
          <w:rFonts w:hint="eastAsia" w:asciiTheme="minorEastAsia" w:hAnsiTheme="minorEastAsia" w:eastAsiaTheme="minorEastAsia" w:cstheme="minorEastAsia"/>
          <w:szCs w:val="21"/>
          <w:highlight w:val="none"/>
          <w:u w:val="single"/>
        </w:rPr>
      </w:pPr>
    </w:p>
    <w:p w14:paraId="18F0F782">
      <w:pPr>
        <w:pStyle w:val="60"/>
        <w:numPr>
          <w:ilvl w:val="0"/>
          <w:numId w:val="0"/>
        </w:numPr>
        <w:snapToGrid w:val="0"/>
        <w:ind w:leftChars="0" w:firstLine="3570" w:firstLineChars="1700"/>
        <w:rPr>
          <w:rStyle w:val="18"/>
          <w:rFonts w:hint="eastAsia" w:asciiTheme="minorEastAsia" w:hAnsiTheme="minorEastAsia" w:eastAsiaTheme="minorEastAsia" w:cstheme="minorEastAsia"/>
          <w:b/>
          <w:kern w:val="0"/>
          <w:sz w:val="32"/>
          <w:szCs w:val="32"/>
          <w:highlight w:val="none"/>
          <w:lang w:eastAsia="zh-CN"/>
        </w:rPr>
      </w:pPr>
      <w:r>
        <w:rPr>
          <w:rStyle w:val="18"/>
          <w:rFonts w:hint="eastAsia" w:asciiTheme="minorEastAsia" w:hAnsiTheme="minorEastAsia" w:eastAsiaTheme="minorEastAsia" w:cstheme="minorEastAsia"/>
          <w:highlight w:val="none"/>
        </w:rPr>
        <w:t>日          期：</w:t>
      </w:r>
    </w:p>
    <w:p w14:paraId="6A3C8064">
      <w:pPr>
        <w:pStyle w:val="60"/>
        <w:numPr>
          <w:ilvl w:val="0"/>
          <w:numId w:val="0"/>
        </w:numPr>
        <w:snapToGrid w:val="0"/>
        <w:ind w:leftChars="0"/>
        <w:rPr>
          <w:rStyle w:val="18"/>
          <w:rFonts w:hint="eastAsia" w:asciiTheme="minorEastAsia" w:hAnsiTheme="minorEastAsia" w:eastAsiaTheme="minorEastAsia" w:cstheme="minorEastAsia"/>
          <w:b/>
          <w:kern w:val="0"/>
          <w:sz w:val="32"/>
          <w:szCs w:val="32"/>
          <w:highlight w:val="none"/>
          <w:lang w:eastAsia="zh-CN"/>
        </w:rPr>
      </w:pPr>
    </w:p>
    <w:p w14:paraId="5CEABE23">
      <w:pPr>
        <w:pStyle w:val="60"/>
        <w:numPr>
          <w:ilvl w:val="0"/>
          <w:numId w:val="0"/>
        </w:numPr>
        <w:snapToGrid w:val="0"/>
        <w:rPr>
          <w:rStyle w:val="18"/>
          <w:rFonts w:hint="eastAsia" w:asciiTheme="minorEastAsia" w:hAnsiTheme="minorEastAsia" w:eastAsiaTheme="minorEastAsia" w:cstheme="minorEastAsia"/>
          <w:b/>
          <w:kern w:val="0"/>
          <w:sz w:val="32"/>
          <w:highlight w:val="none"/>
        </w:rPr>
      </w:pPr>
      <w:r>
        <w:rPr>
          <w:rStyle w:val="18"/>
          <w:rFonts w:hint="eastAsia" w:asciiTheme="minorEastAsia" w:hAnsiTheme="minorEastAsia" w:eastAsiaTheme="minorEastAsia" w:cstheme="minorEastAsia"/>
          <w:b/>
          <w:kern w:val="0"/>
          <w:sz w:val="32"/>
          <w:szCs w:val="32"/>
          <w:highlight w:val="none"/>
          <w:lang w:val="en-US" w:eastAsia="zh-CN"/>
        </w:rPr>
        <w:t>2.</w:t>
      </w:r>
      <w:r>
        <w:rPr>
          <w:rStyle w:val="18"/>
          <w:rFonts w:hint="eastAsia" w:asciiTheme="minorEastAsia" w:hAnsiTheme="minorEastAsia" w:eastAsiaTheme="minorEastAsia" w:cstheme="minorEastAsia"/>
          <w:b/>
          <w:kern w:val="0"/>
          <w:sz w:val="32"/>
          <w:szCs w:val="32"/>
          <w:highlight w:val="none"/>
          <w:lang w:eastAsia="zh-CN"/>
        </w:rPr>
        <w:t>拟投入保洁设备工具一览表（格式自拟，</w:t>
      </w:r>
      <w:r>
        <w:rPr>
          <w:rFonts w:hint="eastAsia" w:asciiTheme="minorEastAsia" w:hAnsiTheme="minorEastAsia" w:eastAsiaTheme="minorEastAsia" w:cstheme="minorEastAsia"/>
          <w:b/>
          <w:bCs/>
          <w:kern w:val="0"/>
          <w:sz w:val="32"/>
          <w:szCs w:val="32"/>
          <w:highlight w:val="none"/>
        </w:rPr>
        <w:t>如有，请提供</w:t>
      </w:r>
      <w:r>
        <w:rPr>
          <w:rStyle w:val="18"/>
          <w:rFonts w:hint="eastAsia" w:asciiTheme="minorEastAsia" w:hAnsiTheme="minorEastAsia" w:eastAsiaTheme="minorEastAsia" w:cstheme="minorEastAsia"/>
          <w:b/>
          <w:kern w:val="0"/>
          <w:sz w:val="32"/>
          <w:szCs w:val="32"/>
          <w:highlight w:val="none"/>
          <w:lang w:eastAsia="zh-CN"/>
        </w:rPr>
        <w:t>）</w:t>
      </w:r>
    </w:p>
    <w:p w14:paraId="74E5188A">
      <w:pPr>
        <w:pStyle w:val="60"/>
        <w:snapToGrid w:val="0"/>
        <w:ind w:firstLine="3570" w:firstLineChars="1700"/>
        <w:rPr>
          <w:rStyle w:val="18"/>
          <w:rFonts w:hint="eastAsia" w:asciiTheme="minorEastAsia" w:hAnsiTheme="minorEastAsia" w:eastAsiaTheme="minorEastAsia" w:cstheme="minorEastAsia"/>
          <w:highlight w:val="none"/>
          <w:u w:val="single"/>
        </w:rPr>
      </w:pPr>
      <w:r>
        <w:rPr>
          <w:rStyle w:val="18"/>
          <w:rFonts w:hint="eastAsia" w:asciiTheme="minorEastAsia" w:hAnsiTheme="minorEastAsia" w:eastAsiaTheme="minorEastAsia" w:cstheme="minorEastAsia"/>
          <w:highlight w:val="none"/>
          <w:u w:val="single" w:color="000000"/>
        </w:rPr>
        <w:t xml:space="preserve">                              </w:t>
      </w:r>
    </w:p>
    <w:p w14:paraId="7726DF25">
      <w:pPr>
        <w:pStyle w:val="60"/>
        <w:snapToGrid w:val="0"/>
        <w:ind w:firstLine="3570" w:firstLineChars="1700"/>
        <w:rPr>
          <w:rStyle w:val="18"/>
          <w:rFonts w:hint="eastAsia" w:asciiTheme="minorEastAsia" w:hAnsiTheme="minorEastAsia" w:eastAsiaTheme="minorEastAsia" w:cstheme="minorEastAsia"/>
          <w:highlight w:val="none"/>
          <w:u w:val="single"/>
        </w:rPr>
      </w:pPr>
    </w:p>
    <w:p w14:paraId="326CF34E">
      <w:pPr>
        <w:snapToGrid w:val="0"/>
        <w:rPr>
          <w:rStyle w:val="18"/>
          <w:rFonts w:hint="eastAsia" w:asciiTheme="minorEastAsia" w:hAnsiTheme="minorEastAsia" w:eastAsiaTheme="minorEastAsia" w:cstheme="minorEastAsia"/>
          <w:highlight w:val="none"/>
        </w:rPr>
      </w:pPr>
    </w:p>
    <w:p w14:paraId="696D5D94">
      <w:pPr>
        <w:pStyle w:val="60"/>
        <w:snapToGrid w:val="0"/>
        <w:spacing w:line="400" w:lineRule="exact"/>
        <w:rPr>
          <w:rFonts w:hint="eastAsia" w:asciiTheme="minorEastAsia" w:hAnsiTheme="minorEastAsia" w:eastAsiaTheme="minorEastAsia" w:cstheme="minorEastAsia"/>
          <w:b/>
          <w:bCs/>
          <w:kern w:val="0"/>
          <w:sz w:val="32"/>
          <w:szCs w:val="32"/>
          <w:highlight w:val="none"/>
        </w:rPr>
      </w:pPr>
      <w:r>
        <w:rPr>
          <w:rStyle w:val="18"/>
          <w:rFonts w:hint="eastAsia" w:asciiTheme="minorEastAsia" w:hAnsiTheme="minorEastAsia" w:eastAsiaTheme="minorEastAsia" w:cstheme="minorEastAsia"/>
          <w:b/>
          <w:bCs/>
          <w:kern w:val="0"/>
          <w:sz w:val="32"/>
          <w:szCs w:val="32"/>
          <w:highlight w:val="none"/>
          <w:lang w:val="en-US" w:eastAsia="zh-CN"/>
        </w:rPr>
        <w:t>3</w:t>
      </w:r>
      <w:r>
        <w:rPr>
          <w:rStyle w:val="18"/>
          <w:rFonts w:hint="eastAsia" w:asciiTheme="minorEastAsia" w:hAnsiTheme="minorEastAsia" w:eastAsiaTheme="minorEastAsia" w:cstheme="minorEastAsia"/>
          <w:b/>
          <w:bCs/>
          <w:kern w:val="0"/>
          <w:sz w:val="32"/>
          <w:szCs w:val="32"/>
          <w:highlight w:val="none"/>
        </w:rPr>
        <w:t>.</w:t>
      </w:r>
      <w:r>
        <w:rPr>
          <w:rFonts w:hint="eastAsia" w:asciiTheme="minorEastAsia" w:hAnsiTheme="minorEastAsia" w:eastAsiaTheme="minorEastAsia" w:cstheme="minorEastAsia"/>
          <w:b/>
          <w:bCs/>
          <w:kern w:val="0"/>
          <w:sz w:val="32"/>
          <w:szCs w:val="32"/>
          <w:highlight w:val="none"/>
        </w:rPr>
        <w:t>供应商</w:t>
      </w:r>
      <w:r>
        <w:rPr>
          <w:rFonts w:hint="eastAsia" w:asciiTheme="minorEastAsia" w:hAnsiTheme="minorEastAsia" w:eastAsiaTheme="minorEastAsia" w:cstheme="minorEastAsia"/>
          <w:b/>
          <w:bCs/>
          <w:kern w:val="0"/>
          <w:sz w:val="32"/>
          <w:szCs w:val="32"/>
          <w:highlight w:val="none"/>
          <w:lang w:eastAsia="zh-CN"/>
        </w:rPr>
        <w:t>2022年</w:t>
      </w:r>
      <w:r>
        <w:rPr>
          <w:rFonts w:hint="eastAsia" w:asciiTheme="minorEastAsia" w:hAnsiTheme="minorEastAsia" w:eastAsiaTheme="minorEastAsia" w:cstheme="minorEastAsia"/>
          <w:b/>
          <w:bCs/>
          <w:kern w:val="0"/>
          <w:sz w:val="32"/>
          <w:szCs w:val="32"/>
          <w:highlight w:val="none"/>
        </w:rPr>
        <w:t>来类似河流或河道保洁服务项目业绩的相关证明材料（无不良记录,以签订的项目合同为准，并能清晰反映项目名称、种类、金额）（如有，请提供）</w:t>
      </w:r>
    </w:p>
    <w:p w14:paraId="76434741">
      <w:pPr>
        <w:pStyle w:val="84"/>
        <w:snapToGrid w:val="0"/>
        <w:rPr>
          <w:rStyle w:val="18"/>
          <w:rFonts w:hint="eastAsia" w:asciiTheme="minorEastAsia" w:hAnsiTheme="minorEastAsia" w:eastAsiaTheme="minorEastAsia" w:cstheme="minorEastAsia"/>
          <w:highlight w:val="none"/>
        </w:rPr>
      </w:pPr>
    </w:p>
    <w:p w14:paraId="093CC772">
      <w:pPr>
        <w:pStyle w:val="84"/>
        <w:snapToGrid w:val="0"/>
        <w:rPr>
          <w:rStyle w:val="18"/>
          <w:rFonts w:hint="eastAsia" w:asciiTheme="minorEastAsia" w:hAnsiTheme="minorEastAsia" w:eastAsiaTheme="minorEastAsia" w:cstheme="minorEastAsia"/>
          <w:highlight w:val="none"/>
        </w:rPr>
      </w:pPr>
    </w:p>
    <w:p w14:paraId="04BE0A1D">
      <w:pPr>
        <w:pStyle w:val="60"/>
        <w:snapToGrid w:val="0"/>
        <w:spacing w:line="400" w:lineRule="exact"/>
        <w:rPr>
          <w:rFonts w:hint="eastAsia" w:asciiTheme="minorEastAsia" w:hAnsiTheme="minorEastAsia" w:eastAsiaTheme="minorEastAsia" w:cstheme="minorEastAsia"/>
          <w:b/>
          <w:bCs/>
          <w:kern w:val="0"/>
          <w:sz w:val="32"/>
          <w:szCs w:val="32"/>
          <w:highlight w:val="none"/>
        </w:rPr>
      </w:pPr>
      <w:r>
        <w:rPr>
          <w:rFonts w:hint="eastAsia" w:asciiTheme="minorEastAsia" w:hAnsiTheme="minorEastAsia" w:eastAsiaTheme="minorEastAsia" w:cstheme="minorEastAsia"/>
          <w:b/>
          <w:bCs/>
          <w:kern w:val="0"/>
          <w:sz w:val="32"/>
          <w:szCs w:val="32"/>
          <w:highlight w:val="none"/>
          <w:lang w:val="en-US" w:eastAsia="zh-CN"/>
        </w:rPr>
        <w:t>4</w:t>
      </w:r>
      <w:r>
        <w:rPr>
          <w:rFonts w:hint="eastAsia" w:asciiTheme="minorEastAsia" w:hAnsiTheme="minorEastAsia" w:eastAsiaTheme="minorEastAsia" w:cstheme="minorEastAsia"/>
          <w:b/>
          <w:bCs/>
          <w:kern w:val="0"/>
          <w:sz w:val="32"/>
          <w:szCs w:val="32"/>
          <w:highlight w:val="none"/>
        </w:rPr>
        <w:t>.供应商相关获奖证书、认证证书等复印件（如有，请提供）</w:t>
      </w:r>
    </w:p>
    <w:p w14:paraId="5C1612DB">
      <w:pPr>
        <w:tabs>
          <w:tab w:val="left" w:pos="4860"/>
        </w:tabs>
        <w:snapToGrid w:val="0"/>
        <w:spacing w:line="588" w:lineRule="exact"/>
        <w:rPr>
          <w:rStyle w:val="18"/>
          <w:rFonts w:hint="eastAsia" w:asciiTheme="minorEastAsia" w:hAnsiTheme="minorEastAsia" w:eastAsiaTheme="minorEastAsia" w:cstheme="minorEastAsia"/>
          <w:b/>
          <w:bCs/>
          <w:kern w:val="0"/>
          <w:sz w:val="32"/>
          <w:szCs w:val="32"/>
          <w:highlight w:val="none"/>
          <w:lang w:val="en-US" w:eastAsia="zh-CN"/>
        </w:rPr>
      </w:pPr>
    </w:p>
    <w:p w14:paraId="3B0DC75C">
      <w:pPr>
        <w:tabs>
          <w:tab w:val="left" w:pos="4860"/>
        </w:tabs>
        <w:snapToGrid w:val="0"/>
        <w:spacing w:line="588" w:lineRule="exact"/>
        <w:rPr>
          <w:rStyle w:val="18"/>
          <w:rFonts w:hint="eastAsia" w:asciiTheme="minorEastAsia" w:hAnsiTheme="minorEastAsia" w:eastAsiaTheme="minorEastAsia" w:cstheme="minorEastAsia"/>
          <w:kern w:val="0"/>
          <w:sz w:val="30"/>
          <w:szCs w:val="30"/>
          <w:highlight w:val="none"/>
        </w:rPr>
      </w:pPr>
      <w:r>
        <w:rPr>
          <w:rStyle w:val="18"/>
          <w:rFonts w:hint="eastAsia" w:asciiTheme="minorEastAsia" w:hAnsiTheme="minorEastAsia" w:eastAsiaTheme="minorEastAsia" w:cstheme="minorEastAsia"/>
          <w:b/>
          <w:bCs/>
          <w:kern w:val="0"/>
          <w:sz w:val="32"/>
          <w:szCs w:val="32"/>
          <w:highlight w:val="none"/>
          <w:lang w:val="en-US" w:eastAsia="zh-CN"/>
        </w:rPr>
        <w:t>5</w:t>
      </w:r>
      <w:r>
        <w:rPr>
          <w:rStyle w:val="18"/>
          <w:rFonts w:hint="eastAsia" w:asciiTheme="minorEastAsia" w:hAnsiTheme="minorEastAsia" w:eastAsiaTheme="minorEastAsia" w:cstheme="minorEastAsia"/>
          <w:b/>
          <w:bCs/>
          <w:kern w:val="0"/>
          <w:sz w:val="32"/>
          <w:szCs w:val="32"/>
          <w:highlight w:val="none"/>
        </w:rPr>
        <w:t>.供应商可结合本项目的评审办法视自身情况自行提交相关证明材料（如有，请提供）</w:t>
      </w:r>
    </w:p>
    <w:sectPr>
      <w:footerReference r:id="rId11" w:type="default"/>
      <w:pgSz w:w="11906" w:h="16838"/>
      <w:pgMar w:top="1440" w:right="1080" w:bottom="1440" w:left="108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764AB">
    <w:pPr>
      <w:pStyle w:val="9"/>
      <w:jc w:val="center"/>
      <w:rPr>
        <w:rStyle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B361C4">
                          <w:pPr>
                            <w:pStyle w:val="9"/>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YlwYskBAACZAwAADgAAAGRycy9lMm9Eb2MueG1srVPNjtMwEL4j8Q6W&#10;79RpJ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r&#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iXBiyQEAAJkDAAAOAAAAAAAAAAEAIAAAAB4BAABkcnMvZTJvRG9j&#10;LnhtbFBLBQYAAAAABgAGAFkBAABZBQAAAAA=&#10;">
              <v:fill on="f" focussize="0,0"/>
              <v:stroke on="f"/>
              <v:imagedata o:title=""/>
              <o:lock v:ext="edit" aspectratio="f"/>
              <v:textbox inset="0mm,0mm,0mm,0mm" style="mso-fit-shape-to-text:t;">
                <w:txbxContent>
                  <w:p w14:paraId="48B361C4">
                    <w:pPr>
                      <w:pStyle w:val="9"/>
                    </w:pPr>
                    <w:r>
                      <w:fldChar w:fldCharType="begin"/>
                    </w:r>
                    <w:r>
                      <w:instrText xml:space="preserve"> PAGE  \* MERGEFORMAT </w:instrText>
                    </w:r>
                    <w:r>
                      <w:fldChar w:fldCharType="separate"/>
                    </w:r>
                    <w:r>
                      <w:t>28</w:t>
                    </w:r>
                    <w:r>
                      <w:fldChar w:fldCharType="end"/>
                    </w:r>
                  </w:p>
                </w:txbxContent>
              </v:textbox>
            </v:shape>
          </w:pict>
        </mc:Fallback>
      </mc:AlternateContent>
    </w:r>
  </w:p>
  <w:p w14:paraId="4FD6A650">
    <w:pPr>
      <w:pStyle w:val="9"/>
      <w:ind w:right="360"/>
      <w:jc w:val="center"/>
      <w:rPr>
        <w:rStyle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547EE">
    <w:pPr>
      <w:pStyle w:val="9"/>
      <w:framePr w:wrap="around" w:vAnchor="margin" w:hAnchor="text" w:xAlign="center" w:y="1"/>
      <w:rPr>
        <w:rStyle w:val="87"/>
      </w:rPr>
    </w:pPr>
  </w:p>
  <w:p w14:paraId="3A61CC5D">
    <w:pPr>
      <w:pStyle w:val="9"/>
      <w:ind w:right="360"/>
      <w:rPr>
        <w:rStyle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8265C">
    <w:pPr>
      <w:pStyle w:val="9"/>
      <w:rPr>
        <w:rStyle w:val="18"/>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9EF71A">
                          <w:pPr>
                            <w:pStyle w:val="9"/>
                          </w:pP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VhY8gBAACZAwAADgAAAGRycy9lMm9Eb2MueG1srVPNjtMwEL4j8Q6W&#10;79RpD0sV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po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tlYWPIAQAAmQMAAA4AAAAAAAAAAQAgAAAAHgEAAGRycy9lMm9Eb2Mu&#10;eG1sUEsFBgAAAAAGAAYAWQEAAFgFAAAAAA==&#10;">
              <v:fill on="f" focussize="0,0"/>
              <v:stroke on="f"/>
              <v:imagedata o:title=""/>
              <o:lock v:ext="edit" aspectratio="f"/>
              <v:textbox inset="0mm,0mm,0mm,0mm" style="mso-fit-shape-to-text:t;">
                <w:txbxContent>
                  <w:p w14:paraId="0C9EF71A">
                    <w:pPr>
                      <w:pStyle w:val="9"/>
                    </w:pPr>
                  </w:p>
                </w:txbxContent>
              </v:textbox>
            </v:shape>
          </w:pict>
        </mc:Fallback>
      </mc:AlternateContent>
    </w:r>
    <w:r>
      <w:rPr>
        <w:rStyle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46FBF8">
                          <w:pPr>
                            <w:pStyle w:val="9"/>
                            <w:rPr>
                              <w:rStyle w:val="18"/>
                            </w:rPr>
                          </w:pPr>
                        </w:p>
                        <w:p w14:paraId="69139489">
                          <w:pPr>
                            <w:rPr>
                              <w:rStyle w:val="18"/>
                            </w:rPr>
                          </w:pPr>
                        </w:p>
                      </w:txbxContent>
                    </wps:txbx>
                    <wps:bodyPr lIns="0" tIns="0" rIns="0" bIns="0" upright="1"/>
                  </wps:wsp>
                </a:graphicData>
              </a:graphic>
            </wp:anchor>
          </w:drawing>
        </mc:Choice>
        <mc:Fallback>
          <w:pict>
            <v:shape id="文本框 1"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AR&#10;/J61tAEAAHMDAAAOAAAAAAAAAAEAIAAAACEBAABkcnMvZTJvRG9jLnhtbFBLBQYAAAAABgAGAFkB&#10;AABHBQAAAAA=&#10;">
              <v:fill on="f" focussize="0,0"/>
              <v:stroke on="f"/>
              <v:imagedata o:title=""/>
              <o:lock v:ext="edit" aspectratio="f"/>
              <v:textbox inset="0mm,0mm,0mm,0mm">
                <w:txbxContent>
                  <w:p w14:paraId="3C46FBF8">
                    <w:pPr>
                      <w:pStyle w:val="9"/>
                      <w:rPr>
                        <w:rStyle w:val="18"/>
                      </w:rPr>
                    </w:pPr>
                  </w:p>
                  <w:p w14:paraId="69139489">
                    <w:pPr>
                      <w:rPr>
                        <w:rStyle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D05D0">
    <w:pPr>
      <w:pStyle w:val="9"/>
      <w:ind w:right="360"/>
      <w:jc w:val="center"/>
      <w:rPr>
        <w:rStyle w:val="18"/>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3D8EDD">
                          <w:pPr>
                            <w:pStyle w:val="9"/>
                          </w:pPr>
                          <w:r>
                            <w:fldChar w:fldCharType="begin"/>
                          </w:r>
                          <w:r>
                            <w:instrText xml:space="preserve"> PAGE  \* MERGEFORMAT </w:instrText>
                          </w:r>
                          <w:r>
                            <w:fldChar w:fldCharType="separate"/>
                          </w:r>
                          <w:r>
                            <w:t>47</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LeAsgBAACZ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FMfuuMWBX75/u/z4dfn5lbzJ&#10;7ekD1Jj1EDAvDXd+wKWZ/YDOrHpQ0eYv6iEYx+aer82VQyIiP1qv1usKQwJj8wXx2ePzECG9ld6S&#10;bDQ04vRKU/npPaQxdU7J1Zy/18aUCRr3lwMxs4dl7iPHbKVhP0yC9r49o54eB99Qh3tOiXnnsK95&#10;R2YjzsZ+No4h6kOH1JaFF4TbY0IShVuuMMJOhXFiRd20XXkl/ryXrMc/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TS3gLIAQAAmQMAAA4AAAAAAAAAAQAgAAAAHgEAAGRycy9lMm9Eb2Mu&#10;eG1sUEsFBgAAAAAGAAYAWQEAAFgFAAAAAA==&#10;">
              <v:fill on="f" focussize="0,0"/>
              <v:stroke on="f"/>
              <v:imagedata o:title=""/>
              <o:lock v:ext="edit" aspectratio="f"/>
              <v:textbox inset="0mm,0mm,0mm,0mm" style="mso-fit-shape-to-text:t;">
                <w:txbxContent>
                  <w:p w14:paraId="7E3D8EDD">
                    <w:pPr>
                      <w:pStyle w:val="9"/>
                    </w:pPr>
                    <w:r>
                      <w:fldChar w:fldCharType="begin"/>
                    </w:r>
                    <w:r>
                      <w:instrText xml:space="preserve"> PAGE  \* MERGEFORMAT </w:instrText>
                    </w:r>
                    <w:r>
                      <w:fldChar w:fldCharType="separate"/>
                    </w:r>
                    <w:r>
                      <w:t>47</w:t>
                    </w:r>
                    <w:r>
                      <w:fldChar w:fldCharType="end"/>
                    </w:r>
                  </w:p>
                </w:txbxContent>
              </v:textbox>
            </v:shape>
          </w:pict>
        </mc:Fallback>
      </mc:AlternateContent>
    </w:r>
    <w:r>
      <w:rPr>
        <w:rStyle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288B6A">
                          <w:pPr>
                            <w:pStyle w:val="9"/>
                            <w:rPr>
                              <w:rStyle w:val="18"/>
                            </w:rPr>
                          </w:pPr>
                        </w:p>
                        <w:p w14:paraId="612FE913">
                          <w:pPr>
                            <w:rPr>
                              <w:rStyle w:val="18"/>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Cw&#10;j6R1tAEAAHMDAAAOAAAAAAAAAAEAIAAAACEBAABkcnMvZTJvRG9jLnhtbFBLBQYAAAAABgAGAFkB&#10;AABHBQAAAAA=&#10;">
              <v:fill on="f" focussize="0,0"/>
              <v:stroke on="f"/>
              <v:imagedata o:title=""/>
              <o:lock v:ext="edit" aspectratio="f"/>
              <v:textbox inset="0mm,0mm,0mm,0mm">
                <w:txbxContent>
                  <w:p w14:paraId="1A288B6A">
                    <w:pPr>
                      <w:pStyle w:val="9"/>
                      <w:rPr>
                        <w:rStyle w:val="18"/>
                      </w:rPr>
                    </w:pPr>
                  </w:p>
                  <w:p w14:paraId="612FE913">
                    <w:pPr>
                      <w:rPr>
                        <w:rStyle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4848C">
    <w:pPr>
      <w:pStyle w:val="9"/>
      <w:jc w:val="center"/>
      <w:rPr>
        <w:rStyle w:val="18"/>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4DEDE5">
                          <w:pPr>
                            <w:pStyle w:val="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Ahi0yQEAAJkDAAAOAAAAAAAAAAEAIAAAAB4BAABkcnMvZTJvRG9j&#10;LnhtbFBLBQYAAAAABgAGAFkBAABZBQAAAAA=&#10;">
              <v:fill on="f" focussize="0,0"/>
              <v:stroke on="f"/>
              <v:imagedata o:title=""/>
              <o:lock v:ext="edit" aspectratio="f"/>
              <v:textbox inset="0mm,0mm,0mm,0mm" style="mso-fit-shape-to-text:t;">
                <w:txbxContent>
                  <w:p w14:paraId="724DEDE5">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325545F9">
    <w:pPr>
      <w:pStyle w:val="9"/>
      <w:rPr>
        <w:rStyle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2AF3A">
    <w:pPr>
      <w:pStyle w:val="9"/>
      <w:rPr>
        <w:rStyle w:val="18"/>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CD8FB1">
                          <w:pPr>
                            <w:pStyle w:val="9"/>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73B/MgBAACaAwAADgAAAGRycy9lMm9Eb2MueG1srVPNjtMwEL4j8Q6W&#10;79RpD6hETVe7qhYhIUBaeADXsRtL/pPHbdIXgDfgxIU7z9XnYOwkXVgue+CSjGcm33zfN87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7xJqAljlvc+OX7t8uPX5efX8mb&#10;7E8foMa2h4CNabjzA/bOecBklj2oaPMbBRGsI9T56q4cEhH5o/Vqva6wJLA2HxCfPX4eIqS30luS&#10;g4ZGXF9xlZ/eQxpb55Y8zfl7bUxZoXF/JRAzZ1jmPnLMURr2wyRo79sz6ulx8w11eNEpMe8cGov8&#10;0hzEOdjPwTFEfeiQ2rLwgnB7TEiicMsTRthpMK6sqJuuV74Tf55L1+M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O9wfzIAQAAmgMAAA4AAAAAAAAAAQAgAAAAHgEAAGRycy9lMm9Eb2Mu&#10;eG1sUEsFBgAAAAAGAAYAWQEAAFgFAAAAAA==&#10;">
              <v:fill on="f" focussize="0,0"/>
              <v:stroke on="f"/>
              <v:imagedata o:title=""/>
              <o:lock v:ext="edit" aspectratio="f"/>
              <v:textbox inset="0mm,0mm,0mm,0mm" style="mso-fit-shape-to-text:t;">
                <w:txbxContent>
                  <w:p w14:paraId="2FCD8FB1">
                    <w:pPr>
                      <w:pStyle w:val="9"/>
                    </w:pPr>
                    <w:r>
                      <w:fldChar w:fldCharType="begin"/>
                    </w:r>
                    <w:r>
                      <w:instrText xml:space="preserve"> PAGE  \* MERGEFORMAT </w:instrText>
                    </w:r>
                    <w:r>
                      <w:fldChar w:fldCharType="separate"/>
                    </w:r>
                    <w:r>
                      <w:t>53</w:t>
                    </w:r>
                    <w:r>
                      <w:fldChar w:fldCharType="end"/>
                    </w:r>
                  </w:p>
                </w:txbxContent>
              </v:textbox>
            </v:shape>
          </w:pict>
        </mc:Fallback>
      </mc:AlternateContent>
    </w:r>
    <w:r>
      <w:rPr>
        <w:rStyle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E29B1D">
                          <w:pPr>
                            <w:pStyle w:val="9"/>
                            <w:rPr>
                              <w:rStyle w:val="18"/>
                            </w:rPr>
                          </w:pPr>
                        </w:p>
                        <w:p w14:paraId="33ED18DB">
                          <w:pPr>
                            <w:rPr>
                              <w:rStyle w:val="18"/>
                            </w:rPr>
                          </w:pPr>
                        </w:p>
                      </w:txbxContent>
                    </wps:txbx>
                    <wps:bodyPr lIns="0" tIns="0" rIns="0" bIns="0" upright="1"/>
                  </wps:wsp>
                </a:graphicData>
              </a:graphic>
            </wp:anchor>
          </w:drawing>
        </mc:Choice>
        <mc:Fallback>
          <w:pict>
            <v:shape id="文本框 3"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AN&#10;rEf1tAEAAHMDAAAOAAAAAAAAAAEAIAAAACEBAABkcnMvZTJvRG9jLnhtbFBLBQYAAAAABgAGAFkB&#10;AABHBQAAAAA=&#10;">
              <v:fill on="f" focussize="0,0"/>
              <v:stroke on="f"/>
              <v:imagedata o:title=""/>
              <o:lock v:ext="edit" aspectratio="f"/>
              <v:textbox inset="0mm,0mm,0mm,0mm">
                <w:txbxContent>
                  <w:p w14:paraId="0CE29B1D">
                    <w:pPr>
                      <w:pStyle w:val="9"/>
                      <w:rPr>
                        <w:rStyle w:val="18"/>
                      </w:rPr>
                    </w:pPr>
                  </w:p>
                  <w:p w14:paraId="33ED18DB">
                    <w:pPr>
                      <w:rPr>
                        <w:rStyle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58503">
    <w:pPr>
      <w:pStyle w:val="10"/>
      <w:pBdr>
        <w:bottom w:val="none" w:color="auto" w:sz="0" w:space="0"/>
      </w:pBdr>
      <w:rPr>
        <w:rStyle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08608">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46BF2">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F5586D"/>
    <w:multiLevelType w:val="multilevel"/>
    <w:tmpl w:val="47F5586D"/>
    <w:lvl w:ilvl="0" w:tentative="0">
      <w:start w:val="2"/>
      <w:numFmt w:val="japaneseCounting"/>
      <w:lvlText w:val="第%1章"/>
      <w:lvlJc w:val="left"/>
      <w:pPr>
        <w:tabs>
          <w:tab w:val="left" w:pos="1080"/>
        </w:tabs>
        <w:ind w:left="1080" w:hanging="1080"/>
        <w:textAlignment w:val="baseline"/>
      </w:pPr>
    </w:lvl>
    <w:lvl w:ilvl="1" w:tentative="0">
      <w:start w:val="1"/>
      <w:numFmt w:val="lowerLetter"/>
      <w:lvlText w:val="%1)"/>
      <w:lvlJc w:val="left"/>
      <w:pPr>
        <w:tabs>
          <w:tab w:val="left" w:pos="840"/>
        </w:tabs>
        <w:ind w:left="840" w:hanging="420"/>
        <w:textAlignment w:val="baseline"/>
      </w:pPr>
    </w:lvl>
    <w:lvl w:ilvl="2" w:tentative="0">
      <w:start w:val="1"/>
      <w:numFmt w:val="lowerRoman"/>
      <w:lvlText w:val="%1."/>
      <w:lvlJc w:val="right"/>
      <w:pPr>
        <w:tabs>
          <w:tab w:val="left" w:pos="1260"/>
        </w:tabs>
        <w:ind w:left="1260" w:hanging="420"/>
        <w:textAlignment w:val="baseline"/>
      </w:pPr>
    </w:lvl>
    <w:lvl w:ilvl="3" w:tentative="0">
      <w:start w:val="1"/>
      <w:numFmt w:val="decimal"/>
      <w:lvlText w:val="%1."/>
      <w:lvlJc w:val="left"/>
      <w:pPr>
        <w:tabs>
          <w:tab w:val="left" w:pos="1680"/>
        </w:tabs>
        <w:ind w:left="1680" w:hanging="420"/>
        <w:textAlignment w:val="baseline"/>
      </w:p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abstractNum w:abstractNumId="1">
    <w:nsid w:val="5E6C16E7"/>
    <w:multiLevelType w:val="multilevel"/>
    <w:tmpl w:val="5E6C16E7"/>
    <w:lvl w:ilvl="0" w:tentative="0">
      <w:start w:val="1"/>
      <w:numFmt w:val="decimal"/>
      <w:pStyle w:val="214"/>
      <w:lvlText w:val="%1"/>
      <w:lvlJc w:val="left"/>
      <w:pPr>
        <w:ind w:left="432" w:hanging="432"/>
        <w:textAlignment w:val="baseline"/>
      </w:pPr>
    </w:lvl>
    <w:lvl w:ilvl="1" w:tentative="0">
      <w:start w:val="1"/>
      <w:numFmt w:val="decimal"/>
      <w:lvlText w:val="%1.%2"/>
      <w:lvlJc w:val="left"/>
      <w:pPr>
        <w:ind w:left="576" w:hanging="576"/>
        <w:textAlignment w:val="baseline"/>
      </w:pPr>
    </w:lvl>
    <w:lvl w:ilvl="2" w:tentative="0">
      <w:start w:val="1"/>
      <w:numFmt w:val="decimal"/>
      <w:lvlText w:val="%1.%2.%3"/>
      <w:lvlJc w:val="left"/>
      <w:pPr>
        <w:ind w:left="720" w:hanging="720"/>
        <w:textAlignment w:val="baseline"/>
      </w:pPr>
    </w:lvl>
    <w:lvl w:ilvl="3" w:tentative="0">
      <w:start w:val="1"/>
      <w:numFmt w:val="decimal"/>
      <w:lvlText w:val="%1.%2.%3.%4"/>
      <w:lvlJc w:val="left"/>
      <w:pPr>
        <w:ind w:left="864" w:hanging="864"/>
        <w:textAlignment w:val="baseline"/>
      </w:pPr>
    </w:lvl>
    <w:lvl w:ilvl="4" w:tentative="0">
      <w:start w:val="1"/>
      <w:numFmt w:val="decimal"/>
      <w:lvlText w:val="%1.%2.%3.%4.%5"/>
      <w:lvlJc w:val="left"/>
      <w:pPr>
        <w:ind w:left="1008" w:hanging="1008"/>
        <w:textAlignment w:val="baseline"/>
      </w:pPr>
    </w:lvl>
    <w:lvl w:ilvl="5" w:tentative="0">
      <w:start w:val="1"/>
      <w:numFmt w:val="decimal"/>
      <w:lvlText w:val="%1.%2.%3.%4.%5.%6"/>
      <w:lvlJc w:val="left"/>
      <w:pPr>
        <w:ind w:left="1152" w:hanging="1152"/>
        <w:textAlignment w:val="baseline"/>
      </w:pPr>
    </w:lvl>
    <w:lvl w:ilvl="6" w:tentative="0">
      <w:start w:val="1"/>
      <w:numFmt w:val="decimal"/>
      <w:lvlText w:val="%1.%2.%3.%4.%5.%6.%7"/>
      <w:lvlJc w:val="left"/>
      <w:pPr>
        <w:ind w:left="1296" w:hanging="1296"/>
        <w:textAlignment w:val="baseline"/>
      </w:pPr>
    </w:lvl>
    <w:lvl w:ilvl="7" w:tentative="0">
      <w:start w:val="1"/>
      <w:numFmt w:val="decimal"/>
      <w:lvlText w:val="%1.%2.%3.%4.%5.%6.%7.%8"/>
      <w:lvlJc w:val="left"/>
      <w:pPr>
        <w:ind w:left="1440" w:hanging="1440"/>
        <w:textAlignment w:val="baseline"/>
      </w:pPr>
    </w:lvl>
    <w:lvl w:ilvl="8" w:tentative="0">
      <w:start w:val="1"/>
      <w:numFmt w:val="decimal"/>
      <w:lvlText w:val="%1.%2.%3.%4.%5.%6.%7.%8.%9"/>
      <w:lvlJc w:val="left"/>
      <w:pPr>
        <w:ind w:left="1584" w:hanging="1584"/>
        <w:textAlignment w:val="baseline"/>
      </w:pPr>
    </w:lvl>
  </w:abstractNum>
  <w:abstractNum w:abstractNumId="2">
    <w:nsid w:val="75E12EDE"/>
    <w:multiLevelType w:val="singleLevel"/>
    <w:tmpl w:val="75E12EDE"/>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rawingGridHorizontalSpacing w:val="105"/>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408"/>
    <w:rsid w:val="000253CD"/>
    <w:rsid w:val="000330A7"/>
    <w:rsid w:val="00070B95"/>
    <w:rsid w:val="00096E86"/>
    <w:rsid w:val="000B4001"/>
    <w:rsid w:val="00113623"/>
    <w:rsid w:val="00117AF9"/>
    <w:rsid w:val="00130158"/>
    <w:rsid w:val="00157530"/>
    <w:rsid w:val="00162E31"/>
    <w:rsid w:val="001B1900"/>
    <w:rsid w:val="001E525E"/>
    <w:rsid w:val="00201408"/>
    <w:rsid w:val="00210991"/>
    <w:rsid w:val="00244FD4"/>
    <w:rsid w:val="0025615C"/>
    <w:rsid w:val="002A34EF"/>
    <w:rsid w:val="002B560D"/>
    <w:rsid w:val="002D44E5"/>
    <w:rsid w:val="002F0075"/>
    <w:rsid w:val="003233D1"/>
    <w:rsid w:val="00371180"/>
    <w:rsid w:val="00380023"/>
    <w:rsid w:val="00387B35"/>
    <w:rsid w:val="003A2DED"/>
    <w:rsid w:val="003D0022"/>
    <w:rsid w:val="003E1B18"/>
    <w:rsid w:val="003F1F14"/>
    <w:rsid w:val="00401E13"/>
    <w:rsid w:val="0042535C"/>
    <w:rsid w:val="004320B1"/>
    <w:rsid w:val="00436991"/>
    <w:rsid w:val="004557D6"/>
    <w:rsid w:val="00470E63"/>
    <w:rsid w:val="004713CB"/>
    <w:rsid w:val="00483823"/>
    <w:rsid w:val="004B27EE"/>
    <w:rsid w:val="004C446D"/>
    <w:rsid w:val="004E1370"/>
    <w:rsid w:val="004E32FB"/>
    <w:rsid w:val="004F52B0"/>
    <w:rsid w:val="005157E4"/>
    <w:rsid w:val="00535E8D"/>
    <w:rsid w:val="00566D4F"/>
    <w:rsid w:val="005752F2"/>
    <w:rsid w:val="005759AB"/>
    <w:rsid w:val="0059692E"/>
    <w:rsid w:val="005F41F5"/>
    <w:rsid w:val="00630129"/>
    <w:rsid w:val="006826F8"/>
    <w:rsid w:val="006D05EC"/>
    <w:rsid w:val="006E5AF9"/>
    <w:rsid w:val="006E68FE"/>
    <w:rsid w:val="007402FB"/>
    <w:rsid w:val="00757B9E"/>
    <w:rsid w:val="00766D45"/>
    <w:rsid w:val="007D2058"/>
    <w:rsid w:val="007E374F"/>
    <w:rsid w:val="00800E50"/>
    <w:rsid w:val="0080367D"/>
    <w:rsid w:val="00835EE8"/>
    <w:rsid w:val="008678BC"/>
    <w:rsid w:val="00872D62"/>
    <w:rsid w:val="008810FA"/>
    <w:rsid w:val="008969D0"/>
    <w:rsid w:val="009360B1"/>
    <w:rsid w:val="00954170"/>
    <w:rsid w:val="009A5561"/>
    <w:rsid w:val="00A53C20"/>
    <w:rsid w:val="00A81D78"/>
    <w:rsid w:val="00A9452D"/>
    <w:rsid w:val="00A96199"/>
    <w:rsid w:val="00A976CC"/>
    <w:rsid w:val="00AB1527"/>
    <w:rsid w:val="00AD252D"/>
    <w:rsid w:val="00AE1DC0"/>
    <w:rsid w:val="00AF6CA1"/>
    <w:rsid w:val="00B0355A"/>
    <w:rsid w:val="00B06C07"/>
    <w:rsid w:val="00B15F5A"/>
    <w:rsid w:val="00B6135B"/>
    <w:rsid w:val="00B747F0"/>
    <w:rsid w:val="00B931D5"/>
    <w:rsid w:val="00BA326B"/>
    <w:rsid w:val="00BD45D2"/>
    <w:rsid w:val="00BF7817"/>
    <w:rsid w:val="00C4082E"/>
    <w:rsid w:val="00C41E3E"/>
    <w:rsid w:val="00C464F0"/>
    <w:rsid w:val="00C54527"/>
    <w:rsid w:val="00C773F3"/>
    <w:rsid w:val="00C93D17"/>
    <w:rsid w:val="00CB7D01"/>
    <w:rsid w:val="00D20885"/>
    <w:rsid w:val="00D30125"/>
    <w:rsid w:val="00D662CF"/>
    <w:rsid w:val="00D7665A"/>
    <w:rsid w:val="00D87785"/>
    <w:rsid w:val="00DB1B3A"/>
    <w:rsid w:val="00DC006F"/>
    <w:rsid w:val="00DD70F3"/>
    <w:rsid w:val="00DF72DF"/>
    <w:rsid w:val="00E15404"/>
    <w:rsid w:val="00E169F7"/>
    <w:rsid w:val="00E42FBD"/>
    <w:rsid w:val="00E6587C"/>
    <w:rsid w:val="00E72089"/>
    <w:rsid w:val="00EA1D6B"/>
    <w:rsid w:val="00ED07E7"/>
    <w:rsid w:val="00F04552"/>
    <w:rsid w:val="00F22B13"/>
    <w:rsid w:val="00F44FDC"/>
    <w:rsid w:val="00F61538"/>
    <w:rsid w:val="00F8461D"/>
    <w:rsid w:val="00F878F8"/>
    <w:rsid w:val="00FA00F5"/>
    <w:rsid w:val="00FB2F2D"/>
    <w:rsid w:val="00FE09AE"/>
    <w:rsid w:val="00FE1EB2"/>
    <w:rsid w:val="01137C69"/>
    <w:rsid w:val="012F7800"/>
    <w:rsid w:val="014C132E"/>
    <w:rsid w:val="01987FE8"/>
    <w:rsid w:val="01B029F8"/>
    <w:rsid w:val="01EC72D6"/>
    <w:rsid w:val="0265787C"/>
    <w:rsid w:val="02F6716B"/>
    <w:rsid w:val="040B094E"/>
    <w:rsid w:val="0484790B"/>
    <w:rsid w:val="04973980"/>
    <w:rsid w:val="04D07C68"/>
    <w:rsid w:val="04DD3835"/>
    <w:rsid w:val="05D709B3"/>
    <w:rsid w:val="05FE7463"/>
    <w:rsid w:val="06133805"/>
    <w:rsid w:val="06D216B6"/>
    <w:rsid w:val="06D54522"/>
    <w:rsid w:val="07EC4BEA"/>
    <w:rsid w:val="07F308AB"/>
    <w:rsid w:val="09BA056B"/>
    <w:rsid w:val="09C72713"/>
    <w:rsid w:val="09ED69F7"/>
    <w:rsid w:val="0B6E3F88"/>
    <w:rsid w:val="0B7D2461"/>
    <w:rsid w:val="0BDD404E"/>
    <w:rsid w:val="0BF30E45"/>
    <w:rsid w:val="0CB10B0C"/>
    <w:rsid w:val="0D1E2A14"/>
    <w:rsid w:val="0DBD2424"/>
    <w:rsid w:val="0DF14556"/>
    <w:rsid w:val="0E121122"/>
    <w:rsid w:val="0E290858"/>
    <w:rsid w:val="0E642F1D"/>
    <w:rsid w:val="0F7877D8"/>
    <w:rsid w:val="0FE4264A"/>
    <w:rsid w:val="0FE73473"/>
    <w:rsid w:val="107B7182"/>
    <w:rsid w:val="107C119C"/>
    <w:rsid w:val="107E75D2"/>
    <w:rsid w:val="10F418C0"/>
    <w:rsid w:val="111E7C41"/>
    <w:rsid w:val="115D07BD"/>
    <w:rsid w:val="11B90BA4"/>
    <w:rsid w:val="12282CC2"/>
    <w:rsid w:val="127B08B0"/>
    <w:rsid w:val="12A62F63"/>
    <w:rsid w:val="12C464A7"/>
    <w:rsid w:val="12E112C7"/>
    <w:rsid w:val="12EB7204"/>
    <w:rsid w:val="13246BDD"/>
    <w:rsid w:val="1428646F"/>
    <w:rsid w:val="14A405FA"/>
    <w:rsid w:val="14CC6073"/>
    <w:rsid w:val="1500386F"/>
    <w:rsid w:val="15147EEB"/>
    <w:rsid w:val="15B55E2D"/>
    <w:rsid w:val="15C42B34"/>
    <w:rsid w:val="15F20C7B"/>
    <w:rsid w:val="162A70D8"/>
    <w:rsid w:val="16357FFC"/>
    <w:rsid w:val="163B4B05"/>
    <w:rsid w:val="16B87D6F"/>
    <w:rsid w:val="17103D25"/>
    <w:rsid w:val="17404153"/>
    <w:rsid w:val="178A68F3"/>
    <w:rsid w:val="188B3FAB"/>
    <w:rsid w:val="18BC23B6"/>
    <w:rsid w:val="191B532F"/>
    <w:rsid w:val="19234148"/>
    <w:rsid w:val="1A4563DB"/>
    <w:rsid w:val="1A951111"/>
    <w:rsid w:val="1A9B20BC"/>
    <w:rsid w:val="1AA650CC"/>
    <w:rsid w:val="1AB63A69"/>
    <w:rsid w:val="1B041DF3"/>
    <w:rsid w:val="1B2D7691"/>
    <w:rsid w:val="1BDF723B"/>
    <w:rsid w:val="1C6E5E5C"/>
    <w:rsid w:val="1C997BE2"/>
    <w:rsid w:val="1CD06B8C"/>
    <w:rsid w:val="1CE604A8"/>
    <w:rsid w:val="1D1C5FD1"/>
    <w:rsid w:val="1D792DCD"/>
    <w:rsid w:val="1DDE1868"/>
    <w:rsid w:val="1F38588A"/>
    <w:rsid w:val="1F4E1E6D"/>
    <w:rsid w:val="1F515676"/>
    <w:rsid w:val="1F834BE4"/>
    <w:rsid w:val="1FBA6F24"/>
    <w:rsid w:val="1FD22143"/>
    <w:rsid w:val="20316B18"/>
    <w:rsid w:val="21921F06"/>
    <w:rsid w:val="21C4758D"/>
    <w:rsid w:val="22253891"/>
    <w:rsid w:val="22AA14D2"/>
    <w:rsid w:val="23780CBF"/>
    <w:rsid w:val="238E68DC"/>
    <w:rsid w:val="23C744B2"/>
    <w:rsid w:val="23ED6700"/>
    <w:rsid w:val="24070C42"/>
    <w:rsid w:val="24DC5820"/>
    <w:rsid w:val="25234F5C"/>
    <w:rsid w:val="25FD1AC7"/>
    <w:rsid w:val="26321C01"/>
    <w:rsid w:val="26D134D1"/>
    <w:rsid w:val="276F6341"/>
    <w:rsid w:val="279B2689"/>
    <w:rsid w:val="27CB2A57"/>
    <w:rsid w:val="284C4A47"/>
    <w:rsid w:val="28B704A4"/>
    <w:rsid w:val="2A2F3CB2"/>
    <w:rsid w:val="2AF8625E"/>
    <w:rsid w:val="2B101B8A"/>
    <w:rsid w:val="2B82123D"/>
    <w:rsid w:val="2C13735F"/>
    <w:rsid w:val="2C777084"/>
    <w:rsid w:val="2C7A1F15"/>
    <w:rsid w:val="2CC63115"/>
    <w:rsid w:val="2D1A688D"/>
    <w:rsid w:val="2D753F55"/>
    <w:rsid w:val="2DAF4B82"/>
    <w:rsid w:val="2DDB3F90"/>
    <w:rsid w:val="2DDD123A"/>
    <w:rsid w:val="2E051CB2"/>
    <w:rsid w:val="2E0F5EA0"/>
    <w:rsid w:val="2E287697"/>
    <w:rsid w:val="2EAB6DE2"/>
    <w:rsid w:val="2F3B3032"/>
    <w:rsid w:val="2F8F3F29"/>
    <w:rsid w:val="2FB77156"/>
    <w:rsid w:val="2FF005B4"/>
    <w:rsid w:val="301872B0"/>
    <w:rsid w:val="312249D0"/>
    <w:rsid w:val="313A5EF2"/>
    <w:rsid w:val="313B2B55"/>
    <w:rsid w:val="318B1E34"/>
    <w:rsid w:val="31B04D12"/>
    <w:rsid w:val="31B269A3"/>
    <w:rsid w:val="31CB333D"/>
    <w:rsid w:val="31ED615E"/>
    <w:rsid w:val="323C5E25"/>
    <w:rsid w:val="32C17580"/>
    <w:rsid w:val="339B20B8"/>
    <w:rsid w:val="34095B49"/>
    <w:rsid w:val="340A6274"/>
    <w:rsid w:val="342A6E92"/>
    <w:rsid w:val="354929CC"/>
    <w:rsid w:val="354C23F1"/>
    <w:rsid w:val="358E506D"/>
    <w:rsid w:val="35B659C2"/>
    <w:rsid w:val="35E07149"/>
    <w:rsid w:val="379344BE"/>
    <w:rsid w:val="37DF5ACC"/>
    <w:rsid w:val="37F4701F"/>
    <w:rsid w:val="380B7797"/>
    <w:rsid w:val="38D90F52"/>
    <w:rsid w:val="39277A5B"/>
    <w:rsid w:val="39FF09DA"/>
    <w:rsid w:val="3A231125"/>
    <w:rsid w:val="3A891819"/>
    <w:rsid w:val="3A99566C"/>
    <w:rsid w:val="3B0C28D2"/>
    <w:rsid w:val="3B2378FC"/>
    <w:rsid w:val="3CBE19AA"/>
    <w:rsid w:val="3D2959BD"/>
    <w:rsid w:val="3DFB051A"/>
    <w:rsid w:val="3E081F73"/>
    <w:rsid w:val="3E1026D9"/>
    <w:rsid w:val="3E2F709D"/>
    <w:rsid w:val="3E473A5B"/>
    <w:rsid w:val="3E51024A"/>
    <w:rsid w:val="3E802A97"/>
    <w:rsid w:val="3F724AD0"/>
    <w:rsid w:val="40460634"/>
    <w:rsid w:val="40720CC9"/>
    <w:rsid w:val="40E9641C"/>
    <w:rsid w:val="411F714C"/>
    <w:rsid w:val="418D4E0D"/>
    <w:rsid w:val="41AA7B1C"/>
    <w:rsid w:val="41C3662E"/>
    <w:rsid w:val="41FD7266"/>
    <w:rsid w:val="423813BB"/>
    <w:rsid w:val="424D72D5"/>
    <w:rsid w:val="42920FFD"/>
    <w:rsid w:val="42C9679C"/>
    <w:rsid w:val="42FB6924"/>
    <w:rsid w:val="43E85D96"/>
    <w:rsid w:val="44507CD3"/>
    <w:rsid w:val="448E6105"/>
    <w:rsid w:val="449256E7"/>
    <w:rsid w:val="449A0F4E"/>
    <w:rsid w:val="44B93EBE"/>
    <w:rsid w:val="44DF2E05"/>
    <w:rsid w:val="45815707"/>
    <w:rsid w:val="45CF69D6"/>
    <w:rsid w:val="45EF01BB"/>
    <w:rsid w:val="4600554C"/>
    <w:rsid w:val="46B1257F"/>
    <w:rsid w:val="47887784"/>
    <w:rsid w:val="49042076"/>
    <w:rsid w:val="491E21A3"/>
    <w:rsid w:val="49E64E4D"/>
    <w:rsid w:val="4A236EB1"/>
    <w:rsid w:val="4A443906"/>
    <w:rsid w:val="4A863467"/>
    <w:rsid w:val="4B0949E0"/>
    <w:rsid w:val="4B745559"/>
    <w:rsid w:val="4BC00CD1"/>
    <w:rsid w:val="4C317922"/>
    <w:rsid w:val="4C5D11DF"/>
    <w:rsid w:val="4CF465D6"/>
    <w:rsid w:val="4D0C6761"/>
    <w:rsid w:val="4D251BC3"/>
    <w:rsid w:val="4DC302A1"/>
    <w:rsid w:val="4E510A11"/>
    <w:rsid w:val="4E726A98"/>
    <w:rsid w:val="4E9E09AC"/>
    <w:rsid w:val="4ED107DE"/>
    <w:rsid w:val="501663B8"/>
    <w:rsid w:val="51423430"/>
    <w:rsid w:val="515B59D7"/>
    <w:rsid w:val="51B8633F"/>
    <w:rsid w:val="52741FD4"/>
    <w:rsid w:val="52877B9A"/>
    <w:rsid w:val="529720CD"/>
    <w:rsid w:val="52EB3A96"/>
    <w:rsid w:val="530451C1"/>
    <w:rsid w:val="53546681"/>
    <w:rsid w:val="5443473E"/>
    <w:rsid w:val="54AA1B9C"/>
    <w:rsid w:val="54FA7FBF"/>
    <w:rsid w:val="55632428"/>
    <w:rsid w:val="559304F1"/>
    <w:rsid w:val="55C93185"/>
    <w:rsid w:val="56631D29"/>
    <w:rsid w:val="570F5142"/>
    <w:rsid w:val="57FB18AC"/>
    <w:rsid w:val="58CB5722"/>
    <w:rsid w:val="58EE4DF0"/>
    <w:rsid w:val="58FA6008"/>
    <w:rsid w:val="59122259"/>
    <w:rsid w:val="5919023C"/>
    <w:rsid w:val="59611BE3"/>
    <w:rsid w:val="59777658"/>
    <w:rsid w:val="5A2D7B6F"/>
    <w:rsid w:val="5AAB06BF"/>
    <w:rsid w:val="5AD776DF"/>
    <w:rsid w:val="5AED7BD2"/>
    <w:rsid w:val="5BF70F8E"/>
    <w:rsid w:val="5BFF1E2F"/>
    <w:rsid w:val="5C182A2D"/>
    <w:rsid w:val="5D942597"/>
    <w:rsid w:val="5DA73EBD"/>
    <w:rsid w:val="5DCD3CEB"/>
    <w:rsid w:val="5E162F9C"/>
    <w:rsid w:val="5E9652BC"/>
    <w:rsid w:val="5F4A75DA"/>
    <w:rsid w:val="5FBC78AE"/>
    <w:rsid w:val="5FF7656E"/>
    <w:rsid w:val="5FF87877"/>
    <w:rsid w:val="604A12DC"/>
    <w:rsid w:val="60BF1449"/>
    <w:rsid w:val="618C049F"/>
    <w:rsid w:val="627E0489"/>
    <w:rsid w:val="628801E0"/>
    <w:rsid w:val="628C0FC8"/>
    <w:rsid w:val="65081EF0"/>
    <w:rsid w:val="658835A0"/>
    <w:rsid w:val="661D5DA5"/>
    <w:rsid w:val="664A7D9F"/>
    <w:rsid w:val="6693082E"/>
    <w:rsid w:val="66A650D9"/>
    <w:rsid w:val="67024D25"/>
    <w:rsid w:val="671D11D5"/>
    <w:rsid w:val="67E1779E"/>
    <w:rsid w:val="67EB2E48"/>
    <w:rsid w:val="6869162C"/>
    <w:rsid w:val="69006D83"/>
    <w:rsid w:val="69390486"/>
    <w:rsid w:val="699A6627"/>
    <w:rsid w:val="69F50851"/>
    <w:rsid w:val="6A405C13"/>
    <w:rsid w:val="6A88035C"/>
    <w:rsid w:val="6A8D2838"/>
    <w:rsid w:val="6AA7594E"/>
    <w:rsid w:val="6AA94173"/>
    <w:rsid w:val="6AF457EA"/>
    <w:rsid w:val="6AF72513"/>
    <w:rsid w:val="6C510398"/>
    <w:rsid w:val="6CC46801"/>
    <w:rsid w:val="6D965EA7"/>
    <w:rsid w:val="6DAA1953"/>
    <w:rsid w:val="6E062690"/>
    <w:rsid w:val="6E0F2B40"/>
    <w:rsid w:val="6E4B6C92"/>
    <w:rsid w:val="6E523AA8"/>
    <w:rsid w:val="6F0A567C"/>
    <w:rsid w:val="6F196CD5"/>
    <w:rsid w:val="6F733438"/>
    <w:rsid w:val="6F83261F"/>
    <w:rsid w:val="6F9A42D9"/>
    <w:rsid w:val="6FD641FD"/>
    <w:rsid w:val="6FDB2297"/>
    <w:rsid w:val="70590385"/>
    <w:rsid w:val="718633AD"/>
    <w:rsid w:val="71F176D9"/>
    <w:rsid w:val="71F6749E"/>
    <w:rsid w:val="720C6CA8"/>
    <w:rsid w:val="723D4CFB"/>
    <w:rsid w:val="725D6F93"/>
    <w:rsid w:val="72A37319"/>
    <w:rsid w:val="72A94CD8"/>
    <w:rsid w:val="72AA2B8D"/>
    <w:rsid w:val="72E011DA"/>
    <w:rsid w:val="73185EE0"/>
    <w:rsid w:val="7416564C"/>
    <w:rsid w:val="7575027A"/>
    <w:rsid w:val="75BE76DB"/>
    <w:rsid w:val="761B373A"/>
    <w:rsid w:val="76497A7B"/>
    <w:rsid w:val="764C78AB"/>
    <w:rsid w:val="765A027C"/>
    <w:rsid w:val="7665694D"/>
    <w:rsid w:val="767905F9"/>
    <w:rsid w:val="767D61A9"/>
    <w:rsid w:val="76860B53"/>
    <w:rsid w:val="76B85CCE"/>
    <w:rsid w:val="76D74BC3"/>
    <w:rsid w:val="77F0214C"/>
    <w:rsid w:val="7840713B"/>
    <w:rsid w:val="79075EAB"/>
    <w:rsid w:val="792D12A8"/>
    <w:rsid w:val="79462067"/>
    <w:rsid w:val="795073E0"/>
    <w:rsid w:val="79703A50"/>
    <w:rsid w:val="79BA24F9"/>
    <w:rsid w:val="79D37667"/>
    <w:rsid w:val="7A2F0A00"/>
    <w:rsid w:val="7A562609"/>
    <w:rsid w:val="7A7F7A06"/>
    <w:rsid w:val="7B1E408D"/>
    <w:rsid w:val="7B5F1C38"/>
    <w:rsid w:val="7BA14395"/>
    <w:rsid w:val="7CDC59A1"/>
    <w:rsid w:val="7CF11A09"/>
    <w:rsid w:val="7D08162E"/>
    <w:rsid w:val="7D580766"/>
    <w:rsid w:val="7D8416AA"/>
    <w:rsid w:val="7D8C512C"/>
    <w:rsid w:val="7DDA1987"/>
    <w:rsid w:val="7E664DEE"/>
    <w:rsid w:val="7EB460B3"/>
    <w:rsid w:val="7EBB39C0"/>
    <w:rsid w:val="7ED44A81"/>
    <w:rsid w:val="7EDE76AE"/>
    <w:rsid w:val="7F582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pPr>
      <w:spacing w:before="152" w:after="160"/>
    </w:pPr>
    <w:rPr>
      <w:rFonts w:ascii="Arial" w:hAnsi="Arial" w:eastAsia="黑体"/>
      <w:sz w:val="20"/>
      <w:szCs w:val="20"/>
    </w:rPr>
  </w:style>
  <w:style w:type="paragraph" w:styleId="4">
    <w:name w:val="annotation text"/>
    <w:basedOn w:val="1"/>
    <w:qFormat/>
    <w:uiPriority w:val="0"/>
    <w:pPr>
      <w:jc w:val="left"/>
    </w:pPr>
  </w:style>
  <w:style w:type="paragraph" w:styleId="5">
    <w:name w:val="Body Text"/>
    <w:basedOn w:val="1"/>
    <w:next w:val="1"/>
    <w:qFormat/>
    <w:uiPriority w:val="0"/>
    <w:pPr>
      <w:widowControl w:val="0"/>
    </w:pPr>
    <w:rPr>
      <w:rFonts w:cs="Times New Roman"/>
    </w:rPr>
  </w:style>
  <w:style w:type="paragraph" w:styleId="6">
    <w:name w:val="Block Text"/>
    <w:basedOn w:val="1"/>
    <w:qFormat/>
    <w:uiPriority w:val="0"/>
    <w:pPr>
      <w:adjustRightInd w:val="0"/>
      <w:ind w:left="420" w:right="33"/>
      <w:jc w:val="left"/>
    </w:pPr>
    <w:rPr>
      <w:kern w:val="0"/>
      <w:szCs w:val="20"/>
    </w:rPr>
  </w:style>
  <w:style w:type="paragraph" w:styleId="7">
    <w:name w:val="Plain Text"/>
    <w:basedOn w:val="1"/>
    <w:link w:val="227"/>
    <w:unhideWhenUsed/>
    <w:qFormat/>
    <w:uiPriority w:val="0"/>
    <w:pPr>
      <w:widowControl w:val="0"/>
      <w:textAlignment w:val="auto"/>
    </w:pPr>
    <w:rPr>
      <w:rFonts w:ascii="宋体" w:hAnsi="Courier New" w:cs="Times New Roman"/>
      <w:szCs w:val="20"/>
    </w:rPr>
  </w:style>
  <w:style w:type="paragraph" w:styleId="8">
    <w:name w:val="Date"/>
    <w:basedOn w:val="1"/>
    <w:next w:val="1"/>
    <w:link w:val="62"/>
    <w:qFormat/>
    <w:uiPriority w:val="0"/>
    <w:pPr>
      <w:ind w:left="100" w:leftChars="2500"/>
    </w:pPr>
  </w:style>
  <w:style w:type="paragraph" w:styleId="9">
    <w:name w:val="footer"/>
    <w:basedOn w:val="1"/>
    <w:link w:val="67"/>
    <w:qFormat/>
    <w:uiPriority w:val="0"/>
    <w:pPr>
      <w:tabs>
        <w:tab w:val="center" w:pos="4153"/>
        <w:tab w:val="right" w:pos="8306"/>
      </w:tabs>
      <w:snapToGrid w:val="0"/>
      <w:jc w:val="left"/>
    </w:pPr>
    <w:rPr>
      <w:sz w:val="18"/>
      <w:szCs w:val="18"/>
    </w:rPr>
  </w:style>
  <w:style w:type="paragraph" w:styleId="10">
    <w:name w:val="header"/>
    <w:basedOn w:val="1"/>
    <w:link w:val="68"/>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1"/>
    <w:qFormat/>
    <w:uiPriority w:val="0"/>
    <w:pPr>
      <w:ind w:left="200" w:hanging="200" w:hangingChars="200"/>
    </w:pPr>
    <w:rPr>
      <w:sz w:val="28"/>
    </w:rPr>
  </w:style>
  <w:style w:type="paragraph" w:styleId="12">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81"/>
    <w:qFormat/>
    <w:uiPriority w:val="0"/>
    <w:pPr>
      <w:spacing w:before="240" w:after="60"/>
      <w:jc w:val="center"/>
    </w:pPr>
    <w:rPr>
      <w:rFonts w:ascii="Cambria" w:hAnsi="Cambria" w:cs="Times New Roman"/>
      <w:b/>
      <w:bCs/>
      <w:sz w:val="32"/>
      <w:szCs w:val="32"/>
    </w:rPr>
  </w:style>
  <w:style w:type="table" w:styleId="15">
    <w:name w:val="Table Grid"/>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8"/>
    <w:qFormat/>
    <w:uiPriority w:val="0"/>
    <w:rPr>
      <w:rFonts w:cs="Times New Roman"/>
      <w:b/>
      <w:bCs/>
    </w:rPr>
  </w:style>
  <w:style w:type="character" w:customStyle="1" w:styleId="18">
    <w:name w:val="NormalCharacter"/>
    <w:qFormat/>
    <w:uiPriority w:val="0"/>
  </w:style>
  <w:style w:type="character" w:styleId="19">
    <w:name w:val="FollowedHyperlink"/>
    <w:qFormat/>
    <w:uiPriority w:val="0"/>
    <w:rPr>
      <w:color w:val="800080"/>
      <w:u w:val="single"/>
    </w:rPr>
  </w:style>
  <w:style w:type="character" w:styleId="20">
    <w:name w:val="Emphasis"/>
    <w:qFormat/>
    <w:uiPriority w:val="0"/>
  </w:style>
  <w:style w:type="character" w:styleId="21">
    <w:name w:val="Hyperlink"/>
    <w:qFormat/>
    <w:uiPriority w:val="0"/>
    <w:rPr>
      <w:color w:val="0000FF"/>
      <w:u w:val="single"/>
    </w:rPr>
  </w:style>
  <w:style w:type="paragraph" w:customStyle="1" w:styleId="22">
    <w:name w:val="Heading1"/>
    <w:basedOn w:val="1"/>
    <w:next w:val="1"/>
    <w:link w:val="34"/>
    <w:qFormat/>
    <w:uiPriority w:val="0"/>
    <w:pPr>
      <w:keepNext/>
      <w:keepLines/>
      <w:spacing w:before="340" w:after="330" w:line="578" w:lineRule="auto"/>
    </w:pPr>
    <w:rPr>
      <w:rFonts w:ascii="微软雅黑" w:hAnsi="微软雅黑" w:eastAsia="微软雅黑"/>
      <w:b/>
      <w:color w:val="000000"/>
      <w:sz w:val="32"/>
      <w:szCs w:val="32"/>
    </w:rPr>
  </w:style>
  <w:style w:type="paragraph" w:customStyle="1" w:styleId="23">
    <w:name w:val="Heading2"/>
    <w:basedOn w:val="1"/>
    <w:next w:val="1"/>
    <w:link w:val="35"/>
    <w:qFormat/>
    <w:uiPriority w:val="0"/>
    <w:pPr>
      <w:keepNext/>
      <w:keepLines/>
      <w:spacing w:before="260" w:after="260" w:line="416" w:lineRule="auto"/>
    </w:pPr>
    <w:rPr>
      <w:rFonts w:ascii="Cambria" w:hAnsi="Cambria" w:cs="Times New Roman"/>
      <w:b/>
      <w:bCs/>
      <w:sz w:val="32"/>
      <w:szCs w:val="32"/>
    </w:rPr>
  </w:style>
  <w:style w:type="paragraph" w:customStyle="1" w:styleId="24">
    <w:name w:val="Heading3"/>
    <w:basedOn w:val="1"/>
    <w:next w:val="1"/>
    <w:link w:val="36"/>
    <w:qFormat/>
    <w:uiPriority w:val="0"/>
    <w:pPr>
      <w:keepNext/>
      <w:keepLines/>
      <w:spacing w:before="260" w:after="260" w:line="416" w:lineRule="auto"/>
    </w:pPr>
    <w:rPr>
      <w:rFonts w:cs="Times New Roman"/>
      <w:b/>
      <w:bCs/>
      <w:sz w:val="32"/>
      <w:szCs w:val="32"/>
    </w:rPr>
  </w:style>
  <w:style w:type="paragraph" w:customStyle="1" w:styleId="25">
    <w:name w:val="Heading4"/>
    <w:basedOn w:val="1"/>
    <w:next w:val="1"/>
    <w:link w:val="37"/>
    <w:qFormat/>
    <w:uiPriority w:val="0"/>
    <w:pPr>
      <w:keepNext/>
      <w:keepLines/>
      <w:spacing w:before="280" w:after="290" w:line="376" w:lineRule="auto"/>
    </w:pPr>
    <w:rPr>
      <w:rFonts w:ascii="宋体" w:hAnsi="宋体" w:cs="Times New Roman"/>
      <w:b/>
      <w:bCs/>
      <w:sz w:val="28"/>
      <w:szCs w:val="28"/>
    </w:rPr>
  </w:style>
  <w:style w:type="paragraph" w:customStyle="1" w:styleId="26">
    <w:name w:val="Heading5"/>
    <w:basedOn w:val="1"/>
    <w:next w:val="1"/>
    <w:link w:val="38"/>
    <w:qFormat/>
    <w:uiPriority w:val="0"/>
    <w:pPr>
      <w:keepNext/>
      <w:keepLines/>
      <w:spacing w:before="280" w:after="290" w:line="376" w:lineRule="auto"/>
    </w:pPr>
    <w:rPr>
      <w:rFonts w:cs="Times New Roman"/>
      <w:b/>
      <w:bCs/>
      <w:sz w:val="28"/>
      <w:szCs w:val="28"/>
    </w:rPr>
  </w:style>
  <w:style w:type="paragraph" w:customStyle="1" w:styleId="27">
    <w:name w:val="Heading6"/>
    <w:basedOn w:val="1"/>
    <w:next w:val="1"/>
    <w:link w:val="39"/>
    <w:qFormat/>
    <w:uiPriority w:val="0"/>
    <w:pPr>
      <w:keepNext/>
      <w:keepLines/>
      <w:spacing w:before="240" w:after="64" w:line="320" w:lineRule="auto"/>
    </w:pPr>
    <w:rPr>
      <w:rFonts w:ascii="Arial" w:hAnsi="Arial" w:eastAsia="黑体" w:cs="Times New Roman"/>
      <w:b/>
      <w:bCs/>
      <w:sz w:val="24"/>
    </w:rPr>
  </w:style>
  <w:style w:type="paragraph" w:customStyle="1" w:styleId="28">
    <w:name w:val="Heading7"/>
    <w:basedOn w:val="1"/>
    <w:next w:val="1"/>
    <w:link w:val="40"/>
    <w:qFormat/>
    <w:uiPriority w:val="0"/>
    <w:pPr>
      <w:keepNext/>
      <w:keepLines/>
      <w:spacing w:before="240" w:after="64" w:line="320" w:lineRule="auto"/>
      <w:ind w:left="1296" w:hanging="1296"/>
    </w:pPr>
    <w:rPr>
      <w:rFonts w:cs="Times New Roman"/>
      <w:b/>
      <w:bCs/>
      <w:sz w:val="24"/>
    </w:rPr>
  </w:style>
  <w:style w:type="paragraph" w:customStyle="1" w:styleId="29">
    <w:name w:val="Heading8"/>
    <w:basedOn w:val="1"/>
    <w:next w:val="1"/>
    <w:link w:val="41"/>
    <w:qFormat/>
    <w:uiPriority w:val="0"/>
    <w:pPr>
      <w:keepNext/>
      <w:keepLines/>
      <w:spacing w:before="240" w:after="64" w:line="320" w:lineRule="auto"/>
    </w:pPr>
    <w:rPr>
      <w:rFonts w:ascii="等线 Light" w:hAnsi="等线 Light" w:eastAsia="等线 Light"/>
      <w:sz w:val="24"/>
    </w:rPr>
  </w:style>
  <w:style w:type="paragraph" w:customStyle="1" w:styleId="30">
    <w:name w:val="Heading9"/>
    <w:basedOn w:val="1"/>
    <w:next w:val="1"/>
    <w:link w:val="42"/>
    <w:qFormat/>
    <w:uiPriority w:val="0"/>
    <w:pPr>
      <w:keepNext/>
      <w:keepLines/>
      <w:spacing w:before="240" w:after="64" w:line="320" w:lineRule="auto"/>
    </w:pPr>
    <w:rPr>
      <w:rFonts w:ascii="等线 Light" w:hAnsi="等线 Light" w:eastAsia="等线 Light"/>
      <w:szCs w:val="21"/>
    </w:rPr>
  </w:style>
  <w:style w:type="table" w:customStyle="1" w:styleId="31">
    <w:name w:val="TableNormal"/>
    <w:qFormat/>
    <w:uiPriority w:val="0"/>
    <w:tblPr>
      <w:tblCellMar>
        <w:top w:w="0" w:type="dxa"/>
        <w:left w:w="0" w:type="dxa"/>
        <w:bottom w:w="0" w:type="dxa"/>
        <w:right w:w="0" w:type="dxa"/>
      </w:tblCellMar>
    </w:tblPr>
  </w:style>
  <w:style w:type="paragraph" w:customStyle="1" w:styleId="32">
    <w:name w:val="BodyText"/>
    <w:basedOn w:val="1"/>
    <w:next w:val="1"/>
    <w:link w:val="33"/>
    <w:qFormat/>
    <w:uiPriority w:val="0"/>
    <w:pPr>
      <w:spacing w:after="120"/>
    </w:pPr>
  </w:style>
  <w:style w:type="character" w:customStyle="1" w:styleId="33">
    <w:name w:val="UserStyle_0"/>
    <w:link w:val="32"/>
    <w:qFormat/>
    <w:uiPriority w:val="0"/>
    <w:rPr>
      <w:kern w:val="2"/>
      <w:sz w:val="21"/>
      <w:szCs w:val="24"/>
    </w:rPr>
  </w:style>
  <w:style w:type="character" w:customStyle="1" w:styleId="34">
    <w:name w:val="UserStyle_1"/>
    <w:link w:val="22"/>
    <w:qFormat/>
    <w:uiPriority w:val="0"/>
    <w:rPr>
      <w:rFonts w:ascii="微软雅黑" w:hAnsi="微软雅黑" w:eastAsia="微软雅黑"/>
      <w:b/>
      <w:color w:val="000000"/>
      <w:kern w:val="2"/>
      <w:sz w:val="32"/>
      <w:szCs w:val="32"/>
    </w:rPr>
  </w:style>
  <w:style w:type="character" w:customStyle="1" w:styleId="35">
    <w:name w:val="UserStyle_2"/>
    <w:link w:val="23"/>
    <w:qFormat/>
    <w:uiPriority w:val="0"/>
    <w:rPr>
      <w:rFonts w:ascii="Cambria" w:hAnsi="Cambria" w:eastAsia="宋体" w:cs="Times New Roman"/>
      <w:b/>
      <w:bCs/>
      <w:kern w:val="2"/>
      <w:sz w:val="32"/>
      <w:szCs w:val="32"/>
    </w:rPr>
  </w:style>
  <w:style w:type="character" w:customStyle="1" w:styleId="36">
    <w:name w:val="UserStyle_3"/>
    <w:link w:val="24"/>
    <w:qFormat/>
    <w:uiPriority w:val="0"/>
    <w:rPr>
      <w:rFonts w:cs="Times New Roman"/>
      <w:b/>
      <w:bCs/>
      <w:kern w:val="2"/>
      <w:sz w:val="32"/>
      <w:szCs w:val="32"/>
    </w:rPr>
  </w:style>
  <w:style w:type="character" w:customStyle="1" w:styleId="37">
    <w:name w:val="UserStyle_4"/>
    <w:link w:val="25"/>
    <w:qFormat/>
    <w:uiPriority w:val="0"/>
    <w:rPr>
      <w:rFonts w:ascii="宋体" w:hAnsi="宋体" w:eastAsia="宋体" w:cs="Times New Roman"/>
      <w:b/>
      <w:bCs/>
      <w:kern w:val="2"/>
      <w:sz w:val="28"/>
      <w:szCs w:val="28"/>
    </w:rPr>
  </w:style>
  <w:style w:type="character" w:customStyle="1" w:styleId="38">
    <w:name w:val="UserStyle_5"/>
    <w:link w:val="26"/>
    <w:qFormat/>
    <w:uiPriority w:val="0"/>
    <w:rPr>
      <w:rFonts w:cs="Times New Roman"/>
      <w:b/>
      <w:bCs/>
      <w:kern w:val="2"/>
      <w:sz w:val="28"/>
      <w:szCs w:val="28"/>
    </w:rPr>
  </w:style>
  <w:style w:type="character" w:customStyle="1" w:styleId="39">
    <w:name w:val="UserStyle_6"/>
    <w:link w:val="27"/>
    <w:qFormat/>
    <w:uiPriority w:val="0"/>
    <w:rPr>
      <w:rFonts w:ascii="Arial" w:hAnsi="Arial" w:eastAsia="黑体" w:cs="Times New Roman"/>
      <w:b/>
      <w:bCs/>
      <w:kern w:val="2"/>
      <w:sz w:val="24"/>
      <w:szCs w:val="24"/>
    </w:rPr>
  </w:style>
  <w:style w:type="character" w:customStyle="1" w:styleId="40">
    <w:name w:val="UserStyle_7"/>
    <w:link w:val="28"/>
    <w:qFormat/>
    <w:uiPriority w:val="0"/>
    <w:rPr>
      <w:rFonts w:cs="Times New Roman"/>
      <w:b/>
      <w:bCs/>
      <w:kern w:val="2"/>
      <w:sz w:val="24"/>
      <w:szCs w:val="24"/>
    </w:rPr>
  </w:style>
  <w:style w:type="character" w:customStyle="1" w:styleId="41">
    <w:name w:val="UserStyle_8"/>
    <w:link w:val="29"/>
    <w:qFormat/>
    <w:uiPriority w:val="0"/>
    <w:rPr>
      <w:rFonts w:ascii="等线 Light" w:hAnsi="等线 Light" w:eastAsia="等线 Light"/>
      <w:kern w:val="2"/>
      <w:sz w:val="24"/>
      <w:szCs w:val="24"/>
    </w:rPr>
  </w:style>
  <w:style w:type="character" w:customStyle="1" w:styleId="42">
    <w:name w:val="UserStyle_9"/>
    <w:link w:val="30"/>
    <w:qFormat/>
    <w:uiPriority w:val="0"/>
    <w:rPr>
      <w:rFonts w:ascii="等线 Light" w:hAnsi="等线 Light" w:eastAsia="等线 Light"/>
      <w:kern w:val="2"/>
      <w:sz w:val="21"/>
      <w:szCs w:val="21"/>
    </w:rPr>
  </w:style>
  <w:style w:type="paragraph" w:customStyle="1" w:styleId="43">
    <w:name w:val="Index8"/>
    <w:basedOn w:val="1"/>
    <w:next w:val="1"/>
    <w:qFormat/>
    <w:uiPriority w:val="0"/>
    <w:pPr>
      <w:ind w:left="2940"/>
    </w:pPr>
  </w:style>
  <w:style w:type="paragraph" w:customStyle="1" w:styleId="44">
    <w:name w:val="ListNumber"/>
    <w:basedOn w:val="1"/>
    <w:qFormat/>
    <w:uiPriority w:val="0"/>
    <w:pPr>
      <w:tabs>
        <w:tab w:val="left" w:pos="454"/>
        <w:tab w:val="left" w:pos="720"/>
        <w:tab w:val="left" w:pos="840"/>
      </w:tabs>
      <w:ind w:left="454" w:hanging="284"/>
      <w:jc w:val="left"/>
    </w:pPr>
    <w:rPr>
      <w:kern w:val="0"/>
      <w:sz w:val="24"/>
      <w:szCs w:val="20"/>
    </w:rPr>
  </w:style>
  <w:style w:type="paragraph" w:customStyle="1" w:styleId="45">
    <w:name w:val="NormalIndent"/>
    <w:basedOn w:val="1"/>
    <w:link w:val="46"/>
    <w:qFormat/>
    <w:uiPriority w:val="0"/>
    <w:pPr>
      <w:ind w:firstLine="420"/>
    </w:pPr>
    <w:rPr>
      <w:szCs w:val="20"/>
    </w:rPr>
  </w:style>
  <w:style w:type="character" w:customStyle="1" w:styleId="46">
    <w:name w:val="UserStyle_10"/>
    <w:link w:val="45"/>
    <w:qFormat/>
    <w:locked/>
    <w:uiPriority w:val="0"/>
    <w:rPr>
      <w:rFonts w:eastAsia="宋体"/>
      <w:kern w:val="2"/>
      <w:sz w:val="21"/>
      <w:lang w:val="en-US" w:eastAsia="zh-CN" w:bidi="ar-SA"/>
    </w:rPr>
  </w:style>
  <w:style w:type="paragraph" w:customStyle="1" w:styleId="47">
    <w:name w:val="NavPane"/>
    <w:basedOn w:val="1"/>
    <w:link w:val="48"/>
    <w:qFormat/>
    <w:uiPriority w:val="0"/>
    <w:rPr>
      <w:rFonts w:ascii="宋体"/>
      <w:sz w:val="18"/>
      <w:szCs w:val="18"/>
    </w:rPr>
  </w:style>
  <w:style w:type="character" w:customStyle="1" w:styleId="48">
    <w:name w:val="UserStyle_11"/>
    <w:link w:val="47"/>
    <w:qFormat/>
    <w:uiPriority w:val="0"/>
    <w:rPr>
      <w:rFonts w:ascii="宋体"/>
      <w:kern w:val="2"/>
      <w:sz w:val="18"/>
      <w:szCs w:val="18"/>
    </w:rPr>
  </w:style>
  <w:style w:type="paragraph" w:customStyle="1" w:styleId="49">
    <w:name w:val="AnnotationText"/>
    <w:basedOn w:val="1"/>
    <w:link w:val="50"/>
    <w:qFormat/>
    <w:uiPriority w:val="0"/>
    <w:pPr>
      <w:jc w:val="left"/>
    </w:pPr>
  </w:style>
  <w:style w:type="character" w:customStyle="1" w:styleId="50">
    <w:name w:val="UserStyle_12"/>
    <w:link w:val="49"/>
    <w:qFormat/>
    <w:uiPriority w:val="0"/>
    <w:rPr>
      <w:kern w:val="2"/>
      <w:sz w:val="21"/>
      <w:szCs w:val="24"/>
    </w:rPr>
  </w:style>
  <w:style w:type="paragraph" w:customStyle="1" w:styleId="51">
    <w:name w:val="BodyText3"/>
    <w:basedOn w:val="1"/>
    <w:link w:val="52"/>
    <w:qFormat/>
    <w:uiPriority w:val="0"/>
    <w:pPr>
      <w:spacing w:line="240" w:lineRule="exact"/>
    </w:pPr>
    <w:rPr>
      <w:rFonts w:ascii="宋体" w:hAnsi="宋体"/>
      <w:color w:val="000000"/>
      <w:szCs w:val="21"/>
    </w:rPr>
  </w:style>
  <w:style w:type="character" w:customStyle="1" w:styleId="52">
    <w:name w:val="UserStyle_13"/>
    <w:link w:val="51"/>
    <w:qFormat/>
    <w:uiPriority w:val="0"/>
    <w:rPr>
      <w:rFonts w:ascii="宋体" w:hAnsi="宋体"/>
      <w:color w:val="000000"/>
      <w:kern w:val="2"/>
      <w:sz w:val="21"/>
      <w:szCs w:val="21"/>
    </w:rPr>
  </w:style>
  <w:style w:type="paragraph" w:customStyle="1" w:styleId="53">
    <w:name w:val="BodyTextIndent"/>
    <w:basedOn w:val="1"/>
    <w:next w:val="54"/>
    <w:link w:val="55"/>
    <w:qFormat/>
    <w:uiPriority w:val="0"/>
    <w:pPr>
      <w:spacing w:after="120"/>
      <w:ind w:left="420" w:leftChars="200"/>
    </w:pPr>
  </w:style>
  <w:style w:type="paragraph" w:customStyle="1" w:styleId="54">
    <w:name w:val="EnvelopeReturn"/>
    <w:basedOn w:val="1"/>
    <w:qFormat/>
    <w:uiPriority w:val="0"/>
    <w:pPr>
      <w:snapToGrid w:val="0"/>
    </w:pPr>
    <w:rPr>
      <w:rFonts w:ascii="Arial" w:hAnsi="Arial"/>
    </w:rPr>
  </w:style>
  <w:style w:type="character" w:customStyle="1" w:styleId="55">
    <w:name w:val="UserStyle_14"/>
    <w:link w:val="53"/>
    <w:qFormat/>
    <w:uiPriority w:val="0"/>
    <w:rPr>
      <w:kern w:val="2"/>
      <w:sz w:val="21"/>
      <w:szCs w:val="24"/>
    </w:rPr>
  </w:style>
  <w:style w:type="paragraph" w:customStyle="1" w:styleId="56">
    <w:name w:val="ListNumber3"/>
    <w:basedOn w:val="1"/>
    <w:qFormat/>
    <w:uiPriority w:val="0"/>
    <w:pPr>
      <w:tabs>
        <w:tab w:val="left" w:pos="1350"/>
      </w:tabs>
      <w:ind w:left="1350" w:hanging="720"/>
    </w:pPr>
  </w:style>
  <w:style w:type="paragraph" w:customStyle="1" w:styleId="57">
    <w:name w:val="List2"/>
    <w:basedOn w:val="1"/>
    <w:qFormat/>
    <w:uiPriority w:val="0"/>
    <w:pPr>
      <w:ind w:left="100" w:leftChars="200" w:hanging="200" w:hangingChars="200"/>
    </w:pPr>
    <w:rPr>
      <w:sz w:val="28"/>
    </w:rPr>
  </w:style>
  <w:style w:type="paragraph" w:customStyle="1" w:styleId="58">
    <w:name w:val="BlockQuote"/>
    <w:basedOn w:val="1"/>
    <w:qFormat/>
    <w:uiPriority w:val="0"/>
    <w:pPr>
      <w:ind w:left="420" w:right="33"/>
      <w:jc w:val="left"/>
    </w:pPr>
    <w:rPr>
      <w:kern w:val="0"/>
      <w:sz w:val="24"/>
      <w:szCs w:val="20"/>
    </w:rPr>
  </w:style>
  <w:style w:type="paragraph" w:customStyle="1" w:styleId="59">
    <w:name w:val="TOC3"/>
    <w:basedOn w:val="1"/>
    <w:next w:val="1"/>
    <w:qFormat/>
    <w:uiPriority w:val="0"/>
    <w:pPr>
      <w:ind w:left="840" w:leftChars="400"/>
    </w:pPr>
  </w:style>
  <w:style w:type="paragraph" w:customStyle="1" w:styleId="60">
    <w:name w:val="PlainText"/>
    <w:basedOn w:val="1"/>
    <w:next w:val="1"/>
    <w:link w:val="61"/>
    <w:qFormat/>
    <w:uiPriority w:val="0"/>
    <w:rPr>
      <w:rFonts w:ascii="宋体" w:hAnsi="Courier New"/>
      <w:szCs w:val="20"/>
    </w:rPr>
  </w:style>
  <w:style w:type="character" w:customStyle="1" w:styleId="61">
    <w:name w:val="UserStyle_15"/>
    <w:link w:val="60"/>
    <w:qFormat/>
    <w:uiPriority w:val="0"/>
    <w:rPr>
      <w:rFonts w:ascii="宋体" w:hAnsi="Courier New" w:eastAsia="宋体"/>
      <w:kern w:val="2"/>
      <w:sz w:val="21"/>
      <w:lang w:val="en-US" w:eastAsia="zh-CN" w:bidi="ar-SA"/>
    </w:rPr>
  </w:style>
  <w:style w:type="character" w:customStyle="1" w:styleId="62">
    <w:name w:val="日期 Char"/>
    <w:link w:val="8"/>
    <w:qFormat/>
    <w:uiPriority w:val="0"/>
    <w:rPr>
      <w:kern w:val="2"/>
      <w:sz w:val="21"/>
      <w:szCs w:val="24"/>
    </w:rPr>
  </w:style>
  <w:style w:type="paragraph" w:customStyle="1" w:styleId="63">
    <w:name w:val="BodyTextIndent2"/>
    <w:basedOn w:val="1"/>
    <w:link w:val="64"/>
    <w:qFormat/>
    <w:uiPriority w:val="0"/>
    <w:pPr>
      <w:spacing w:after="120" w:line="480" w:lineRule="auto"/>
      <w:ind w:left="420" w:leftChars="200"/>
    </w:pPr>
    <w:rPr>
      <w:szCs w:val="20"/>
    </w:rPr>
  </w:style>
  <w:style w:type="character" w:customStyle="1" w:styleId="64">
    <w:name w:val="UserStyle_17"/>
    <w:link w:val="63"/>
    <w:qFormat/>
    <w:uiPriority w:val="0"/>
    <w:rPr>
      <w:kern w:val="2"/>
      <w:sz w:val="21"/>
    </w:rPr>
  </w:style>
  <w:style w:type="paragraph" w:customStyle="1" w:styleId="65">
    <w:name w:val="Acetate"/>
    <w:basedOn w:val="1"/>
    <w:link w:val="66"/>
    <w:qFormat/>
    <w:uiPriority w:val="0"/>
    <w:rPr>
      <w:sz w:val="18"/>
      <w:szCs w:val="18"/>
    </w:rPr>
  </w:style>
  <w:style w:type="character" w:customStyle="1" w:styleId="66">
    <w:name w:val="UserStyle_18"/>
    <w:link w:val="65"/>
    <w:qFormat/>
    <w:uiPriority w:val="0"/>
    <w:rPr>
      <w:kern w:val="2"/>
      <w:sz w:val="18"/>
      <w:szCs w:val="18"/>
    </w:rPr>
  </w:style>
  <w:style w:type="character" w:customStyle="1" w:styleId="67">
    <w:name w:val="页脚 Char"/>
    <w:link w:val="9"/>
    <w:qFormat/>
    <w:uiPriority w:val="0"/>
    <w:rPr>
      <w:kern w:val="2"/>
      <w:sz w:val="18"/>
      <w:szCs w:val="18"/>
    </w:rPr>
  </w:style>
  <w:style w:type="character" w:customStyle="1" w:styleId="68">
    <w:name w:val="页眉 Char"/>
    <w:link w:val="10"/>
    <w:qFormat/>
    <w:uiPriority w:val="0"/>
    <w:rPr>
      <w:kern w:val="2"/>
      <w:sz w:val="18"/>
      <w:szCs w:val="18"/>
    </w:rPr>
  </w:style>
  <w:style w:type="paragraph" w:customStyle="1" w:styleId="69">
    <w:name w:val="TOC1"/>
    <w:basedOn w:val="1"/>
    <w:next w:val="1"/>
    <w:qFormat/>
    <w:uiPriority w:val="0"/>
    <w:pPr>
      <w:tabs>
        <w:tab w:val="right" w:leader="dot" w:pos="8398"/>
      </w:tabs>
      <w:spacing w:before="120" w:after="120"/>
      <w:ind w:firstLine="240" w:firstLineChars="100"/>
      <w:jc w:val="left"/>
    </w:pPr>
    <w:rPr>
      <w:rFonts w:ascii="宋体" w:hAnsi="宋体" w:cs="Times New Roman"/>
      <w:b/>
      <w:bCs/>
      <w:caps/>
      <w:sz w:val="24"/>
    </w:rPr>
  </w:style>
  <w:style w:type="paragraph" w:customStyle="1" w:styleId="70">
    <w:name w:val="TOC4"/>
    <w:basedOn w:val="1"/>
    <w:next w:val="1"/>
    <w:qFormat/>
    <w:uiPriority w:val="0"/>
    <w:pPr>
      <w:tabs>
        <w:tab w:val="right" w:leader="dot" w:pos="9185"/>
      </w:tabs>
      <w:spacing w:line="312" w:lineRule="atLeast"/>
      <w:ind w:left="1260"/>
    </w:pPr>
    <w:rPr>
      <w:kern w:val="0"/>
      <w:szCs w:val="20"/>
    </w:rPr>
  </w:style>
  <w:style w:type="paragraph" w:customStyle="1" w:styleId="71">
    <w:name w:val="List5"/>
    <w:basedOn w:val="1"/>
    <w:qFormat/>
    <w:uiPriority w:val="0"/>
    <w:pPr>
      <w:ind w:left="2100" w:hanging="420"/>
    </w:pPr>
    <w:rPr>
      <w:szCs w:val="20"/>
    </w:rPr>
  </w:style>
  <w:style w:type="paragraph" w:customStyle="1" w:styleId="72">
    <w:name w:val="BodyTextIndent3"/>
    <w:basedOn w:val="1"/>
    <w:link w:val="73"/>
    <w:qFormat/>
    <w:uiPriority w:val="0"/>
    <w:pPr>
      <w:spacing w:after="120"/>
      <w:ind w:left="420" w:leftChars="200"/>
    </w:pPr>
    <w:rPr>
      <w:sz w:val="16"/>
      <w:szCs w:val="16"/>
    </w:rPr>
  </w:style>
  <w:style w:type="character" w:customStyle="1" w:styleId="73">
    <w:name w:val="UserStyle_21"/>
    <w:link w:val="72"/>
    <w:qFormat/>
    <w:uiPriority w:val="0"/>
    <w:rPr>
      <w:kern w:val="2"/>
      <w:sz w:val="16"/>
      <w:szCs w:val="16"/>
    </w:rPr>
  </w:style>
  <w:style w:type="paragraph" w:customStyle="1" w:styleId="74">
    <w:name w:val="TOC2"/>
    <w:basedOn w:val="1"/>
    <w:next w:val="1"/>
    <w:qFormat/>
    <w:uiPriority w:val="0"/>
    <w:pPr>
      <w:tabs>
        <w:tab w:val="left" w:pos="1470"/>
        <w:tab w:val="right" w:leader="dot" w:pos="9288"/>
      </w:tabs>
      <w:ind w:left="420" w:leftChars="200"/>
    </w:pPr>
  </w:style>
  <w:style w:type="paragraph" w:customStyle="1" w:styleId="75">
    <w:name w:val="BodyText2"/>
    <w:basedOn w:val="1"/>
    <w:link w:val="76"/>
    <w:qFormat/>
    <w:uiPriority w:val="0"/>
    <w:pPr>
      <w:spacing w:after="120" w:line="480" w:lineRule="auto"/>
    </w:pPr>
  </w:style>
  <w:style w:type="character" w:customStyle="1" w:styleId="76">
    <w:name w:val="UserStyle_22"/>
    <w:basedOn w:val="18"/>
    <w:link w:val="75"/>
    <w:qFormat/>
    <w:uiPriority w:val="0"/>
    <w:rPr>
      <w:kern w:val="2"/>
      <w:sz w:val="21"/>
      <w:szCs w:val="24"/>
    </w:rPr>
  </w:style>
  <w:style w:type="paragraph" w:customStyle="1" w:styleId="77">
    <w:name w:val="HtmlPre"/>
    <w:basedOn w:val="1"/>
    <w:link w:val="7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78">
    <w:name w:val="UserStyle_23"/>
    <w:basedOn w:val="18"/>
    <w:link w:val="77"/>
    <w:qFormat/>
    <w:uiPriority w:val="0"/>
    <w:rPr>
      <w:rFonts w:ascii="宋体" w:hAnsi="宋体"/>
      <w:sz w:val="24"/>
      <w:szCs w:val="24"/>
    </w:rPr>
  </w:style>
  <w:style w:type="paragraph" w:customStyle="1" w:styleId="79">
    <w:name w:val="HtmlNormal"/>
    <w:basedOn w:val="1"/>
    <w:qFormat/>
    <w:uiPriority w:val="0"/>
    <w:pPr>
      <w:spacing w:before="100" w:beforeAutospacing="1" w:after="100" w:afterAutospacing="1"/>
      <w:jc w:val="left"/>
    </w:pPr>
    <w:rPr>
      <w:rFonts w:ascii="宋体" w:hAnsi="宋体"/>
      <w:kern w:val="0"/>
      <w:sz w:val="24"/>
    </w:rPr>
  </w:style>
  <w:style w:type="paragraph" w:customStyle="1" w:styleId="80">
    <w:name w:val="Index1"/>
    <w:basedOn w:val="1"/>
    <w:next w:val="1"/>
    <w:semiHidden/>
    <w:qFormat/>
    <w:uiPriority w:val="0"/>
    <w:pPr>
      <w:spacing w:line="400" w:lineRule="exact"/>
      <w:ind w:firstLine="420" w:firstLineChars="200"/>
    </w:pPr>
    <w:rPr>
      <w:rFonts w:ascii="宋体" w:hAnsi="Courier New"/>
      <w:b/>
      <w:szCs w:val="20"/>
    </w:rPr>
  </w:style>
  <w:style w:type="character" w:customStyle="1" w:styleId="81">
    <w:name w:val="标题 Char"/>
    <w:link w:val="13"/>
    <w:qFormat/>
    <w:uiPriority w:val="0"/>
    <w:rPr>
      <w:rFonts w:ascii="Cambria" w:hAnsi="Cambria" w:cs="Times New Roman"/>
      <w:b/>
      <w:bCs/>
      <w:kern w:val="2"/>
      <w:sz w:val="32"/>
      <w:szCs w:val="32"/>
    </w:rPr>
  </w:style>
  <w:style w:type="paragraph" w:customStyle="1" w:styleId="82">
    <w:name w:val="AnnotationSubject"/>
    <w:basedOn w:val="49"/>
    <w:next w:val="49"/>
    <w:link w:val="83"/>
    <w:qFormat/>
    <w:uiPriority w:val="0"/>
    <w:rPr>
      <w:rFonts w:cs="Times New Roman"/>
      <w:b/>
      <w:bCs/>
    </w:rPr>
  </w:style>
  <w:style w:type="character" w:customStyle="1" w:styleId="83">
    <w:name w:val="UserStyle_25"/>
    <w:link w:val="82"/>
    <w:qFormat/>
    <w:uiPriority w:val="0"/>
    <w:rPr>
      <w:rFonts w:cs="Times New Roman"/>
      <w:b/>
      <w:bCs/>
      <w:kern w:val="2"/>
      <w:sz w:val="21"/>
      <w:szCs w:val="24"/>
    </w:rPr>
  </w:style>
  <w:style w:type="paragraph" w:customStyle="1" w:styleId="84">
    <w:name w:val="BodyText1I2"/>
    <w:basedOn w:val="53"/>
    <w:link w:val="85"/>
    <w:qFormat/>
    <w:uiPriority w:val="0"/>
    <w:pPr>
      <w:ind w:firstLine="420" w:firstLineChars="200"/>
    </w:pPr>
  </w:style>
  <w:style w:type="character" w:customStyle="1" w:styleId="85">
    <w:name w:val="UserStyle_26"/>
    <w:basedOn w:val="55"/>
    <w:link w:val="84"/>
    <w:qFormat/>
    <w:uiPriority w:val="0"/>
    <w:rPr>
      <w:kern w:val="2"/>
      <w:sz w:val="21"/>
      <w:szCs w:val="24"/>
    </w:rPr>
  </w:style>
  <w:style w:type="table" w:customStyle="1" w:styleId="86">
    <w:name w:val="TableGrid"/>
    <w:basedOn w:val="31"/>
    <w:qFormat/>
    <w:uiPriority w:val="0"/>
    <w:tblPr>
      <w:tblCellMar>
        <w:top w:w="0" w:type="dxa"/>
        <w:left w:w="0" w:type="dxa"/>
        <w:bottom w:w="0" w:type="dxa"/>
        <w:right w:w="0" w:type="dxa"/>
      </w:tblCellMar>
    </w:tblPr>
  </w:style>
  <w:style w:type="character" w:customStyle="1" w:styleId="87">
    <w:name w:val="PageNumber"/>
    <w:basedOn w:val="18"/>
    <w:qFormat/>
    <w:uiPriority w:val="0"/>
  </w:style>
  <w:style w:type="character" w:customStyle="1" w:styleId="88">
    <w:name w:val="AnnotationReference"/>
    <w:qFormat/>
    <w:uiPriority w:val="0"/>
    <w:rPr>
      <w:sz w:val="21"/>
      <w:szCs w:val="21"/>
    </w:rPr>
  </w:style>
  <w:style w:type="character" w:customStyle="1" w:styleId="89">
    <w:name w:val="UserStyle_27"/>
    <w:qFormat/>
    <w:uiPriority w:val="0"/>
    <w:rPr>
      <w:rFonts w:eastAsia="宋体"/>
      <w:kern w:val="2"/>
      <w:sz w:val="21"/>
      <w:szCs w:val="24"/>
      <w:lang w:val="en-US" w:eastAsia="zh-CN" w:bidi="ar-SA"/>
    </w:rPr>
  </w:style>
  <w:style w:type="character" w:customStyle="1" w:styleId="90">
    <w:name w:val="UserStyle_28"/>
    <w:basedOn w:val="18"/>
    <w:qFormat/>
    <w:uiPriority w:val="0"/>
  </w:style>
  <w:style w:type="character" w:customStyle="1" w:styleId="91">
    <w:name w:val="UserStyle_29"/>
    <w:semiHidden/>
    <w:qFormat/>
    <w:locked/>
    <w:uiPriority w:val="0"/>
    <w:rPr>
      <w:kern w:val="2"/>
      <w:sz w:val="21"/>
      <w:szCs w:val="24"/>
    </w:rPr>
  </w:style>
  <w:style w:type="character" w:customStyle="1" w:styleId="92">
    <w:name w:val="UserStyle_30"/>
    <w:link w:val="93"/>
    <w:qFormat/>
    <w:uiPriority w:val="0"/>
    <w:rPr>
      <w:rFonts w:ascii="Calibri" w:hAnsi="Calibri"/>
      <w:kern w:val="2"/>
      <w:sz w:val="21"/>
      <w:szCs w:val="22"/>
      <w:lang w:val="en-US" w:eastAsia="zh-CN" w:bidi="ar-SA"/>
    </w:rPr>
  </w:style>
  <w:style w:type="paragraph" w:customStyle="1" w:styleId="93">
    <w:name w:val="UserStyle_31"/>
    <w:link w:val="92"/>
    <w:qFormat/>
    <w:uiPriority w:val="0"/>
    <w:pPr>
      <w:jc w:val="both"/>
      <w:textAlignment w:val="baseline"/>
    </w:pPr>
    <w:rPr>
      <w:rFonts w:ascii="Calibri" w:hAnsi="Calibri" w:eastAsia="宋体" w:cstheme="minorBidi"/>
      <w:kern w:val="2"/>
      <w:sz w:val="21"/>
      <w:szCs w:val="22"/>
      <w:lang w:val="en-US" w:eastAsia="zh-CN" w:bidi="ar-SA"/>
    </w:rPr>
  </w:style>
  <w:style w:type="character" w:customStyle="1" w:styleId="94">
    <w:name w:val="UserStyle_32"/>
    <w:semiHidden/>
    <w:qFormat/>
    <w:uiPriority w:val="0"/>
    <w:rPr>
      <w:rFonts w:ascii="Cambria" w:hAnsi="Cambria" w:eastAsia="宋体"/>
      <w:kern w:val="2"/>
      <w:sz w:val="21"/>
      <w:szCs w:val="21"/>
    </w:rPr>
  </w:style>
  <w:style w:type="character" w:customStyle="1" w:styleId="95">
    <w:name w:val="UserStyle_33"/>
    <w:qFormat/>
    <w:uiPriority w:val="0"/>
    <w:rPr>
      <w:rFonts w:eastAsia="宋体"/>
      <w:kern w:val="2"/>
      <w:sz w:val="21"/>
      <w:szCs w:val="24"/>
      <w:lang w:val="en-US" w:eastAsia="zh-CN" w:bidi="ar-SA"/>
    </w:rPr>
  </w:style>
  <w:style w:type="character" w:customStyle="1" w:styleId="96">
    <w:name w:val="UserStyle_34"/>
    <w:qFormat/>
    <w:uiPriority w:val="0"/>
    <w:rPr>
      <w:rFonts w:ascii="宋体" w:hAnsi="宋体" w:eastAsia="宋体"/>
      <w:color w:val="FF0000"/>
      <w:sz w:val="18"/>
      <w:szCs w:val="18"/>
    </w:rPr>
  </w:style>
  <w:style w:type="character" w:customStyle="1" w:styleId="97">
    <w:name w:val="UserStyle_35"/>
    <w:link w:val="98"/>
    <w:qFormat/>
    <w:uiPriority w:val="0"/>
    <w:rPr>
      <w:rFonts w:hAnsi="微软雅黑"/>
      <w:b/>
      <w:color w:val="000000"/>
      <w:sz w:val="36"/>
      <w:szCs w:val="36"/>
    </w:rPr>
  </w:style>
  <w:style w:type="paragraph" w:customStyle="1" w:styleId="98">
    <w:name w:val="UserStyle_36"/>
    <w:basedOn w:val="1"/>
    <w:link w:val="97"/>
    <w:qFormat/>
    <w:uiPriority w:val="0"/>
    <w:rPr>
      <w:rFonts w:hAnsi="微软雅黑"/>
      <w:b/>
      <w:color w:val="000000"/>
      <w:kern w:val="0"/>
      <w:sz w:val="36"/>
      <w:szCs w:val="36"/>
    </w:rPr>
  </w:style>
  <w:style w:type="character" w:customStyle="1" w:styleId="99">
    <w:name w:val="UserStyle_37"/>
    <w:basedOn w:val="18"/>
    <w:qFormat/>
    <w:uiPriority w:val="0"/>
    <w:rPr>
      <w:rFonts w:ascii="Cambria" w:hAnsi="Cambria" w:cs="Times New Roman"/>
      <w:b/>
      <w:bCs/>
      <w:kern w:val="2"/>
      <w:sz w:val="32"/>
      <w:szCs w:val="32"/>
    </w:rPr>
  </w:style>
  <w:style w:type="character" w:customStyle="1" w:styleId="100">
    <w:name w:val="UserStyle_38"/>
    <w:link w:val="101"/>
    <w:qFormat/>
    <w:locked/>
    <w:uiPriority w:val="0"/>
    <w:rPr>
      <w:rFonts w:ascii="宋体" w:hAnsi="宋体"/>
      <w:kern w:val="2"/>
      <w:sz w:val="24"/>
      <w:szCs w:val="22"/>
    </w:rPr>
  </w:style>
  <w:style w:type="paragraph" w:customStyle="1" w:styleId="101">
    <w:name w:val="UserStyle_39"/>
    <w:basedOn w:val="1"/>
    <w:link w:val="100"/>
    <w:qFormat/>
    <w:uiPriority w:val="0"/>
    <w:pPr>
      <w:spacing w:line="360" w:lineRule="auto"/>
      <w:ind w:firstLine="420" w:firstLineChars="200"/>
    </w:pPr>
    <w:rPr>
      <w:rFonts w:ascii="宋体" w:hAnsi="宋体"/>
      <w:sz w:val="24"/>
      <w:szCs w:val="22"/>
    </w:rPr>
  </w:style>
  <w:style w:type="character" w:customStyle="1" w:styleId="102">
    <w:name w:val="UserStyle_40"/>
    <w:qFormat/>
    <w:uiPriority w:val="0"/>
    <w:rPr>
      <w:rFonts w:ascii="宋体" w:hAnsi="Courier New"/>
      <w:kern w:val="2"/>
      <w:sz w:val="21"/>
    </w:rPr>
  </w:style>
  <w:style w:type="character" w:customStyle="1" w:styleId="103">
    <w:name w:val="UserStyle_41"/>
    <w:qFormat/>
    <w:uiPriority w:val="0"/>
    <w:rPr>
      <w:rFonts w:ascii="宋体" w:hAnsi="宋体" w:eastAsia="宋体"/>
      <w:color w:val="000000"/>
      <w:sz w:val="21"/>
      <w:szCs w:val="21"/>
    </w:rPr>
  </w:style>
  <w:style w:type="character" w:customStyle="1" w:styleId="104">
    <w:name w:val="UserStyle_42"/>
    <w:qFormat/>
    <w:uiPriority w:val="0"/>
  </w:style>
  <w:style w:type="character" w:customStyle="1" w:styleId="105">
    <w:name w:val="UserStyle_43"/>
    <w:basedOn w:val="18"/>
    <w:qFormat/>
    <w:uiPriority w:val="0"/>
    <w:rPr>
      <w:rFonts w:ascii="宋体" w:hAnsi="宋体" w:eastAsia="宋体"/>
      <w:color w:val="000000"/>
      <w:sz w:val="22"/>
      <w:szCs w:val="22"/>
    </w:rPr>
  </w:style>
  <w:style w:type="character" w:customStyle="1" w:styleId="106">
    <w:name w:val="UserStyle_44"/>
    <w:qFormat/>
    <w:uiPriority w:val="0"/>
    <w:rPr>
      <w:rFonts w:ascii="宋体" w:hAnsi="Courier New" w:eastAsia="宋体"/>
      <w:szCs w:val="21"/>
      <w:lang w:bidi="ar-SA"/>
    </w:rPr>
  </w:style>
  <w:style w:type="character" w:customStyle="1" w:styleId="107">
    <w:name w:val="UserStyle_45"/>
    <w:semiHidden/>
    <w:qFormat/>
    <w:uiPriority w:val="0"/>
    <w:rPr>
      <w:rFonts w:ascii="Cambria" w:hAnsi="Cambria" w:eastAsia="宋体"/>
      <w:kern w:val="2"/>
      <w:sz w:val="24"/>
      <w:szCs w:val="24"/>
    </w:rPr>
  </w:style>
  <w:style w:type="character" w:customStyle="1" w:styleId="108">
    <w:name w:val="UserStyle_46"/>
    <w:basedOn w:val="18"/>
    <w:semiHidden/>
    <w:qFormat/>
    <w:uiPriority w:val="0"/>
  </w:style>
  <w:style w:type="character" w:customStyle="1" w:styleId="109">
    <w:name w:val="UserStyle_47"/>
    <w:link w:val="110"/>
    <w:qFormat/>
    <w:uiPriority w:val="0"/>
    <w:rPr>
      <w:sz w:val="24"/>
      <w:szCs w:val="24"/>
    </w:rPr>
  </w:style>
  <w:style w:type="paragraph" w:customStyle="1" w:styleId="110">
    <w:name w:val="UserStyle_48"/>
    <w:basedOn w:val="1"/>
    <w:link w:val="109"/>
    <w:qFormat/>
    <w:uiPriority w:val="0"/>
    <w:pPr>
      <w:spacing w:line="360" w:lineRule="auto"/>
      <w:ind w:firstLine="200" w:firstLineChars="200"/>
    </w:pPr>
    <w:rPr>
      <w:kern w:val="0"/>
      <w:sz w:val="24"/>
    </w:rPr>
  </w:style>
  <w:style w:type="character" w:customStyle="1" w:styleId="111">
    <w:name w:val="UserStyle_49"/>
    <w:link w:val="112"/>
    <w:qFormat/>
    <w:uiPriority w:val="0"/>
    <w:rPr>
      <w:rFonts w:ascii="宋体" w:hAnsi="宋体" w:cs="Times New Roman"/>
      <w:b/>
      <w:bCs/>
      <w:kern w:val="44"/>
      <w:sz w:val="36"/>
      <w:szCs w:val="44"/>
    </w:rPr>
  </w:style>
  <w:style w:type="paragraph" w:customStyle="1" w:styleId="112">
    <w:name w:val="UserStyle_50"/>
    <w:basedOn w:val="22"/>
    <w:link w:val="111"/>
    <w:qFormat/>
    <w:uiPriority w:val="0"/>
    <w:pPr>
      <w:spacing w:before="0" w:after="0" w:line="240" w:lineRule="auto"/>
      <w:jc w:val="center"/>
    </w:pPr>
    <w:rPr>
      <w:rFonts w:ascii="宋体" w:hAnsi="宋体" w:eastAsia="宋体" w:cs="Times New Roman"/>
      <w:bCs/>
      <w:kern w:val="44"/>
      <w:sz w:val="36"/>
      <w:szCs w:val="44"/>
    </w:rPr>
  </w:style>
  <w:style w:type="character" w:customStyle="1" w:styleId="113">
    <w:name w:val="UserStyle_51"/>
    <w:qFormat/>
    <w:uiPriority w:val="0"/>
    <w:rPr>
      <w:rFonts w:ascii="Times New Roman" w:hAnsi="Times New Roman"/>
      <w:color w:val="000000"/>
      <w:sz w:val="14"/>
      <w:szCs w:val="14"/>
    </w:rPr>
  </w:style>
  <w:style w:type="character" w:customStyle="1" w:styleId="114">
    <w:name w:val="UserStyle_52"/>
    <w:link w:val="115"/>
    <w:qFormat/>
    <w:locked/>
    <w:uiPriority w:val="0"/>
    <w:rPr>
      <w:rFonts w:ascii="MingLiU" w:hAnsi="MingLiU" w:eastAsia="MingLiU"/>
      <w:sz w:val="22"/>
    </w:rPr>
  </w:style>
  <w:style w:type="paragraph" w:customStyle="1" w:styleId="115">
    <w:name w:val="UserStyle_53"/>
    <w:basedOn w:val="1"/>
    <w:link w:val="114"/>
    <w:qFormat/>
    <w:uiPriority w:val="0"/>
    <w:pPr>
      <w:shd w:val="clear" w:color="auto" w:fill="FFFFFF"/>
      <w:spacing w:before="540" w:line="466" w:lineRule="exact"/>
      <w:ind w:hanging="440"/>
      <w:jc w:val="distribute"/>
    </w:pPr>
    <w:rPr>
      <w:rFonts w:ascii="MingLiU" w:hAnsi="MingLiU" w:eastAsia="MingLiU"/>
      <w:kern w:val="0"/>
      <w:sz w:val="22"/>
      <w:szCs w:val="20"/>
    </w:rPr>
  </w:style>
  <w:style w:type="character" w:customStyle="1" w:styleId="116">
    <w:name w:val="UserStyle_54"/>
    <w:link w:val="117"/>
    <w:qFormat/>
    <w:uiPriority w:val="0"/>
    <w:rPr>
      <w:rFonts w:ascii="仿宋_GB2312" w:hAnsi="Calibri" w:eastAsia="仿宋_GB2312"/>
      <w:sz w:val="24"/>
      <w:szCs w:val="28"/>
    </w:rPr>
  </w:style>
  <w:style w:type="paragraph" w:customStyle="1" w:styleId="117">
    <w:name w:val="UserStyle_55"/>
    <w:basedOn w:val="1"/>
    <w:link w:val="116"/>
    <w:qFormat/>
    <w:uiPriority w:val="0"/>
    <w:pPr>
      <w:ind w:firstLine="200" w:firstLineChars="200"/>
      <w:jc w:val="left"/>
    </w:pPr>
    <w:rPr>
      <w:rFonts w:ascii="仿宋_GB2312" w:hAnsi="Calibri" w:eastAsia="仿宋_GB2312"/>
      <w:kern w:val="0"/>
      <w:sz w:val="24"/>
      <w:szCs w:val="28"/>
    </w:rPr>
  </w:style>
  <w:style w:type="character" w:customStyle="1" w:styleId="118">
    <w:name w:val="UserStyle_56"/>
    <w:qFormat/>
    <w:locked/>
    <w:uiPriority w:val="0"/>
    <w:rPr>
      <w:rFonts w:eastAsia="宋体"/>
      <w:kern w:val="2"/>
      <w:sz w:val="21"/>
      <w:lang w:val="en-US" w:eastAsia="zh-CN" w:bidi="ar-SA"/>
    </w:rPr>
  </w:style>
  <w:style w:type="character" w:customStyle="1" w:styleId="119">
    <w:name w:val="UserStyle_57"/>
    <w:qFormat/>
    <w:uiPriority w:val="0"/>
    <w:rPr>
      <w:rFonts w:ascii="仿宋_GB2312" w:eastAsia="仿宋_GB2312"/>
    </w:rPr>
  </w:style>
  <w:style w:type="character" w:customStyle="1" w:styleId="120">
    <w:name w:val="UserStyle_58"/>
    <w:semiHidden/>
    <w:qFormat/>
    <w:uiPriority w:val="0"/>
    <w:rPr>
      <w:rFonts w:ascii="Cambria" w:hAnsi="Cambria" w:eastAsia="宋体" w:cs="Times New Roman"/>
      <w:b/>
      <w:bCs/>
      <w:kern w:val="2"/>
      <w:sz w:val="28"/>
      <w:szCs w:val="28"/>
    </w:rPr>
  </w:style>
  <w:style w:type="character" w:customStyle="1" w:styleId="121">
    <w:name w:val="UserStyle_59"/>
    <w:qFormat/>
    <w:uiPriority w:val="0"/>
    <w:rPr>
      <w:rFonts w:ascii="宋体" w:hAnsi="Courier New" w:eastAsia="宋体"/>
      <w:kern w:val="2"/>
      <w:sz w:val="21"/>
      <w:szCs w:val="21"/>
      <w:lang w:val="en-US" w:eastAsia="zh-CN" w:bidi="ar-SA"/>
    </w:rPr>
  </w:style>
  <w:style w:type="character" w:customStyle="1" w:styleId="122">
    <w:name w:val="UserStyle_60"/>
    <w:qFormat/>
    <w:locked/>
    <w:uiPriority w:val="0"/>
    <w:rPr>
      <w:rFonts w:ascii="宋体" w:hAnsi="宋体" w:eastAsia="宋体"/>
      <w:kern w:val="2"/>
      <w:sz w:val="21"/>
      <w:szCs w:val="24"/>
      <w:lang w:val="en-US" w:eastAsia="zh-CN" w:bidi="ar-SA"/>
    </w:rPr>
  </w:style>
  <w:style w:type="character" w:customStyle="1" w:styleId="123">
    <w:name w:val="UserStyle_61"/>
    <w:qFormat/>
    <w:uiPriority w:val="0"/>
    <w:rPr>
      <w:rFonts w:ascii="宋体" w:hAnsi="Courier New" w:eastAsia="宋体"/>
      <w:kern w:val="2"/>
      <w:sz w:val="21"/>
      <w:lang w:val="en-US" w:eastAsia="zh-CN" w:bidi="ar-SA"/>
    </w:rPr>
  </w:style>
  <w:style w:type="character" w:customStyle="1" w:styleId="124">
    <w:name w:val="UserStyle_62"/>
    <w:qFormat/>
    <w:uiPriority w:val="0"/>
    <w:rPr>
      <w:rFonts w:cs="Times New Roman"/>
      <w:b/>
      <w:bCs/>
      <w:kern w:val="44"/>
      <w:sz w:val="44"/>
      <w:szCs w:val="44"/>
    </w:rPr>
  </w:style>
  <w:style w:type="character" w:customStyle="1" w:styleId="125">
    <w:name w:val="UserStyle_63"/>
    <w:basedOn w:val="18"/>
    <w:qFormat/>
    <w:uiPriority w:val="0"/>
  </w:style>
  <w:style w:type="character" w:customStyle="1" w:styleId="126">
    <w:name w:val="UserStyle_64"/>
    <w:semiHidden/>
    <w:qFormat/>
    <w:uiPriority w:val="0"/>
    <w:rPr>
      <w:sz w:val="16"/>
      <w:szCs w:val="16"/>
    </w:rPr>
  </w:style>
  <w:style w:type="character" w:customStyle="1" w:styleId="127">
    <w:name w:val="UserStyle_65"/>
    <w:qFormat/>
    <w:locked/>
    <w:uiPriority w:val="0"/>
    <w:rPr>
      <w:rFonts w:ascii="宋体" w:hAnsi="Courier New" w:eastAsia="宋体"/>
      <w:kern w:val="2"/>
      <w:sz w:val="21"/>
      <w:szCs w:val="21"/>
      <w:lang w:val="en-US" w:eastAsia="zh-CN"/>
    </w:rPr>
  </w:style>
  <w:style w:type="character" w:customStyle="1" w:styleId="128">
    <w:name w:val="UserStyle_66"/>
    <w:qFormat/>
    <w:uiPriority w:val="0"/>
    <w:rPr>
      <w:rFonts w:ascii="宋体" w:hAnsi="Courier New" w:eastAsia="宋体"/>
      <w:szCs w:val="21"/>
    </w:rPr>
  </w:style>
  <w:style w:type="character" w:customStyle="1" w:styleId="129">
    <w:name w:val="UserStyle_67"/>
    <w:link w:val="130"/>
    <w:qFormat/>
    <w:uiPriority w:val="0"/>
    <w:rPr>
      <w:kern w:val="2"/>
      <w:sz w:val="21"/>
      <w:szCs w:val="24"/>
    </w:rPr>
  </w:style>
  <w:style w:type="paragraph" w:customStyle="1" w:styleId="130">
    <w:name w:val="UserStyle_68"/>
    <w:basedOn w:val="1"/>
    <w:next w:val="53"/>
    <w:link w:val="129"/>
    <w:qFormat/>
    <w:uiPriority w:val="0"/>
    <w:pPr>
      <w:spacing w:after="120"/>
      <w:ind w:left="420" w:leftChars="200"/>
    </w:pPr>
  </w:style>
  <w:style w:type="character" w:customStyle="1" w:styleId="131">
    <w:name w:val="UserStyle_69"/>
    <w:link w:val="132"/>
    <w:qFormat/>
    <w:uiPriority w:val="0"/>
    <w:rPr>
      <w:rFonts w:ascii="宋体" w:eastAsia="宋体"/>
      <w:kern w:val="2"/>
      <w:sz w:val="18"/>
      <w:szCs w:val="18"/>
    </w:rPr>
  </w:style>
  <w:style w:type="paragraph" w:customStyle="1" w:styleId="132">
    <w:name w:val="UserStyle_70"/>
    <w:basedOn w:val="1"/>
    <w:next w:val="47"/>
    <w:link w:val="131"/>
    <w:qFormat/>
    <w:uiPriority w:val="0"/>
    <w:rPr>
      <w:rFonts w:ascii="宋体"/>
      <w:sz w:val="18"/>
      <w:szCs w:val="18"/>
    </w:rPr>
  </w:style>
  <w:style w:type="character" w:customStyle="1" w:styleId="133">
    <w:name w:val="UserStyle_71"/>
    <w:qFormat/>
    <w:uiPriority w:val="0"/>
    <w:rPr>
      <w:rFonts w:ascii="Times New Roman" w:hAnsi="Times New Roman"/>
      <w:color w:val="000000"/>
      <w:sz w:val="18"/>
      <w:szCs w:val="18"/>
    </w:rPr>
  </w:style>
  <w:style w:type="character" w:customStyle="1" w:styleId="134">
    <w:name w:val="UserStyle_72"/>
    <w:qFormat/>
    <w:uiPriority w:val="0"/>
    <w:rPr>
      <w:rFonts w:ascii="宋体" w:hAnsi="宋体" w:cs="Times New Roman"/>
      <w:b/>
      <w:bCs/>
      <w:sz w:val="32"/>
    </w:rPr>
  </w:style>
  <w:style w:type="character" w:customStyle="1" w:styleId="135">
    <w:name w:val="UserStyle_73"/>
    <w:qFormat/>
    <w:locked/>
    <w:uiPriority w:val="0"/>
    <w:rPr>
      <w:sz w:val="21"/>
      <w:szCs w:val="21"/>
    </w:rPr>
  </w:style>
  <w:style w:type="character" w:customStyle="1" w:styleId="136">
    <w:name w:val="UserStyle_74"/>
    <w:basedOn w:val="18"/>
    <w:qFormat/>
    <w:uiPriority w:val="0"/>
  </w:style>
  <w:style w:type="character" w:customStyle="1" w:styleId="137">
    <w:name w:val="UserStyle_75"/>
    <w:basedOn w:val="18"/>
    <w:qFormat/>
    <w:uiPriority w:val="0"/>
  </w:style>
  <w:style w:type="character" w:customStyle="1" w:styleId="138">
    <w:name w:val="UserStyle_76"/>
    <w:link w:val="139"/>
    <w:qFormat/>
    <w:locked/>
    <w:uiPriority w:val="0"/>
    <w:rPr>
      <w:szCs w:val="24"/>
    </w:rPr>
  </w:style>
  <w:style w:type="paragraph" w:customStyle="1" w:styleId="139">
    <w:name w:val="UserStyle_77"/>
    <w:basedOn w:val="1"/>
    <w:link w:val="138"/>
    <w:qFormat/>
    <w:uiPriority w:val="0"/>
    <w:pPr>
      <w:spacing w:line="360" w:lineRule="auto"/>
    </w:pPr>
    <w:rPr>
      <w:kern w:val="0"/>
      <w:sz w:val="20"/>
    </w:rPr>
  </w:style>
  <w:style w:type="character" w:customStyle="1" w:styleId="140">
    <w:name w:val="UserStyle_78"/>
    <w:qFormat/>
    <w:uiPriority w:val="0"/>
    <w:rPr>
      <w:rFonts w:ascii="新宋体" w:eastAsia="新宋体"/>
      <w:color w:val="000000"/>
      <w:lang w:bidi="ar-SA"/>
    </w:rPr>
  </w:style>
  <w:style w:type="character" w:customStyle="1" w:styleId="141">
    <w:name w:val="UserStyle_79"/>
    <w:qFormat/>
    <w:uiPriority w:val="0"/>
    <w:rPr>
      <w:rFonts w:ascii="Times New Roman" w:hAnsi="Times New Roman"/>
      <w:kern w:val="2"/>
      <w:sz w:val="21"/>
      <w:szCs w:val="24"/>
    </w:rPr>
  </w:style>
  <w:style w:type="character" w:customStyle="1" w:styleId="142">
    <w:name w:val="UserStyle_80"/>
    <w:link w:val="143"/>
    <w:qFormat/>
    <w:locked/>
    <w:uiPriority w:val="0"/>
    <w:rPr>
      <w:kern w:val="2"/>
      <w:sz w:val="21"/>
      <w:szCs w:val="24"/>
    </w:rPr>
  </w:style>
  <w:style w:type="paragraph" w:customStyle="1" w:styleId="143">
    <w:name w:val="UserStyle_81"/>
    <w:basedOn w:val="1"/>
    <w:link w:val="142"/>
    <w:qFormat/>
    <w:uiPriority w:val="0"/>
    <w:pPr>
      <w:ind w:firstLine="420" w:firstLineChars="200"/>
    </w:pPr>
  </w:style>
  <w:style w:type="character" w:customStyle="1" w:styleId="144">
    <w:name w:val="UserStyle_82"/>
    <w:qFormat/>
    <w:uiPriority w:val="0"/>
    <w:rPr>
      <w:rFonts w:ascii="宋体" w:hAnsi="Courier New"/>
      <w:kern w:val="2"/>
      <w:sz w:val="21"/>
    </w:rPr>
  </w:style>
  <w:style w:type="character" w:customStyle="1" w:styleId="145">
    <w:name w:val="UserStyle_83"/>
    <w:qFormat/>
    <w:uiPriority w:val="0"/>
    <w:rPr>
      <w:rFonts w:ascii="宋体" w:hAnsi="宋体" w:eastAsia="宋体"/>
      <w:color w:val="000000"/>
      <w:sz w:val="18"/>
      <w:szCs w:val="18"/>
    </w:rPr>
  </w:style>
  <w:style w:type="character" w:customStyle="1" w:styleId="146">
    <w:name w:val="UserStyle_84"/>
    <w:link w:val="147"/>
    <w:qFormat/>
    <w:locked/>
    <w:uiPriority w:val="0"/>
    <w:rPr>
      <w:rFonts w:ascii="Calibri" w:hAnsi="Calibri" w:eastAsia="宋体"/>
      <w:kern w:val="2"/>
      <w:sz w:val="24"/>
      <w:szCs w:val="24"/>
    </w:rPr>
  </w:style>
  <w:style w:type="paragraph" w:customStyle="1" w:styleId="147">
    <w:name w:val="UserStyle_85"/>
    <w:basedOn w:val="1"/>
    <w:next w:val="1"/>
    <w:link w:val="146"/>
    <w:qFormat/>
    <w:uiPriority w:val="0"/>
    <w:pPr>
      <w:spacing w:line="360" w:lineRule="auto"/>
      <w:ind w:firstLine="480" w:firstLineChars="200"/>
    </w:pPr>
    <w:rPr>
      <w:rFonts w:ascii="Calibri" w:hAnsi="Calibri"/>
      <w:sz w:val="24"/>
    </w:rPr>
  </w:style>
  <w:style w:type="character" w:customStyle="1" w:styleId="148">
    <w:name w:val="UserStyle_86"/>
    <w:link w:val="149"/>
    <w:qFormat/>
    <w:uiPriority w:val="0"/>
    <w:rPr>
      <w:rFonts w:ascii="宋体" w:hAnsi="宋体" w:cs="Times New Roman"/>
      <w:b/>
      <w:bCs/>
      <w:kern w:val="2"/>
      <w:sz w:val="28"/>
      <w:szCs w:val="28"/>
    </w:rPr>
  </w:style>
  <w:style w:type="paragraph" w:customStyle="1" w:styleId="149">
    <w:name w:val="UserStyle_87"/>
    <w:basedOn w:val="25"/>
    <w:link w:val="148"/>
    <w:qFormat/>
    <w:uiPriority w:val="0"/>
  </w:style>
  <w:style w:type="character" w:customStyle="1" w:styleId="150">
    <w:name w:val="UserStyle_88"/>
    <w:qFormat/>
    <w:uiPriority w:val="0"/>
    <w:rPr>
      <w:sz w:val="21"/>
      <w:szCs w:val="21"/>
    </w:rPr>
  </w:style>
  <w:style w:type="character" w:customStyle="1" w:styleId="151">
    <w:name w:val="UserStyle_89"/>
    <w:qFormat/>
    <w:uiPriority w:val="0"/>
    <w:rPr>
      <w:rFonts w:ascii="宋体" w:hAnsi="Courier New"/>
      <w:kern w:val="2"/>
      <w:sz w:val="21"/>
      <w:szCs w:val="21"/>
    </w:rPr>
  </w:style>
  <w:style w:type="paragraph" w:customStyle="1" w:styleId="152">
    <w:name w:val="UserStyle_90"/>
    <w:basedOn w:val="1"/>
    <w:qFormat/>
    <w:uiPriority w:val="0"/>
    <w:pPr>
      <w:jc w:val="left"/>
    </w:pPr>
    <w:rPr>
      <w:rFonts w:ascii="宋体" w:hAnsi="宋体"/>
      <w:kern w:val="0"/>
      <w:sz w:val="22"/>
      <w:szCs w:val="22"/>
      <w:lang w:val="zh-CN" w:bidi="zh-CN"/>
    </w:rPr>
  </w:style>
  <w:style w:type="paragraph" w:customStyle="1" w:styleId="153">
    <w:name w:val="UserStyle_91"/>
    <w:basedOn w:val="1"/>
    <w:qFormat/>
    <w:uiPriority w:val="0"/>
    <w:pPr>
      <w:spacing w:line="400" w:lineRule="exact"/>
    </w:pPr>
    <w:rPr>
      <w:sz w:val="24"/>
    </w:rPr>
  </w:style>
  <w:style w:type="paragraph" w:customStyle="1" w:styleId="154">
    <w:name w:val="UserStyle_92"/>
    <w:basedOn w:val="1"/>
    <w:qFormat/>
    <w:uiPriority w:val="0"/>
    <w:pPr>
      <w:spacing w:line="360" w:lineRule="auto"/>
      <w:ind w:firstLine="420"/>
    </w:pPr>
    <w:rPr>
      <w:rFonts w:ascii="Verdana" w:hAnsi="Verdana"/>
      <w:sz w:val="24"/>
      <w:szCs w:val="20"/>
    </w:rPr>
  </w:style>
  <w:style w:type="paragraph" w:customStyle="1" w:styleId="155">
    <w:name w:val="UserStyle_93"/>
    <w:basedOn w:val="1"/>
    <w:qFormat/>
    <w:uiPriority w:val="0"/>
    <w:rPr>
      <w:rFonts w:ascii="Tahoma" w:hAnsi="Tahoma"/>
      <w:sz w:val="24"/>
      <w:szCs w:val="20"/>
    </w:rPr>
  </w:style>
  <w:style w:type="paragraph" w:customStyle="1" w:styleId="156">
    <w:name w:val="UserStyle_94"/>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57">
    <w:name w:val="UserStyle_95"/>
    <w:basedOn w:val="1"/>
    <w:next w:val="1"/>
    <w:qFormat/>
    <w:uiPriority w:val="0"/>
    <w:pPr>
      <w:ind w:left="1050"/>
      <w:jc w:val="left"/>
    </w:pPr>
    <w:rPr>
      <w:rFonts w:ascii="等线" w:hAnsi="等线" w:eastAsia="等线"/>
      <w:sz w:val="18"/>
      <w:szCs w:val="18"/>
    </w:rPr>
  </w:style>
  <w:style w:type="paragraph" w:customStyle="1" w:styleId="158">
    <w:name w:val="UserStyle_96"/>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59">
    <w:name w:val="UserStyle_97"/>
    <w:basedOn w:val="160"/>
    <w:qFormat/>
    <w:uiPriority w:val="0"/>
    <w:pPr>
      <w:spacing w:line="360" w:lineRule="auto"/>
    </w:pPr>
    <w:rPr>
      <w:b/>
    </w:rPr>
  </w:style>
  <w:style w:type="paragraph" w:customStyle="1" w:styleId="160">
    <w:name w:val="UserStyle_98"/>
    <w:basedOn w:val="1"/>
    <w:qFormat/>
    <w:uiPriority w:val="0"/>
    <w:pPr>
      <w:jc w:val="center"/>
    </w:pPr>
    <w:rPr>
      <w:rFonts w:ascii="Calibri" w:hAnsi="Calibri"/>
      <w:sz w:val="24"/>
      <w:szCs w:val="22"/>
    </w:rPr>
  </w:style>
  <w:style w:type="paragraph" w:customStyle="1" w:styleId="161">
    <w:name w:val="UserStyle_99"/>
    <w:basedOn w:val="1"/>
    <w:qFormat/>
    <w:uiPriority w:val="0"/>
    <w:rPr>
      <w:rFonts w:ascii="Tahoma" w:hAnsi="Tahoma" w:eastAsia="Times New Roman"/>
      <w:kern w:val="0"/>
      <w:sz w:val="24"/>
      <w:szCs w:val="20"/>
    </w:rPr>
  </w:style>
  <w:style w:type="paragraph" w:customStyle="1" w:styleId="162">
    <w:name w:val="UserStyle_100"/>
    <w:basedOn w:val="1"/>
    <w:qFormat/>
    <w:uiPriority w:val="0"/>
    <w:pPr>
      <w:ind w:firstLine="420" w:firstLineChars="200"/>
    </w:pPr>
    <w:rPr>
      <w:rFonts w:ascii="Calibri" w:hAnsi="Calibri"/>
      <w:szCs w:val="22"/>
    </w:rPr>
  </w:style>
  <w:style w:type="paragraph" w:customStyle="1" w:styleId="163">
    <w:name w:val="UserStyle_101"/>
    <w:basedOn w:val="1"/>
    <w:next w:val="1"/>
    <w:qFormat/>
    <w:uiPriority w:val="0"/>
    <w:pPr>
      <w:ind w:left="1680"/>
      <w:jc w:val="left"/>
    </w:pPr>
    <w:rPr>
      <w:rFonts w:ascii="等线" w:hAnsi="等线" w:eastAsia="等线"/>
      <w:sz w:val="18"/>
      <w:szCs w:val="18"/>
    </w:rPr>
  </w:style>
  <w:style w:type="paragraph" w:customStyle="1" w:styleId="164">
    <w:name w:val="UserStyle_102"/>
    <w:basedOn w:val="1"/>
    <w:qFormat/>
    <w:uiPriority w:val="0"/>
    <w:rPr>
      <w:rFonts w:ascii="Tahoma" w:hAnsi="Tahoma"/>
      <w:sz w:val="24"/>
      <w:szCs w:val="20"/>
    </w:rPr>
  </w:style>
  <w:style w:type="paragraph" w:customStyle="1" w:styleId="165">
    <w:name w:val="UserStyle_103"/>
    <w:basedOn w:val="1"/>
    <w:qFormat/>
    <w:uiPriority w:val="0"/>
    <w:rPr>
      <w:rFonts w:ascii="Calibri" w:hAnsi="Calibri"/>
      <w:szCs w:val="22"/>
    </w:rPr>
  </w:style>
  <w:style w:type="paragraph" w:customStyle="1" w:styleId="166">
    <w:name w:val="UserStyle_104"/>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67">
    <w:name w:val="UserStyle_105"/>
    <w:basedOn w:val="1"/>
    <w:qFormat/>
    <w:uiPriority w:val="0"/>
    <w:pPr>
      <w:snapToGrid w:val="0"/>
      <w:ind w:firstLine="200" w:firstLineChars="200"/>
    </w:pPr>
    <w:rPr>
      <w:kern w:val="0"/>
      <w:sz w:val="24"/>
      <w:szCs w:val="20"/>
    </w:rPr>
  </w:style>
  <w:style w:type="paragraph" w:customStyle="1" w:styleId="168">
    <w:name w:val="UserStyle_106"/>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169">
    <w:name w:val="UserStyle_107"/>
    <w:basedOn w:val="1"/>
    <w:qFormat/>
    <w:uiPriority w:val="0"/>
    <w:rPr>
      <w:szCs w:val="21"/>
    </w:rPr>
  </w:style>
  <w:style w:type="paragraph" w:customStyle="1" w:styleId="170">
    <w:name w:val="UserStyle_108"/>
    <w:basedOn w:val="23"/>
    <w:qFormat/>
    <w:uiPriority w:val="0"/>
    <w:pPr>
      <w:spacing w:before="0" w:after="0" w:line="360" w:lineRule="auto"/>
    </w:pPr>
    <w:rPr>
      <w:rFonts w:ascii="宋体" w:hAnsi="宋体"/>
      <w:kern w:val="0"/>
      <w:sz w:val="21"/>
      <w:szCs w:val="21"/>
    </w:rPr>
  </w:style>
  <w:style w:type="paragraph" w:customStyle="1" w:styleId="171">
    <w:name w:val="UserStyle_109"/>
    <w:basedOn w:val="22"/>
    <w:next w:val="1"/>
    <w:qFormat/>
    <w:uiPriority w:val="0"/>
  </w:style>
  <w:style w:type="paragraph" w:customStyle="1" w:styleId="172">
    <w:name w:val="UserStyle_110"/>
    <w:basedOn w:val="1"/>
    <w:qFormat/>
    <w:uiPriority w:val="0"/>
    <w:pPr>
      <w:spacing w:line="360" w:lineRule="auto"/>
    </w:pPr>
  </w:style>
  <w:style w:type="paragraph" w:customStyle="1" w:styleId="173">
    <w:name w:val="179"/>
    <w:basedOn w:val="1"/>
    <w:qFormat/>
    <w:uiPriority w:val="0"/>
    <w:pPr>
      <w:ind w:left="569" w:firstLine="419"/>
      <w:jc w:val="left"/>
    </w:pPr>
    <w:rPr>
      <w:rFonts w:ascii="宋体" w:hAnsi="宋体"/>
      <w:kern w:val="0"/>
      <w:sz w:val="22"/>
      <w:szCs w:val="22"/>
      <w:lang w:val="zh-CN" w:bidi="zh-CN"/>
    </w:rPr>
  </w:style>
  <w:style w:type="paragraph" w:customStyle="1" w:styleId="174">
    <w:name w:val="UserStyle_111"/>
    <w:basedOn w:val="1"/>
    <w:next w:val="1"/>
    <w:qFormat/>
    <w:uiPriority w:val="0"/>
    <w:pPr>
      <w:tabs>
        <w:tab w:val="right" w:leader="dot" w:pos="9742"/>
      </w:tabs>
      <w:spacing w:line="240" w:lineRule="exact"/>
      <w:ind w:left="210"/>
      <w:jc w:val="left"/>
    </w:pPr>
    <w:rPr>
      <w:rFonts w:ascii="等线" w:hAnsi="等线" w:eastAsia="等线"/>
      <w:smallCaps/>
      <w:sz w:val="20"/>
      <w:szCs w:val="20"/>
    </w:rPr>
  </w:style>
  <w:style w:type="paragraph" w:customStyle="1" w:styleId="175">
    <w:name w:val="UserStyle_112"/>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76">
    <w:name w:val="UserStyle_113"/>
    <w:basedOn w:val="1"/>
    <w:next w:val="1"/>
    <w:qFormat/>
    <w:uiPriority w:val="0"/>
    <w:pPr>
      <w:ind w:left="420"/>
      <w:jc w:val="left"/>
    </w:pPr>
    <w:rPr>
      <w:rFonts w:ascii="等线" w:hAnsi="等线" w:eastAsia="等线"/>
      <w:i/>
      <w:iCs/>
      <w:sz w:val="20"/>
      <w:szCs w:val="20"/>
    </w:rPr>
  </w:style>
  <w:style w:type="paragraph" w:customStyle="1" w:styleId="177">
    <w:name w:val="UserStyle_114"/>
    <w:basedOn w:val="23"/>
    <w:qFormat/>
    <w:uiPriority w:val="0"/>
    <w:pPr>
      <w:spacing w:before="100" w:after="0" w:line="400" w:lineRule="exact"/>
    </w:pPr>
    <w:rPr>
      <w:rFonts w:ascii="Times New Roman" w:hAnsi="Times New Roman" w:eastAsia="黑体"/>
      <w:b w:val="0"/>
      <w:bCs w:val="0"/>
      <w:sz w:val="28"/>
      <w:szCs w:val="20"/>
    </w:rPr>
  </w:style>
  <w:style w:type="paragraph" w:customStyle="1" w:styleId="178">
    <w:name w:val="UserStyle_115"/>
    <w:basedOn w:val="1"/>
    <w:next w:val="1"/>
    <w:qFormat/>
    <w:uiPriority w:val="0"/>
    <w:pPr>
      <w:keepNext/>
      <w:keepLines/>
      <w:tabs>
        <w:tab w:val="left" w:pos="1680"/>
      </w:tabs>
      <w:spacing w:before="280" w:after="290" w:line="376" w:lineRule="auto"/>
      <w:ind w:left="1680" w:hanging="420"/>
    </w:pPr>
    <w:rPr>
      <w:rFonts w:ascii="宋体" w:hAnsi="宋体" w:cs="Times New Roman"/>
      <w:b/>
      <w:bCs/>
      <w:sz w:val="28"/>
      <w:szCs w:val="28"/>
    </w:rPr>
  </w:style>
  <w:style w:type="paragraph" w:customStyle="1" w:styleId="179">
    <w:name w:val="UserStyle_116"/>
    <w:basedOn w:val="1"/>
    <w:qFormat/>
    <w:uiPriority w:val="0"/>
    <w:pPr>
      <w:spacing w:line="360" w:lineRule="auto"/>
      <w:ind w:firstLine="480"/>
      <w:jc w:val="left"/>
    </w:pPr>
    <w:rPr>
      <w:rFonts w:ascii="Calibri" w:hAnsi="Calibri"/>
      <w:sz w:val="24"/>
    </w:rPr>
  </w:style>
  <w:style w:type="paragraph" w:customStyle="1" w:styleId="180">
    <w:name w:val="UserStyle_117"/>
    <w:basedOn w:val="1"/>
    <w:next w:val="1"/>
    <w:qFormat/>
    <w:uiPriority w:val="0"/>
    <w:pPr>
      <w:keepNext/>
      <w:keepLines/>
      <w:tabs>
        <w:tab w:val="left" w:pos="3780"/>
      </w:tabs>
      <w:spacing w:before="240" w:after="64" w:line="320" w:lineRule="auto"/>
      <w:ind w:left="3780" w:hanging="420"/>
    </w:pPr>
    <w:rPr>
      <w:rFonts w:ascii="等线 Light" w:hAnsi="等线 Light" w:eastAsia="等线 Light"/>
      <w:szCs w:val="21"/>
    </w:rPr>
  </w:style>
  <w:style w:type="paragraph" w:customStyle="1" w:styleId="181">
    <w:name w:val="UserStyle_118"/>
    <w:basedOn w:val="1"/>
    <w:next w:val="1"/>
    <w:qFormat/>
    <w:uiPriority w:val="0"/>
    <w:pPr>
      <w:keepNext/>
      <w:spacing w:line="360" w:lineRule="auto"/>
      <w:jc w:val="center"/>
    </w:pPr>
    <w:rPr>
      <w:rFonts w:ascii="Cambria" w:hAnsi="Cambria"/>
      <w:b/>
      <w:color w:val="000000"/>
      <w:szCs w:val="20"/>
    </w:rPr>
  </w:style>
  <w:style w:type="paragraph" w:customStyle="1" w:styleId="182">
    <w:name w:val="UserStyle_119"/>
    <w:basedOn w:val="1"/>
    <w:qFormat/>
    <w:uiPriority w:val="0"/>
    <w:rPr>
      <w:rFonts w:ascii="Tahoma" w:hAnsi="Tahoma"/>
      <w:sz w:val="24"/>
      <w:szCs w:val="20"/>
    </w:rPr>
  </w:style>
  <w:style w:type="paragraph" w:customStyle="1" w:styleId="183">
    <w:name w:val="UserStyle_120"/>
    <w:basedOn w:val="1"/>
    <w:qFormat/>
    <w:uiPriority w:val="0"/>
    <w:pPr>
      <w:ind w:firstLine="420" w:firstLineChars="200"/>
    </w:pPr>
    <w:rPr>
      <w:rFonts w:ascii="Calibri" w:hAnsi="Calibri"/>
      <w:sz w:val="24"/>
      <w:szCs w:val="22"/>
    </w:rPr>
  </w:style>
  <w:style w:type="paragraph" w:customStyle="1" w:styleId="184">
    <w:name w:val="UserStyle_121"/>
    <w:basedOn w:val="1"/>
    <w:next w:val="60"/>
    <w:qFormat/>
    <w:uiPriority w:val="0"/>
    <w:rPr>
      <w:rFonts w:ascii="宋体" w:hAnsi="Courier New"/>
      <w:szCs w:val="20"/>
    </w:rPr>
  </w:style>
  <w:style w:type="paragraph" w:customStyle="1" w:styleId="185">
    <w:name w:val="UserStyle_122"/>
    <w:basedOn w:val="1"/>
    <w:next w:val="1"/>
    <w:qFormat/>
    <w:uiPriority w:val="0"/>
    <w:pPr>
      <w:ind w:left="1470"/>
      <w:jc w:val="left"/>
    </w:pPr>
    <w:rPr>
      <w:rFonts w:ascii="等线" w:hAnsi="等线" w:eastAsia="等线"/>
      <w:sz w:val="18"/>
      <w:szCs w:val="18"/>
    </w:rPr>
  </w:style>
  <w:style w:type="paragraph" w:customStyle="1" w:styleId="186">
    <w:name w:val="UserStyle_123"/>
    <w:qFormat/>
    <w:uiPriority w:val="0"/>
    <w:pPr>
      <w:jc w:val="both"/>
      <w:textAlignment w:val="baseline"/>
    </w:pPr>
    <w:rPr>
      <w:rFonts w:ascii="Calibri" w:hAnsi="Calibri" w:eastAsia="宋体" w:cstheme="minorBidi"/>
      <w:kern w:val="2"/>
      <w:sz w:val="21"/>
      <w:lang w:val="en-US" w:eastAsia="zh-CN" w:bidi="ar-SA"/>
    </w:rPr>
  </w:style>
  <w:style w:type="paragraph" w:customStyle="1" w:styleId="187">
    <w:name w:val="UserStyle_124"/>
    <w:basedOn w:val="1"/>
    <w:next w:val="1"/>
    <w:qFormat/>
    <w:uiPriority w:val="0"/>
    <w:pPr>
      <w:spacing w:before="120" w:after="120"/>
      <w:jc w:val="left"/>
    </w:pPr>
    <w:rPr>
      <w:rFonts w:ascii="等线" w:hAnsi="等线" w:eastAsia="等线" w:cs="Times New Roman"/>
      <w:b/>
      <w:bCs/>
      <w:caps/>
      <w:sz w:val="20"/>
      <w:szCs w:val="20"/>
    </w:rPr>
  </w:style>
  <w:style w:type="paragraph" w:customStyle="1" w:styleId="188">
    <w:name w:val="UserStyle_125"/>
    <w:qFormat/>
    <w:uiPriority w:val="0"/>
    <w:pPr>
      <w:textAlignment w:val="baseline"/>
    </w:pPr>
    <w:rPr>
      <w:rFonts w:ascii="新宋体" w:hAnsi="Times New Roman" w:eastAsia="新宋体" w:cstheme="minorBidi"/>
      <w:color w:val="000000"/>
      <w:sz w:val="24"/>
      <w:lang w:val="en-US" w:eastAsia="zh-CN" w:bidi="ar-SA"/>
    </w:rPr>
  </w:style>
  <w:style w:type="paragraph" w:customStyle="1" w:styleId="189">
    <w:name w:val="UserStyle_126"/>
    <w:basedOn w:val="1"/>
    <w:qFormat/>
    <w:uiPriority w:val="0"/>
    <w:pPr>
      <w:spacing w:before="100" w:beforeAutospacing="1" w:after="100" w:afterAutospacing="1"/>
      <w:jc w:val="left"/>
    </w:pPr>
    <w:rPr>
      <w:rFonts w:ascii="宋体" w:hAnsi="宋体"/>
      <w:kern w:val="0"/>
      <w:sz w:val="24"/>
    </w:rPr>
  </w:style>
  <w:style w:type="paragraph" w:customStyle="1" w:styleId="190">
    <w:name w:val="UserStyle_127"/>
    <w:basedOn w:val="1"/>
    <w:next w:val="1"/>
    <w:qFormat/>
    <w:uiPriority w:val="0"/>
    <w:pPr>
      <w:ind w:left="840"/>
      <w:jc w:val="left"/>
    </w:pPr>
    <w:rPr>
      <w:rFonts w:ascii="等线" w:hAnsi="等线" w:eastAsia="等线"/>
      <w:sz w:val="18"/>
      <w:szCs w:val="18"/>
    </w:rPr>
  </w:style>
  <w:style w:type="paragraph" w:customStyle="1" w:styleId="191">
    <w:name w:val="UserStyle_128"/>
    <w:basedOn w:val="1"/>
    <w:qFormat/>
    <w:uiPriority w:val="0"/>
    <w:pPr>
      <w:spacing w:line="312" w:lineRule="atLeast"/>
      <w:jc w:val="center"/>
    </w:pPr>
    <w:rPr>
      <w:b/>
      <w:kern w:val="0"/>
      <w:sz w:val="36"/>
      <w:szCs w:val="36"/>
    </w:rPr>
  </w:style>
  <w:style w:type="paragraph" w:customStyle="1" w:styleId="192">
    <w:name w:val="UserStyle_129"/>
    <w:basedOn w:val="1"/>
    <w:qFormat/>
    <w:uiPriority w:val="0"/>
    <w:pPr>
      <w:spacing w:line="400" w:lineRule="exact"/>
      <w:ind w:firstLine="200" w:firstLineChars="200"/>
    </w:pPr>
    <w:rPr>
      <w:sz w:val="24"/>
    </w:rPr>
  </w:style>
  <w:style w:type="paragraph" w:customStyle="1" w:styleId="193">
    <w:name w:val="UserStyle_130"/>
    <w:basedOn w:val="1"/>
    <w:next w:val="1"/>
    <w:qFormat/>
    <w:uiPriority w:val="0"/>
    <w:pPr>
      <w:ind w:left="1260"/>
      <w:jc w:val="left"/>
    </w:pPr>
    <w:rPr>
      <w:rFonts w:ascii="等线" w:hAnsi="等线" w:eastAsia="等线"/>
      <w:sz w:val="18"/>
      <w:szCs w:val="18"/>
    </w:rPr>
  </w:style>
  <w:style w:type="paragraph" w:customStyle="1" w:styleId="194">
    <w:name w:val="UserStyle_131"/>
    <w:basedOn w:val="1"/>
    <w:qFormat/>
    <w:uiPriority w:val="0"/>
    <w:pPr>
      <w:spacing w:line="360" w:lineRule="auto"/>
      <w:ind w:firstLine="200" w:firstLineChars="200"/>
    </w:pPr>
  </w:style>
  <w:style w:type="paragraph" w:customStyle="1" w:styleId="195">
    <w:name w:val="UserStyle_132"/>
    <w:basedOn w:val="1"/>
    <w:next w:val="1"/>
    <w:qFormat/>
    <w:uiPriority w:val="0"/>
    <w:pPr>
      <w:keepNext/>
      <w:keepLines/>
      <w:tabs>
        <w:tab w:val="left" w:pos="3360"/>
      </w:tabs>
      <w:spacing w:before="240" w:after="64" w:line="320" w:lineRule="auto"/>
      <w:ind w:left="3360" w:hanging="420"/>
    </w:pPr>
    <w:rPr>
      <w:rFonts w:ascii="等线 Light" w:hAnsi="等线 Light" w:eastAsia="等线 Light"/>
      <w:sz w:val="24"/>
    </w:rPr>
  </w:style>
  <w:style w:type="paragraph" w:customStyle="1" w:styleId="196">
    <w:name w:val="UserStyle_133"/>
    <w:basedOn w:val="1"/>
    <w:qFormat/>
    <w:uiPriority w:val="0"/>
    <w:pPr>
      <w:ind w:firstLine="601"/>
    </w:pPr>
    <w:rPr>
      <w:kern w:val="0"/>
      <w:sz w:val="24"/>
      <w:szCs w:val="20"/>
    </w:rPr>
  </w:style>
  <w:style w:type="paragraph" w:customStyle="1" w:styleId="197">
    <w:name w:val="UserStyle_134"/>
    <w:next w:val="1"/>
    <w:qFormat/>
    <w:uiPriority w:val="0"/>
    <w:pPr>
      <w:keepNext/>
      <w:keepLines/>
      <w:tabs>
        <w:tab w:val="left" w:pos="360"/>
      </w:tabs>
      <w:snapToGrid w:val="0"/>
      <w:spacing w:before="240" w:after="240"/>
      <w:textAlignment w:val="baseline"/>
    </w:pPr>
    <w:rPr>
      <w:rFonts w:ascii="Arial" w:hAnsi="Arial" w:eastAsia="宋体" w:cstheme="minorBidi"/>
      <w:kern w:val="2"/>
      <w:lang w:val="en-US" w:eastAsia="zh-CN" w:bidi="ar-SA"/>
    </w:rPr>
  </w:style>
  <w:style w:type="paragraph" w:customStyle="1" w:styleId="198">
    <w:name w:val="UserStyle_135"/>
    <w:basedOn w:val="1"/>
    <w:qFormat/>
    <w:uiPriority w:val="0"/>
    <w:pPr>
      <w:spacing w:after="160" w:line="240" w:lineRule="exact"/>
      <w:jc w:val="left"/>
    </w:pPr>
    <w:rPr>
      <w:rFonts w:ascii="Verdana" w:hAnsi="Verdana"/>
      <w:kern w:val="0"/>
      <w:szCs w:val="20"/>
      <w:lang w:eastAsia="en-US"/>
    </w:rPr>
  </w:style>
  <w:style w:type="paragraph" w:customStyle="1" w:styleId="199">
    <w:name w:val="UserStyle_136"/>
    <w:basedOn w:val="1"/>
    <w:qFormat/>
    <w:uiPriority w:val="0"/>
    <w:pPr>
      <w:spacing w:before="100" w:beforeAutospacing="1" w:after="100" w:afterAutospacing="1"/>
      <w:jc w:val="left"/>
    </w:pPr>
    <w:rPr>
      <w:rFonts w:ascii="宋体" w:hAnsi="宋体"/>
      <w:kern w:val="0"/>
      <w:sz w:val="24"/>
    </w:rPr>
  </w:style>
  <w:style w:type="paragraph" w:customStyle="1" w:styleId="200">
    <w:name w:val="UserStyle_137"/>
    <w:basedOn w:val="1"/>
    <w:qFormat/>
    <w:uiPriority w:val="0"/>
    <w:rPr>
      <w:rFonts w:ascii="Tahoma" w:hAnsi="Tahoma"/>
      <w:sz w:val="24"/>
      <w:szCs w:val="20"/>
    </w:rPr>
  </w:style>
  <w:style w:type="paragraph" w:customStyle="1" w:styleId="201">
    <w:name w:val="UserStyle_138"/>
    <w:qFormat/>
    <w:uiPriority w:val="0"/>
    <w:pPr>
      <w:textAlignment w:val="baseline"/>
    </w:pPr>
    <w:rPr>
      <w:rFonts w:ascii="宋体" w:hAnsi="宋体" w:eastAsia="宋体" w:cstheme="minorBidi"/>
      <w:sz w:val="24"/>
      <w:szCs w:val="24"/>
      <w:lang w:val="en-US" w:eastAsia="zh-CN" w:bidi="ar-SA"/>
    </w:rPr>
  </w:style>
  <w:style w:type="paragraph" w:customStyle="1" w:styleId="202">
    <w:name w:val="UserStyle_139"/>
    <w:basedOn w:val="1"/>
    <w:qFormat/>
    <w:uiPriority w:val="0"/>
    <w:pPr>
      <w:spacing w:line="560" w:lineRule="exact"/>
      <w:ind w:firstLine="560" w:firstLineChars="200"/>
    </w:pPr>
    <w:rPr>
      <w:rFonts w:hAnsi="宋体"/>
      <w:sz w:val="28"/>
      <w:szCs w:val="28"/>
    </w:rPr>
  </w:style>
  <w:style w:type="paragraph" w:customStyle="1" w:styleId="203">
    <w:name w:val="UserStyle_140"/>
    <w:basedOn w:val="24"/>
    <w:qFormat/>
    <w:uiPriority w:val="0"/>
    <w:pPr>
      <w:spacing w:before="0" w:after="0" w:line="400" w:lineRule="exact"/>
    </w:pPr>
    <w:rPr>
      <w:rFonts w:eastAsia="黑体"/>
      <w:b w:val="0"/>
      <w:bCs w:val="0"/>
      <w:sz w:val="24"/>
      <w:szCs w:val="20"/>
    </w:rPr>
  </w:style>
  <w:style w:type="paragraph" w:customStyle="1" w:styleId="204">
    <w:name w:val="UserStyle_141"/>
    <w:basedOn w:val="1"/>
    <w:qFormat/>
    <w:uiPriority w:val="0"/>
    <w:rPr>
      <w:kern w:val="0"/>
      <w:szCs w:val="21"/>
    </w:rPr>
  </w:style>
  <w:style w:type="paragraph" w:customStyle="1" w:styleId="205">
    <w:name w:val="UserStyle_142"/>
    <w:basedOn w:val="1"/>
    <w:next w:val="1"/>
    <w:qFormat/>
    <w:uiPriority w:val="0"/>
    <w:pPr>
      <w:ind w:left="630"/>
      <w:jc w:val="left"/>
    </w:pPr>
    <w:rPr>
      <w:rFonts w:ascii="等线" w:hAnsi="等线" w:eastAsia="等线"/>
      <w:sz w:val="18"/>
      <w:szCs w:val="18"/>
    </w:rPr>
  </w:style>
  <w:style w:type="paragraph" w:customStyle="1" w:styleId="206">
    <w:name w:val="UserStyle_143"/>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207">
    <w:name w:val="UserStyle_144"/>
    <w:basedOn w:val="1"/>
    <w:qFormat/>
    <w:uiPriority w:val="0"/>
    <w:pPr>
      <w:spacing w:before="120" w:after="120" w:line="300" w:lineRule="auto"/>
    </w:pPr>
    <w:rPr>
      <w:rFonts w:ascii="宋体" w:hAnsi="宋体"/>
      <w:b/>
      <w:sz w:val="24"/>
      <w:szCs w:val="20"/>
    </w:rPr>
  </w:style>
  <w:style w:type="paragraph" w:customStyle="1" w:styleId="208">
    <w:name w:val="UserStyle_145"/>
    <w:basedOn w:val="1"/>
    <w:qFormat/>
    <w:uiPriority w:val="0"/>
    <w:pPr>
      <w:spacing w:line="360" w:lineRule="auto"/>
      <w:ind w:firstLine="200" w:firstLineChars="200"/>
    </w:pPr>
    <w:rPr>
      <w:rFonts w:ascii="宋体" w:hAnsi="宋体"/>
      <w:sz w:val="24"/>
      <w:szCs w:val="20"/>
    </w:rPr>
  </w:style>
  <w:style w:type="paragraph" w:customStyle="1" w:styleId="209">
    <w:name w:val="UserStyle_146"/>
    <w:basedOn w:val="1"/>
    <w:qFormat/>
    <w:uiPriority w:val="0"/>
  </w:style>
  <w:style w:type="paragraph" w:customStyle="1" w:styleId="210">
    <w:name w:val="UserStyle_147"/>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211">
    <w:name w:val="UserStyle_148"/>
    <w:basedOn w:val="1"/>
    <w:qFormat/>
    <w:uiPriority w:val="0"/>
    <w:pPr>
      <w:ind w:firstLine="420" w:firstLineChars="200"/>
    </w:pPr>
  </w:style>
  <w:style w:type="paragraph" w:customStyle="1" w:styleId="212">
    <w:name w:val="UserStyle_149"/>
    <w:basedOn w:val="1"/>
    <w:qFormat/>
    <w:uiPriority w:val="0"/>
    <w:pPr>
      <w:spacing w:line="500" w:lineRule="exact"/>
    </w:pPr>
    <w:rPr>
      <w:rFonts w:ascii="黑体" w:hAnsi="Verdana" w:eastAsia="黑体"/>
      <w:kern w:val="0"/>
      <w:sz w:val="28"/>
      <w:szCs w:val="28"/>
      <w:lang w:eastAsia="en-US"/>
    </w:rPr>
  </w:style>
  <w:style w:type="paragraph" w:customStyle="1" w:styleId="213">
    <w:name w:val="UserStyle_150"/>
    <w:basedOn w:val="24"/>
    <w:qFormat/>
    <w:uiPriority w:val="0"/>
    <w:pPr>
      <w:spacing w:before="120" w:after="120" w:line="360" w:lineRule="auto"/>
      <w:ind w:left="567" w:right="27" w:rightChars="13" w:hanging="567"/>
      <w:jc w:val="left"/>
    </w:pPr>
    <w:rPr>
      <w:sz w:val="28"/>
    </w:rPr>
  </w:style>
  <w:style w:type="paragraph" w:customStyle="1" w:styleId="214">
    <w:name w:val="UserStyle_151"/>
    <w:basedOn w:val="1"/>
    <w:next w:val="1"/>
    <w:qFormat/>
    <w:uiPriority w:val="0"/>
    <w:pPr>
      <w:keepNext/>
      <w:keepLines/>
      <w:pageBreakBefore/>
      <w:numPr>
        <w:ilvl w:val="0"/>
        <w:numId w:val="1"/>
      </w:numPr>
      <w:tabs>
        <w:tab w:val="left" w:pos="1080"/>
      </w:tabs>
      <w:spacing w:line="578" w:lineRule="auto"/>
      <w:ind w:left="1080" w:hanging="1080"/>
      <w:jc w:val="left"/>
    </w:pPr>
    <w:rPr>
      <w:rFonts w:ascii="微软雅黑" w:hAnsi="微软雅黑" w:eastAsia="微软雅黑"/>
      <w:b/>
      <w:color w:val="000000"/>
      <w:sz w:val="32"/>
      <w:szCs w:val="32"/>
    </w:rPr>
  </w:style>
  <w:style w:type="paragraph" w:customStyle="1" w:styleId="215">
    <w:name w:val="UserStyle_152"/>
    <w:basedOn w:val="1"/>
    <w:qFormat/>
    <w:uiPriority w:val="0"/>
    <w:pPr>
      <w:ind w:firstLine="420" w:firstLineChars="200"/>
    </w:pPr>
  </w:style>
  <w:style w:type="paragraph" w:customStyle="1" w:styleId="216">
    <w:name w:val="UserStyle_153"/>
    <w:basedOn w:val="1"/>
    <w:qFormat/>
    <w:uiPriority w:val="0"/>
    <w:pPr>
      <w:ind w:firstLine="420" w:firstLineChars="200"/>
    </w:pPr>
  </w:style>
  <w:style w:type="table" w:customStyle="1" w:styleId="217">
    <w:name w:val="UserStyle_154"/>
    <w:basedOn w:val="31"/>
    <w:qFormat/>
    <w:uiPriority w:val="0"/>
    <w:tblPr>
      <w:tblCellMar>
        <w:top w:w="0" w:type="dxa"/>
        <w:left w:w="0" w:type="dxa"/>
        <w:bottom w:w="0" w:type="dxa"/>
        <w:right w:w="0" w:type="dxa"/>
      </w:tblCellMar>
    </w:tblPr>
  </w:style>
  <w:style w:type="table" w:customStyle="1" w:styleId="218">
    <w:name w:val="UserStyle_155"/>
    <w:basedOn w:val="31"/>
    <w:qFormat/>
    <w:uiPriority w:val="0"/>
    <w:tblPr>
      <w:tblCellMar>
        <w:top w:w="0" w:type="dxa"/>
        <w:left w:w="0" w:type="dxa"/>
        <w:bottom w:w="0" w:type="dxa"/>
        <w:right w:w="0" w:type="dxa"/>
      </w:tblCellMar>
    </w:tblPr>
  </w:style>
  <w:style w:type="character" w:customStyle="1" w:styleId="219">
    <w:name w:val="UserStyle_156"/>
    <w:qFormat/>
    <w:uiPriority w:val="0"/>
    <w:rPr>
      <w:rFonts w:ascii="宋体" w:hAnsi="Courier New"/>
      <w:szCs w:val="21"/>
    </w:rPr>
  </w:style>
  <w:style w:type="paragraph" w:customStyle="1" w:styleId="220">
    <w:name w:val="266"/>
    <w:basedOn w:val="22"/>
    <w:next w:val="1"/>
    <w:qFormat/>
    <w:uiPriority w:val="0"/>
    <w:rPr>
      <w:rFonts w:ascii="Times New Roman" w:hAnsi="Times New Roman" w:eastAsia="宋体" w:cs="Times New Roman"/>
      <w:bCs/>
      <w:kern w:val="44"/>
      <w:sz w:val="44"/>
      <w:szCs w:val="44"/>
    </w:rPr>
  </w:style>
  <w:style w:type="character" w:customStyle="1" w:styleId="221">
    <w:name w:val="UserStyle_157"/>
    <w:basedOn w:val="18"/>
    <w:qFormat/>
    <w:uiPriority w:val="0"/>
    <w:rPr>
      <w:rFonts w:ascii="宋体" w:hAnsi="宋体" w:eastAsia="宋体"/>
      <w:color w:val="000000"/>
      <w:sz w:val="18"/>
      <w:szCs w:val="18"/>
    </w:rPr>
  </w:style>
  <w:style w:type="character" w:customStyle="1" w:styleId="222">
    <w:name w:val="UserStyle_158"/>
    <w:basedOn w:val="18"/>
    <w:qFormat/>
    <w:uiPriority w:val="0"/>
    <w:rPr>
      <w:rFonts w:ascii="Cambria" w:hAnsi="Cambria" w:cs="Times New Roman"/>
      <w:b/>
      <w:bCs/>
      <w:kern w:val="2"/>
      <w:sz w:val="32"/>
      <w:szCs w:val="32"/>
    </w:rPr>
  </w:style>
  <w:style w:type="paragraph" w:customStyle="1" w:styleId="223">
    <w:name w:val="UserStyle_159"/>
    <w:basedOn w:val="1"/>
    <w:qFormat/>
    <w:uiPriority w:val="0"/>
    <w:pPr>
      <w:tabs>
        <w:tab w:val="left" w:pos="1200"/>
      </w:tabs>
      <w:ind w:firstLine="620" w:firstLineChars="200"/>
    </w:pPr>
    <w:rPr>
      <w:rFonts w:ascii="Arial" w:hAnsi="宋体"/>
      <w:sz w:val="28"/>
      <w:szCs w:val="28"/>
    </w:rPr>
  </w:style>
  <w:style w:type="paragraph" w:customStyle="1" w:styleId="224">
    <w:name w:val="UserStyle_160"/>
    <w:basedOn w:val="1"/>
    <w:qFormat/>
    <w:uiPriority w:val="0"/>
    <w:pPr>
      <w:spacing w:line="600" w:lineRule="exact"/>
      <w:ind w:firstLine="639" w:firstLineChars="206"/>
    </w:pPr>
    <w:rPr>
      <w:rFonts w:ascii="仿宋_GB2312" w:hAnsi="宋体" w:eastAsia="仿宋_GB2312"/>
      <w:sz w:val="31"/>
      <w:szCs w:val="28"/>
    </w:rPr>
  </w:style>
  <w:style w:type="paragraph" w:customStyle="1" w:styleId="225">
    <w:name w:val="UserStyle_161"/>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customStyle="1" w:styleId="226">
    <w:name w:val="纯文本 Char"/>
    <w:link w:val="7"/>
    <w:qFormat/>
    <w:uiPriority w:val="0"/>
    <w:rPr>
      <w:rFonts w:ascii="宋体" w:hAnsi="Courier New"/>
      <w:kern w:val="2"/>
      <w:sz w:val="21"/>
    </w:rPr>
  </w:style>
  <w:style w:type="character" w:customStyle="1" w:styleId="227">
    <w:name w:val="纯文本 Char1"/>
    <w:basedOn w:val="16"/>
    <w:link w:val="7"/>
    <w:qFormat/>
    <w:uiPriority w:val="0"/>
    <w:rPr>
      <w:rFonts w:ascii="宋体" w:hAnsi="Courier New" w:cs="Courier New"/>
      <w:kern w:val="2"/>
      <w:sz w:val="21"/>
      <w:szCs w:val="21"/>
    </w:rPr>
  </w:style>
  <w:style w:type="paragraph" w:customStyle="1" w:styleId="228">
    <w:name w:val="首行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862de844-ffd7-4332-82c2-d4c6b61bd93d</errorID>
      <errorWord>:</errorWord>
      <group>L1_Format</group>
      <groupName>格式问题</groupName>
      <ability>L2_HalfPunc_CN</ability>
      <abilityName/>
      <candidateList>
        <item>：</item>
      </candidateList>
      <explain>文本全半角错误。</explain>
      <paraID>715BA1D6</paraID>
      <start>4</start>
      <end>5</end>
      <status>ignored</status>
      <modifiedWord/>
      <trackRevisions>false</trackRevisions>
    </reviewItem>
    <reviewItem>
      <errorID>64ddb1a6-1167-45b5-8554-87c0338fcab2</errorID>
      <errorWord>并</errorWord>
      <group>L1_Word</group>
      <groupName>字词问题</groupName>
      <ability>L2_Typo</ability>
      <abilityName>字词错误</abilityName>
      <candidateList>
        <item>并在</item>
      </candidateList>
      <explain/>
      <paraID>391E1D4A</paraID>
      <start>62</start>
      <end>64</end>
      <status>modified</status>
      <modifiedWord>并在</modifiedWord>
      <trackRevisions>false</trackRevisions>
    </reviewItem>
    <reviewItem>
      <errorID>e5375045-a4b0-49ad-acee-c93a6d75ebd1</errorID>
      <errorWord>(</errorWord>
      <group>L1_Format</group>
      <groupName>格式问题</groupName>
      <ability>L2_HalfPunc_CN</ability>
      <abilityName/>
      <candidateList>
        <item>（</item>
      </candidateList>
      <explain>文本全半角错误。</explain>
      <paraID>6B8D2E94</paraID>
      <start>22</start>
      <end>23</end>
      <status>modified</status>
      <modifiedWord>（</modifiedWord>
      <trackRevisions>false</trackRevisions>
    </reviewItem>
    <reviewItem>
      <errorID>b824c1ce-3aea-49da-af0f-2887328a762e</errorID>
      <errorWord>)</errorWord>
      <group>L1_Format</group>
      <groupName>格式问题</groupName>
      <ability>L2_HalfPunc_CN</ability>
      <abilityName/>
      <candidateList>
        <item>）</item>
      </candidateList>
      <explain>文本全半角错误。</explain>
      <paraID>6B8D2E94</paraID>
      <start>35</start>
      <end>36</end>
      <status>modified</status>
      <modifiedWord>）</modifiedWord>
      <trackRevisions>false</trackRevisions>
    </reviewItem>
    <reviewItem>
      <errorID>318f5ca4-ab05-4849-ab21-99d9a1ef5c94</errorID>
      <errorWord>(</errorWord>
      <group>L1_Format</group>
      <groupName>格式问题</groupName>
      <ability>L2_HalfPunc_CN</ability>
      <abilityName/>
      <candidateList>
        <item>（</item>
      </candidateList>
      <explain>文本全半角错误。</explain>
      <paraID>6B8D2E94</paraID>
      <start>40</start>
      <end>41</end>
      <status>modified</status>
      <modifiedWord>（</modifiedWord>
      <trackRevisions>false</trackRevisions>
    </reviewItem>
    <reviewItem>
      <errorID>e865f6c0-5e20-42f2-86f5-320d0ccc4dad</errorID>
      <errorWord>)</errorWord>
      <group>L1_Format</group>
      <groupName>格式问题</groupName>
      <ability>L2_HalfPunc_CN</ability>
      <abilityName/>
      <candidateList>
        <item>）</item>
      </candidateList>
      <explain>文本全半角错误。</explain>
      <paraID>6B8D2E94</paraID>
      <start>56</start>
      <end>57</end>
      <status>modified</status>
      <modifiedWord>）</modifiedWord>
      <trackRevisions>false</trackRevisions>
    </reviewItem>
    <reviewItem>
      <errorID>0a82eb3c-7c80-4c41-a28b-f63c5374b62b</errorID>
      <errorWord>(</errorWord>
      <group>L1_Format</group>
      <groupName>格式问题</groupName>
      <ability>L2_HalfPunc_CN</ability>
      <abilityName/>
      <candidateList>
        <item>（</item>
      </candidateList>
      <explain>文本全半角错误。</explain>
      <paraID>6B8D2E94</paraID>
      <start>61</start>
      <end>62</end>
      <status>modified</status>
      <modifiedWord>（</modifiedWord>
      <trackRevisions>false</trackRevisions>
    </reviewItem>
    <reviewItem>
      <errorID>46ffb8ef-f3f2-46a5-baa0-9d63dc38d149</errorID>
      <errorWord>)</errorWord>
      <group>L1_Format</group>
      <groupName>格式问题</groupName>
      <ability>L2_HalfPunc_CN</ability>
      <abilityName/>
      <candidateList>
        <item>）</item>
      </candidateList>
      <explain>文本全半角错误。</explain>
      <paraID>6B8D2E94</paraID>
      <start>109</start>
      <end>110</end>
      <status>modified</status>
      <modifiedWord>）</modifiedWord>
      <trackRevisions>false</trackRevisions>
    </reviewItem>
    <reviewItem>
      <errorID>471f5b42-f9a4-468e-9e73-f8403b8c93ee</errorID>
      <errorWord>(</errorWord>
      <group>L1_Format</group>
      <groupName>格式问题</groupName>
      <ability>L2_HalfPunc_CN</ability>
      <abilityName/>
      <candidateList>
        <item>（</item>
      </candidateList>
      <explain>文本全半角错误。</explain>
      <paraID>6B8D2E94</paraID>
      <start>114</start>
      <end>115</end>
      <status>modified</status>
      <modifiedWord>（</modifiedWord>
      <trackRevisions>false</trackRevisions>
    </reviewItem>
    <reviewItem>
      <errorID>ee12cdd9-dfe7-4daf-925a-dc3ac637605e</errorID>
      <errorWord>)</errorWord>
      <group>L1_Format</group>
      <groupName>格式问题</groupName>
      <ability>L2_HalfPunc_CN</ability>
      <abilityName/>
      <candidateList>
        <item>）</item>
      </candidateList>
      <explain>文本全半角错误。</explain>
      <paraID>6B8D2E94</paraID>
      <start>126</start>
      <end>127</end>
      <status>modified</status>
      <modifiedWord>）</modifiedWord>
      <trackRevisions>false</trackRevisions>
    </reviewItem>
    <reviewItem>
      <errorID>17168c07-d746-4846-b3af-18ff06844f55</errorID>
      <errorWord>(</errorWord>
      <group>L1_Format</group>
      <groupName>格式问题</groupName>
      <ability>L2_HalfPunc_CN</ability>
      <abilityName/>
      <candidateList>
        <item>（</item>
      </candidateList>
      <explain>文本全半角错误。</explain>
      <paraID>6B8D2E94</paraID>
      <start>131</start>
      <end>132</end>
      <status>modified</status>
      <modifiedWord>（</modifiedWord>
      <trackRevisions>false</trackRevisions>
    </reviewItem>
    <reviewItem>
      <errorID>a4896426-5624-4a9a-aab9-30b0a6db44d3</errorID>
      <errorWord>)</errorWord>
      <group>L1_Format</group>
      <groupName>格式问题</groupName>
      <ability>L2_HalfPunc_CN</ability>
      <abilityName/>
      <candidateList>
        <item>）</item>
      </candidateList>
      <explain>文本全半角错误。</explain>
      <paraID>6B8D2E94</paraID>
      <start>148</start>
      <end>149</end>
      <status>modified</status>
      <modifiedWord>）</modifiedWord>
      <trackRevisions>false</trackRevisions>
    </reviewItem>
    <reviewItem>
      <errorID>bcc71cb3-8916-4caf-9846-b2233c06ea3a</errorID>
      <errorWord>万</errorWord>
      <group>L1_Word</group>
      <groupName>字词问题</groupName>
      <ability>L2_Typo</ability>
      <abilityName>字词错误</abilityName>
      <candidateList>
        <item>万元</item>
      </candidateList>
      <explain/>
      <paraID>26E4FEB3</paraID>
      <start>17</start>
      <end>19</end>
      <status>modified</status>
      <modifiedWord>万元</modifiedWord>
      <trackRevisions>false</trackRevisions>
    </reviewItem>
    <reviewItem>
      <errorID>562615f2-4316-40c9-a970-f9245e37cf81</errorID>
      <errorWord>季</errorWord>
      <group>L1_Word</group>
      <groupName>字词问题</groupName>
      <ability>L2_Typo</ability>
      <abilityName>字词错误</abilityName>
      <candidateList>
        <item>季度</item>
      </candidateList>
      <explain/>
      <paraID>26E4FEB3</paraID>
      <start>43</start>
      <end>45</end>
      <status>modified</status>
      <modifiedWord>季度</modifiedWord>
      <trackRevisions>false</trackRevisions>
    </reviewItem>
    <reviewItem>
      <errorID>60d4a3d4-3bcf-4f77-839f-d6ad68bb35cd</errorID>
      <errorWord>项</errorWord>
      <group>L1_Word</group>
      <groupName>字词问题</groupName>
      <ability>L2_Typo</ability>
      <abilityName>字词错误</abilityName>
      <candidateList>
        <item>项是</item>
      </candidateList>
      <explain/>
      <paraID>607C7AFD</paraID>
      <start>2</start>
      <end>3</end>
      <status>ignored</status>
      <modifiedWord/>
      <trackRevisions>false</trackRevisions>
    </reviewItem>
    <reviewItem>
      <errorID>8d032e94-e7ae-4d4f-9b9b-dc584b30fb92</errorID>
      <errorWord>：/</errorWord>
      <group>L1_Punc</group>
      <groupName>标点问题</groupName>
      <ability>L2_Punc_CN</ability>
      <abilityName/>
      <candidateList>
        <item>：</item>
      </candidateList>
      <explain/>
      <paraID>4ABD0906</paraID>
      <start>2</start>
      <end>4</end>
      <status>ignored</status>
      <modifiedWord/>
      <trackRevisions>false</trackRevisions>
    </reviewItem>
    <reviewItem>
      <errorID>afe5736c-f104-4214-93e9-64679a06632b</errorID>
      <errorWord>上午00:00</errorWord>
      <group>L1_Knowledge</group>
      <groupName>知识性问题</groupName>
      <ability>L2_Time</ability>
      <abilityName>日期时间</abilityName>
      <candidateList/>
      <explain>时间与前缀不匹配，可能的时间前缀有“下午、晚上、凌晨、午夜”。</explain>
      <paraID>36ECE2A7</paraID>
      <start>30</start>
      <end>37</end>
      <status>ignored</status>
      <modifiedWord/>
      <trackRevisions>false</trackRevisions>
    </reviewItem>
    <reviewItem>
      <errorID>8a7d0ca9-4b5d-4d7a-a0e5-6511b59b6062</errorID>
      <errorWord>(</errorWord>
      <group>L1_Format</group>
      <groupName>格式问题</groupName>
      <ability>L2_HalfPunc_CN</ability>
      <abilityName/>
      <candidateList>
        <item>（</item>
      </candidateList>
      <explain>文本全半角错误。</explain>
      <paraID>13D88EDA</paraID>
      <start>12</start>
      <end>13</end>
      <status>modified</status>
      <modifiedWord>（</modifiedWord>
      <trackRevisions>false</trackRevisions>
    </reviewItem>
    <reviewItem>
      <errorID>82fe57b5-b9f6-4f31-a917-e816352bf0ef</errorID>
      <errorWord>)</errorWord>
      <group>L1_Format</group>
      <groupName>格式问题</groupName>
      <ability>L2_HalfPunc_CN</ability>
      <abilityName/>
      <candidateList>
        <item>）</item>
      </candidateList>
      <explain>文本全半角错误。</explain>
      <paraID>13D88EDA</paraID>
      <start>35</start>
      <end>36</end>
      <status>modified</status>
      <modifiedWord>）</modifiedWord>
      <trackRevisions>false</trackRevisions>
    </reviewItem>
    <reviewItem>
      <errorID>f18a2462-4fef-4067-98f3-15f5d330459c</errorID>
      <errorWord>(</errorWord>
      <group>L1_Format</group>
      <groupName>格式问题</groupName>
      <ability>L2_HalfPunc_CN</ability>
      <abilityName/>
      <candidateList>
        <item>（</item>
      </candidateList>
      <explain>文本全半角错误。</explain>
      <paraID>13D88EDA</paraID>
      <start>44</start>
      <end>45</end>
      <status>modified</status>
      <modifiedWord>（</modifiedWord>
      <trackRevisions>false</trackRevisions>
    </reviewItem>
    <reviewItem>
      <errorID>af86f577-f2fb-4732-973d-f8c7e1285249</errorID>
      <errorWord>)</errorWord>
      <group>L1_Format</group>
      <groupName>格式问题</groupName>
      <ability>L2_HalfPunc_CN</ability>
      <abilityName/>
      <candidateList>
        <item>）</item>
      </candidateList>
      <explain>文本全半角错误。</explain>
      <paraID>13D88EDA</paraID>
      <start>60</start>
      <end>61</end>
      <status>modified</status>
      <modifiedWord>）</modifiedWord>
      <trackRevisions>false</trackRevisions>
    </reviewItem>
    <reviewItem>
      <errorID>d7f2ba77-0b1b-4231-98b0-ac940fc701ba</errorID>
      <errorWord>[2020]46号</errorWord>
      <group>L1_Knowledge</group>
      <groupName>知识性问题</groupName>
      <ability>L2_Knowledge</ability>
      <abilityName>其他知识</abilityName>
      <candidateList>
        <item>〔2020〕46号</item>
      </candidateList>
      <explain>发文字号格式错误。</explain>
      <paraID>57FA6777</paraID>
      <start>24</start>
      <end>33</end>
      <status>modified</status>
      <modifiedWord>〔2020〕46号</modifiedWord>
      <trackRevisions>false</trackRevisions>
    </reviewItem>
    <reviewItem>
      <errorID>bc5e7c5d-1d03-45e3-b0b5-9938ecd8d266</errorID>
      <errorWord>[2014]68号</errorWord>
      <group>L1_Knowledge</group>
      <groupName>知识性问题</groupName>
      <ability>L2_Knowledge</ability>
      <abilityName>其他知识</abilityName>
      <candidateList>
        <item>〔2014〕68号</item>
      </candidateList>
      <explain>发文字号格式错误。</explain>
      <paraID>41CCCF5D</paraID>
      <start>29</start>
      <end>38</end>
      <status>modified</status>
      <modifiedWord>〔2014〕68号</modifiedWord>
      <trackRevisions>false</trackRevisions>
    </reviewItem>
    <reviewItem>
      <errorID>7251a670-78b2-4f1c-898b-2647419d3e07</errorID>
      <errorWord>[2017]141号</errorWord>
      <group>L1_Knowledge</group>
      <groupName>知识性问题</groupName>
      <ability>L2_Knowledge</ability>
      <abilityName>其他知识</abilityName>
      <candidateList>
        <item>〔2017〕141号</item>
      </candidateList>
      <explain>发文字号格式错误。</explain>
      <paraID>43DFAF56</paraID>
      <start>26</start>
      <end>36</end>
      <status>modified</status>
      <modifiedWord>〔2017〕141号</modifiedWord>
      <trackRevisions>false</trackRevisions>
    </reviewItem>
    <reviewItem>
      <errorID>9ca02176-73d6-461c-8629-021e00e6ddd6</errorID>
      <errorWord>)</errorWord>
      <group>L1_Format</group>
      <groupName>格式问题</groupName>
      <ability>L2_HalfPunc_CN</ability>
      <abilityName/>
      <candidateList>
        <item>）</item>
      </candidateList>
      <explain>文本全半角错误。</explain>
      <paraID>4D20F1D3</paraID>
      <start>83</start>
      <end>84</end>
      <status>modified</status>
      <modifiedWord>）</modifiedWord>
      <trackRevisions>false</trackRevisions>
    </reviewItem>
    <reviewItem>
      <errorID>9e435274-33a1-4fc9-89be-adc37a3dba96</errorID>
      <errorWord>-</errorWord>
      <group>L1_Format</group>
      <groupName>格式问题</groupName>
      <ability>L2_HalfPunc_CN</ability>
      <abilityName/>
      <candidateList>
        <item>－</item>
      </candidateList>
      <explain>文本全半角错误。</explain>
      <paraID>4D20F1D3</paraID>
      <start>102</start>
      <end>103</end>
      <status>modified</status>
      <modifiedWord>－</modifiedWord>
      <trackRevisions>false</trackRevisions>
    </reviewItem>
    <reviewItem>
      <errorID>01b7763e-f8a3-407e-9182-7c7c20a81c6c</errorID>
      <errorWord>-</errorWord>
      <group>L1_Format</group>
      <groupName>格式问题</groupName>
      <ability>L2_HalfPunc_CN</ability>
      <abilityName/>
      <candidateList>
        <item>－</item>
      </candidateList>
      <explain>文本全半角错误。</explain>
      <paraID>77FC03DF</paraID>
      <start>208</start>
      <end>209</end>
      <status>modified</status>
      <modifiedWord>－</modifiedWord>
      <trackRevisions>false</trackRevisions>
    </reviewItem>
    <reviewItem>
      <errorID>8b5dd96b-2729-4632-8a90-8eee5c48c450</errorID>
      <errorWord>-</errorWord>
      <group>L1_Format</group>
      <groupName>格式问题</groupName>
      <ability>L2_HalfPunc_CN</ability>
      <abilityName/>
      <candidateList>
        <item>－</item>
      </candidateList>
      <explain>文本全半角错误。</explain>
      <paraID>77FC03DF</paraID>
      <start>209</start>
      <end>210</end>
      <status>modified</status>
      <modifiedWord>－</modifiedWord>
      <trackRevisions>false</trackRevisions>
    </reviewItem>
    <reviewItem>
      <errorID>af675eca-3bc5-4787-b9a5-40c2f8834c98</errorID>
      <errorWord>下</errorWord>
      <group>L1_Word</group>
      <groupName>字词问题</groupName>
      <ability>L2_Typo</ability>
      <abilityName>字词错误</abilityName>
      <candidateList>
        <item>下简</item>
      </candidateList>
      <explain/>
      <paraID>77FC03DF</paraID>
      <start>248</start>
      <end>250</end>
      <status>modified</status>
      <modifiedWord>下简</modifiedWord>
      <trackRevisions>false</trackRevisions>
    </reviewItem>
    <reviewItem>
      <errorID>d8995975-2a2a-4cb7-a4c6-bb8c620b8fba</errorID>
      <errorWord>完成的</errorWord>
      <group>L1_Word</group>
      <groupName>字词问题</groupName>
      <ability>L2_Typo</ability>
      <abilityName>字词错误</abilityName>
      <candidateList>
        <item>完成</item>
      </candidateList>
      <explain>〈动〉按照预期的目的结束；做成：～任务｜～作业｜计划完得成。</explain>
      <paraID>77FC03DF</paraID>
      <start>295</start>
      <end>297</end>
      <status>modified</status>
      <modifiedWord>完成</modifiedWord>
      <trackRevisions>false</trackRevisions>
    </reviewItem>
    <reviewItem>
      <errorID>2291f2ed-8cc1-4e1f-a406-250e197fc017</errorID>
      <errorWord>-</errorWord>
      <group>L1_Format</group>
      <groupName>格式问题</groupName>
      <ability>L2_HalfPunc_CN</ability>
      <abilityName/>
      <candidateList>
        <item>－</item>
      </candidateList>
      <explain>文本全半角错误。</explain>
      <paraID>6BD7497B</paraID>
      <start>38</start>
      <end>39</end>
      <status>modified</status>
      <modifiedWord>－</modifiedWord>
      <trackRevisions>false</trackRevisions>
    </reviewItem>
    <reviewItem>
      <errorID>970ba593-e85f-4287-b70c-55e59f42e92f</errorID>
      <errorWord>--</errorWord>
      <group>L1_Punc</group>
      <groupName>标点问题</groupName>
      <ability>L2_Punc_CN</ability>
      <abilityName/>
      <candidateList>
        <item>——</item>
      </candidateList>
      <explain>破折号或连接号疑似使用错误。</explain>
      <paraID>2998BEB5</paraID>
      <start>202</start>
      <end>204</end>
      <status>modified</status>
      <modifiedWord>——</modifiedWord>
      <trackRevisions>false</trackRevisions>
    </reviewItem>
    <reviewItem>
      <errorID>07d0e73a-6391-4b15-badb-4c99513882c7</errorID>
      <errorWord>下</errorWord>
      <group>L1_Word</group>
      <groupName>字词问题</groupName>
      <ability>L2_Typo</ability>
      <abilityName>字词错误</abilityName>
      <candidateList>
        <item>下简</item>
      </candidateList>
      <explain/>
      <paraID>2998BEB5</paraID>
      <start>242</start>
      <end>244</end>
      <status>modified</status>
      <modifiedWord>下简</modifiedWord>
      <trackRevisions>false</trackRevisions>
    </reviewItem>
    <reviewItem>
      <errorID>f7d7e814-8430-4ec1-a526-88c1238090cb</errorID>
      <errorWord>完成的</errorWord>
      <group>L1_Word</group>
      <groupName>字词问题</groupName>
      <ability>L2_Typo</ability>
      <abilityName>字词错误</abilityName>
      <candidateList>
        <item>完成</item>
      </candidateList>
      <explain>〈动〉按照预期的目的结束；做成：～任务｜～作业｜计划完得成。</explain>
      <paraID>2998BEB5</paraID>
      <start>289</start>
      <end>291</end>
      <status>modified</status>
      <modifiedWord>完成</modifiedWord>
      <trackRevisions>false</trackRevisions>
    </reviewItem>
    <reviewItem>
      <errorID>b668cbae-e6ce-412a-91ce-2438a66f8cfd</errorID>
      <errorWord>-</errorWord>
      <group>L1_Format</group>
      <groupName>格式问题</groupName>
      <ability>L2_HalfPunc_CN</ability>
      <abilityName/>
      <candidateList>
        <item>－</item>
      </candidateList>
      <explain>文本全半角错误。</explain>
      <paraID>3BBF7CFE</paraID>
      <start>32</start>
      <end>33</end>
      <status>modified</status>
      <modifiedWord>－</modifiedWord>
      <trackRevisions>false</trackRevisions>
    </reviewItem>
    <reviewItem>
      <errorID>85acfe92-0146-4f6f-abc0-0ecafc20a8e3</errorID>
      <errorWord>超</errorWord>
      <group>L1_Word</group>
      <groupName>字词问题</groupName>
      <ability>L2_Typo</ability>
      <abilityName>字词错误</abilityName>
      <candidateList>
        <item>超过</item>
      </candidateList>
      <explain/>
      <paraID>43FC1DC0</paraID>
      <start>25</start>
      <end>27</end>
      <status>modified</status>
      <modifiedWord>超过</modifiedWord>
      <trackRevisions>false</trackRevisions>
    </reviewItem>
    <reviewItem>
      <errorID>70ff5ac9-6e8f-4678-9201-d51a5a16fa83</errorID>
      <errorWord>未作</errorWord>
      <group>L1_Word</group>
      <groupName>字词问题</groupName>
      <ability>L2_Typo</ability>
      <abilityName>字词错误</abilityName>
      <candidateList>
        <item>未做</item>
      </candidateList>
      <explain/>
      <paraID>70D9EFE7</paraID>
      <start>64</start>
      <end>66</end>
      <status>modified</status>
      <modifiedWord>未做</modifiedWord>
      <trackRevisions>false</trackRevisions>
    </reviewItem>
    <reviewItem>
      <errorID>145727a9-0259-496e-9bd1-85083fa94281</errorID>
      <errorWord>其它</errorWord>
      <group>L1_Word</group>
      <groupName>字词问题</groupName>
      <ability>L2_Alias</ability>
      <abilityName>也作/曾用词</abilityName>
      <candidateList>
        <item>其他</item>
      </candidateList>
      <explain>词汇[其它]为不规范表述或旧称，其规范书面表述为[其他]。</explain>
      <paraID>2B06D9AD</paraID>
      <start>136</start>
      <end>138</end>
      <status>modified</status>
      <modifiedWord>其他</modifiedWord>
      <trackRevisions>false</trackRevisions>
    </reviewItem>
    <reviewItem>
      <errorID>a96ca6d2-1dec-45fa-b3de-e2b1b65e43c3</errorID>
      <errorWord>行为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49AC377D</paraID>
      <start>65</start>
      <end>66</end>
      <status>modified</status>
      <modifiedWord>为</modifiedWord>
      <trackRevisions>false</trackRevisions>
    </reviewItem>
    <reviewItem>
      <errorID>cd390569-c978-48bf-8059-b86a20806cbe</errorID>
      <errorWord>（自</errorWord>
      <group>L1_Word</group>
      <groupName>字词问题</groupName>
      <ability>L2_Typo</ability>
      <abilityName>字词错误</abilityName>
      <candidateList>
        <item>（</item>
      </candidateList>
      <explain/>
      <paraID>1F253B4F</paraID>
      <start>66</start>
      <end>67</end>
      <status>modified</status>
      <modifiedWord>（</modifiedWord>
      <trackRevisions>false</trackRevisions>
    </reviewItem>
    <reviewItem>
      <errorID>a95518f7-9f52-4c97-a15f-b7935a0aa712</errorID>
      <errorWord>-</errorWord>
      <group>L1_Format</group>
      <groupName>格式问题</groupName>
      <ability>L2_HalfPunc_CN</ability>
      <abilityName/>
      <candidateList>
        <item>－</item>
      </candidateList>
      <explain>文本全半角错误。</explain>
      <paraID> 6D834A0</paraID>
      <start>96</start>
      <end>97</end>
      <status>modified</status>
      <modifiedWord>－</modifiedWord>
      <trackRevisions>false</trackRevisions>
    </reviewItem>
    <reviewItem>
      <errorID>f096654c-6e12-4950-bf56-ca285a069764</errorID>
      <errorWord>登陆</errorWord>
      <group>L1_Word</group>
      <groupName>字词问题</groupName>
      <ability>L2_Typo</ability>
      <abilityName>字词错误</abilityName>
      <candidateList>
        <item>登录</item>
      </candidateList>
      <explain>存在发音相同字词的误用。</explain>
      <paraID>59109D69</paraID>
      <start>50</start>
      <end>52</end>
      <status>unmodified</status>
      <modifiedWord/>
      <trackRevisions>false</trackRevisions>
    </reviewItem>
    <reviewItem>
      <errorID>5177e145-18d4-4d88-b530-b756f73e44b9</errorID>
      <errorWord>(</errorWord>
      <group>L1_Format</group>
      <groupName>格式问题</groupName>
      <ability>L2_HalfPunc_CN</ability>
      <abilityName/>
      <candidateList>
        <item>（</item>
      </candidateList>
      <explain>文本全半角错误。</explain>
      <paraID>56952B7A</paraID>
      <start>16</start>
      <end>17</end>
      <status>unmodified</status>
      <modifiedWord/>
      <trackRevisions>false</trackRevisions>
    </reviewItem>
    <reviewItem>
      <errorID>2ab0a32c-ef89-4a95-84e1-046bd5d76883</errorID>
      <errorWord>)</errorWord>
      <group>L1_Format</group>
      <groupName>格式问题</groupName>
      <ability>L2_HalfPunc_CN</ability>
      <abilityName/>
      <candidateList>
        <item>）</item>
      </candidateList>
      <explain>文本全半角错误。</explain>
      <paraID>56952B7A</paraID>
      <start>39</start>
      <end>40</end>
      <status>unmodified</status>
      <modifiedWord/>
      <trackRevisions>false</trackRevisions>
    </reviewItem>
    <reviewItem>
      <errorID>ffa0ca96-f72f-4b10-821c-2972823f219c</errorID>
      <errorWord>(</errorWord>
      <group>L1_Format</group>
      <groupName>格式问题</groupName>
      <ability>L2_HalfPunc_CN</ability>
      <abilityName/>
      <candidateList>
        <item>（</item>
      </candidateList>
      <explain>文本全半角错误。</explain>
      <paraID>56952B7A</paraID>
      <start>48</start>
      <end>49</end>
      <status>unmodified</status>
      <modifiedWord/>
      <trackRevisions>false</trackRevisions>
    </reviewItem>
    <reviewItem>
      <errorID>7b60034b-ff3e-40b2-b3fc-1c563a09402b</errorID>
      <errorWord>)</errorWord>
      <group>L1_Format</group>
      <groupName>格式问题</groupName>
      <ability>L2_HalfPunc_CN</ability>
      <abilityName/>
      <candidateList>
        <item>）</item>
      </candidateList>
      <explain>文本全半角错误。</explain>
      <paraID>56952B7A</paraID>
      <start>64</start>
      <end>65</end>
      <status>unmodified</status>
      <modifiedWord/>
      <trackRevisions>false</trackRevisions>
    </reviewItem>
    <reviewItem>
      <errorID>a1ff3112-6110-41b6-bd48-b0cb0670b4f5</errorID>
      <errorWord>(</errorWord>
      <group>L1_Format</group>
      <groupName>格式问题</groupName>
      <ability>L2_HalfPunc_CN</ability>
      <abilityName/>
      <candidateList>
        <item>（</item>
      </candidateList>
      <explain>文本全半角错误。</explain>
      <paraID>14F934EF</paraID>
      <start>22</start>
      <end>23</end>
      <status>unmodified</status>
      <modifiedWord/>
      <trackRevisions>false</trackRevisions>
    </reviewItem>
    <reviewItem>
      <errorID>f1fffdfd-df48-4570-82ee-f054adec4a72</errorID>
      <errorWord>)</errorWord>
      <group>L1_Format</group>
      <groupName>格式问题</groupName>
      <ability>L2_HalfPunc_CN</ability>
      <abilityName/>
      <candidateList>
        <item>）</item>
      </candidateList>
      <explain>文本全半角错误。</explain>
      <paraID>14F934EF</paraID>
      <start>45</start>
      <end>46</end>
      <status>unmodified</status>
      <modifiedWord/>
      <trackRevisions>false</trackRevisions>
    </reviewItem>
    <reviewItem>
      <errorID>92ffe218-1415-4938-8186-10b5eed77e9f</errorID>
      <errorWord>(</errorWord>
      <group>L1_Format</group>
      <groupName>格式问题</groupName>
      <ability>L2_HalfPunc_CN</ability>
      <abilityName/>
      <candidateList>
        <item>（</item>
      </candidateList>
      <explain>文本全半角错误。</explain>
      <paraID>14F934EF</paraID>
      <start>54</start>
      <end>55</end>
      <status>unmodified</status>
      <modifiedWord/>
      <trackRevisions>false</trackRevisions>
    </reviewItem>
    <reviewItem>
      <errorID>b857d935-d0ec-47eb-8ec2-a2c25f123574</errorID>
      <errorWord>)</errorWord>
      <group>L1_Format</group>
      <groupName>格式问题</groupName>
      <ability>L2_HalfPunc_CN</ability>
      <abilityName/>
      <candidateList>
        <item>）</item>
      </candidateList>
      <explain>文本全半角错误。</explain>
      <paraID>14F934EF</paraID>
      <start>70</start>
      <end>71</end>
      <status>unmodified</status>
      <modifiedWord/>
      <trackRevisions>false</trackRevisions>
    </reviewItem>
    <reviewItem>
      <errorID>b371dc4f-38de-46b3-89ec-c3c5df3389f4</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778E3449</paraID>
      <start>24</start>
      <end>27</end>
      <status>unmodified</status>
      <modifiedWord/>
      <trackRevisions>false</trackRevisions>
    </reviewItem>
    <reviewItem>
      <errorID>a702d6b6-d2d8-4325-afd2-f8a3c7c8124e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778E3449</paraID>
      <start>43</start>
      <end>46</end>
      <status>unmodified</status>
      <modifiedWord/>
      <trackRevisions>false</trackRevisions>
    </reviewItem>
    <reviewItem>
      <errorID>3afd25c9-5f1e-4566-9108-bd9d86985d1e</errorID>
      <errorWord>：。</errorWord>
      <group>L1_Punc</group>
      <groupName>标点问题</groupName>
      <ability>L2_Punc_CN</ability>
      <abilityName/>
      <candidateList>
        <item>：</item>
      </candidateList>
      <explain/>
      <paraID>1B710777</paraID>
      <start>4</start>
      <end>6</end>
      <status>unmodified</status>
      <modifiedWord/>
      <trackRevisions>false</trackRevisions>
    </reviewItem>
    <reviewItem>
      <errorID>7fe53195-e56e-4f49-930d-f252e88c5eff</errorID>
      <errorWord>法律、法规</errorWord>
      <group>L1_Word</group>
      <groupName>字词问题</groupName>
      <ability>L2_Typo</ability>
      <abilityName>字词错误</abilityName>
      <candidateList>
        <item>法律法规</item>
      </candidateList>
      <explain/>
      <paraID>642CD0B3</paraID>
      <start>51</start>
      <end>56</end>
      <status>unmodified</status>
      <modifiedWord/>
      <trackRevisions>false</trackRevisions>
    </reviewItem>
    <reviewItem>
      <errorID>1f5b22d8-28fa-46b1-af2a-a0a6abcbdbb0</errorID>
      <errorWord>-</errorWord>
      <group>L1_Format</group>
      <groupName>格式问题</groupName>
      <ability>L2_HalfPunc_CN</ability>
      <abilityName/>
      <candidateList>
        <item>－</item>
      </candidateList>
      <explain>文本全半角错误。</explain>
      <paraID>385E7995</paraID>
      <start>202</start>
      <end>203</end>
      <status>unmodified</status>
      <modifiedWord/>
      <trackRevisions>false</trackRevisions>
    </reviewItem>
    <reviewItem>
      <errorID>0ec505e5-d777-4641-a4c2-337eca6d9875</errorID>
      <errorWord>-</errorWord>
      <group>L1_Format</group>
      <groupName>格式问题</groupName>
      <ability>L2_HalfPunc_CN</ability>
      <abilityName/>
      <candidateList>
        <item>－</item>
      </candidateList>
      <explain>文本全半角错误。</explain>
      <paraID>385E7995</paraID>
      <start>203</start>
      <end>204</end>
      <status>unmodified</status>
      <modifiedWord/>
      <trackRevisions>false</trackRevisions>
    </reviewItem>
    <reviewItem>
      <errorID>604fcfba-eb13-4c6d-b08a-1c82c3e962f6</errorID>
      <errorWord>下</errorWord>
      <group>L1_Word</group>
      <groupName>字词问题</groupName>
      <ability>L2_Typo</ability>
      <abilityName>字词错误</abilityName>
      <candidateList>
        <item>下简</item>
      </candidateList>
      <explain/>
      <paraID>385E7995</paraID>
      <start>242</start>
      <end>243</end>
      <status>unmodified</status>
      <modifiedWord/>
      <trackRevisions>false</trackRevisions>
    </reviewItem>
    <reviewItem>
      <errorID>edf23311-77cb-4277-9ffa-b48e41c19538</errorID>
      <errorWord>完成的</errorWord>
      <group>L1_Word</group>
      <groupName>字词问题</groupName>
      <ability>L2_Typo</ability>
      <abilityName>字词错误</abilityName>
      <candidateList>
        <item>完成</item>
      </candidateList>
      <explain>〈动〉按照预期的目的结束；做成：～任务｜～作业｜计划完得成。</explain>
      <paraID>385E7995</paraID>
      <start>288</start>
      <end>291</end>
      <status>unmodified</status>
      <modifiedWord/>
      <trackRevisions>false</trackRevisions>
    </reviewItem>
    <reviewItem>
      <errorID>65aa4e9f-110e-4415-a88d-48bcecc84520</errorID>
      <errorWord>-</errorWord>
      <group>L1_Format</group>
      <groupName>格式问题</groupName>
      <ability>L2_HalfPunc_CN</ability>
      <abilityName/>
      <candidateList>
        <item>－</item>
      </candidateList>
      <explain>文本全半角错误。</explain>
      <paraID>299844A0</paraID>
      <start>32</start>
      <end>33</end>
      <status>unmodified</status>
      <modifiedWord/>
      <trackRevisions>false</trackRevisions>
    </reviewItem>
    <reviewItem>
      <errorID>f44feb8f-f178-46b4-9a8a-411ab9956def</errorID>
      <errorWord>(</errorWord>
      <group>L1_Format</group>
      <groupName>格式问题</groupName>
      <ability>L2_HalfPunc_CN</ability>
      <abilityName/>
      <candidateList>
        <item>（</item>
      </candidateList>
      <explain>文本全半角错误。</explain>
      <paraID>69BD81CC</paraID>
      <start>14</start>
      <end>15</end>
      <status>unmodified</status>
      <modifiedWord/>
      <trackRevisions>false</trackRevisions>
    </reviewItem>
    <reviewItem>
      <errorID>46bb82bc-6823-4fad-b0c8-7e118fe496e9</errorID>
      <errorWord>)</errorWord>
      <group>L1_Format</group>
      <groupName>格式问题</groupName>
      <ability>L2_HalfPunc_CN</ability>
      <abilityName/>
      <candidateList>
        <item>）</item>
      </candidateList>
      <explain>文本全半角错误。</explain>
      <paraID>69BD81CC</paraID>
      <start>22</start>
      <end>23</end>
      <status>unmodified</status>
      <modifiedWord/>
      <trackRevisions>false</trackRevisions>
    </reviewItem>
    <reviewItem>
      <errorID>97bd3b82-a97c-46b2-a35e-28423e33fe0b</errorID>
      <errorWord>“</errorWord>
      <group>L1_Punc</group>
      <groupName>标点问题</groupName>
      <ability>L2_Punc_CN</ability>
      <abilityName/>
      <candidateList/>
      <explain>此处标点可能未正确匹配，请检查句子中是否存在标点冗余、缺失或使用错误的情况。</explain>
      <paraID> F30DE0F</paraID>
      <start>121</start>
      <end>122</end>
      <status>unmodified</status>
      <modifiedWord/>
      <trackRevisions>false</trackRevisions>
    </reviewItem>
    <reviewItem>
      <errorID>e3ddba94-6472-4774-9655-f3bf6e7c1ea9</errorID>
      <errorWord>（</errorWord>
      <group>L1_Punc</group>
      <groupName>标点问题</groupName>
      <ability>L2_Punc_CN</ability>
      <abilityName/>
      <candidateList>
        <item/>
      </candidateList>
      <explain>同一形式括号套用。</explain>
      <paraID>62B6C744</paraID>
      <start>18</start>
      <end>19</end>
      <status>unmodified</status>
      <modifiedWord/>
      <trackRevisions>false</trackRevisions>
    </reviewItem>
    <reviewItem>
      <errorID>639fe6ef-d4c4-4627-b2e6-6955da38ab1e</errorID>
      <errorWord>(</errorWord>
      <group>L1_Punc</group>
      <groupName>标点问题</groupName>
      <ability>L2_Punc_CN</ability>
      <abilityName/>
      <candidateList/>
      <explain>同一形式括号套用。</explain>
      <paraID>62B6C744</paraID>
      <start>75</start>
      <end>76</end>
      <status>unmodified</status>
      <modifiedWord/>
      <trackRevisions>false</trackRevisions>
    </reviewItem>
    <reviewItem>
      <errorID>e43f9fce-f37f-4ac5-89a3-a123cdf26a97</errorID>
      <errorWord>)</errorWord>
      <group>L1_Punc</group>
      <groupName>标点问题</groupName>
      <ability>L2_Punc_CN</ability>
      <abilityName/>
      <candidateList/>
      <explain>同一形式括号套用。</explain>
      <paraID>62B6C744</paraID>
      <start>79</start>
      <end>80</end>
      <status>unmodified</status>
      <modifiedWord/>
      <trackRevisions>false</trackRevisions>
    </reviewItem>
    <reviewItem>
      <errorID>c1f18265-da86-46ba-bd2d-3ef65a031d87</errorID>
      <errorWord>）</errorWord>
      <group>L1_Punc</group>
      <groupName>标点问题</groupName>
      <ability>L2_Punc_CN</ability>
      <abilityName/>
      <candidateList/>
      <explain>同一形式括号套用。</explain>
      <paraID>62B6C744</paraID>
      <start>110</start>
      <end>111</end>
      <status>unmodified</status>
      <modifiedWord/>
      <trackRevisions>false</trackRevisions>
    </reviewItem>
    <reviewItem>
      <errorID>d8b5a445-d344-4a46-bcce-f478eafe5ca0</errorID>
      <errorWord>(</errorWord>
      <group>L1_Format</group>
      <groupName>格式问题</groupName>
      <ability>L2_HalfPunc_CN</ability>
      <abilityName/>
      <candidateList>
        <item>（</item>
      </candidateList>
      <explain>文本全半角错误。</explain>
      <paraID>75A93D6D</paraID>
      <start>39</start>
      <end>40</end>
      <status>unmodified</status>
      <modifiedWord/>
      <trackRevisions>false</trackRevisions>
    </reviewItem>
    <reviewItem>
      <errorID>60390f99-f618-4745-a72b-0fd9e6e90fe5</errorID>
      <errorWord>)</errorWord>
      <group>L1_Format</group>
      <groupName>格式问题</groupName>
      <ability>L2_HalfPunc_CN</ability>
      <abilityName/>
      <candidateList>
        <item>）</item>
      </candidateList>
      <explain>文本全半角错误。</explain>
      <paraID>75A93D6D</paraID>
      <start>46</start>
      <end>47</end>
      <status>unmodified</status>
      <modifiedWord/>
      <trackRevisions>false</trackRevisions>
    </reviewItem>
    <reviewItem>
      <errorID>c4cfbe9c-aa90-4a2d-85aa-a2d70778adf8</errorID>
      <errorWord>,</errorWord>
      <group>L1_Format</group>
      <groupName>格式问题</groupName>
      <ability>L2_HalfPunc_CN</ability>
      <abilityName/>
      <candidateList>
        <item>，</item>
      </candidateList>
      <explain>文本全半角错误。</explain>
      <paraID>51B57005</paraID>
      <start>16</start>
      <end>17</end>
      <status>unmodified</status>
      <modifiedWord/>
      <trackRevisions>false</trackRevisions>
    </reviewItem>
    <reviewItem>
      <errorID>a423dc04-28b7-4a61-be15-2710f1ded3e8</errorID>
      <errorWord>(</errorWord>
      <group>L1_Punc</group>
      <groupName>标点问题</groupName>
      <ability>L2_Punc_CN</ability>
      <abilityName/>
      <candidateList>
        <item/>
      </candidateList>
      <explain>同一形式括号套用。</explain>
      <paraID>51B57005</paraID>
      <start>42</start>
      <end>43</end>
      <status>unmodified</status>
      <modifiedWord/>
      <trackRevisions>false</trackRevisions>
    </reviewItem>
    <reviewItem>
      <errorID>d6b8c100-4cdf-488a-babd-e27e3dd2de88</errorID>
      <errorWord>（</errorWord>
      <group>L1_Punc</group>
      <groupName>标点问题</groupName>
      <ability>L2_Punc_CN</ability>
      <abilityName/>
      <candidateList/>
      <explain>同一形式括号套用。</explain>
      <paraID>51B57005</paraID>
      <start>51</start>
      <end>52</end>
      <status>unmodified</status>
      <modifiedWord/>
      <trackRevisions>false</trackRevisions>
    </reviewItem>
    <reviewItem>
      <errorID>9ef9054a-2247-406c-85c3-ebf28ba99b9e</errorID>
      <errorWord>）</errorWord>
      <group>L1_Punc</group>
      <groupName>标点问题</groupName>
      <ability>L2_Punc_CN</ability>
      <abilityName/>
      <candidateList/>
      <explain>同一形式括号套用。</explain>
      <paraID>51B57005</paraID>
      <start>53</start>
      <end>54</end>
      <status>unmodified</status>
      <modifiedWord/>
      <trackRevisions>false</trackRevisions>
    </reviewItem>
    <reviewItem>
      <errorID>ff1e5c0d-9399-43f0-bb69-03a2d9270d92</errorID>
      <errorWord>)</errorWord>
      <group>L1_Punc</group>
      <groupName>标点问题</groupName>
      <ability>L2_Punc_CN</ability>
      <abilityName/>
      <candidateList/>
      <explain>同一形式括号套用。</explain>
      <paraID>51B57005</paraID>
      <start>58</start>
      <end>59</end>
      <status>unmodified</status>
      <modifiedWord/>
      <trackRevisions>false</trackRevisions>
    </reviewItem>
    <reviewItem>
      <errorID>277d157c-bf2b-4669-b2de-c3cb1819bc6f</errorID>
      <errorWord>交纳</errorWord>
      <group>L1_Word</group>
      <groupName>字词问题</groupName>
      <ability>L2_Typo</ability>
      <abilityName>字词错误</abilityName>
      <candidateList>
        <item>缴纳</item>
      </candidateList>
      <explain>存在发音相同字词的误用。</explain>
      <paraID>53527265</paraID>
      <start>55</start>
      <end>57</end>
      <status>unmodified</status>
      <modifiedWord/>
      <trackRevisions>false</trackRevisions>
    </reviewItem>
    <reviewItem>
      <errorID>1ca1dcab-238d-4246-979f-6985a6a59c15</errorID>
      <errorWord>。】</errorWord>
      <group>L1_Punc</group>
      <groupName>标点问题</groupName>
      <ability>L2_Punc_CN</ability>
      <abilityName/>
      <candidateList>
        <item>】</item>
      </candidateList>
      <explain/>
      <paraID>5CEFDA89</paraID>
      <start>39</start>
      <end>41</end>
      <status>unmodified</status>
      <modifiedWord/>
      <trackRevisions>false</trackRevisions>
    </reviewItem>
    <reviewItem>
      <errorID>1f4abc46-025a-4306-809f-ec62f6613000</errorID>
      <errorWord>年</errorWord>
      <group>L1_Word</group>
      <groupName>字词问题</groupName>
      <ability>L2_Typo</ability>
      <abilityName>字词错误</abilityName>
      <candidateList>
        <item>年以</item>
      </candidateList>
      <explain/>
      <paraID>69168849</paraID>
      <start>10</start>
      <end>11</end>
      <status>unmodified</status>
      <modifiedWord/>
      <trackRevisions>false</trackRevisions>
    </reviewItem>
    <reviewItem>
      <errorID>0b91f880-8cf1-4241-a8c6-dfa2d59316f5</errorID>
      <errorWord>,</errorWord>
      <group>L1_Format</group>
      <groupName>格式问题</groupName>
      <ability>L2_HalfPunc_CN</ability>
      <abilityName/>
      <candidateList>
        <item>，</item>
      </candidateList>
      <explain>文本全半角错误。</explain>
      <paraID>69168849</paraID>
      <start>40</start>
      <end>41</end>
      <status>unmodified</status>
      <modifiedWord/>
      <trackRevisions>false</trackRevisions>
    </reviewItem>
    <reviewItem>
      <errorID>04fe7df0-ac06-4e47-9768-37f19b452c68</errorID>
      <errorWord>(</errorWord>
      <group>L1_Format</group>
      <groupName>格式问题</groupName>
      <ability>L2_HalfPunc_CN</ability>
      <abilityName/>
      <candidateList>
        <item>（</item>
      </candidateList>
      <explain>文本全半角错误。</explain>
      <paraID>33FC7FDE</paraID>
      <start>82</start>
      <end>83</end>
      <status>unmodified</status>
      <modifiedWord/>
      <trackRevisions>false</trackRevisions>
    </reviewItem>
    <reviewItem>
      <errorID>a754fdc5-1f6b-41de-a596-08e4680440eb</errorID>
      <errorWord>)</errorWord>
      <group>L1_Format</group>
      <groupName>格式问题</groupName>
      <ability>L2_HalfPunc_CN</ability>
      <abilityName/>
      <candidateList>
        <item>）</item>
      </candidateList>
      <explain>文本全半角错误。</explain>
      <paraID>33FC7FDE</paraID>
      <start>90</start>
      <end>91</end>
      <status>unmodified</status>
      <modifiedWord/>
      <trackRevisions>false</trackRevisions>
    </reviewItem>
    <reviewItem>
      <errorID>736d4926-cf26-4f4f-8c68-eb15aa4ffc29</errorID>
      <errorWord>(</errorWord>
      <group>L1_Format</group>
      <groupName>格式问题</groupName>
      <ability>L2_HalfPunc_CN</ability>
      <abilityName/>
      <candidateList>
        <item>（</item>
      </candidateList>
      <explain>文本全半角错误。</explain>
      <paraID>33FC7FDE</paraID>
      <start>119</start>
      <end>120</end>
      <status>unmodified</status>
      <modifiedWord/>
      <trackRevisions>false</trackRevisions>
    </reviewItem>
    <reviewItem>
      <errorID>b4503171-096d-40bc-8951-8f6964ceb0cf</errorID>
      <errorWord>)</errorWord>
      <group>L1_Format</group>
      <groupName>格式问题</groupName>
      <ability>L2_HalfPunc_CN</ability>
      <abilityName/>
      <candidateList>
        <item>）</item>
      </candidateList>
      <explain>文本全半角错误。</explain>
      <paraID>33FC7FDE</paraID>
      <start>127</start>
      <end>128</end>
      <status>unmodified</status>
      <modifiedWord/>
      <trackRevisions>false</trackRevisions>
    </reviewItem>
    <reviewItem>
      <errorID>9499b1b8-3469-4794-84d8-ad57e2e703fc</errorID>
      <errorWord>涉及到</errorWord>
      <group>L1_Grammar</group>
      <groupName>语法问题</groupName>
      <ability>L2_Grammar</ability>
      <abilityName>语法错误</abilityName>
      <candidateList>
        <item>涉及</item>
      </candidateList>
      <explain>〈动〉牵涉到；关联到：案子～好几个人｜这个问题～面很广。</explain>
      <paraID>33FC7FDE</paraID>
      <start>171</start>
      <end>174</end>
      <status>unmodified</status>
      <modifiedWord/>
      <trackRevisions>false</trackRevisions>
    </reviewItem>
    <reviewItem>
      <errorID>ecb4075f-9ea3-4a13-9851-60f05afd213a</errorID>
      <errorWord>超</errorWord>
      <group>L1_Word</group>
      <groupName>字词问题</groupName>
      <ability>L2_Typo</ability>
      <abilityName>字词错误</abilityName>
      <candidateList>
        <item>超过</item>
      </candidateList>
      <explain/>
      <paraID>7093E155</paraID>
      <start>25</start>
      <end>26</end>
      <status>unmodified</status>
      <modifiedWord/>
      <trackRevisions>false</trackRevisions>
    </reviewItem>
    <reviewItem>
      <errorID>09917706-0e66-4890-9d83-706a294ba5ad</errorID>
      <errorWord>未作</errorWord>
      <group>L1_Word</group>
      <groupName>字词问题</groupName>
      <ability>L2_Typo</ability>
      <abilityName>字词错误</abilityName>
      <candidateList>
        <item>未做</item>
      </candidateList>
      <explain/>
      <paraID>30228094</paraID>
      <start>64</start>
      <end>66</end>
      <status>unmodified</status>
      <modifiedWord/>
      <trackRevisions>false</trackRevisions>
    </reviewItem>
    <reviewItem>
      <errorID>2850baf4-f3d5-420c-9a34-9d6fe149305f</errorID>
      <errorWord>其它</errorWord>
      <group>L1_Word</group>
      <groupName>字词问题</groupName>
      <ability>L2_Alias</ability>
      <abilityName>也作/曾用词</abilityName>
      <candidateList>
        <item>其他</item>
      </candidateList>
      <explain>词汇[其它]为不规范表述或旧称，其规范书面表述为[其他]。</explain>
      <paraID>7C5A1EAC</paraID>
      <start>136</start>
      <end>138</end>
      <status>unmodified</status>
      <modifiedWord/>
      <trackRevisions>false</trackRevisions>
    </reviewItem>
    <reviewItem>
      <errorID>49089451-c0dd-412c-a015-da63ba3e2a67</errorID>
      <errorWord>行为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1B021FD8</paraID>
      <start>65</start>
      <end>67</end>
      <status>unmodified</status>
      <modifiedWord/>
      <trackRevisions>false</trackRevisions>
    </reviewItem>
    <reviewItem>
      <errorID>5bfbb501-4fb1-4ba8-946b-12d662c4930e</errorID>
      <errorWord>（自</errorWord>
      <group>L1_Word</group>
      <groupName>字词问题</groupName>
      <ability>L2_Typo</ability>
      <abilityName>字词错误</abilityName>
      <candidateList>
        <item>（</item>
      </candidateList>
      <explain/>
      <paraID> 983EF39</paraID>
      <start>66</start>
      <end>68</end>
      <status>unmodified</status>
      <modifiedWord/>
      <trackRevisions>false</trackRevisions>
    </reviewItem>
    <reviewItem>
      <errorID>5df9c4b8-80aa-4d33-b7cb-998c913cff94</errorID>
      <errorWord>-</errorWord>
      <group>L1_Format</group>
      <groupName>格式问题</groupName>
      <ability>L2_HalfPunc_CN</ability>
      <abilityName/>
      <candidateList>
        <item>－</item>
      </candidateList>
      <explain>文本全半角错误。</explain>
      <paraID>76A56D0F</paraID>
      <start>96</start>
      <end>97</end>
      <status>unmodified</status>
      <modifiedWord/>
      <trackRevisions>false</trackRevisions>
    </reviewItem>
    <reviewItem>
      <errorID>10905e44-f323-4ebf-9035-8fb502f67455</errorID>
      <errorWord>登陆</errorWord>
      <group>L1_Word</group>
      <groupName>字词问题</groupName>
      <ability>L2_Typo</ability>
      <abilityName>字词错误</abilityName>
      <candidateList>
        <item>登录</item>
      </candidateList>
      <explain>存在发音相同字词的误用。</explain>
      <paraID>5328DDEB</paraID>
      <start>28</start>
      <end>30</end>
      <status>unmodified</status>
      <modifiedWord/>
      <trackRevisions>false</trackRevisions>
    </reviewItem>
    <reviewItem>
      <errorID>ffd5e7ec-5708-411a-8331-248581903e6a</errorID>
      <errorWord>(</errorWord>
      <group>L1_Format</group>
      <groupName>格式问题</groupName>
      <ability>L2_HalfPunc_CN</ability>
      <abilityName/>
      <candidateList>
        <item>（</item>
      </candidateList>
      <explain>文本全半角错误。</explain>
      <paraID> CEC1E54</paraID>
      <start>22</start>
      <end>23</end>
      <status>unmodified</status>
      <modifiedWord/>
      <trackRevisions>false</trackRevisions>
    </reviewItem>
    <reviewItem>
      <errorID>36fa8045-8cc9-4cf8-b148-f2950fbcad1c</errorID>
      <errorWord>)</errorWord>
      <group>L1_Format</group>
      <groupName>格式问题</groupName>
      <ability>L2_HalfPunc_CN</ability>
      <abilityName/>
      <candidateList>
        <item>）</item>
      </candidateList>
      <explain>文本全半角错误。</explain>
      <paraID> CEC1E54</paraID>
      <start>30</start>
      <end>31</end>
      <status>unmodified</status>
      <modifiedWord/>
      <trackRevisions>false</trackRevisions>
    </reviewItem>
    <reviewItem>
      <errorID>a2bee387-6650-4dff-a783-f44d6026774a</errorID>
      <errorWord>涉及到</errorWord>
      <group>L1_Grammar</group>
      <groupName>语法问题</groupName>
      <ability>L2_Grammar</ability>
      <abilityName>语法错误</abilityName>
      <candidateList>
        <item>涉及</item>
      </candidateList>
      <explain>〈动〉牵涉到；关联到：案子～好几个人｜这个问题～面很广。</explain>
      <paraID>16350CE7</paraID>
      <start>232</start>
      <end>235</end>
      <status>unmodified</status>
      <modifiedWord/>
      <trackRevisions>false</trackRevisions>
    </reviewItem>
    <reviewItem>
      <errorID>a98f6c88-9bb9-4db3-9ec0-7138b2437cf8</errorID>
      <errorWord>涉及到</errorWord>
      <group>L1_Grammar</group>
      <groupName>语法问题</groupName>
      <ability>L2_Grammar</ability>
      <abilityName>语法错误</abilityName>
      <candidateList>
        <item>涉及</item>
      </candidateList>
      <explain>〈动〉牵涉到；关联到：案子～好几个人｜这个问题～面很广。</explain>
      <paraID>16350CE7</paraID>
      <start>311</start>
      <end>314</end>
      <status>unmodified</status>
      <modifiedWord/>
      <trackRevisions>false</trackRevisions>
    </reviewItem>
    <reviewItem>
      <errorID>967e4cca-8e1d-453e-9ee7-a142c72761e2</errorID>
      <errorWord>(</errorWord>
      <group>L1_Format</group>
      <groupName>格式问题</groupName>
      <ability>L2_HalfPunc_CN</ability>
      <abilityName/>
      <candidateList>
        <item>（</item>
      </candidateList>
      <explain>文本全半角错误。</explain>
      <paraID>2F5C6051</paraID>
      <start>41</start>
      <end>42</end>
      <status>unmodified</status>
      <modifiedWord/>
      <trackRevisions>false</trackRevisions>
    </reviewItem>
    <reviewItem>
      <errorID>e4993502-b5de-457d-b64c-d08be4cbf7e1</errorID>
      <errorWord>)</errorWord>
      <group>L1_Format</group>
      <groupName>格式问题</groupName>
      <ability>L2_HalfPunc_CN</ability>
      <abilityName/>
      <candidateList>
        <item>）</item>
      </candidateList>
      <explain>文本全半角错误。</explain>
      <paraID>2F5C6051</paraID>
      <start>49</start>
      <end>50</end>
      <status>unmodified</status>
      <modifiedWord/>
      <trackRevisions>false</trackRevisions>
    </reviewItem>
    <reviewItem>
      <errorID>3525341c-244d-4b1c-9109-a7d957b4fd01</errorID>
      <errorWord>涉及到</errorWord>
      <group>L1_Grammar</group>
      <groupName>语法问题</groupName>
      <ability>L2_Grammar</ability>
      <abilityName>语法错误</abilityName>
      <candidateList>
        <item>涉及</item>
      </candidateList>
      <explain>〈动〉牵涉到；关联到：案子～好几个人｜这个问题～面很广。</explain>
      <paraID>2F5C6051</paraID>
      <start>92</start>
      <end>95</end>
      <status>unmodified</status>
      <modifiedWord/>
      <trackRevisions>false</trackRevisions>
    </reviewItem>
    <reviewItem>
      <errorID>2a6cd454-5cc9-4192-b0d1-fd164be9f7cd</errorID>
      <errorWord>【2015】124号</errorWord>
      <group>L1_Knowledge</group>
      <groupName>知识性问题</groupName>
      <ability>L2_Knowledge</ability>
      <abilityName>其他知识</abilityName>
      <candidateList>
        <item>〔2015〕124号</item>
      </candidateList>
      <explain>发文字号格式错误。</explain>
      <paraID>40D8B0D0</paraID>
      <start>10</start>
      <end>20</end>
      <status>unmodified</status>
      <modifiedWord/>
      <trackRevisions>false</trackRevisions>
    </reviewItem>
    <reviewItem>
      <errorID>43eaf895-f6b9-45aa-b8b7-c357566741e6</errorID>
      <errorWord>未作</errorWord>
      <group>L1_Word</group>
      <groupName>字词问题</groupName>
      <ability>L2_Typo</ability>
      <abilityName>字词错误</abilityName>
      <candidateList>
        <item>未做</item>
      </candidateList>
      <explain/>
      <paraID> 5827D14</paraID>
      <start>46</start>
      <end>48</end>
      <status>unmodified</status>
      <modifiedWord/>
      <trackRevisions>false</trackRevisions>
    </reviewItem>
    <reviewItem>
      <errorID>52497e35-0361-4597-8623-b67256b3d57c</errorID>
      <errorWord>按</errorWord>
      <group>L1_Word</group>
      <groupName>字词问题</groupName>
      <ability>L2_Typo</ability>
      <abilityName>字词错误</abilityName>
      <candidateList>
        <item>按项</item>
      </candidateList>
      <explain/>
      <paraID>178CCAB7</paraID>
      <start>96</start>
      <end>97</end>
      <status>unmodified</status>
      <modifiedWord/>
      <trackRevisions>false</trackRevisions>
    </reviewItem>
    <reviewItem>
      <errorID>7840f82c-54de-45da-be3b-20c59e72171f</errorID>
      <errorWord>法律、法规</errorWord>
      <group>L1_Word</group>
      <groupName>字词问题</groupName>
      <ability>L2_Typo</ability>
      <abilityName>字词错误</abilityName>
      <candidateList>
        <item>法律法规</item>
      </candidateList>
      <explain/>
      <paraID>17B3BBF8</paraID>
      <start>7</start>
      <end>12</end>
      <status>unmodified</status>
      <modifiedWord/>
      <trackRevisions>false</trackRevisions>
    </reviewItem>
    <reviewItem>
      <errorID>ad4f36f8-003a-4b55-87ac-ebbe65bcca57</errorID>
      <errorWord>人</errorWord>
      <group>L1_Word</group>
      <groupName>字词问题</groupName>
      <ability>L2_Typo</ability>
      <abilityName>字词错误</abilityName>
      <candidateList>
        <item>人方</item>
      </candidateList>
      <explain/>
      <paraID>5E175B8D</paraID>
      <start>23</start>
      <end>24</end>
      <status>unmodified</status>
      <modifiedWord/>
      <trackRevisions>false</trackRevisions>
    </reviewItem>
    <reviewItem>
      <errorID>803bd0fe-e0f6-4b8a-b7d9-d67d98cbf5c9</errorID>
      <errorWord>(</errorWord>
      <group>L1_Format</group>
      <groupName>格式问题</groupName>
      <ability>L2_HalfPunc_CN</ability>
      <abilityName/>
      <candidateList>
        <item>（</item>
      </candidateList>
      <explain>文本全半角错误。</explain>
      <paraID>249F72A4</paraID>
      <start>14</start>
      <end>15</end>
      <status>unmodified</status>
      <modifiedWord/>
      <trackRevisions>false</trackRevisions>
    </reviewItem>
    <reviewItem>
      <errorID>3ecd8462-4326-4f54-a813-a783fcb18043</errorID>
      <errorWord>)</errorWord>
      <group>L1_Format</group>
      <groupName>格式问题</groupName>
      <ability>L2_HalfPunc_CN</ability>
      <abilityName/>
      <candidateList>
        <item>）</item>
      </candidateList>
      <explain>文本全半角错误。</explain>
      <paraID>249F72A4</paraID>
      <start>37</start>
      <end>38</end>
      <status>unmodified</status>
      <modifiedWord/>
      <trackRevisions>false</trackRevisions>
    </reviewItem>
    <reviewItem>
      <errorID>79a5b3d1-38a5-42ee-a55b-e00a032ee7b4</errorID>
      <errorWord>(</errorWord>
      <group>L1_Format</group>
      <groupName>格式问题</groupName>
      <ability>L2_HalfPunc_CN</ability>
      <abilityName/>
      <candidateList>
        <item>（</item>
      </candidateList>
      <explain>文本全半角错误。</explain>
      <paraID>249F72A4</paraID>
      <start>46</start>
      <end>47</end>
      <status>unmodified</status>
      <modifiedWord/>
      <trackRevisions>false</trackRevisions>
    </reviewItem>
    <reviewItem>
      <errorID>f6384c7c-910b-4306-8823-f12b3328cb02</errorID>
      <errorWord>)</errorWord>
      <group>L1_Format</group>
      <groupName>格式问题</groupName>
      <ability>L2_HalfPunc_CN</ability>
      <abilityName/>
      <candidateList>
        <item>）</item>
      </candidateList>
      <explain>文本全半角错误。</explain>
      <paraID>249F72A4</paraID>
      <start>62</start>
      <end>63</end>
      <status>unmodified</status>
      <modifiedWord/>
      <trackRevisions>false</trackRevisions>
    </reviewItem>
    <reviewItem>
      <errorID>dfc6e465-5ebb-49cc-bde0-bf8aac70d1c7</errorID>
      <errorWord>(</errorWord>
      <group>L1_Format</group>
      <groupName>格式问题</groupName>
      <ability>L2_HalfPunc_CN</ability>
      <abilityName/>
      <candidateList>
        <item>（</item>
      </candidateList>
      <explain>文本全半角错误。</explain>
      <paraID>2CD0FB82</paraID>
      <start>20</start>
      <end>21</end>
      <status>unmodified</status>
      <modifiedWord/>
      <trackRevisions>false</trackRevisions>
    </reviewItem>
    <reviewItem>
      <errorID>e524284c-b7ea-4fa3-94b6-62a47e68c22b</errorID>
      <errorWord>)</errorWord>
      <group>L1_Format</group>
      <groupName>格式问题</groupName>
      <ability>L2_HalfPunc_CN</ability>
      <abilityName/>
      <candidateList>
        <item>）</item>
      </candidateList>
      <explain>文本全半角错误。</explain>
      <paraID>2CD0FB82</paraID>
      <start>43</start>
      <end>44</end>
      <status>unmodified</status>
      <modifiedWord/>
      <trackRevisions>false</trackRevisions>
    </reviewItem>
    <reviewItem>
      <errorID>a0154438-634c-4847-bf35-da8a20dfaff8</errorID>
      <errorWord>(</errorWord>
      <group>L1_Format</group>
      <groupName>格式问题</groupName>
      <ability>L2_HalfPunc_CN</ability>
      <abilityName/>
      <candidateList>
        <item>（</item>
      </candidateList>
      <explain>文本全半角错误。</explain>
      <paraID>2CD0FB82</paraID>
      <start>52</start>
      <end>53</end>
      <status>unmodified</status>
      <modifiedWord/>
      <trackRevisions>false</trackRevisions>
    </reviewItem>
    <reviewItem>
      <errorID>e01a62a3-2581-486c-b6b5-7a00303fd19d</errorID>
      <errorWord>)</errorWord>
      <group>L1_Format</group>
      <groupName>格式问题</groupName>
      <ability>L2_HalfPunc_CN</ability>
      <abilityName/>
      <candidateList>
        <item>）</item>
      </candidateList>
      <explain>文本全半角错误。</explain>
      <paraID>2CD0FB82</paraID>
      <start>68</start>
      <end>69</end>
      <status>unmodified</status>
      <modifiedWord/>
      <trackRevisions>false</trackRevisions>
    </reviewItem>
    <reviewItem>
      <errorID>29224a96-d172-408f-99e9-932ed5563c64</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52345EE6</paraID>
      <start>0</start>
      <end>8</end>
      <status>unmodified</status>
      <modifiedWord/>
      <trackRevisions>false</trackRevisions>
    </reviewItem>
    <reviewItem>
      <errorID>86e9125d-92d6-4caf-bd2e-77be3edbb991</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412B33C4</paraID>
      <start>0</start>
      <end>9</end>
      <status>unmodified</status>
      <modifiedWord/>
      <trackRevisions>false</trackRevisions>
    </reviewItem>
    <reviewItem>
      <errorID>31c1c243-4a88-4d82-a2e0-0128eb465d89</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385FA380</paraID>
      <start>0</start>
      <end>10</end>
      <status>unmodified</status>
      <modifiedWord/>
      <trackRevisions>false</trackRevisions>
    </reviewItem>
    <reviewItem>
      <errorID>3058dba3-3588-48b9-9cb3-74b744af6e4f</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3B05EC6</paraID>
      <start>0</start>
      <end>4</end>
      <status>unmodified</status>
      <modifiedWord/>
      <trackRevisions>false</trackRevisions>
    </reviewItem>
    <reviewItem>
      <errorID>2bb371e0-c38e-4f54-b397-fc60d7716ae9</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50E8E5A</paraID>
      <start>0</start>
      <end>5</end>
      <status>unmodified</status>
      <modifiedWord/>
      <trackRevisions>false</trackRevisions>
    </reviewItem>
    <reviewItem>
      <errorID>2d1c412a-fdec-4c89-aa4e-7a3482951234</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486A81D6</paraID>
      <start>0</start>
      <end>6</end>
      <status>unmodified</status>
      <modifiedWord/>
      <trackRevisions>false</trackRevisions>
    </reviewItem>
    <reviewItem>
      <errorID>6ab9e83e-ab5a-41da-9be4-01e676ec85ff</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34A0D933</paraID>
      <start>0</start>
      <end>7</end>
      <status>unmodified</status>
      <modifiedWord/>
      <trackRevisions>false</trackRevisions>
    </reviewItem>
    <reviewItem>
      <errorID>e19e5682-f581-4289-a7b4-343546cba178</errorID>
      <errorWord>亿</errorWord>
      <group>L1_Word</group>
      <groupName>字词问题</groupName>
      <ability>L2_Typo</ability>
      <abilityName>字词错误</abilityName>
      <candidateList>
        <item>亿元</item>
      </candidateList>
      <explain/>
      <paraID>5E053FBF</paraID>
      <start>3</start>
      <end>4</end>
      <status>unmodified</status>
      <modifiedWord/>
      <trackRevisions>false</trackRevisions>
    </reviewItem>
    <reviewItem>
      <errorID>383794ad-769a-4b40-92f1-43bf4414622d</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205EAE03</paraID>
      <start>31</start>
      <end>34</end>
      <status>unmodified</status>
      <modifiedWord/>
      <trackRevisions>false</trackRevisions>
    </reviewItem>
    <reviewItem>
      <errorID>fbf328ab-8832-4508-990c-714596143662</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205EAE03</paraID>
      <start>50</start>
      <end>53</end>
      <status>unmodified</status>
      <modifiedWord/>
      <trackRevisions>false</trackRevisions>
    </reviewItem>
    <reviewItem>
      <errorID>3abf57ce-ca2c-4a7b-a4d8-60ee4a08ae70</errorID>
      <errorWord>提出质疑</errorWord>
      <group>L1_Grammar</group>
      <groupName>语法问题</groupName>
      <ability>L2_Grammar</ability>
      <abilityName>语法错误</abilityName>
      <candidateList>
        <item>质疑</item>
      </candidateList>
      <explain>〈动〉提出疑问：～问难。</explain>
      <paraID>2939645A</paraID>
      <start>53</start>
      <end>57</end>
      <status>unmodified</status>
      <modifiedWord/>
      <trackRevisions>false</trackRevisions>
    </reviewItem>
    <reviewItem>
      <errorID>4efd818c-4090-4e76-b665-5ce78afa8a31</errorID>
      <errorWord>.</errorWord>
      <group>L1_Format</group>
      <groupName>格式问题</groupName>
      <ability>L2_HalfPunc_CN</ability>
      <abilityName/>
      <candidateList>
        <item>。</item>
      </candidateList>
      <explain>文本全半角错误。</explain>
      <paraID>4B3770DB</paraID>
      <start>1</start>
      <end>2</end>
      <status>unmodified</status>
      <modifiedWord/>
      <trackRevisions>false</trackRevisions>
    </reviewItem>
    <reviewItem>
      <errorID>1303e200-cbb2-41e8-aa89-9429fa1469ca</errorID>
      <errorWord>(</errorWord>
      <group>L1_Format</group>
      <groupName>格式问题</groupName>
      <ability>L2_HalfPunc_CN</ability>
      <abilityName/>
      <candidateList>
        <item>（</item>
      </candidateList>
      <explain>文本全半角错误。</explain>
      <paraID>25AE29EA</paraID>
      <start>10</start>
      <end>11</end>
      <status>unmodified</status>
      <modifiedWord/>
      <trackRevisions>false</trackRevisions>
    </reviewItem>
    <reviewItem>
      <errorID>9c234af7-20c5-4af9-8500-bc5ad6f5f52a</errorID>
      <errorWord>)</errorWord>
      <group>L1_Format</group>
      <groupName>格式问题</groupName>
      <ability>L2_HalfPunc_CN</ability>
      <abilityName/>
      <candidateList>
        <item>）</item>
      </candidateList>
      <explain>文本全半角错误。</explain>
      <paraID>25AE29EA</paraID>
      <start>23</start>
      <end>24</end>
      <status>unmodified</status>
      <modifiedWord/>
      <trackRevisions>false</trackRevisions>
    </reviewItem>
    <reviewItem>
      <errorID>f5b553bf-5ec4-4bef-a9e7-4987a07b67b3</errorID>
      <errorWord>(</errorWord>
      <group>L1_Format</group>
      <groupName>格式问题</groupName>
      <ability>L2_HalfPunc_CN</ability>
      <abilityName/>
      <candidateList>
        <item>（</item>
      </candidateList>
      <explain>文本全半角错误。</explain>
      <paraID>25AE29EA</paraID>
      <start>28</start>
      <end>29</end>
      <status>unmodified</status>
      <modifiedWord/>
      <trackRevisions>false</trackRevisions>
    </reviewItem>
    <reviewItem>
      <errorID>d5679677-682c-4da1-b972-0fc66ae1a2b0</errorID>
      <errorWord>)</errorWord>
      <group>L1_Format</group>
      <groupName>格式问题</groupName>
      <ability>L2_HalfPunc_CN</ability>
      <abilityName/>
      <candidateList>
        <item>）</item>
      </candidateList>
      <explain>文本全半角错误。</explain>
      <paraID>25AE29EA</paraID>
      <start>44</start>
      <end>45</end>
      <status>unmodified</status>
      <modifiedWord/>
      <trackRevisions>false</trackRevisions>
    </reviewItem>
    <reviewItem>
      <errorID>9a0774b5-ea51-4ef3-9d85-691b42fdd117</errorID>
      <errorWord>(</errorWord>
      <group>L1_Format</group>
      <groupName>格式问题</groupName>
      <ability>L2_HalfPunc_CN</ability>
      <abilityName/>
      <candidateList>
        <item>（</item>
      </candidateList>
      <explain>文本全半角错误。</explain>
      <paraID>25AE29EA</paraID>
      <start>49</start>
      <end>50</end>
      <status>unmodified</status>
      <modifiedWord/>
      <trackRevisions>false</trackRevisions>
    </reviewItem>
    <reviewItem>
      <errorID>25e1591a-e31b-4844-8001-a34fc310a33e</errorID>
      <errorWord>)</errorWord>
      <group>L1_Format</group>
      <groupName>格式问题</groupName>
      <ability>L2_HalfPunc_CN</ability>
      <abilityName/>
      <candidateList>
        <item>）</item>
      </candidateList>
      <explain>文本全半角错误。</explain>
      <paraID>25AE29EA</paraID>
      <start>97</start>
      <end>98</end>
      <status>unmodified</status>
      <modifiedWord/>
      <trackRevisions>false</trackRevisions>
    </reviewItem>
    <reviewItem>
      <errorID>983436ba-be70-4022-a5d7-c50e89380232</errorID>
      <errorWord>(</errorWord>
      <group>L1_Format</group>
      <groupName>格式问题</groupName>
      <ability>L2_HalfPunc_CN</ability>
      <abilityName/>
      <candidateList>
        <item>（</item>
      </candidateList>
      <explain>文本全半角错误。</explain>
      <paraID>25AE29EA</paraID>
      <start>102</start>
      <end>103</end>
      <status>unmodified</status>
      <modifiedWord/>
      <trackRevisions>false</trackRevisions>
    </reviewItem>
    <reviewItem>
      <errorID>9d87568f-04d1-4f0c-972d-c28bee1a3d69</errorID>
      <errorWord>)</errorWord>
      <group>L1_Format</group>
      <groupName>格式问题</groupName>
      <ability>L2_HalfPunc_CN</ability>
      <abilityName/>
      <candidateList>
        <item>）</item>
      </candidateList>
      <explain>文本全半角错误。</explain>
      <paraID>25AE29EA</paraID>
      <start>114</start>
      <end>115</end>
      <status>unmodified</status>
      <modifiedWord/>
      <trackRevisions>false</trackRevisions>
    </reviewItem>
    <reviewItem>
      <errorID>5973962a-61aa-4005-aa3b-86ccf38d590c</errorID>
      <errorWord>(</errorWord>
      <group>L1_Format</group>
      <groupName>格式问题</groupName>
      <ability>L2_HalfPunc_CN</ability>
      <abilityName/>
      <candidateList>
        <item>（</item>
      </candidateList>
      <explain>文本全半角错误。</explain>
      <paraID>25AE29EA</paraID>
      <start>119</start>
      <end>120</end>
      <status>unmodified</status>
      <modifiedWord/>
      <trackRevisions>false</trackRevisions>
    </reviewItem>
    <reviewItem>
      <errorID>c30b30ca-2894-41b7-bfba-3ef015c7f7a9</errorID>
      <errorWord>)</errorWord>
      <group>L1_Format</group>
      <groupName>格式问题</groupName>
      <ability>L2_HalfPunc_CN</ability>
      <abilityName/>
      <candidateList>
        <item>）</item>
      </candidateList>
      <explain>文本全半角错误。</explain>
      <paraID>25AE29EA</paraID>
      <start>136</start>
      <end>137</end>
      <status>unmodified</status>
      <modifiedWord/>
      <trackRevisions>false</trackRevisions>
    </reviewItem>
    <reviewItem>
      <errorID>ba3b5803-d363-4160-b1ce-96f364084078</errorID>
      <errorWord>;</errorWord>
      <group>L1_Format</group>
      <groupName>格式问题</groupName>
      <ability>L2_HalfPunc_CN</ability>
      <abilityName/>
      <candidateList>
        <item>；</item>
      </candidateList>
      <explain>文本全半角错误。</explain>
      <paraID>1912C0AE</paraID>
      <start>51</start>
      <end>52</end>
      <status>unmodified</status>
      <modifiedWord/>
      <trackRevisions>false</trackRevisions>
    </reviewItem>
    <reviewItem>
      <errorID>3c948e24-d0f8-4c3a-96d6-c6467151e288</errorID>
      <errorWord>季</errorWord>
      <group>L1_Word</group>
      <groupName>字词问题</groupName>
      <ability>L2_Typo</ability>
      <abilityName>字词错误</abilityName>
      <candidateList>
        <item>季度</item>
      </candidateList>
      <explain/>
      <paraID>372999DB</paraID>
      <start>35</start>
      <end>36</end>
      <status>unmodified</status>
      <modifiedWord/>
      <trackRevisions>false</trackRevisions>
    </reviewItem>
    <reviewItem>
      <errorID>c6b56d92-107f-4287-87be-caba089c3395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6C85A705</paraID>
      <start>0</start>
      <end>2</end>
      <status>unmodified</status>
      <modifiedWord/>
      <trackRevisions>false</trackRevisions>
    </reviewItem>
    <reviewItem>
      <errorID>c5ae4b97-b4a0-4815-bd33-ba5e48f8a0df</errorID>
      <errorWord>配备</errorWord>
      <group>L1_Grammar</group>
      <groupName>语法问题</groupName>
      <ability>L2_Grammar</ability>
      <abilityName>语法错误</abilityName>
      <candidateList>
        <item>搭载</item>
      </candidateList>
      <explain>“配备～项目”搭配不当，建议修改为“搭载～项目”。</explain>
      <paraID>6C85A705</paraID>
      <start>23</start>
      <end>25</end>
      <status>unmodified</status>
      <modifiedWord/>
      <trackRevisions>false</trackRevisions>
    </reviewItem>
    <reviewItem>
      <errorID>42fee8af-f33c-4151-b241-79b3fd856f5f</errorID>
      <errorWord>,</errorWord>
      <group>L1_Format</group>
      <groupName>格式问题</groupName>
      <ability>L2_HalfPunc_CN</ability>
      <abilityName/>
      <candidateList>
        <item>，</item>
      </candidateList>
      <explain>文本全半角错误。</explain>
      <paraID>6C85A705</paraID>
      <start>62</start>
      <end>63</end>
      <status>unmodified</status>
      <modifiedWord/>
      <trackRevisions>false</trackRevisions>
    </reviewItem>
    <reviewItem>
      <errorID>874d87b8-4002-4d7b-9a8b-1753b6970f39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E791D39</paraID>
      <start>0</start>
      <end>2</end>
      <status>unmodified</status>
      <modifiedWord/>
      <trackRevisions>false</trackRevisions>
    </reviewItem>
    <reviewItem>
      <errorID>eb306d3e-f7ad-4d0b-a5b0-da8b43869b7c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36EEF90F</paraID>
      <start>0</start>
      <end>2</end>
      <status>unmodified</status>
      <modifiedWord/>
      <trackRevisions>false</trackRevisions>
    </reviewItem>
    <reviewItem>
      <errorID>62215acf-20ec-4c6d-abbb-3c4ad6ab9e0a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2C39DEF9</paraID>
      <start>0</start>
      <end>2</end>
      <status>unmodified</status>
      <modifiedWord/>
      <trackRevisions>false</trackRevisions>
    </reviewItem>
    <reviewItem>
      <errorID>aec9b6e6-fecc-448a-9812-6be4533e1410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3D2B27AC</paraID>
      <start>0</start>
      <end>2</end>
      <status>unmodified</status>
      <modifiedWord/>
      <trackRevisions>false</trackRevisions>
    </reviewItem>
    <reviewItem>
      <errorID>c58c62f0-1298-4865-88e7-a0b71234a411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430942AA</paraID>
      <start>0</start>
      <end>2</end>
      <status>unmodified</status>
      <modifiedWord/>
      <trackRevisions>false</trackRevisions>
    </reviewItem>
    <reviewItem>
      <errorID>30c59d75-8e51-4e22-a745-df002f9e96d1</errorID>
      <errorWord>作</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430942AA</paraID>
      <start>58</start>
      <end>59</end>
      <status>unmodified</status>
      <modifiedWord/>
      <trackRevisions>false</trackRevisions>
    </reviewItem>
    <reviewItem>
      <errorID>347f8bb6-c72e-48c2-b02f-2e50df547624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3BF2D957</paraID>
      <start>0</start>
      <end>2</end>
      <status>unmodified</status>
      <modifiedWord/>
      <trackRevisions>false</trackRevisions>
    </reviewItem>
    <reviewItem>
      <errorID>22ff38f0-db16-465f-a0e7-93ba2b810f40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73A81CD</paraID>
      <start>0</start>
      <end>2</end>
      <status>unmodified</status>
      <modifiedWord/>
      <trackRevisions>false</trackRevisions>
    </reviewItem>
    <reviewItem>
      <errorID>fe4115e1-dfff-4129-8a28-51a9b744b407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39CD9096</paraID>
      <start>0</start>
      <end>2</end>
      <status>unmodified</status>
      <modifiedWord/>
      <trackRevisions>false</trackRevisions>
    </reviewItem>
    <reviewItem>
      <errorID>f53d0be1-11d7-408e-b99a-1ade35e25968</errorID>
      <errorWord>季</errorWord>
      <group>L1_Word</group>
      <groupName>字词问题</groupName>
      <ability>L2_Typo</ability>
      <abilityName>字词错误</abilityName>
      <candidateList>
        <item>季度</item>
      </candidateList>
      <explain/>
      <paraID>39CD9096</paraID>
      <start>9</start>
      <end>10</end>
      <status>unmodified</status>
      <modifiedWord/>
      <trackRevisions>false</trackRevisions>
    </reviewItem>
    <reviewItem>
      <errorID>77068725-538c-4b07-94f2-7a6ea369f5af</errorID>
      <errorWord>{</errorWord>
      <group>L1_Format</group>
      <groupName>格式问题</groupName>
      <ability>L2_HalfPunc_CN</ability>
      <abilityName/>
      <candidateList>
        <item>｛</item>
      </candidateList>
      <explain>文本全半角错误。</explain>
      <paraID>39CD9096</paraID>
      <start>84</start>
      <end>85</end>
      <status>unmodified</status>
      <modifiedWord/>
      <trackRevisions>false</trackRevisions>
    </reviewItem>
    <reviewItem>
      <errorID>1b43f039-6c4a-42b4-816c-4d3cbc3e754c</errorID>
      <errorWord>}</errorWord>
      <group>L1_Format</group>
      <groupName>格式问题</groupName>
      <ability>L2_HalfPunc_CN</ability>
      <abilityName/>
      <candidateList>
        <item>｝</item>
      </candidateList>
      <explain>文本全半角错误。</explain>
      <paraID>39CD9096</paraID>
      <start>105</start>
      <end>106</end>
      <status>unmodified</status>
      <modifiedWord/>
      <trackRevisions>false</trackRevisions>
    </reviewItem>
    <reviewItem>
      <errorID>5f155162-3476-4ce8-a9e7-057b30cd2c7f</errorID>
      <errorWord>超</errorWord>
      <group>L1_Word</group>
      <groupName>字词问题</groupName>
      <ability>L2_Typo</ability>
      <abilityName>字词错误</abilityName>
      <candidateList>
        <item>超过</item>
      </candidateList>
      <explain/>
      <paraID>502EE579</paraID>
      <start>20</start>
      <end>21</end>
      <status>unmodified</status>
      <modifiedWord/>
      <trackRevisions>false</trackRevisions>
    </reviewItem>
    <reviewItem>
      <errorID>abee7628-09ff-4250-8d80-a80c0be45c13</errorID>
      <errorWord>物质</errorWord>
      <group>L1_Word</group>
      <groupName>字词问题</groupName>
      <ability>L2_Typo</ability>
      <abilityName>字词错误</abilityName>
      <candidateList>
        <item>物资</item>
      </candidateList>
      <explain/>
      <paraID> 6ADDF53</paraID>
      <start>59</start>
      <end>61</end>
      <status>unmodified</status>
      <modifiedWord/>
      <trackRevisions>false</trackRevisions>
    </reviewItem>
    <reviewItem>
      <errorID>26edff7f-91ca-4b84-9655-ba5f7d0a73d5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67B43FE8</paraID>
      <start>0</start>
      <end>2</end>
      <status>unmodified</status>
      <modifiedWord/>
      <trackRevisions>false</trackRevisions>
    </reviewItem>
    <reviewItem>
      <errorID>62d2a749-233d-44b3-af60-580c88c2ab3c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469EC3FF</paraID>
      <start>0</start>
      <end>2</end>
      <status>unmodified</status>
      <modifiedWord/>
      <trackRevisions>false</trackRevisions>
    </reviewItem>
    <reviewItem>
      <errorID>9c9e5926-0a07-4fae-b355-af98858c2577</errorID>
      <errorWord>分</errorWord>
      <group>L1_Word</group>
      <groupName>字词问题</groupName>
      <ability>L2_Typo</ability>
      <abilityName>字词错误</abilityName>
      <candidateList>
        <item>分为</item>
      </candidateList>
      <explain/>
      <paraID>469EC3FF</paraID>
      <start>19</start>
      <end>20</end>
      <status>unmodified</status>
      <modifiedWord/>
      <trackRevisions>false</trackRevisions>
    </reviewItem>
    <reviewItem>
      <errorID>cf8f94bf-d0dc-4fef-b4b8-601bea097547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48DE14B1</paraID>
      <start>0</start>
      <end>2</end>
      <status>unmodified</status>
      <modifiedWord/>
      <trackRevisions>false</trackRevisions>
    </reviewItem>
    <reviewItem>
      <errorID>89816812-6635-4fa4-bd5f-a2d347c37b08</errorID>
      <errorWord>季</errorWord>
      <group>L1_Word</group>
      <groupName>字词问题</groupName>
      <ability>L2_Typo</ability>
      <abilityName>字词错误</abilityName>
      <candidateList>
        <item>季度</item>
      </candidateList>
      <explain/>
      <paraID>48DE14B1</paraID>
      <start>70</start>
      <end>71</end>
      <status>unmodified</status>
      <modifiedWord/>
      <trackRevisions>false</trackRevisions>
    </reviewItem>
    <reviewItem>
      <errorID>72fca8c2-d27f-407f-90c6-b2f8919f4b46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67B6D86E</paraID>
      <start>32</start>
      <end>33</end>
      <status>unmodified</status>
      <modifiedWord/>
      <trackRevisions>false</trackRevisions>
    </reviewItem>
    <reviewItem>
      <errorID>684bda01-86c5-4ac1-b7bb-1d92581a8d4e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493B6C2A</paraID>
      <start>16</start>
      <end>17</end>
      <status>unmodified</status>
      <modifiedWord/>
      <trackRevisions>false</trackRevisions>
    </reviewItem>
    <reviewItem>
      <errorID>59ee85d6-b1e4-4319-966a-117f45bc9767</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4FC281BF</paraID>
      <start>22</start>
      <end>23</end>
      <status>unmodified</status>
      <modifiedWord/>
      <trackRevisions>false</trackRevisions>
    </reviewItem>
    <reviewItem>
      <errorID>52a5eb53-90ff-4a42-8475-b73373b80650</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137D3B3B</paraID>
      <start>19</start>
      <end>20</end>
      <status>unmodified</status>
      <modifiedWord/>
      <trackRevisions>false</trackRevisions>
    </reviewItem>
    <reviewItem>
      <errorID>047cd851-9a82-49b4-ba5d-0e06348ade14</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7757A734</paraID>
      <start>46</start>
      <end>47</end>
      <status>unmodified</status>
      <modifiedWord/>
      <trackRevisions>false</trackRevisions>
    </reviewItem>
    <reviewItem>
      <errorID>a853a018-8b8a-4564-a7d5-2bac490aa419</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475BDD87</paraID>
      <start>22</start>
      <end>23</end>
      <status>unmodified</status>
      <modifiedWord/>
      <trackRevisions>false</trackRevisions>
    </reviewItem>
    <reviewItem>
      <errorID>07241e7c-045f-44dd-9cc1-13ff3133dd7e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35776CEF</paraID>
      <start>21</start>
      <end>22</end>
      <status>unmodified</status>
      <modifiedWord/>
      <trackRevisions>false</trackRevisions>
    </reviewItem>
    <reviewItem>
      <errorID>a0ebebe7-7e0b-4388-96a9-f7d9ed3c862f</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7D3324C2</paraID>
      <start>29</start>
      <end>30</end>
      <status>unmodified</status>
      <modifiedWord/>
      <trackRevisions>false</trackRevisions>
    </reviewItem>
    <reviewItem>
      <errorID>f20d63fd-40c2-49b9-b687-730e363efba5</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457C72AA</paraID>
      <start>21</start>
      <end>22</end>
      <status>unmodified</status>
      <modifiedWord/>
      <trackRevisions>false</trackRevisions>
    </reviewItem>
    <reviewItem>
      <errorID>a7427f8b-a35b-40f1-9835-08534d6d586f</errorID>
      <errorWord>二位</errorWord>
      <group>L1_Word</group>
      <groupName>字词问题</groupName>
      <ability>L2_Typo</ability>
      <abilityName>字词错误</abilityName>
      <candidateList>
        <item>两位</item>
      </candidateList>
      <explain/>
      <paraID>41EB07F1</paraID>
      <start>19</start>
      <end>21</end>
      <status>unmodified</status>
      <modifiedWord/>
      <trackRevisions>false</trackRevisions>
    </reviewItem>
    <reviewItem>
      <errorID>207b59d8-d26d-4329-b496-e4de7b50455c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3BD1FCAB</paraID>
      <start>62</start>
      <end>63</end>
      <status>unmodified</status>
      <modifiedWord/>
      <trackRevisions>false</trackRevisions>
    </reviewItem>
    <reviewItem>
      <errorID>b12c264a-ffc3-4b81-b742-4273acf7c162</errorID>
      <errorWord>(</errorWord>
      <group>L1_Punc</group>
      <groupName>标点问题</groupName>
      <ability>L2_Punc_CN</ability>
      <abilityName/>
      <candidateList/>
      <explain>此处标点可能未正确匹配，请检查句子中是否存在标点冗余、缺失或使用错误的情况。</explain>
      <paraID> E282034</paraID>
      <start>13</start>
      <end>14</end>
      <status>unmodified</status>
      <modifiedWord/>
      <trackRevisions>false</trackRevisions>
    </reviewItem>
    <reviewItem>
      <errorID>6ed94965-f757-4c4e-befd-f4a14257caaf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14DBA1B8</paraID>
      <start>0</start>
      <end>2</end>
      <status>unmodified</status>
      <modifiedWord/>
      <trackRevisions>false</trackRevisions>
    </reviewItem>
    <reviewItem>
      <errorID>316db63e-85cb-4df7-a1bf-ce093c1d3ad7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7388EE75</paraID>
      <start>0</start>
      <end>2</end>
      <status>unmodified</status>
      <modifiedWord/>
      <trackRevisions>false</trackRevisions>
    </reviewItem>
    <reviewItem>
      <errorID>a7e09eb0-bfe8-4104-9728-e9f393bb1b6c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2DAF1449</paraID>
      <start>15</start>
      <end>18</end>
      <status>unmodified</status>
      <modifiedWord/>
      <trackRevisions>false</trackRevisions>
    </reviewItem>
    <reviewItem>
      <errorID>e642bab9-a17f-4732-8ffd-648f68c24ed6</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2DAF1449</paraID>
      <start>34</start>
      <end>37</end>
      <status>unmodified</status>
      <modifiedWord/>
      <trackRevisions>false</trackRevisions>
    </reviewItem>
    <reviewItem>
      <errorID>855ff389-8757-4029-8870-4cf1a89d28ab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2DAF1449</paraID>
      <start>56</start>
      <end>59</end>
      <status>unmodified</status>
      <modifiedWord/>
      <trackRevisions>false</trackRevisions>
    </reviewItem>
    <reviewItem>
      <errorID>80a5acab-101b-4b90-beb3-9ec07c006457</errorID>
      <errorWord>法律、法规</errorWord>
      <group>L1_Word</group>
      <groupName>字词问题</groupName>
      <ability>L2_Typo</ability>
      <abilityName>字词错误</abilityName>
      <candidateList>
        <item>法律法规</item>
      </candidateList>
      <explain/>
      <paraID>2DAF1449</paraID>
      <start>71</start>
      <end>76</end>
      <status>unmodified</status>
      <modifiedWord/>
      <trackRevisions>false</trackRevisions>
    </reviewItem>
    <reviewItem>
      <errorID>ff6f5dc5-7b87-4aa2-86c4-79fa88283464</errorID>
      <errorWord>(</errorWord>
      <group>L1_Format</group>
      <groupName>格式问题</groupName>
      <ability>L2_HalfPunc_CN</ability>
      <abilityName/>
      <candidateList>
        <item>（</item>
      </candidateList>
      <explain>文本全半角错误。</explain>
      <paraID>36B98AAD</paraID>
      <start>16</start>
      <end>17</end>
      <status>unmodified</status>
      <modifiedWord/>
      <trackRevisions>false</trackRevisions>
    </reviewItem>
    <reviewItem>
      <errorID>7122083b-4745-4b95-81df-d16a90da210d</errorID>
      <errorWord>)</errorWord>
      <group>L1_Format</group>
      <groupName>格式问题</groupName>
      <ability>L2_HalfPunc_CN</ability>
      <abilityName/>
      <candidateList>
        <item>）</item>
      </candidateList>
      <explain>文本全半角错误。</explain>
      <paraID>36B98AAD</paraID>
      <start>29</start>
      <end>30</end>
      <status>unmodified</status>
      <modifiedWord/>
      <trackRevisions>false</trackRevisions>
    </reviewItem>
    <reviewItem>
      <errorID>b938826b-a084-48b3-bb99-bba29d131b37</errorID>
      <errorWord>(</errorWord>
      <group>L1_Format</group>
      <groupName>格式问题</groupName>
      <ability>L2_HalfPunc_CN</ability>
      <abilityName/>
      <candidateList>
        <item>（</item>
      </candidateList>
      <explain>文本全半角错误。</explain>
      <paraID>36B98AAD</paraID>
      <start>34</start>
      <end>35</end>
      <status>unmodified</status>
      <modifiedWord/>
      <trackRevisions>false</trackRevisions>
    </reviewItem>
    <reviewItem>
      <errorID>5b114f3d-7a9c-4cec-9ad5-5e74e5a22b87</errorID>
      <errorWord>)</errorWord>
      <group>L1_Format</group>
      <groupName>格式问题</groupName>
      <ability>L2_HalfPunc_CN</ability>
      <abilityName/>
      <candidateList>
        <item>）</item>
      </candidateList>
      <explain>文本全半角错误。</explain>
      <paraID>36B98AAD</paraID>
      <start>50</start>
      <end>51</end>
      <status>unmodified</status>
      <modifiedWord/>
      <trackRevisions>false</trackRevisions>
    </reviewItem>
    <reviewItem>
      <errorID>961a0c06-704f-4544-88e8-485dee47b9f7</errorID>
      <errorWord>(</errorWord>
      <group>L1_Format</group>
      <groupName>格式问题</groupName>
      <ability>L2_HalfPunc_CN</ability>
      <abilityName/>
      <candidateList>
        <item>（</item>
      </candidateList>
      <explain>文本全半角错误。</explain>
      <paraID>36B98AAD</paraID>
      <start>55</start>
      <end>56</end>
      <status>unmodified</status>
      <modifiedWord/>
      <trackRevisions>false</trackRevisions>
    </reviewItem>
    <reviewItem>
      <errorID>abe0b49a-dcdc-40ba-ac05-37a92a6980c8</errorID>
      <errorWord>)</errorWord>
      <group>L1_Format</group>
      <groupName>格式问题</groupName>
      <ability>L2_HalfPunc_CN</ability>
      <abilityName/>
      <candidateList>
        <item>）</item>
      </candidateList>
      <explain>文本全半角错误。</explain>
      <paraID>36B98AAD</paraID>
      <start>103</start>
      <end>104</end>
      <status>unmodified</status>
      <modifiedWord/>
      <trackRevisions>false</trackRevisions>
    </reviewItem>
    <reviewItem>
      <errorID>8d264515-a21e-4b68-9c11-bf5212d41cab</errorID>
      <errorWord>(</errorWord>
      <group>L1_Format</group>
      <groupName>格式问题</groupName>
      <ability>L2_HalfPunc_CN</ability>
      <abilityName/>
      <candidateList>
        <item>（</item>
      </candidateList>
      <explain>文本全半角错误。</explain>
      <paraID>36B98AAD</paraID>
      <start>108</start>
      <end>109</end>
      <status>unmodified</status>
      <modifiedWord/>
      <trackRevisions>false</trackRevisions>
    </reviewItem>
    <reviewItem>
      <errorID>2a93c9f8-3ef0-46b5-bc72-f69d2a1e2488</errorID>
      <errorWord>)</errorWord>
      <group>L1_Format</group>
      <groupName>格式问题</groupName>
      <ability>L2_HalfPunc_CN</ability>
      <abilityName/>
      <candidateList>
        <item>）</item>
      </candidateList>
      <explain>文本全半角错误。</explain>
      <paraID>36B98AAD</paraID>
      <start>120</start>
      <end>121</end>
      <status>unmodified</status>
      <modifiedWord/>
      <trackRevisions>false</trackRevisions>
    </reviewItem>
    <reviewItem>
      <errorID>b074deb1-8d2e-48b9-9597-0bee180e2ba4</errorID>
      <errorWord>(</errorWord>
      <group>L1_Format</group>
      <groupName>格式问题</groupName>
      <ability>L2_HalfPunc_CN</ability>
      <abilityName/>
      <candidateList>
        <item>（</item>
      </candidateList>
      <explain>文本全半角错误。</explain>
      <paraID>36B98AAD</paraID>
      <start>125</start>
      <end>126</end>
      <status>unmodified</status>
      <modifiedWord/>
      <trackRevisions>false</trackRevisions>
    </reviewItem>
    <reviewItem>
      <errorID>52e2561e-5161-4062-95c6-1fc67d6e4ed5</errorID>
      <errorWord>)</errorWord>
      <group>L1_Format</group>
      <groupName>格式问题</groupName>
      <ability>L2_HalfPunc_CN</ability>
      <abilityName/>
      <candidateList>
        <item>）</item>
      </candidateList>
      <explain>文本全半角错误。</explain>
      <paraID>36B98AAD</paraID>
      <start>142</start>
      <end>143</end>
      <status>unmodified</status>
      <modifiedWord/>
      <trackRevisions>false</trackRevisions>
    </reviewItem>
    <reviewItem>
      <errorID>115a205c-ce0f-4943-a3c8-9aaba3245b00</errorID>
      <errorWord>季</errorWord>
      <group>L1_Word</group>
      <groupName>字词问题</groupName>
      <ability>L2_Typo</ability>
      <abilityName>字词错误</abilityName>
      <candidateList>
        <item>季度</item>
      </candidateList>
      <explain/>
      <paraID>19C3CAF6</paraID>
      <start>40</start>
      <end>41</end>
      <status>unmodified</status>
      <modifiedWord/>
      <trackRevisions>false</trackRevisions>
    </reviewItem>
    <reviewItem>
      <errorID>725432c3-ded5-4577-ab9b-31681071fab4</errorID>
      <errorWord>作</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4851D4A3</paraID>
      <start>62</start>
      <end>63</end>
      <status>unmodified</status>
      <modifiedWord/>
      <trackRevisions>false</trackRevisions>
    </reviewItem>
    <reviewItem>
      <errorID>a86c7001-d7bc-4ced-a498-58ab89ca78a9</errorID>
      <errorWord>河进</errorWord>
      <group>L1_Word</group>
      <groupName>字词问题</groupName>
      <ability>L2_Typo</ability>
      <abilityName>字词错误</abilityName>
      <candidateList>
        <item>河道</item>
      </candidateList>
      <explain>存在字形相近字词的误用。</explain>
      <paraID> CAD7F2B</paraID>
      <start>18</start>
      <end>20</end>
      <status>unmodified</status>
      <modifiedWord/>
      <trackRevisions>false</trackRevisions>
    </reviewItem>
    <reviewItem>
      <errorID>d8164ce1-bac6-4266-952d-de013fdc8886</errorID>
      <errorWord>;</errorWord>
      <group>L1_Format</group>
      <groupName>格式问题</groupName>
      <ability>L2_HalfPunc_CN</ability>
      <abilityName/>
      <candidateList>
        <item>；</item>
      </candidateList>
      <explain>文本全半角错误。</explain>
      <paraID> CAD7F2B</paraID>
      <start>41</start>
      <end>42</end>
      <status>unmodified</status>
      <modifiedWord/>
      <trackRevisions>false</trackRevisions>
    </reviewItem>
    <reviewItem>
      <errorID>31fb3954-dd51-4451-ab63-bda74325e6c9</errorID>
      <errorWord>即</errorWord>
      <group>L1_Word</group>
      <groupName>字词问题</groupName>
      <ability>L2_Typo</ability>
      <abilityName>字词错误</abilityName>
      <candidateList>
        <item>即向</item>
      </candidateList>
      <explain/>
      <paraID>742F9EFB</paraID>
      <start>34</start>
      <end>35</end>
      <status>unmodified</status>
      <modifiedWord/>
      <trackRevisions>false</trackRevisions>
    </reviewItem>
    <reviewItem>
      <errorID>f12ffa27-b91a-4895-9517-deea251b92e5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6EA78805</paraID>
      <start>0</start>
      <end>2</end>
      <status>unmodified</status>
      <modifiedWord/>
      <trackRevisions>false</trackRevisions>
    </reviewItem>
    <reviewItem>
      <errorID>a007eb75-a853-4ca7-9a9b-5bcbeb5cf4c7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3650935B</paraID>
      <start>11</start>
      <end>13</end>
      <status>unmodified</status>
      <modifiedWord/>
      <trackRevisions>false</trackRevisions>
    </reviewItem>
    <reviewItem>
      <errorID>726a0a53-48ca-4b98-908a-ee498babbdf5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ABEF362</paraID>
      <start>0</start>
      <end>2</end>
      <status>unmodified</status>
      <modifiedWord/>
      <trackRevisions>false</trackRevisions>
    </reviewItem>
    <reviewItem>
      <errorID>7408bc90-6f68-439c-90be-e57ea9392c52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1E3C540E</paraID>
      <start>0</start>
      <end>2</end>
      <status>unmodified</status>
      <modifiedWord/>
      <trackRevisions>false</trackRevisions>
    </reviewItem>
    <reviewItem>
      <errorID>4f707fa7-424e-42ea-905f-c26852f91270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B27B18F</paraID>
      <start>0</start>
      <end>2</end>
      <status>unmodified</status>
      <modifiedWord/>
      <trackRevisions>false</trackRevisions>
    </reviewItem>
    <reviewItem>
      <errorID>753a150d-7276-4d61-8c37-ae37ae88a0d4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43C9068E</paraID>
      <start>0</start>
      <end>2</end>
      <status>unmodified</status>
      <modifiedWord/>
      <trackRevisions>false</trackRevisions>
    </reviewItem>
    <reviewItem>
      <errorID>05ff9f70-5147-47cd-a0e3-466a9bd8d08c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12D752A3</paraID>
      <start>0</start>
      <end>2</end>
      <status>unmodified</status>
      <modifiedWord/>
      <trackRevisions>false</trackRevisions>
    </reviewItem>
    <reviewItem>
      <errorID>50a9ac7f-c0da-400a-8775-45e0779e226e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63CE76BB</paraID>
      <start>0</start>
      <end>2</end>
      <status>unmodified</status>
      <modifiedWord/>
      <trackRevisions>false</trackRevisions>
    </reviewItem>
    <reviewItem>
      <errorID>af3120ea-d4f5-4012-83e0-aba174942bad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647B4B05</paraID>
      <start>0</start>
      <end>2</end>
      <status>unmodified</status>
      <modifiedWord/>
      <trackRevisions>false</trackRevisions>
    </reviewItem>
    <reviewItem>
      <errorID>e227365b-f556-4918-aece-3d9c9ed65b0c</errorID>
      <errorWord>(</errorWord>
      <group>L1_Format</group>
      <groupName>格式问题</groupName>
      <ability>L2_HalfPunc_CN</ability>
      <abilityName/>
      <candidateList>
        <item>（</item>
      </candidateList>
      <explain>文本全半角错误。</explain>
      <paraID>428E1769</paraID>
      <start>22</start>
      <end>23</end>
      <status>unmodified</status>
      <modifiedWord/>
      <trackRevisions>false</trackRevisions>
    </reviewItem>
    <reviewItem>
      <errorID>4a64e7ea-3ba5-4195-b02c-16e5640835c0</errorID>
      <errorWord>)</errorWord>
      <group>L1_Format</group>
      <groupName>格式问题</groupName>
      <ability>L2_HalfPunc_CN</ability>
      <abilityName/>
      <candidateList>
        <item>）</item>
      </candidateList>
      <explain>文本全半角错误。</explain>
      <paraID>428E1769</paraID>
      <start>35</start>
      <end>36</end>
      <status>unmodified</status>
      <modifiedWord/>
      <trackRevisions>false</trackRevisions>
    </reviewItem>
    <reviewItem>
      <errorID>cfc04167-b75f-42c9-a307-5396f3095d37</errorID>
      <errorWord>法律、法规</errorWord>
      <group>L1_Word</group>
      <groupName>字词问题</groupName>
      <ability>L2_Typo</ability>
      <abilityName>字词错误</abilityName>
      <candidateList>
        <item>法律法规</item>
      </candidateList>
      <explain/>
      <paraID>233D0229</paraID>
      <start>39</start>
      <end>44</end>
      <status>unmodified</status>
      <modifiedWord/>
      <trackRevisions>false</trackRevisions>
    </reviewItem>
    <reviewItem>
      <errorID>667a41b3-a488-4304-a1ea-154848e9a9bd</errorID>
      <errorWord>(</errorWord>
      <group>L1_Format</group>
      <groupName>格式问题</groupName>
      <ability>L2_HalfPunc_CN</ability>
      <abilityName/>
      <candidateList>
        <item>（</item>
      </candidateList>
      <explain>文本全半角错误。</explain>
      <paraID>173536AF</paraID>
      <start>5</start>
      <end>6</end>
      <status>unmodified</status>
      <modifiedWord/>
      <trackRevisions>false</trackRevisions>
    </reviewItem>
    <reviewItem>
      <errorID>3afa3a89-b07b-4f17-a4d0-fa5a5dbec773</errorID>
      <errorWord>)</errorWord>
      <group>L1_Format</group>
      <groupName>格式问题</groupName>
      <ability>L2_HalfPunc_CN</ability>
      <abilityName/>
      <candidateList>
        <item>）</item>
      </candidateList>
      <explain>文本全半角错误。</explain>
      <paraID>173536AF</paraID>
      <start>13</start>
      <end>14</end>
      <status>unmodified</status>
      <modifiedWord/>
      <trackRevisions>false</trackRevisions>
    </reviewItem>
    <reviewItem>
      <errorID>fc2412ad-6f85-4396-b2e8-7cbc998d3071</errorID>
      <errorWord>的</errorWord>
      <group>L1_Word</group>
      <groupName>字词问题</groupName>
      <ability>L2_Typo</ability>
      <abilityName>字词错误</abilityName>
      <candidateList>
        <item>的响</item>
      </candidateList>
      <explain/>
      <paraID>3E52ABE6</paraID>
      <start>19</start>
      <end>20</end>
      <status>unmodified</status>
      <modifiedWord/>
      <trackRevisions>false</trackRevisions>
    </reviewItem>
    <reviewItem>
      <errorID>b7e255d5-59e6-496b-b97e-1bb07f30e550</errorID>
      <errorWord>(</errorWord>
      <group>L1_Format</group>
      <groupName>格式问题</groupName>
      <ability>L2_HalfPunc_CN</ability>
      <abilityName/>
      <candidateList>
        <item>（</item>
      </candidateList>
      <explain>文本全半角错误。</explain>
      <paraID>55F43D72</paraID>
      <start>12</start>
      <end>13</end>
      <status>unmodified</status>
      <modifiedWord/>
      <trackRevisions>false</trackRevisions>
    </reviewItem>
    <reviewItem>
      <errorID>07981967-3bc8-4242-80ac-8ad3aa7ea7a7</errorID>
      <errorWord>)</errorWord>
      <group>L1_Format</group>
      <groupName>格式问题</groupName>
      <ability>L2_HalfPunc_CN</ability>
      <abilityName/>
      <candidateList>
        <item>）</item>
      </candidateList>
      <explain>文本全半角错误。</explain>
      <paraID>55F43D72</paraID>
      <start>20</start>
      <end>21</end>
      <status>unmodified</status>
      <modifiedWord/>
      <trackRevisions>false</trackRevisions>
    </reviewItem>
    <reviewItem>
      <errorID>ba33a356-ef3e-4791-9153-3bb4fc29de2a</errorID>
      <errorWord>(</errorWord>
      <group>L1_Format</group>
      <groupName>格式问题</groupName>
      <ability>L2_HalfPunc_CN</ability>
      <abilityName/>
      <candidateList>
        <item>（</item>
      </candidateList>
      <explain>文本全半角错误。</explain>
      <paraID>3D16D43F</paraID>
      <start>14</start>
      <end>15</end>
      <status>unmodified</status>
      <modifiedWord/>
      <trackRevisions>false</trackRevisions>
    </reviewItem>
    <reviewItem>
      <errorID>99c0814e-0349-45c6-965c-882de9953594</errorID>
      <errorWord>)</errorWord>
      <group>L1_Format</group>
      <groupName>格式问题</groupName>
      <ability>L2_HalfPunc_CN</ability>
      <abilityName/>
      <candidateList>
        <item>）</item>
      </candidateList>
      <explain>文本全半角错误。</explain>
      <paraID>3D16D43F</paraID>
      <start>22</start>
      <end>23</end>
      <status>unmodified</status>
      <modifiedWord/>
      <trackRevisions>false</trackRevisions>
    </reviewItem>
    <reviewItem>
      <errorID>c80db62b-0541-4d7b-91cb-4e85f26e705a</errorID>
      <errorWord>,</errorWord>
      <group>L1_Format</group>
      <groupName>格式问题</groupName>
      <ability>L2_HalfPunc_CN</ability>
      <abilityName/>
      <candidateList>
        <item>，</item>
      </candidateList>
      <explain>文本全半角错误。</explain>
      <paraID>455ABD3E</paraID>
      <start>8</start>
      <end>9</end>
      <status>unmodified</status>
      <modifiedWord/>
      <trackRevisions>false</trackRevisions>
    </reviewItem>
    <reviewItem>
      <errorID>f69a3d48-0616-4cb3-8e58-5a23c2004808</errorID>
      <errorWord>交纳</errorWord>
      <group>L1_Word</group>
      <groupName>字词问题</groupName>
      <ability>L2_Typo</ability>
      <abilityName>字词错误</abilityName>
      <candidateList>
        <item>缴纳</item>
      </candidateList>
      <explain>存在发音相同字词的误用。</explain>
      <paraID>37D1E8CF</paraID>
      <start>37</start>
      <end>39</end>
      <status>unmodified</status>
      <modifiedWord/>
      <trackRevisions>false</trackRevisions>
    </reviewItem>
    <reviewItem>
      <errorID>54210aef-24f5-4429-9dab-a2440cdf2ebe</errorID>
      <errorWord>,</errorWord>
      <group>L1_Format</group>
      <groupName>格式问题</groupName>
      <ability>L2_HalfPunc_CN</ability>
      <abilityName/>
      <candidateList>
        <item>，</item>
      </candidateList>
      <explain>文本全半角错误。</explain>
      <paraID>49F070AC</paraID>
      <start>8</start>
      <end>9</end>
      <status>unmodified</status>
      <modifiedWord/>
      <trackRevisions>false</trackRevisions>
    </reviewItem>
    <reviewItem>
      <errorID>de56fdb8-a11b-403b-b88d-eb1ae8073ba9</errorID>
      <errorWord>交纳</errorWord>
      <group>L1_Word</group>
      <groupName>字词问题</groupName>
      <ability>L2_Typo</ability>
      <abilityName>字词错误</abilityName>
      <candidateList>
        <item>缴纳</item>
      </candidateList>
      <explain>存在发音相同字词的误用。</explain>
      <paraID> 7AC9EE4</paraID>
      <start>40</start>
      <end>42</end>
      <status>unmodified</status>
      <modifiedWord/>
      <trackRevisions>false</trackRevisions>
    </reviewItem>
    <reviewItem>
      <errorID>19dafb29-712e-4d82-b967-0c974a02bce0</errorID>
      <errorWord>“</errorWord>
      <group>L1_Punc</group>
      <groupName>标点问题</groupName>
      <ability>L2_Punc_CN</ability>
      <abilityName/>
      <candidateList/>
      <explain>此处标点可能未正确匹配，请检查句子中是否存在标点冗余、缺失或使用错误的情况。</explain>
      <paraID>7A62F9DE</paraID>
      <start>121</start>
      <end>122</end>
      <status>unmodified</status>
      <modifiedWord/>
      <trackRevisions>false</trackRevisions>
    </reviewItem>
    <reviewItem>
      <errorID>5fce3454-8d4d-471e-8617-7b90e0460006</errorID>
      <errorWord>（</errorWord>
      <group>L1_Punc</group>
      <groupName>标点问题</groupName>
      <ability>L2_Punc_CN</ability>
      <abilityName/>
      <candidateList>
        <item/>
      </candidateList>
      <explain>同一形式括号套用。</explain>
      <paraID>1A1B6FA5</paraID>
      <start>17</start>
      <end>18</end>
      <status>unmodified</status>
      <modifiedWord/>
      <trackRevisions>false</trackRevisions>
    </reviewItem>
    <reviewItem>
      <errorID>154dafe0-837e-4c47-91cd-b46b3d01922c</errorID>
      <errorWord>(</errorWord>
      <group>L1_Punc</group>
      <groupName>标点问题</groupName>
      <ability>L2_Punc_CN</ability>
      <abilityName/>
      <candidateList/>
      <explain>同一形式括号套用。</explain>
      <paraID>1A1B6FA5</paraID>
      <start>74</start>
      <end>75</end>
      <status>unmodified</status>
      <modifiedWord/>
      <trackRevisions>false</trackRevisions>
    </reviewItem>
    <reviewItem>
      <errorID>2dbe29dd-a5c4-497d-b493-0cd80083b6a4</errorID>
      <errorWord>)</errorWord>
      <group>L1_Punc</group>
      <groupName>标点问题</groupName>
      <ability>L2_Punc_CN</ability>
      <abilityName/>
      <candidateList/>
      <explain>同一形式括号套用。</explain>
      <paraID>1A1B6FA5</paraID>
      <start>78</start>
      <end>79</end>
      <status>unmodified</status>
      <modifiedWord/>
      <trackRevisions>false</trackRevisions>
    </reviewItem>
    <reviewItem>
      <errorID>c84c101c-eba1-4938-ad5d-719b74c5a0a1</errorID>
      <errorWord>）</errorWord>
      <group>L1_Punc</group>
      <groupName>标点问题</groupName>
      <ability>L2_Punc_CN</ability>
      <abilityName/>
      <candidateList/>
      <explain>同一形式括号套用。</explain>
      <paraID>1A1B6FA5</paraID>
      <start>109</start>
      <end>110</end>
      <status>unmodified</status>
      <modifiedWord/>
      <trackRevisions>false</trackRevisions>
    </reviewItem>
    <reviewItem>
      <errorID>7807c59a-8df2-4ed7-aea2-27f5bcfa0e75</errorID>
      <errorWord>(</errorWord>
      <group>L1_Format</group>
      <groupName>格式问题</groupName>
      <ability>L2_HalfPunc_CN</ability>
      <abilityName/>
      <candidateList>
        <item>（</item>
      </candidateList>
      <explain>文本全半角错误。</explain>
      <paraID> 5CD8D40</paraID>
      <start>38</start>
      <end>39</end>
      <status>unmodified</status>
      <modifiedWord/>
      <trackRevisions>false</trackRevisions>
    </reviewItem>
    <reviewItem>
      <errorID>7876e93e-8c3a-45c9-b21f-1094bd708b95</errorID>
      <errorWord>)</errorWord>
      <group>L1_Format</group>
      <groupName>格式问题</groupName>
      <ability>L2_HalfPunc_CN</ability>
      <abilityName/>
      <candidateList>
        <item>）</item>
      </candidateList>
      <explain>文本全半角错误。</explain>
      <paraID> 5CD8D40</paraID>
      <start>45</start>
      <end>46</end>
      <status>unmodified</status>
      <modifiedWord/>
      <trackRevisions>false</trackRevisions>
    </reviewItem>
    <reviewItem>
      <errorID>9e10b5fe-318e-41b5-9c2e-e89525e1ed6f</errorID>
      <errorWord>(</errorWord>
      <group>L1_Format</group>
      <groupName>格式问题</groupName>
      <ability>L2_HalfPunc_CN</ability>
      <abilityName/>
      <candidateList>
        <item>（</item>
      </candidateList>
      <explain>文本全半角错误。</explain>
      <paraID>508884D9</paraID>
      <start>5</start>
      <end>6</end>
      <status>unmodified</status>
      <modifiedWord/>
      <trackRevisions>false</trackRevisions>
    </reviewItem>
    <reviewItem>
      <errorID>9de0d4a8-28e5-482b-b0b3-102e3e48f0b9</errorID>
      <errorWord>)</errorWord>
      <group>L1_Format</group>
      <groupName>格式问题</groupName>
      <ability>L2_HalfPunc_CN</ability>
      <abilityName/>
      <candidateList>
        <item>）</item>
      </candidateList>
      <explain>文本全半角错误。</explain>
      <paraID>508884D9</paraID>
      <start>13</start>
      <end>14</end>
      <status>unmodified</status>
      <modifiedWord/>
      <trackRevisions>false</trackRevisions>
    </reviewItem>
    <reviewItem>
      <errorID>d35a78df-917f-472b-a8d2-8a21bb2545d5</errorID>
      <errorWord>(</errorWord>
      <group>L1_Format</group>
      <groupName>格式问题</groupName>
      <ability>L2_HalfPunc_CN</ability>
      <abilityName/>
      <candidateList>
        <item>（</item>
      </candidateList>
      <explain>文本全半角错误。</explain>
      <paraID>1363C16A</paraID>
      <start>50</start>
      <end>51</end>
      <status>unmodified</status>
      <modifiedWord/>
      <trackRevisions>false</trackRevisions>
    </reviewItem>
    <reviewItem>
      <errorID>25236868-8c9b-4aac-b9a9-d71b4c7435d1</errorID>
      <errorWord>)</errorWord>
      <group>L1_Format</group>
      <groupName>格式问题</groupName>
      <ability>L2_HalfPunc_CN</ability>
      <abilityName/>
      <candidateList>
        <item>）</item>
      </candidateList>
      <explain>文本全半角错误。</explain>
      <paraID>1363C16A</paraID>
      <start>58</start>
      <end>59</end>
      <status>unmodified</status>
      <modifiedWord/>
      <trackRevisions>false</trackRevisions>
    </reviewItem>
    <reviewItem>
      <errorID>98c648ea-2d16-46f0-b57d-af23dcbbdd05</errorID>
      <errorWord>,</errorWord>
      <group>L1_Format</group>
      <groupName>格式问题</groupName>
      <ability>L2_HalfPunc_CN</ability>
      <abilityName/>
      <candidateList>
        <item>，</item>
      </candidateList>
      <explain>文本全半角错误。</explain>
      <paraID>1BABDC0D</paraID>
      <start>23</start>
      <end>24</end>
      <status>unmodified</status>
      <modifiedWord/>
      <trackRevisions>false</trackRevisions>
    </reviewItem>
    <reviewItem>
      <errorID>c67642f8-6779-405e-b03f-02505304b8f4</errorID>
      <errorWord>(</errorWord>
      <group>L1_Format</group>
      <groupName>格式问题</groupName>
      <ability>L2_HalfPunc_CN</ability>
      <abilityName/>
      <candidateList>
        <item>（</item>
      </candidateList>
      <explain>文本全半角错误。</explain>
      <paraID>44698E03</paraID>
      <start>28</start>
      <end>29</end>
      <status>unmodified</status>
      <modifiedWord/>
      <trackRevisions>false</trackRevisions>
    </reviewItem>
    <reviewItem>
      <errorID>c45aedfd-4bd7-4f80-b898-7379d945973d</errorID>
      <errorWord>)</errorWord>
      <group>L1_Format</group>
      <groupName>格式问题</groupName>
      <ability>L2_HalfPunc_CN</ability>
      <abilityName/>
      <candidateList>
        <item>）</item>
      </candidateList>
      <explain>文本全半角错误。</explain>
      <paraID>44698E03</paraID>
      <start>36</start>
      <end>37</end>
      <status>unmodified</status>
      <modifiedWord/>
      <trackRevisions>false</trackRevisions>
    </reviewItem>
    <reviewItem>
      <errorID>c6094fd3-ad0c-4f6a-b967-6547d79bf0fb</errorID>
      <errorWord>,</errorWord>
      <group>L1_Format</group>
      <groupName>格式问题</groupName>
      <ability>L2_HalfPunc_CN</ability>
      <abilityName/>
      <candidateList>
        <item>，</item>
      </candidateList>
      <explain>文本全半角错误。</explain>
      <paraID>1996226E</paraID>
      <start>15</start>
      <end>16</end>
      <status>unmodified</status>
      <modifiedWord/>
      <trackRevisions>false</trackRevisions>
    </reviewItem>
    <reviewItem>
      <errorID>87eea11f-48a2-493b-89c0-906e61238174</errorID>
      <errorWord>(</errorWord>
      <group>L1_Punc</group>
      <groupName>标点问题</groupName>
      <ability>L2_Punc_CN</ability>
      <abilityName/>
      <candidateList>
        <item/>
      </candidateList>
      <explain>同一形式括号套用。</explain>
      <paraID>1996226E</paraID>
      <start>41</start>
      <end>42</end>
      <status>unmodified</status>
      <modifiedWord/>
      <trackRevisions>false</trackRevisions>
    </reviewItem>
    <reviewItem>
      <errorID>0c71acd7-5a8e-4d6c-b009-6e1928b76917</errorID>
      <errorWord>（</errorWord>
      <group>L1_Punc</group>
      <groupName>标点问题</groupName>
      <ability>L2_Punc_CN</ability>
      <abilityName/>
      <candidateList/>
      <explain>同一形式括号套用。</explain>
      <paraID>1996226E</paraID>
      <start>50</start>
      <end>51</end>
      <status>unmodified</status>
      <modifiedWord/>
      <trackRevisions>false</trackRevisions>
    </reviewItem>
    <reviewItem>
      <errorID>b5f35305-3e27-4d61-a146-240bbad4342c</errorID>
      <errorWord>）</errorWord>
      <group>L1_Punc</group>
      <groupName>标点问题</groupName>
      <ability>L2_Punc_CN</ability>
      <abilityName/>
      <candidateList/>
      <explain>同一形式括号套用。</explain>
      <paraID>1996226E</paraID>
      <start>52</start>
      <end>53</end>
      <status>unmodified</status>
      <modifiedWord/>
      <trackRevisions>false</trackRevisions>
    </reviewItem>
    <reviewItem>
      <errorID>29dbe065-195c-4e1e-b89b-3e5ed3ccaaf8</errorID>
      <errorWord>)</errorWord>
      <group>L1_Punc</group>
      <groupName>标点问题</groupName>
      <ability>L2_Punc_CN</ability>
      <abilityName/>
      <candidateList/>
      <explain>同一形式括号套用。</explain>
      <paraID>1996226E</paraID>
      <start>57</start>
      <end>58</end>
      <status>unmodified</status>
      <modifiedWord/>
      <trackRevisions>false</trackRevisions>
    </reviewItem>
    <reviewItem>
      <errorID>b6093ddf-341e-4424-a59a-8c5d6bb9a728</errorID>
      <errorWord>(</errorWord>
      <group>L1_Format</group>
      <groupName>格式问题</groupName>
      <ability>L2_HalfPunc_CN</ability>
      <abilityName/>
      <candidateList>
        <item>（</item>
      </candidateList>
      <explain>文本全半角错误。</explain>
      <paraID>18BD48B3</paraID>
      <start>41</start>
      <end>42</end>
      <status>unmodified</status>
      <modifiedWord/>
      <trackRevisions>false</trackRevisions>
    </reviewItem>
    <reviewItem>
      <errorID>205b0bcb-7f33-4994-9761-1e43dd374a20</errorID>
      <errorWord>)</errorWord>
      <group>L1_Format</group>
      <groupName>格式问题</groupName>
      <ability>L2_HalfPunc_CN</ability>
      <abilityName/>
      <candidateList>
        <item>）</item>
      </candidateList>
      <explain>文本全半角错误。</explain>
      <paraID>18BD48B3</paraID>
      <start>51</start>
      <end>52</end>
      <status>unmodified</status>
      <modifiedWord/>
      <trackRevisions>false</trackRevisions>
    </reviewItem>
    <reviewItem>
      <errorID>7a99161c-1391-4d14-ba4c-03843c230fad</errorID>
      <errorWord>(</errorWord>
      <group>L1_Format</group>
      <groupName>格式问题</groupName>
      <ability>L2_HalfPunc_CN</ability>
      <abilityName/>
      <candidateList>
        <item>（</item>
      </candidateList>
      <explain>文本全半角错误。</explain>
      <paraID>79687588</paraID>
      <start>23</start>
      <end>24</end>
      <status>unmodified</status>
      <modifiedWord/>
      <trackRevisions>false</trackRevisions>
    </reviewItem>
    <reviewItem>
      <errorID>113ce79b-a8d4-4888-a134-dcebe10a15aa</errorID>
      <errorWord>)</errorWord>
      <group>L1_Format</group>
      <groupName>格式问题</groupName>
      <ability>L2_HalfPunc_CN</ability>
      <abilityName/>
      <candidateList>
        <item>）</item>
      </candidateList>
      <explain>文本全半角错误。</explain>
      <paraID>79687588</paraID>
      <start>28</start>
      <end>29</end>
      <status>unmodified</status>
      <modifiedWord/>
      <trackRevisions>false</trackRevisions>
    </reviewItem>
    <reviewItem>
      <errorID>29eef3b8-85d0-414a-a648-83849e828cbb</errorID>
      <errorWord>(</errorWord>
      <group>L1_Format</group>
      <groupName>格式问题</groupName>
      <ability>L2_HalfPunc_CN</ability>
      <abilityName/>
      <candidateList>
        <item>（</item>
      </candidateList>
      <explain>文本全半角错误。</explain>
      <paraID> 7DC7C5C</paraID>
      <start>4</start>
      <end>5</end>
      <status>unmodified</status>
      <modifiedWord/>
      <trackRevisions>false</trackRevisions>
    </reviewItem>
    <reviewItem>
      <errorID>6447419e-d5b5-4d73-a1b8-617c715d1d36</errorID>
      <errorWord>)</errorWord>
      <group>L1_Format</group>
      <groupName>格式问题</groupName>
      <ability>L2_HalfPunc_CN</ability>
      <abilityName/>
      <candidateList>
        <item>）</item>
      </candidateList>
      <explain>文本全半角错误。</explain>
      <paraID> 7DC7C5C</paraID>
      <start>6</start>
      <end>7</end>
      <status>unmodified</status>
      <modifiedWord/>
      <trackRevisions>false</trackRevisions>
    </reviewItem>
    <reviewItem>
      <errorID>2bbc8712-75f6-4105-bfc7-2a23fef67549</errorID>
      <errorWord>(</errorWord>
      <group>L1_Format</group>
      <groupName>格式问题</groupName>
      <ability>L2_HalfPunc_CN</ability>
      <abilityName/>
      <candidateList>
        <item>（</item>
      </candidateList>
      <explain>文本全半角错误。</explain>
      <paraID>23C81630</paraID>
      <start>4</start>
      <end>5</end>
      <status>unmodified</status>
      <modifiedWord/>
      <trackRevisions>false</trackRevisions>
    </reviewItem>
    <reviewItem>
      <errorID>6be58130-e434-41ea-9948-5bedf9cf2ae3</errorID>
      <errorWord>)</errorWord>
      <group>L1_Format</group>
      <groupName>格式问题</groupName>
      <ability>L2_HalfPunc_CN</ability>
      <abilityName/>
      <candidateList>
        <item>）</item>
      </candidateList>
      <explain>文本全半角错误。</explain>
      <paraID>23C81630</paraID>
      <start>6</start>
      <end>7</end>
      <status>unmodified</status>
      <modifiedWord/>
      <trackRevisions>false</trackRevisions>
    </reviewItem>
    <reviewItem>
      <errorID>527fe4ec-2db3-423a-8810-5132b311671f</errorID>
      <errorWord>(</errorWord>
      <group>L1_Format</group>
      <groupName>格式问题</groupName>
      <ability>L2_HalfPunc_CN</ability>
      <abilityName/>
      <candidateList>
        <item>（</item>
      </candidateList>
      <explain>文本全半角错误。</explain>
      <paraID>350C71AF</paraID>
      <start>4</start>
      <end>5</end>
      <status>unmodified</status>
      <modifiedWord/>
      <trackRevisions>false</trackRevisions>
    </reviewItem>
    <reviewItem>
      <errorID>144b3a48-1d9c-4274-9174-910844afae58</errorID>
      <errorWord>)</errorWord>
      <group>L1_Format</group>
      <groupName>格式问题</groupName>
      <ability>L2_HalfPunc_CN</ability>
      <abilityName/>
      <candidateList>
        <item>）</item>
      </candidateList>
      <explain>文本全半角错误。</explain>
      <paraID>350C71AF</paraID>
      <start>6</start>
      <end>7</end>
      <status>unmodified</status>
      <modifiedWord/>
      <trackRevisions>false</trackRevisions>
    </reviewItem>
    <reviewItem>
      <errorID>d3c25855-aaf2-4cc8-aca8-47f65bbba65c</errorID>
      <errorWord>(</errorWord>
      <group>L1_Format</group>
      <groupName>格式问题</groupName>
      <ability>L2_HalfPunc_CN</ability>
      <abilityName/>
      <candidateList>
        <item>（</item>
      </candidateList>
      <explain>文本全半角错误。</explain>
      <paraID>4C11AF3B</paraID>
      <start>4</start>
      <end>5</end>
      <status>unmodified</status>
      <modifiedWord/>
      <trackRevisions>false</trackRevisions>
    </reviewItem>
    <reviewItem>
      <errorID>44ae4046-e9df-460d-b22c-095dd279b153</errorID>
      <errorWord>)</errorWord>
      <group>L1_Format</group>
      <groupName>格式问题</groupName>
      <ability>L2_HalfPunc_CN</ability>
      <abilityName/>
      <candidateList>
        <item>）</item>
      </candidateList>
      <explain>文本全半角错误。</explain>
      <paraID>4C11AF3B</paraID>
      <start>6</start>
      <end>7</end>
      <status>unmodified</status>
      <modifiedWord/>
      <trackRevisions>false</trackRevisions>
    </reviewItem>
    <reviewItem>
      <errorID>4212a7f9-2f9d-4a64-a8cd-071cab7d9f11</errorID>
      <errorWord>(</errorWord>
      <group>L1_Format</group>
      <groupName>格式问题</groupName>
      <ability>L2_HalfPunc_CN</ability>
      <abilityName/>
      <candidateList>
        <item>（</item>
      </candidateList>
      <explain>文本全半角错误。</explain>
      <paraID> D3BFDFB</paraID>
      <start>4</start>
      <end>5</end>
      <status>unmodified</status>
      <modifiedWord/>
      <trackRevisions>false</trackRevisions>
    </reviewItem>
    <reviewItem>
      <errorID>394c60ee-f947-48d8-9251-45869bf45391</errorID>
      <errorWord>)</errorWord>
      <group>L1_Format</group>
      <groupName>格式问题</groupName>
      <ability>L2_HalfPunc_CN</ability>
      <abilityName/>
      <candidateList>
        <item>）</item>
      </candidateList>
      <explain>文本全半角错误。</explain>
      <paraID> D3BFDFB</paraID>
      <start>6</start>
      <end>7</end>
      <status>unmodified</status>
      <modifiedWord/>
      <trackRevisions>false</trackRevisions>
    </reviewItem>
    <reviewItem>
      <errorID>03e3f597-29b6-4d24-bdb5-d5b79cd6e38e</errorID>
      <errorWord>(</errorWord>
      <group>L1_Format</group>
      <groupName>格式问题</groupName>
      <ability>L2_HalfPunc_CN</ability>
      <abilityName/>
      <candidateList>
        <item>（</item>
      </candidateList>
      <explain>文本全半角错误。</explain>
      <paraID>615BA101</paraID>
      <start>4</start>
      <end>5</end>
      <status>unmodified</status>
      <modifiedWord/>
      <trackRevisions>false</trackRevisions>
    </reviewItem>
    <reviewItem>
      <errorID>8d792f62-9537-45b4-9549-b24df3df810f</errorID>
      <errorWord>)</errorWord>
      <group>L1_Format</group>
      <groupName>格式问题</groupName>
      <ability>L2_HalfPunc_CN</ability>
      <abilityName/>
      <candidateList>
        <item>）</item>
      </candidateList>
      <explain>文本全半角错误。</explain>
      <paraID>615BA101</paraID>
      <start>6</start>
      <end>7</end>
      <status>unmodified</status>
      <modifiedWord/>
      <trackRevisions>false</trackRevisions>
    </reviewItem>
    <reviewItem>
      <errorID>dcc0d1c6-d4b7-4192-b015-5422fb97177b</errorID>
      <errorWord>(</errorWord>
      <group>L1_Format</group>
      <groupName>格式问题</groupName>
      <ability>L2_HalfPunc_CN</ability>
      <abilityName/>
      <candidateList>
        <item>（</item>
      </candidateList>
      <explain>文本全半角错误。</explain>
      <paraID>31EB0EFC</paraID>
      <start>4</start>
      <end>5</end>
      <status>unmodified</status>
      <modifiedWord/>
      <trackRevisions>false</trackRevisions>
    </reviewItem>
    <reviewItem>
      <errorID>1175459b-fbcb-49ee-ad77-88be55df3365</errorID>
      <errorWord>)</errorWord>
      <group>L1_Format</group>
      <groupName>格式问题</groupName>
      <ability>L2_HalfPunc_CN</ability>
      <abilityName/>
      <candidateList>
        <item>）</item>
      </candidateList>
      <explain>文本全半角错误。</explain>
      <paraID>31EB0EFC</paraID>
      <start>6</start>
      <end>7</end>
      <status>unmodified</status>
      <modifiedWord/>
      <trackRevisions>false</trackRevisions>
    </reviewItem>
    <reviewItem>
      <errorID>0b8ea1b9-f102-4a5e-aceb-ee64de49e157</errorID>
      <errorWord>(</errorWord>
      <group>L1_Format</group>
      <groupName>格式问题</groupName>
      <ability>L2_HalfPunc_CN</ability>
      <abilityName/>
      <candidateList>
        <item>（</item>
      </candidateList>
      <explain>文本全半角错误。</explain>
      <paraID>711A8CB8</paraID>
      <start>4</start>
      <end>5</end>
      <status>unmodified</status>
      <modifiedWord/>
      <trackRevisions>false</trackRevisions>
    </reviewItem>
    <reviewItem>
      <errorID>4b186069-5306-4573-a83e-9897a46dca7d</errorID>
      <errorWord>)</errorWord>
      <group>L1_Format</group>
      <groupName>格式问题</groupName>
      <ability>L2_HalfPunc_CN</ability>
      <abilityName/>
      <candidateList>
        <item>）</item>
      </candidateList>
      <explain>文本全半角错误。</explain>
      <paraID>711A8CB8</paraID>
      <start>6</start>
      <end>7</end>
      <status>unmodified</status>
      <modifiedWord/>
      <trackRevisions>false</trackRevisions>
    </reviewItem>
    <reviewItem>
      <errorID>db9e3c8a-38f1-4798-822d-0d6e86e10179</errorID>
      <errorWord>(</errorWord>
      <group>L1_Format</group>
      <groupName>格式问题</groupName>
      <ability>L2_HalfPunc_CN</ability>
      <abilityName/>
      <candidateList>
        <item>（</item>
      </candidateList>
      <explain>文本全半角错误。</explain>
      <paraID>1CEACF3E</paraID>
      <start>4</start>
      <end>5</end>
      <status>unmodified</status>
      <modifiedWord/>
      <trackRevisions>false</trackRevisions>
    </reviewItem>
    <reviewItem>
      <errorID>1e8381db-dca3-4c1a-a25d-68b1a141ec78</errorID>
      <errorWord>)</errorWord>
      <group>L1_Format</group>
      <groupName>格式问题</groupName>
      <ability>L2_HalfPunc_CN</ability>
      <abilityName/>
      <candidateList>
        <item>）</item>
      </candidateList>
      <explain>文本全半角错误。</explain>
      <paraID>1CEACF3E</paraID>
      <start>6</start>
      <end>7</end>
      <status>unmodified</status>
      <modifiedWord/>
      <trackRevisions>false</trackRevisions>
    </reviewItem>
    <reviewItem>
      <errorID>a9a6a4d1-9e7c-40aa-8814-27b2d760ffa9</errorID>
      <errorWord>(</errorWord>
      <group>L1_Format</group>
      <groupName>格式问题</groupName>
      <ability>L2_HalfPunc_CN</ability>
      <abilityName/>
      <candidateList>
        <item>（</item>
      </candidateList>
      <explain>文本全半角错误。</explain>
      <paraID> 9409EB5</paraID>
      <start>4</start>
      <end>5</end>
      <status>unmodified</status>
      <modifiedWord/>
      <trackRevisions>false</trackRevisions>
    </reviewItem>
    <reviewItem>
      <errorID>f75306eb-34cf-4e30-9b70-d99a03bc5259</errorID>
      <errorWord>)</errorWord>
      <group>L1_Format</group>
      <groupName>格式问题</groupName>
      <ability>L2_HalfPunc_CN</ability>
      <abilityName/>
      <candidateList>
        <item>）</item>
      </candidateList>
      <explain>文本全半角错误。</explain>
      <paraID> 9409EB5</paraID>
      <start>6</start>
      <end>7</end>
      <status>unmodified</status>
      <modifiedWord/>
      <trackRevisions>false</trackRevisions>
    </reviewItem>
    <reviewItem>
      <errorID>b0997365-8165-4bf1-b1fa-841c4303b5ce</errorID>
      <errorWord>(</errorWord>
      <group>L1_Format</group>
      <groupName>格式问题</groupName>
      <ability>L2_HalfPunc_CN</ability>
      <abilityName/>
      <candidateList>
        <item>（</item>
      </candidateList>
      <explain>文本全半角错误。</explain>
      <paraID>7FBFA813</paraID>
      <start>4</start>
      <end>5</end>
      <status>unmodified</status>
      <modifiedWord/>
      <trackRevisions>false</trackRevisions>
    </reviewItem>
    <reviewItem>
      <errorID>261d9fb4-d370-43db-bf93-71a2a2529382</errorID>
      <errorWord>)</errorWord>
      <group>L1_Format</group>
      <groupName>格式问题</groupName>
      <ability>L2_HalfPunc_CN</ability>
      <abilityName/>
      <candidateList>
        <item>）</item>
      </candidateList>
      <explain>文本全半角错误。</explain>
      <paraID>7FBFA813</paraID>
      <start>6</start>
      <end>7</end>
      <status>unmodified</status>
      <modifiedWord/>
      <trackRevisions>false</trackRevisions>
    </reviewItem>
    <reviewItem>
      <errorID>3a9de630-6557-47f2-8d45-4e5d9af4d876</errorID>
      <errorWord>(</errorWord>
      <group>L1_Format</group>
      <groupName>格式问题</groupName>
      <ability>L2_HalfPunc_CN</ability>
      <abilityName/>
      <candidateList>
        <item>（</item>
      </candidateList>
      <explain>文本全半角错误。</explain>
      <paraID>4421CBC2</paraID>
      <start>4</start>
      <end>5</end>
      <status>unmodified</status>
      <modifiedWord/>
      <trackRevisions>false</trackRevisions>
    </reviewItem>
    <reviewItem>
      <errorID>c45c4dcd-a327-46b1-bea7-9778f9dd2952</errorID>
      <errorWord>)</errorWord>
      <group>L1_Format</group>
      <groupName>格式问题</groupName>
      <ability>L2_HalfPunc_CN</ability>
      <abilityName/>
      <candidateList>
        <item>）</item>
      </candidateList>
      <explain>文本全半角错误。</explain>
      <paraID>4421CBC2</paraID>
      <start>6</start>
      <end>7</end>
      <status>unmodified</status>
      <modifiedWord/>
      <trackRevisions>false</trackRevisions>
    </reviewItem>
    <reviewItem>
      <errorID>566f733c-64a0-4562-879a-4add532f18f2</errorID>
      <errorWord>(</errorWord>
      <group>L1_Format</group>
      <groupName>格式问题</groupName>
      <ability>L2_HalfPunc_CN</ability>
      <abilityName/>
      <candidateList>
        <item>（</item>
      </candidateList>
      <explain>文本全半角错误。</explain>
      <paraID>32C300A0</paraID>
      <start>4</start>
      <end>5</end>
      <status>unmodified</status>
      <modifiedWord/>
      <trackRevisions>false</trackRevisions>
    </reviewItem>
    <reviewItem>
      <errorID>6c7f184c-6417-49b8-8644-b23c28097d56</errorID>
      <errorWord>)</errorWord>
      <group>L1_Format</group>
      <groupName>格式问题</groupName>
      <ability>L2_HalfPunc_CN</ability>
      <abilityName/>
      <candidateList>
        <item>）</item>
      </candidateList>
      <explain>文本全半角错误。</explain>
      <paraID>32C300A0</paraID>
      <start>6</start>
      <end>7</end>
      <status>unmodified</status>
      <modifiedWord/>
      <trackRevisions>false</trackRevisions>
    </reviewItem>
    <reviewItem>
      <errorID>1e8b8dbf-8697-4c76-a433-0b286fda0703</errorID>
      <errorWord>(</errorWord>
      <group>L1_Format</group>
      <groupName>格式问题</groupName>
      <ability>L2_HalfPunc_CN</ability>
      <abilityName/>
      <candidateList>
        <item>（</item>
      </candidateList>
      <explain>文本全半角错误。</explain>
      <paraID>45B64C0C</paraID>
      <start>4</start>
      <end>5</end>
      <status>unmodified</status>
      <modifiedWord/>
      <trackRevisions>false</trackRevisions>
    </reviewItem>
    <reviewItem>
      <errorID>45df3f03-b766-4bca-9160-468e3be1f99d</errorID>
      <errorWord>)</errorWord>
      <group>L1_Format</group>
      <groupName>格式问题</groupName>
      <ability>L2_HalfPunc_CN</ability>
      <abilityName/>
      <candidateList>
        <item>）</item>
      </candidateList>
      <explain>文本全半角错误。</explain>
      <paraID>45B64C0C</paraID>
      <start>6</start>
      <end>7</end>
      <status>unmodified</status>
      <modifiedWord/>
      <trackRevisions>false</trackRevisions>
    </reviewItem>
    <reviewItem>
      <errorID>e54f03ef-5cba-4715-897c-e4ac51aad641</errorID>
      <errorWord>(</errorWord>
      <group>L1_Format</group>
      <groupName>格式问题</groupName>
      <ability>L2_HalfPunc_CN</ability>
      <abilityName/>
      <candidateList>
        <item>（</item>
      </candidateList>
      <explain>文本全半角错误。</explain>
      <paraID>77BCC2E1</paraID>
      <start>4</start>
      <end>5</end>
      <status>unmodified</status>
      <modifiedWord/>
      <trackRevisions>false</trackRevisions>
    </reviewItem>
    <reviewItem>
      <errorID>cfdfe459-afce-4643-9c14-9980e68b783c</errorID>
      <errorWord>)</errorWord>
      <group>L1_Format</group>
      <groupName>格式问题</groupName>
      <ability>L2_HalfPunc_CN</ability>
      <abilityName/>
      <candidateList>
        <item>）</item>
      </candidateList>
      <explain>文本全半角错误。</explain>
      <paraID>77BCC2E1</paraID>
      <start>6</start>
      <end>7</end>
      <status>unmodified</status>
      <modifiedWord/>
      <trackRevisions>false</trackRevisions>
    </reviewItem>
    <reviewItem>
      <errorID>765ceff6-ff45-4f9c-bfd4-0ff46cb3b57a</errorID>
      <errorWord>(</errorWord>
      <group>L1_Format</group>
      <groupName>格式问题</groupName>
      <ability>L2_HalfPunc_CN</ability>
      <abilityName/>
      <candidateList>
        <item>（</item>
      </candidateList>
      <explain>文本全半角错误。</explain>
      <paraID>366FEDAC</paraID>
      <start>4</start>
      <end>5</end>
      <status>unmodified</status>
      <modifiedWord/>
      <trackRevisions>false</trackRevisions>
    </reviewItem>
    <reviewItem>
      <errorID>723d60c8-d683-488d-a239-c80a439e49ce</errorID>
      <errorWord>)</errorWord>
      <group>L1_Format</group>
      <groupName>格式问题</groupName>
      <ability>L2_HalfPunc_CN</ability>
      <abilityName/>
      <candidateList>
        <item>）</item>
      </candidateList>
      <explain>文本全半角错误。</explain>
      <paraID>366FEDAC</paraID>
      <start>6</start>
      <end>7</end>
      <status>unmodified</status>
      <modifiedWord/>
      <trackRevisions>false</trackRevisions>
    </reviewItem>
    <reviewItem>
      <errorID>aaa155e6-882f-4b59-989d-764cbfe6869c</errorID>
      <errorWord>(</errorWord>
      <group>L1_Format</group>
      <groupName>格式问题</groupName>
      <ability>L2_HalfPunc_CN</ability>
      <abilityName/>
      <candidateList>
        <item>（</item>
      </candidateList>
      <explain>文本全半角错误。</explain>
      <paraID>4D8A97F6</paraID>
      <start>4</start>
      <end>5</end>
      <status>unmodified</status>
      <modifiedWord/>
      <trackRevisions>false</trackRevisions>
    </reviewItem>
    <reviewItem>
      <errorID>6fa0da38-3aaa-4b54-9d0c-3576a165744a</errorID>
      <errorWord>)</errorWord>
      <group>L1_Format</group>
      <groupName>格式问题</groupName>
      <ability>L2_HalfPunc_CN</ability>
      <abilityName/>
      <candidateList>
        <item>）</item>
      </candidateList>
      <explain>文本全半角错误。</explain>
      <paraID>4D8A97F6</paraID>
      <start>6</start>
      <end>7</end>
      <status>unmodified</status>
      <modifiedWord/>
      <trackRevisions>false</trackRevisions>
    </reviewItem>
    <reviewItem>
      <errorID>bde669e9-3078-4997-b7af-0d7cb907d374</errorID>
      <errorWord>(</errorWord>
      <group>L1_Format</group>
      <groupName>格式问题</groupName>
      <ability>L2_HalfPunc_CN</ability>
      <abilityName/>
      <candidateList>
        <item>（</item>
      </candidateList>
      <explain>文本全半角错误。</explain>
      <paraID>4EC51575</paraID>
      <start>4</start>
      <end>5</end>
      <status>unmodified</status>
      <modifiedWord/>
      <trackRevisions>false</trackRevisions>
    </reviewItem>
    <reviewItem>
      <errorID>8dcee320-f9d5-40d0-91f8-331ddb0ec595</errorID>
      <errorWord>)</errorWord>
      <group>L1_Format</group>
      <groupName>格式问题</groupName>
      <ability>L2_HalfPunc_CN</ability>
      <abilityName/>
      <candidateList>
        <item>）</item>
      </candidateList>
      <explain>文本全半角错误。</explain>
      <paraID>4EC51575</paraID>
      <start>6</start>
      <end>7</end>
      <status>unmodified</status>
      <modifiedWord/>
      <trackRevisions>false</trackRevisions>
    </reviewItem>
    <reviewItem>
      <errorID>c2f856ab-56ec-4323-8b20-ff2c5506f24f</errorID>
      <errorWord>(</errorWord>
      <group>L1_Format</group>
      <groupName>格式问题</groupName>
      <ability>L2_HalfPunc_CN</ability>
      <abilityName/>
      <candidateList>
        <item>（</item>
      </candidateList>
      <explain>文本全半角错误。</explain>
      <paraID>593E2222</paraID>
      <start>4</start>
      <end>5</end>
      <status>unmodified</status>
      <modifiedWord/>
      <trackRevisions>false</trackRevisions>
    </reviewItem>
    <reviewItem>
      <errorID>a29b485c-9a1a-496d-a597-62c7312a7530</errorID>
      <errorWord>)</errorWord>
      <group>L1_Format</group>
      <groupName>格式问题</groupName>
      <ability>L2_HalfPunc_CN</ability>
      <abilityName/>
      <candidateList>
        <item>）</item>
      </candidateList>
      <explain>文本全半角错误。</explain>
      <paraID>593E2222</paraID>
      <start>6</start>
      <end>7</end>
      <status>unmodified</status>
      <modifiedWord/>
      <trackRevisions>false</trackRevisions>
    </reviewItem>
    <reviewItem>
      <errorID>80e2dc2d-b898-44e3-886b-96fdc731a614</errorID>
      <errorWord>(</errorWord>
      <group>L1_Format</group>
      <groupName>格式问题</groupName>
      <ability>L2_HalfPunc_CN</ability>
      <abilityName/>
      <candidateList>
        <item>（</item>
      </candidateList>
      <explain>文本全半角错误。</explain>
      <paraID>50CBF308</paraID>
      <start>4</start>
      <end>5</end>
      <status>unmodified</status>
      <modifiedWord/>
      <trackRevisions>false</trackRevisions>
    </reviewItem>
    <reviewItem>
      <errorID>d42ff381-e8e8-4b30-b7b9-1a9f587d0201</errorID>
      <errorWord>)</errorWord>
      <group>L1_Format</group>
      <groupName>格式问题</groupName>
      <ability>L2_HalfPunc_CN</ability>
      <abilityName/>
      <candidateList>
        <item>）</item>
      </candidateList>
      <explain>文本全半角错误。</explain>
      <paraID>50CBF308</paraID>
      <start>6</start>
      <end>7</end>
      <status>unmodified</status>
      <modifiedWord/>
      <trackRevisions>false</trackRevisions>
    </reviewItem>
    <reviewItem>
      <errorID>201305e1-6f5c-4fc4-8dc8-2c283f34a557</errorID>
      <errorWord>(</errorWord>
      <group>L1_Format</group>
      <groupName>格式问题</groupName>
      <ability>L2_HalfPunc_CN</ability>
      <abilityName/>
      <candidateList>
        <item>（</item>
      </candidateList>
      <explain>文本全半角错误。</explain>
      <paraID>32E5A064</paraID>
      <start>4</start>
      <end>5</end>
      <status>unmodified</status>
      <modifiedWord/>
      <trackRevisions>false</trackRevisions>
    </reviewItem>
    <reviewItem>
      <errorID>9224b511-ff54-4992-9050-bc2ffdbe10fa</errorID>
      <errorWord>)</errorWord>
      <group>L1_Format</group>
      <groupName>格式问题</groupName>
      <ability>L2_HalfPunc_CN</ability>
      <abilityName/>
      <candidateList>
        <item>）</item>
      </candidateList>
      <explain>文本全半角错误。</explain>
      <paraID>32E5A064</paraID>
      <start>6</start>
      <end>7</end>
      <status>unmodified</status>
      <modifiedWord/>
      <trackRevisions>false</trackRevisions>
    </reviewItem>
    <reviewItem>
      <errorID>237f86cf-5b11-4888-9e03-50bfa5bf7ae6</errorID>
      <errorWord>(</errorWord>
      <group>L1_Format</group>
      <groupName>格式问题</groupName>
      <ability>L2_HalfPunc_CN</ability>
      <abilityName/>
      <candidateList>
        <item>（</item>
      </candidateList>
      <explain>文本全半角错误。</explain>
      <paraID>1EC2AB6A</paraID>
      <start>4</start>
      <end>5</end>
      <status>unmodified</status>
      <modifiedWord/>
      <trackRevisions>false</trackRevisions>
    </reviewItem>
    <reviewItem>
      <errorID>7e49c832-b453-4daa-903b-ba460276ec15</errorID>
      <errorWord>)</errorWord>
      <group>L1_Format</group>
      <groupName>格式问题</groupName>
      <ability>L2_HalfPunc_CN</ability>
      <abilityName/>
      <candidateList>
        <item>）</item>
      </candidateList>
      <explain>文本全半角错误。</explain>
      <paraID>1EC2AB6A</paraID>
      <start>6</start>
      <end>7</end>
      <status>unmodified</status>
      <modifiedWord/>
      <trackRevisions>false</trackRevisions>
    </reviewItem>
    <reviewItem>
      <errorID>ed1c6113-202a-4728-a116-74ff5bcb8a0a</errorID>
      <errorWord>(</errorWord>
      <group>L1_Format</group>
      <groupName>格式问题</groupName>
      <ability>L2_HalfPunc_CN</ability>
      <abilityName/>
      <candidateList>
        <item>（</item>
      </candidateList>
      <explain>文本全半角错误。</explain>
      <paraID>1F660FCA</paraID>
      <start>4</start>
      <end>5</end>
      <status>unmodified</status>
      <modifiedWord/>
      <trackRevisions>false</trackRevisions>
    </reviewItem>
    <reviewItem>
      <errorID>c545daaa-249b-4771-a071-6c3442d2b0d2</errorID>
      <errorWord>)</errorWord>
      <group>L1_Format</group>
      <groupName>格式问题</groupName>
      <ability>L2_HalfPunc_CN</ability>
      <abilityName/>
      <candidateList>
        <item>）</item>
      </candidateList>
      <explain>文本全半角错误。</explain>
      <paraID>1F660FCA</paraID>
      <start>6</start>
      <end>7</end>
      <status>unmodified</status>
      <modifiedWord/>
      <trackRevisions>false</trackRevisions>
    </reviewItem>
    <reviewItem>
      <errorID>45d2ae54-c350-406d-95ab-f13f70941059</errorID>
      <errorWord>(</errorWord>
      <group>L1_Format</group>
      <groupName>格式问题</groupName>
      <ability>L2_HalfPunc_CN</ability>
      <abilityName/>
      <candidateList>
        <item>（</item>
      </candidateList>
      <explain>文本全半角错误。</explain>
      <paraID>1229632D</paraID>
      <start>4</start>
      <end>5</end>
      <status>unmodified</status>
      <modifiedWord/>
      <trackRevisions>false</trackRevisions>
    </reviewItem>
    <reviewItem>
      <errorID>52c00486-1ac7-4d87-89a5-00fdf89c91d5</errorID>
      <errorWord>)</errorWord>
      <group>L1_Format</group>
      <groupName>格式问题</groupName>
      <ability>L2_HalfPunc_CN</ability>
      <abilityName/>
      <candidateList>
        <item>）</item>
      </candidateList>
      <explain>文本全半角错误。</explain>
      <paraID>1229632D</paraID>
      <start>6</start>
      <end>7</end>
      <status>unmodified</status>
      <modifiedWord/>
      <trackRevisions>false</trackRevisions>
    </reviewItem>
    <reviewItem>
      <errorID>a182dc48-ed78-4f5e-a2d9-83b9fe00fe90</errorID>
      <errorWord>(</errorWord>
      <group>L1_Format</group>
      <groupName>格式问题</groupName>
      <ability>L2_HalfPunc_CN</ability>
      <abilityName/>
      <candidateList>
        <item>（</item>
      </candidateList>
      <explain>文本全半角错误。</explain>
      <paraID>6CCF2992</paraID>
      <start>4</start>
      <end>5</end>
      <status>unmodified</status>
      <modifiedWord/>
      <trackRevisions>false</trackRevisions>
    </reviewItem>
    <reviewItem>
      <errorID>c63be9fb-44f1-407d-a5d7-6b7838d9a602</errorID>
      <errorWord>)</errorWord>
      <group>L1_Format</group>
      <groupName>格式问题</groupName>
      <ability>L2_HalfPunc_CN</ability>
      <abilityName/>
      <candidateList>
        <item>）</item>
      </candidateList>
      <explain>文本全半角错误。</explain>
      <paraID>6CCF2992</paraID>
      <start>6</start>
      <end>7</end>
      <status>unmodified</status>
      <modifiedWord/>
      <trackRevisions>false</trackRevisions>
    </reviewItem>
    <reviewItem>
      <errorID>eab063fd-4d8e-4364-bb47-0e4363cbd11f</errorID>
      <errorWord>(</errorWord>
      <group>L1_Format</group>
      <groupName>格式问题</groupName>
      <ability>L2_HalfPunc_CN</ability>
      <abilityName/>
      <candidateList>
        <item>（</item>
      </candidateList>
      <explain>文本全半角错误。</explain>
      <paraID>7F3691A3</paraID>
      <start>4</start>
      <end>5</end>
      <status>unmodified</status>
      <modifiedWord/>
      <trackRevisions>false</trackRevisions>
    </reviewItem>
    <reviewItem>
      <errorID>6f74f93b-d04a-4da8-868b-0165e38671b2</errorID>
      <errorWord>)</errorWord>
      <group>L1_Format</group>
      <groupName>格式问题</groupName>
      <ability>L2_HalfPunc_CN</ability>
      <abilityName/>
      <candidateList>
        <item>）</item>
      </candidateList>
      <explain>文本全半角错误。</explain>
      <paraID>7F3691A3</paraID>
      <start>6</start>
      <end>7</end>
      <status>unmodified</status>
      <modifiedWord/>
      <trackRevisions>false</trackRevisions>
    </reviewItem>
    <reviewItem>
      <errorID>9669b867-0235-4909-9cc6-c520c17bde43</errorID>
      <errorWord>(</errorWord>
      <group>L1_Format</group>
      <groupName>格式问题</groupName>
      <ability>L2_HalfPunc_CN</ability>
      <abilityName/>
      <candidateList>
        <item>（</item>
      </candidateList>
      <explain>文本全半角错误。</explain>
      <paraID>46532EB7</paraID>
      <start>4</start>
      <end>5</end>
      <status>unmodified</status>
      <modifiedWord/>
      <trackRevisions>false</trackRevisions>
    </reviewItem>
    <reviewItem>
      <errorID>89785cdd-dc9b-494b-bc15-de15aa7bcad7</errorID>
      <errorWord>)</errorWord>
      <group>L1_Format</group>
      <groupName>格式问题</groupName>
      <ability>L2_HalfPunc_CN</ability>
      <abilityName/>
      <candidateList>
        <item>）</item>
      </candidateList>
      <explain>文本全半角错误。</explain>
      <paraID>46532EB7</paraID>
      <start>6</start>
      <end>7</end>
      <status>unmodified</status>
      <modifiedWord/>
      <trackRevisions>false</trackRevisions>
    </reviewItem>
    <reviewItem>
      <errorID>402a4165-e917-4ac9-97bb-3bf5fd27a8f2</errorID>
      <errorWord>(</errorWord>
      <group>L1_Format</group>
      <groupName>格式问题</groupName>
      <ability>L2_HalfPunc_CN</ability>
      <abilityName/>
      <candidateList>
        <item>（</item>
      </candidateList>
      <explain>文本全半角错误。</explain>
      <paraID>323EB5A6</paraID>
      <start>4</start>
      <end>5</end>
      <status>unmodified</status>
      <modifiedWord/>
      <trackRevisions>false</trackRevisions>
    </reviewItem>
    <reviewItem>
      <errorID>94ba03b5-6076-41aa-b78b-fcb037a3326c</errorID>
      <errorWord>)</errorWord>
      <group>L1_Format</group>
      <groupName>格式问题</groupName>
      <ability>L2_HalfPunc_CN</ability>
      <abilityName/>
      <candidateList>
        <item>）</item>
      </candidateList>
      <explain>文本全半角错误。</explain>
      <paraID>323EB5A6</paraID>
      <start>6</start>
      <end>7</end>
      <status>unmodified</status>
      <modifiedWord/>
      <trackRevisions>false</trackRevisions>
    </reviewItem>
    <reviewItem>
      <errorID>46c03e27-b2cd-4012-9516-0d9255500600</errorID>
      <errorWord>(</errorWord>
      <group>L1_Format</group>
      <groupName>格式问题</groupName>
      <ability>L2_HalfPunc_CN</ability>
      <abilityName/>
      <candidateList>
        <item>（</item>
      </candidateList>
      <explain>文本全半角错误。</explain>
      <paraID>6626A878</paraID>
      <start>4</start>
      <end>5</end>
      <status>unmodified</status>
      <modifiedWord/>
      <trackRevisions>false</trackRevisions>
    </reviewItem>
    <reviewItem>
      <errorID>8bfa3367-5171-4d1f-a3fc-195fefdabf5d</errorID>
      <errorWord>)</errorWord>
      <group>L1_Format</group>
      <groupName>格式问题</groupName>
      <ability>L2_HalfPunc_CN</ability>
      <abilityName/>
      <candidateList>
        <item>）</item>
      </candidateList>
      <explain>文本全半角错误。</explain>
      <paraID>6626A878</paraID>
      <start>6</start>
      <end>7</end>
      <status>unmodified</status>
      <modifiedWord/>
      <trackRevisions>false</trackRevisions>
    </reviewItem>
    <reviewItem>
      <errorID>89d3a83b-6c9e-4f8b-9b61-69f15ccc58c3</errorID>
      <errorWord>(</errorWord>
      <group>L1_Format</group>
      <groupName>格式问题</groupName>
      <ability>L2_HalfPunc_CN</ability>
      <abilityName/>
      <candidateList>
        <item>（</item>
      </candidateList>
      <explain>文本全半角错误。</explain>
      <paraID>3F4047E8</paraID>
      <start>4</start>
      <end>5</end>
      <status>unmodified</status>
      <modifiedWord/>
      <trackRevisions>false</trackRevisions>
    </reviewItem>
    <reviewItem>
      <errorID>c7be745d-0036-4a81-b60b-7654f6cd91d2</errorID>
      <errorWord>)</errorWord>
      <group>L1_Format</group>
      <groupName>格式问题</groupName>
      <ability>L2_HalfPunc_CN</ability>
      <abilityName/>
      <candidateList>
        <item>）</item>
      </candidateList>
      <explain>文本全半角错误。</explain>
      <paraID>3F4047E8</paraID>
      <start>6</start>
      <end>7</end>
      <status>unmodified</status>
      <modifiedWord/>
      <trackRevisions>false</trackRevisions>
    </reviewItem>
    <reviewItem>
      <errorID>5a52a178-a0bf-4708-8da8-3eedde111c6c</errorID>
      <errorWord>须</errorWord>
      <group>L1_Word</group>
      <groupName>字词问题</groupName>
      <ability>L2_Typo</ability>
      <abilityName>字词错误</abilityName>
      <candidateList>
        <item>需</item>
      </candidateList>
      <explain>存在发音相同字词的误用。</explain>
      <paraID>7DD2AFE8</paraID>
      <start>37</start>
      <end>38</end>
      <status>unmodified</status>
      <modifiedWord/>
      <trackRevisions>false</trackRevisions>
    </reviewItem>
    <reviewItem>
      <errorID>691cecb5-6d80-40bb-9bf5-6d60e2d4cb39</errorID>
      <errorWord>;</errorWord>
      <group>L1_Format</group>
      <groupName>格式问题</groupName>
      <ability>L2_HalfPunc_CN</ability>
      <abilityName/>
      <candidateList>
        <item>；</item>
      </candidateList>
      <explain>文本全半角错误。</explain>
      <paraID> C4FFFDF</paraID>
      <start>184</start>
      <end>185</end>
      <status>unmodified</status>
      <modifiedWord/>
      <trackRevisions>false</trackRevisions>
    </reviewItem>
    <reviewItem>
      <errorID>c876ac7a-5199-4806-9306-b4adb9476867</errorID>
      <errorWord>〔2017〕 141号</errorWord>
      <group>L1_Knowledge</group>
      <groupName>知识性问题</groupName>
      <ability>L2_Knowledge</ability>
      <abilityName>其他知识</abilityName>
      <candidateList>
        <item>〔2017〕141号</item>
      </candidateList>
      <explain>发文字号格式错误。</explain>
      <paraID>3452B9EA</paraID>
      <start>49</start>
      <end>60</end>
      <status>unmodified</status>
      <modifiedWord/>
      <trackRevisions>false</trackRevisions>
    </reviewItem>
    <reviewItem>
      <errorID>332cb6e8-e4fe-4453-9063-9a4887eb6274</errorID>
      <errorWord>(</errorWord>
      <group>L1_Format</group>
      <groupName>格式问题</groupName>
      <ability>L2_HalfPunc_CN</ability>
      <abilityName/>
      <candidateList>
        <item>（</item>
      </candidateList>
      <explain>文本全半角错误。</explain>
      <paraID>4C0E2522</paraID>
      <start>6</start>
      <end>7</end>
      <status>unmodified</status>
      <modifiedWord/>
      <trackRevisions>false</trackRevisions>
    </reviewItem>
    <reviewItem>
      <errorID>06eabb1c-b2f0-4cee-bb88-4ef6f8c79d67</errorID>
      <errorWord>)</errorWord>
      <group>L1_Format</group>
      <groupName>格式问题</groupName>
      <ability>L2_HalfPunc_CN</ability>
      <abilityName/>
      <candidateList>
        <item>）</item>
      </candidateList>
      <explain>文本全半角错误。</explain>
      <paraID>4C0E2522</paraID>
      <start>11</start>
      <end>12</end>
      <status>unmodified</status>
      <modifiedWord/>
      <trackRevisions>false</trackRevisions>
    </reviewItem>
    <reviewItem>
      <errorID>fc418724-00ba-4255-b265-4807873407b6</errorID>
      <errorWord>(</errorWord>
      <group>L1_Format</group>
      <groupName>格式问题</groupName>
      <ability>L2_HalfPunc_CN</ability>
      <abilityName/>
      <candidateList>
        <item>（</item>
      </candidateList>
      <explain>文本全半角错误。</explain>
      <paraID>132BF11D</paraID>
      <start>5</start>
      <end>6</end>
      <status>unmodified</status>
      <modifiedWord/>
      <trackRevisions>false</trackRevisions>
    </reviewItem>
    <reviewItem>
      <errorID>409473cc-1ddb-4315-aa10-bb14b1c5c5ab</errorID>
      <errorWord>)</errorWord>
      <group>L1_Format</group>
      <groupName>格式问题</groupName>
      <ability>L2_HalfPunc_CN</ability>
      <abilityName/>
      <candidateList>
        <item>）</item>
      </candidateList>
      <explain>文本全半角错误。</explain>
      <paraID>132BF11D</paraID>
      <start>13</start>
      <end>14</end>
      <status>unmodified</status>
      <modifiedWord/>
      <trackRevisions>false</trackRevisions>
    </reviewItem>
    <reviewItem>
      <errorID>ed985b55-4a62-43db-a5af-b3cfb72b4b1c</errorID>
      <errorWord>(</errorWord>
      <group>L1_Format</group>
      <groupName>格式问题</groupName>
      <ability>L2_HalfPunc_CN</ability>
      <abilityName/>
      <candidateList>
        <item>（</item>
      </candidateList>
      <explain>文本全半角错误。</explain>
      <paraID>2F672638</paraID>
      <start>21</start>
      <end>22</end>
      <status>unmodified</status>
      <modifiedWord/>
      <trackRevisions>false</trackRevisions>
    </reviewItem>
    <reviewItem>
      <errorID>5db0deba-9ef3-49c9-9bd9-18fab7a22609</errorID>
      <errorWord>)</errorWord>
      <group>L1_Format</group>
      <groupName>格式问题</groupName>
      <ability>L2_HalfPunc_CN</ability>
      <abilityName/>
      <candidateList>
        <item>）</item>
      </candidateList>
      <explain>文本全半角错误。</explain>
      <paraID>2F672638</paraID>
      <start>29</start>
      <end>30</end>
      <status>unmodified</status>
      <modifiedWord/>
      <trackRevisions>false</trackRevisions>
    </reviewItem>
    <reviewItem>
      <errorID>17d251d6-0f52-4593-a3a6-1b26fa878dbd</errorID>
      <errorWord>(</errorWord>
      <group>L1_Format</group>
      <groupName>格式问题</groupName>
      <ability>L2_HalfPunc_CN</ability>
      <abilityName/>
      <candidateList>
        <item>（</item>
      </candidateList>
      <explain>文本全半角错误。</explain>
      <paraID>1E966BBF</paraID>
      <start>5</start>
      <end>6</end>
      <status>unmodified</status>
      <modifiedWord/>
      <trackRevisions>false</trackRevisions>
    </reviewItem>
    <reviewItem>
      <errorID>6beb256f-4e18-49fa-8631-8f86eb79617a</errorID>
      <errorWord>)</errorWord>
      <group>L1_Format</group>
      <groupName>格式问题</groupName>
      <ability>L2_HalfPunc_CN</ability>
      <abilityName/>
      <candidateList>
        <item>）</item>
      </candidateList>
      <explain>文本全半角错误。</explain>
      <paraID>1E966BBF</paraID>
      <start>13</start>
      <end>14</end>
      <status>unmodified</status>
      <modifiedWord/>
      <trackRevisions>false</trackRevisions>
    </reviewItem>
    <reviewItem>
      <errorID>32447a33-1e42-45e0-95aa-bb2b658dd6fb</errorID>
      <errorWord>(</errorWord>
      <group>L1_Format</group>
      <groupName>格式问题</groupName>
      <ability>L2_HalfPunc_CN</ability>
      <abilityName/>
      <candidateList>
        <item>（</item>
      </candidateList>
      <explain>文本全半角错误。</explain>
      <paraID>49CC9C3D</paraID>
      <start>19</start>
      <end>20</end>
      <status>unmodified</status>
      <modifiedWord/>
      <trackRevisions>false</trackRevisions>
    </reviewItem>
    <reviewItem>
      <errorID>c826a6bd-7e94-46b7-b07c-de467326274f</errorID>
      <errorWord>)</errorWord>
      <group>L1_Format</group>
      <groupName>格式问题</groupName>
      <ability>L2_HalfPunc_CN</ability>
      <abilityName/>
      <candidateList>
        <item>）</item>
      </candidateList>
      <explain>文本全半角错误。</explain>
      <paraID>49CC9C3D</paraID>
      <start>27</start>
      <end>28</end>
      <status>unmodified</status>
      <modifiedWord/>
      <trackRevisions>false</trackRevisions>
    </reviewItem>
    <reviewItem>
      <errorID>d5606b1d-afb6-4877-8319-c9b7b9196994</errorID>
      <errorWord>交纳</errorWord>
      <group>L1_Word</group>
      <groupName>字词问题</groupName>
      <ability>L2_Typo</ability>
      <abilityName>字词错误</abilityName>
      <candidateList>
        <item>缴纳</item>
      </candidateList>
      <explain>存在发音相同字词的误用。</explain>
      <paraID>174625B0</paraID>
      <start>54</start>
      <end>56</end>
      <status>unmodified</status>
      <modifiedWord/>
      <trackRevisions>false</trackRevisions>
    </reviewItem>
    <reviewItem>
      <errorID>be4b1322-0ac6-478b-9441-260aa3a561a5</errorID>
      <errorWord>(</errorWord>
      <group>L1_Format</group>
      <groupName>格式问题</groupName>
      <ability>L2_HalfPunc_CN</ability>
      <abilityName/>
      <candidateList>
        <item>（</item>
      </candidateList>
      <explain>文本全半角错误。</explain>
      <paraID>12639A2D</paraID>
      <start>5</start>
      <end>6</end>
      <status>unmodified</status>
      <modifiedWord/>
      <trackRevisions>false</trackRevisions>
    </reviewItem>
    <reviewItem>
      <errorID>19265863-47b8-47bc-8c38-7804ef0e234e</errorID>
      <errorWord>)</errorWord>
      <group>L1_Format</group>
      <groupName>格式问题</groupName>
      <ability>L2_HalfPunc_CN</ability>
      <abilityName/>
      <candidateList>
        <item>）</item>
      </candidateList>
      <explain>文本全半角错误。</explain>
      <paraID>12639A2D</paraID>
      <start>13</start>
      <end>14</end>
      <status>unmodified</status>
      <modifiedWord/>
      <trackRevisions>false</trackRevisions>
    </reviewItem>
    <reviewItem>
      <errorID>1cf72794-3645-4528-bd32-a0ac86b89115</errorID>
      <errorWord>。】</errorWord>
      <group>L1_Punc</group>
      <groupName>标点问题</groupName>
      <ability>L2_Punc_CN</ability>
      <abilityName/>
      <candidateList>
        <item>】</item>
      </candidateList>
      <explain/>
      <paraID>146A58D3</paraID>
      <start>38</start>
      <end>40</end>
      <status>unmodified</status>
      <modifiedWord/>
      <trackRevisions>false</trackRevisions>
    </reviewItem>
    <reviewItem>
      <errorID>999fdf0a-76bd-4cfa-8d48-f9fd40803300</errorID>
      <errorWord>(</errorWord>
      <group>L1_Format</group>
      <groupName>格式问题</groupName>
      <ability>L2_HalfPunc_CN</ability>
      <abilityName/>
      <candidateList>
        <item>（</item>
      </candidateList>
      <explain>文本全半角错误。</explain>
      <paraID>707C7BAB</paraID>
      <start>5</start>
      <end>6</end>
      <status>unmodified</status>
      <modifiedWord/>
      <trackRevisions>false</trackRevisions>
    </reviewItem>
    <reviewItem>
      <errorID>5ba10e45-e782-454b-b54b-e999e1e0f66b</errorID>
      <errorWord>)</errorWord>
      <group>L1_Format</group>
      <groupName>格式问题</groupName>
      <ability>L2_HalfPunc_CN</ability>
      <abilityName/>
      <candidateList>
        <item>）</item>
      </candidateList>
      <explain>文本全半角错误。</explain>
      <paraID>707C7BAB</paraID>
      <start>13</start>
      <end>14</end>
      <status>unmodified</status>
      <modifiedWord/>
      <trackRevisions>false</trackRevisions>
    </reviewItem>
    <reviewItem>
      <errorID>823c8104-28f1-4f67-9060-eeed56186f12</errorID>
      <errorWord>年</errorWord>
      <group>L1_Word</group>
      <groupName>字词问题</groupName>
      <ability>L2_Typo</ability>
      <abilityName>字词错误</abilityName>
      <candidateList>
        <item>年以</item>
      </candidateList>
      <explain/>
      <paraID>696D5D94</paraID>
      <start>9</start>
      <end>10</end>
      <status>unmodified</status>
      <modifiedWord/>
      <trackRevisions>false</trackRevisions>
    </reviewItem>
    <reviewItem>
      <errorID>ec6a93d2-a5c0-4e8a-8b71-b8542aea0f0b</errorID>
      <errorWord>,</errorWord>
      <group>L1_Format</group>
      <groupName>格式问题</groupName>
      <ability>L2_HalfPunc_CN</ability>
      <abilityName/>
      <candidateList>
        <item>，</item>
      </candidateList>
      <explain>文本全半角错误。</explain>
      <paraID>696D5D94</paraID>
      <start>39</start>
      <end>40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a7649d-8540-4599-b669-e564d4c1518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51</Pages>
  <Words>2469</Words>
  <Characters>2845</Characters>
  <Lines>316</Lines>
  <Paragraphs>89</Paragraphs>
  <TotalTime>12</TotalTime>
  <ScaleCrop>false</ScaleCrop>
  <LinksUpToDate>false</LinksUpToDate>
  <CharactersWithSpaces>3051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2022-01-11T09:11:00Z</dcterms:created>
  <dc:creator>Administrator</dc:creator>
  <cp:lastModifiedBy>Pierdt'</cp:lastModifiedBy>
  <cp:lastPrinted>2021-12-06T01:17:00Z</cp:lastPrinted>
  <dcterms:modified xsi:type="dcterms:W3CDTF">2026-07-01T08:19:07Z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8C13AE0F75B746BB9EDBCC3D3AE1D521_13</vt:lpwstr>
  </property>
  <property fmtid="{D5CDD505-2E9C-101B-9397-08002B2CF9AE}" pid="4" name="KSOTemplateDocerSaveRecord">
    <vt:lpwstr>eyJoZGlkIjoiNDhkYjQ2NDg5ZjUyMzc0NmEwYWVjODEyYWFiMzg0MmYiLCJ1c2VySWQiOiI3MjM3NTc4NDgifQ==</vt:lpwstr>
  </property>
</Properties>
</file>