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05C8">
      <w:pPr>
        <w:spacing w:before="165" w:beforeLines="50" w:line="360" w:lineRule="auto"/>
        <w:jc w:val="center"/>
        <w:rPr>
          <w:rFonts w:hint="eastAsia" w:ascii="宋体" w:hAnsi="宋体"/>
          <w:sz w:val="52"/>
          <w:szCs w:val="52"/>
        </w:rPr>
      </w:pPr>
      <w:r>
        <w:rPr>
          <w:rFonts w:hint="eastAsia" w:ascii="宋体" w:hAnsi="宋体"/>
          <w:sz w:val="52"/>
          <w:szCs w:val="52"/>
        </w:rPr>
        <w:t>广西壮族自治区政府采购</w:t>
      </w:r>
    </w:p>
    <w:p w14:paraId="3F5F480A">
      <w:pPr>
        <w:spacing w:before="165" w:beforeLines="50" w:line="360" w:lineRule="auto"/>
        <w:jc w:val="center"/>
        <w:rPr>
          <w:rFonts w:hint="eastAsia" w:ascii="宋体" w:hAnsi="宋体"/>
          <w:sz w:val="52"/>
          <w:szCs w:val="52"/>
        </w:rPr>
      </w:pPr>
      <w:r>
        <w:rPr>
          <w:rFonts w:hint="eastAsia" w:ascii="宋体" w:hAnsi="宋体"/>
          <w:sz w:val="52"/>
          <w:szCs w:val="52"/>
        </w:rPr>
        <w:t>竞争性磋商文件范本（服务类）</w:t>
      </w:r>
    </w:p>
    <w:p w14:paraId="3DB82765">
      <w:pPr>
        <w:spacing w:before="165" w:beforeLines="50" w:line="360" w:lineRule="auto"/>
        <w:jc w:val="center"/>
        <w:rPr>
          <w:rFonts w:hint="eastAsia" w:ascii="宋体" w:hAnsi="宋体"/>
          <w:sz w:val="36"/>
          <w:szCs w:val="36"/>
        </w:rPr>
      </w:pPr>
    </w:p>
    <w:p w14:paraId="5E50E755">
      <w:pPr>
        <w:snapToGrid w:val="0"/>
        <w:spacing w:before="165" w:beforeLines="50" w:line="360" w:lineRule="auto"/>
        <w:jc w:val="center"/>
        <w:rPr>
          <w:rFonts w:hint="eastAsia" w:ascii="方正小标宋简体" w:hAnsi="方正小标宋简体" w:eastAsia="方正小标宋简体" w:cs="方正小标宋简体"/>
          <w:sz w:val="44"/>
          <w:szCs w:val="44"/>
        </w:rPr>
      </w:pPr>
      <w:r>
        <w:rPr>
          <w:rFonts w:hint="eastAsia" w:ascii="华文新魏" w:hAnsi="宋体" w:eastAsia="华文新魏"/>
          <w:sz w:val="72"/>
          <w:szCs w:val="72"/>
        </w:rPr>
        <w:t>竞争性磋商文件</w:t>
      </w:r>
    </w:p>
    <w:p w14:paraId="3AF8CC10">
      <w:pPr>
        <w:spacing w:before="331" w:beforeLines="100" w:after="165" w:afterLines="50" w:line="360" w:lineRule="auto"/>
        <w:jc w:val="center"/>
        <w:rPr>
          <w:rFonts w:hint="eastAsia" w:ascii="宋体" w:hAnsi="宋体"/>
          <w:szCs w:val="21"/>
        </w:rPr>
      </w:pPr>
      <w:r>
        <w:rPr>
          <w:rFonts w:hint="eastAsia" w:ascii="宋体" w:hAnsi="宋体"/>
          <w:szCs w:val="21"/>
        </w:rPr>
        <w:t>（全流程电子化评标）</w:t>
      </w:r>
    </w:p>
    <w:p w14:paraId="74AC11EF">
      <w:pPr>
        <w:spacing w:line="360" w:lineRule="auto"/>
        <w:rPr>
          <w:rFonts w:hint="eastAsia" w:ascii="宋体" w:hAnsi="宋体"/>
          <w:b/>
          <w:sz w:val="32"/>
          <w:szCs w:val="32"/>
        </w:rPr>
      </w:pPr>
    </w:p>
    <w:p w14:paraId="12A621A0">
      <w:pPr>
        <w:spacing w:line="480" w:lineRule="auto"/>
        <w:jc w:val="center"/>
        <w:rPr>
          <w:rFonts w:hint="eastAsia" w:ascii="宋体" w:hAnsi="宋体"/>
          <w:b/>
          <w:sz w:val="32"/>
          <w:szCs w:val="32"/>
        </w:rPr>
      </w:pPr>
    </w:p>
    <w:p w14:paraId="40D9738F">
      <w:pPr>
        <w:spacing w:line="400" w:lineRule="exact"/>
        <w:rPr>
          <w:rFonts w:ascii="宋体" w:hAnsi="宋体"/>
          <w:b/>
          <w:sz w:val="30"/>
          <w:szCs w:val="30"/>
        </w:rPr>
      </w:pPr>
    </w:p>
    <w:p w14:paraId="4D7FD469">
      <w:pPr>
        <w:ind w:firstLine="1274" w:firstLineChars="423"/>
        <w:jc w:val="left"/>
        <w:rPr>
          <w:rFonts w:ascii="宋体" w:hAnsi="宋体"/>
          <w:b/>
          <w:sz w:val="30"/>
          <w:szCs w:val="30"/>
        </w:rPr>
      </w:pPr>
      <w:r>
        <w:rPr>
          <w:rFonts w:hint="eastAsia" w:ascii="宋体" w:hAnsi="宋体"/>
          <w:b/>
          <w:sz w:val="30"/>
          <w:szCs w:val="30"/>
        </w:rPr>
        <w:t>项目编号：</w:t>
      </w:r>
      <w:r>
        <w:rPr>
          <w:rFonts w:hint="eastAsia" w:ascii="宋体" w:hAnsi="宋体"/>
          <w:b/>
          <w:bCs/>
          <w:sz w:val="30"/>
          <w:szCs w:val="30"/>
          <w:u w:val="single"/>
          <w:lang w:eastAsia="zh-CN"/>
        </w:rPr>
        <w:t>GXZC2026-C3-001569-GXGJ</w:t>
      </w:r>
      <w:r>
        <w:rPr>
          <w:rFonts w:hint="eastAsia" w:ascii="宋体" w:hAnsi="宋体"/>
          <w:b/>
          <w:sz w:val="30"/>
          <w:szCs w:val="30"/>
        </w:rPr>
        <w:t xml:space="preserve"> </w:t>
      </w:r>
    </w:p>
    <w:p w14:paraId="2C82C874">
      <w:pPr>
        <w:ind w:firstLine="1274" w:firstLineChars="423"/>
        <w:jc w:val="left"/>
        <w:rPr>
          <w:rFonts w:hint="eastAsia" w:ascii="宋体" w:hAnsi="宋体" w:eastAsia="宋体"/>
          <w:b/>
          <w:sz w:val="30"/>
          <w:szCs w:val="30"/>
          <w:lang w:eastAsia="zh-CN"/>
        </w:rPr>
      </w:pPr>
      <w:r>
        <w:rPr>
          <w:rFonts w:hint="eastAsia" w:ascii="宋体" w:hAnsi="宋体"/>
          <w:b/>
          <w:sz w:val="30"/>
          <w:szCs w:val="30"/>
        </w:rPr>
        <w:t>项目名称：</w:t>
      </w:r>
      <w:r>
        <w:rPr>
          <w:rFonts w:hint="eastAsia" w:ascii="宋体" w:hAnsi="宋体"/>
          <w:b/>
          <w:bCs/>
          <w:sz w:val="30"/>
          <w:szCs w:val="30"/>
          <w:u w:val="single"/>
          <w:lang w:eastAsia="zh-CN"/>
        </w:rPr>
        <w:t>馆藏地质资料文图表信息采集与服务</w:t>
      </w:r>
    </w:p>
    <w:p w14:paraId="57569403">
      <w:pPr>
        <w:ind w:firstLine="1274" w:firstLineChars="423"/>
        <w:jc w:val="left"/>
        <w:rPr>
          <w:rFonts w:ascii="宋体" w:hAnsi="宋体"/>
          <w:b/>
          <w:sz w:val="30"/>
          <w:szCs w:val="30"/>
        </w:rPr>
      </w:pPr>
      <w:r>
        <w:rPr>
          <w:rFonts w:hint="eastAsia" w:ascii="宋体" w:hAnsi="宋体"/>
          <w:b/>
          <w:sz w:val="30"/>
          <w:szCs w:val="30"/>
        </w:rPr>
        <w:t>采购计划编号：广西政采[2026]10115号</w:t>
      </w:r>
    </w:p>
    <w:p w14:paraId="202A372A">
      <w:pPr>
        <w:ind w:firstLine="1274" w:firstLineChars="423"/>
        <w:jc w:val="left"/>
        <w:rPr>
          <w:rFonts w:ascii="宋体" w:hAnsi="宋体"/>
          <w:b/>
          <w:sz w:val="30"/>
          <w:szCs w:val="30"/>
        </w:rPr>
      </w:pPr>
      <w:r>
        <w:rPr>
          <w:rFonts w:hint="eastAsia" w:ascii="宋体" w:hAnsi="宋体"/>
          <w:b/>
          <w:sz w:val="30"/>
          <w:szCs w:val="30"/>
        </w:rPr>
        <w:t>项目所属区划：</w:t>
      </w:r>
      <w:r>
        <w:rPr>
          <w:rFonts w:hint="eastAsia" w:ascii="宋体" w:hAnsi="宋体"/>
          <w:b/>
          <w:bCs/>
          <w:sz w:val="30"/>
          <w:szCs w:val="30"/>
          <w:u w:val="single"/>
        </w:rPr>
        <w:t>广西壮族自治区</w:t>
      </w:r>
    </w:p>
    <w:p w14:paraId="6E7E0D7A">
      <w:pPr>
        <w:ind w:firstLine="1274" w:firstLineChars="423"/>
        <w:jc w:val="left"/>
        <w:rPr>
          <w:rFonts w:hint="eastAsia" w:ascii="宋体" w:hAnsi="宋体"/>
          <w:b/>
          <w:sz w:val="30"/>
          <w:szCs w:val="30"/>
        </w:rPr>
      </w:pPr>
    </w:p>
    <w:p w14:paraId="7EF58FCC">
      <w:pPr>
        <w:ind w:firstLine="1274" w:firstLineChars="423"/>
        <w:jc w:val="left"/>
        <w:rPr>
          <w:rFonts w:hint="eastAsia" w:ascii="宋体" w:hAnsi="宋体"/>
          <w:b/>
          <w:sz w:val="30"/>
          <w:szCs w:val="30"/>
        </w:rPr>
      </w:pPr>
    </w:p>
    <w:p w14:paraId="0F011C0E">
      <w:pPr>
        <w:ind w:firstLine="1274" w:firstLineChars="423"/>
        <w:jc w:val="left"/>
        <w:rPr>
          <w:rFonts w:hint="eastAsia" w:ascii="宋体" w:hAnsi="宋体"/>
          <w:b/>
          <w:sz w:val="30"/>
          <w:szCs w:val="30"/>
        </w:rPr>
      </w:pPr>
      <w:r>
        <w:rPr>
          <w:rFonts w:hint="eastAsia" w:ascii="宋体" w:hAnsi="宋体"/>
          <w:b/>
          <w:sz w:val="30"/>
          <w:szCs w:val="30"/>
        </w:rPr>
        <w:t xml:space="preserve">采购单位：广西壮族自治区自然资源厅  </w:t>
      </w:r>
    </w:p>
    <w:p w14:paraId="57D56093">
      <w:pPr>
        <w:ind w:firstLine="1274" w:firstLineChars="423"/>
        <w:jc w:val="left"/>
        <w:rPr>
          <w:rFonts w:hint="eastAsia" w:ascii="宋体" w:hAnsi="宋体"/>
          <w:b/>
          <w:sz w:val="30"/>
          <w:szCs w:val="30"/>
        </w:rPr>
      </w:pPr>
      <w:r>
        <w:rPr>
          <w:rFonts w:hint="eastAsia" w:ascii="宋体" w:hAnsi="宋体"/>
          <w:b/>
          <w:sz w:val="30"/>
          <w:szCs w:val="30"/>
        </w:rPr>
        <w:t>采购代理机构：广西国建项目管理有限公司</w:t>
      </w:r>
    </w:p>
    <w:p w14:paraId="78526C53">
      <w:pPr>
        <w:spacing w:line="400" w:lineRule="exact"/>
        <w:jc w:val="center"/>
        <w:rPr>
          <w:rFonts w:hint="eastAsia" w:ascii="宋体" w:hAnsi="宋体"/>
          <w:b/>
          <w:sz w:val="30"/>
          <w:szCs w:val="30"/>
        </w:rPr>
      </w:pPr>
      <w:r>
        <w:rPr>
          <w:rFonts w:hint="eastAsia" w:ascii="宋体" w:hAnsi="宋体"/>
          <w:b/>
          <w:sz w:val="30"/>
          <w:szCs w:val="30"/>
        </w:rPr>
        <w:t xml:space="preserve"> </w:t>
      </w:r>
    </w:p>
    <w:p w14:paraId="60C3201E">
      <w:pPr>
        <w:spacing w:line="400" w:lineRule="exact"/>
        <w:jc w:val="center"/>
        <w:rPr>
          <w:rFonts w:hint="eastAsia" w:ascii="宋体" w:hAnsi="宋体"/>
          <w:b/>
          <w:sz w:val="30"/>
          <w:szCs w:val="30"/>
        </w:rPr>
      </w:pPr>
      <w:r>
        <w:rPr>
          <w:rFonts w:hint="eastAsia" w:ascii="宋体" w:hAnsi="宋体"/>
          <w:b/>
          <w:sz w:val="30"/>
          <w:szCs w:val="30"/>
          <w:lang w:val="en-US" w:eastAsia="zh-CN"/>
        </w:rPr>
        <w:t>2026</w:t>
      </w:r>
      <w:r>
        <w:rPr>
          <w:rFonts w:hint="eastAsia" w:ascii="宋体" w:hAnsi="宋体"/>
          <w:b/>
          <w:sz w:val="30"/>
          <w:szCs w:val="30"/>
        </w:rPr>
        <w:t>年</w:t>
      </w:r>
      <w:r>
        <w:rPr>
          <w:rFonts w:hint="eastAsia" w:ascii="宋体" w:hAnsi="宋体"/>
          <w:b/>
          <w:sz w:val="30"/>
          <w:szCs w:val="30"/>
          <w:lang w:val="en-US" w:eastAsia="zh-CN"/>
        </w:rPr>
        <w:t>6</w:t>
      </w:r>
      <w:r>
        <w:rPr>
          <w:rFonts w:hint="eastAsia" w:ascii="宋体" w:hAnsi="宋体"/>
          <w:b/>
          <w:sz w:val="30"/>
          <w:szCs w:val="30"/>
        </w:rPr>
        <w:t>月</w:t>
      </w:r>
    </w:p>
    <w:p w14:paraId="2774B0F8">
      <w:pPr>
        <w:pStyle w:val="14"/>
        <w:snapToGrid w:val="0"/>
        <w:spacing w:before="50" w:after="120" w:line="480" w:lineRule="auto"/>
        <w:ind w:firstLine="558" w:firstLineChars="294"/>
        <w:rPr>
          <w:rFonts w:ascii="仿宋_GB2312" w:hAnsi="宋体" w:eastAsia="仿宋_GB2312"/>
          <w:b/>
          <w:bCs/>
          <w:w w:val="95"/>
          <w:sz w:val="30"/>
          <w:szCs w:val="30"/>
        </w:rPr>
        <w:sectPr>
          <w:footerReference r:id="rId3" w:type="default"/>
          <w:footerReference r:id="rId4" w:type="even"/>
          <w:pgSz w:w="11906" w:h="16838"/>
          <w:pgMar w:top="1134" w:right="1134" w:bottom="1134" w:left="1134" w:header="720" w:footer="720" w:gutter="0"/>
          <w:pgNumType w:start="1"/>
          <w:cols w:space="720" w:num="1"/>
          <w:docGrid w:type="lines" w:linePitch="331" w:charSpace="0"/>
        </w:sectPr>
      </w:pPr>
      <w:r>
        <w:rPr>
          <w:rFonts w:hint="eastAsia" w:ascii="仿宋_GB2312" w:eastAsia="仿宋_GB2312"/>
          <w:w w:val="95"/>
        </w:rPr>
        <w:t xml:space="preserve"> </w:t>
      </w:r>
    </w:p>
    <w:p w14:paraId="53279CA2">
      <w:pPr>
        <w:spacing w:line="360" w:lineRule="auto"/>
        <w:jc w:val="center"/>
        <w:rPr>
          <w:rFonts w:hint="eastAsia" w:ascii="宋体" w:hAnsi="宋体"/>
          <w:b/>
          <w:sz w:val="44"/>
          <w:szCs w:val="44"/>
        </w:rPr>
      </w:pPr>
      <w:r>
        <w:rPr>
          <w:rFonts w:hint="eastAsia" w:ascii="宋体" w:hAnsi="宋体"/>
          <w:b/>
          <w:sz w:val="44"/>
          <w:szCs w:val="44"/>
        </w:rPr>
        <w:t>目   录</w:t>
      </w:r>
    </w:p>
    <w:p w14:paraId="38CD11B4">
      <w:pPr>
        <w:spacing w:line="400" w:lineRule="exact"/>
        <w:jc w:val="center"/>
        <w:rPr>
          <w:rFonts w:hint="eastAsia" w:ascii="宋体" w:hAnsi="宋体"/>
          <w:b/>
          <w:sz w:val="44"/>
          <w:szCs w:val="44"/>
        </w:rPr>
      </w:pPr>
    </w:p>
    <w:p w14:paraId="6B3326D1">
      <w:pPr>
        <w:pStyle w:val="18"/>
        <w:tabs>
          <w:tab w:val="right" w:leader="dot" w:pos="8869"/>
        </w:tabs>
        <w:rPr>
          <w:rFonts w:ascii="Calibri" w:hAnsi="Calibri"/>
          <w:szCs w:val="22"/>
        </w:rPr>
      </w:pPr>
      <w:r>
        <w:rPr>
          <w:rFonts w:ascii="宋体" w:hAnsi="宋体"/>
          <w:b/>
          <w:sz w:val="30"/>
          <w:szCs w:val="30"/>
        </w:rPr>
        <w:fldChar w:fldCharType="begin"/>
      </w:r>
      <w:r>
        <w:rPr>
          <w:rFonts w:ascii="宋体" w:hAnsi="宋体"/>
          <w:b/>
          <w:sz w:val="30"/>
          <w:szCs w:val="30"/>
        </w:rPr>
        <w:instrText xml:space="preserve"> </w:instrText>
      </w:r>
      <w:r>
        <w:rPr>
          <w:rFonts w:hint="eastAsia" w:ascii="宋体" w:hAnsi="宋体"/>
          <w:b/>
          <w:sz w:val="30"/>
          <w:szCs w:val="30"/>
        </w:rPr>
        <w:instrText xml:space="preserve">TOC \o "1-3" \h \z \u</w:instrText>
      </w:r>
      <w:r>
        <w:rPr>
          <w:rFonts w:ascii="宋体" w:hAnsi="宋体"/>
          <w:b/>
          <w:sz w:val="30"/>
          <w:szCs w:val="30"/>
        </w:rPr>
        <w:instrText xml:space="preserve"> </w:instrText>
      </w:r>
      <w:r>
        <w:rPr>
          <w:rFonts w:ascii="宋体" w:hAnsi="宋体"/>
          <w:b/>
          <w:sz w:val="30"/>
          <w:szCs w:val="30"/>
        </w:rPr>
        <w:fldChar w:fldCharType="separate"/>
      </w:r>
      <w:r>
        <w:rPr>
          <w:rStyle w:val="24"/>
        </w:rPr>
        <w:fldChar w:fldCharType="begin"/>
      </w:r>
      <w:r>
        <w:rPr>
          <w:rStyle w:val="24"/>
        </w:rPr>
        <w:instrText xml:space="preserve"> </w:instrText>
      </w:r>
      <w:r>
        <w:instrText xml:space="preserve">HYPERLINK \l "_Toc101775055"</w:instrText>
      </w:r>
      <w:r>
        <w:rPr>
          <w:rStyle w:val="24"/>
        </w:rPr>
        <w:instrText xml:space="preserve"> </w:instrText>
      </w:r>
      <w:r>
        <w:rPr>
          <w:rStyle w:val="24"/>
        </w:rPr>
        <w:fldChar w:fldCharType="separate"/>
      </w:r>
      <w:r>
        <w:rPr>
          <w:rStyle w:val="24"/>
          <w:rFonts w:hint="eastAsia"/>
        </w:rPr>
        <w:t>第一章</w:t>
      </w:r>
      <w:r>
        <w:rPr>
          <w:rStyle w:val="24"/>
        </w:rPr>
        <w:t xml:space="preserve"> </w:t>
      </w:r>
      <w:r>
        <w:rPr>
          <w:rStyle w:val="24"/>
          <w:rFonts w:hint="eastAsia"/>
        </w:rPr>
        <w:t>竞争性磋商公告</w:t>
      </w:r>
      <w:r>
        <w:tab/>
      </w:r>
      <w:r>
        <w:fldChar w:fldCharType="begin"/>
      </w:r>
      <w:r>
        <w:instrText xml:space="preserve"> PAGEREF _Toc101775055 \h </w:instrText>
      </w:r>
      <w:r>
        <w:fldChar w:fldCharType="separate"/>
      </w:r>
      <w:r>
        <w:t>1</w:t>
      </w:r>
      <w:r>
        <w:fldChar w:fldCharType="end"/>
      </w:r>
      <w:r>
        <w:rPr>
          <w:rStyle w:val="24"/>
        </w:rPr>
        <w:fldChar w:fldCharType="end"/>
      </w:r>
    </w:p>
    <w:p w14:paraId="2B0D1C97">
      <w:pPr>
        <w:pStyle w:val="18"/>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"_Toc101775057"</w:instrText>
      </w:r>
      <w:r>
        <w:rPr>
          <w:rStyle w:val="24"/>
        </w:rPr>
        <w:instrText xml:space="preserve"> </w:instrText>
      </w:r>
      <w:r>
        <w:rPr>
          <w:rStyle w:val="24"/>
        </w:rPr>
        <w:fldChar w:fldCharType="separate"/>
      </w:r>
      <w:r>
        <w:rPr>
          <w:rStyle w:val="24"/>
          <w:rFonts w:hint="eastAsia" w:ascii="Cambria" w:hAnsi="Cambria"/>
        </w:rPr>
        <w:t>第二章</w:t>
      </w:r>
      <w:r>
        <w:rPr>
          <w:rStyle w:val="24"/>
          <w:rFonts w:ascii="Cambria" w:hAnsi="Cambria"/>
        </w:rPr>
        <w:t xml:space="preserve"> </w:t>
      </w:r>
      <w:r>
        <w:rPr>
          <w:rStyle w:val="24"/>
          <w:rFonts w:hint="eastAsia" w:ascii="Cambria" w:hAnsi="Cambria"/>
        </w:rPr>
        <w:t>采购需求</w:t>
      </w:r>
      <w:r>
        <w:tab/>
      </w:r>
      <w:r>
        <w:fldChar w:fldCharType="begin"/>
      </w:r>
      <w:r>
        <w:instrText xml:space="preserve"> PAGEREF _Toc101775057 \h </w:instrText>
      </w:r>
      <w:r>
        <w:fldChar w:fldCharType="separate"/>
      </w:r>
      <w:r>
        <w:t>5</w:t>
      </w:r>
      <w:r>
        <w:fldChar w:fldCharType="end"/>
      </w:r>
      <w:r>
        <w:rPr>
          <w:rStyle w:val="24"/>
        </w:rPr>
        <w:fldChar w:fldCharType="end"/>
      </w:r>
    </w:p>
    <w:p w14:paraId="62B548E1">
      <w:pPr>
        <w:pStyle w:val="18"/>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"_Toc101775058"</w:instrText>
      </w:r>
      <w:r>
        <w:rPr>
          <w:rStyle w:val="24"/>
        </w:rPr>
        <w:instrText xml:space="preserve"> </w:instrText>
      </w:r>
      <w:r>
        <w:rPr>
          <w:rStyle w:val="24"/>
        </w:rPr>
        <w:fldChar w:fldCharType="separate"/>
      </w:r>
      <w:r>
        <w:rPr>
          <w:rStyle w:val="24"/>
          <w:rFonts w:hint="eastAsia" w:ascii="Cambria" w:hAnsi="Cambria"/>
        </w:rPr>
        <w:t>第三章</w:t>
      </w:r>
      <w:r>
        <w:rPr>
          <w:rStyle w:val="24"/>
          <w:rFonts w:ascii="Cambria" w:hAnsi="Cambria"/>
        </w:rPr>
        <w:t xml:space="preserve"> </w:t>
      </w:r>
      <w:r>
        <w:rPr>
          <w:rStyle w:val="24"/>
          <w:rFonts w:hint="eastAsia" w:ascii="Cambria" w:hAnsi="Cambria"/>
        </w:rPr>
        <w:t>供应商须知</w:t>
      </w:r>
      <w:r>
        <w:tab/>
      </w:r>
      <w:r>
        <w:fldChar w:fldCharType="begin"/>
      </w:r>
      <w:r>
        <w:instrText xml:space="preserve"> PAGEREF _Toc101775058 \h </w:instrText>
      </w:r>
      <w:r>
        <w:fldChar w:fldCharType="separate"/>
      </w:r>
      <w:r>
        <w:t>14</w:t>
      </w:r>
      <w:r>
        <w:fldChar w:fldCharType="end"/>
      </w:r>
      <w:r>
        <w:rPr>
          <w:rStyle w:val="24"/>
        </w:rPr>
        <w:fldChar w:fldCharType="end"/>
      </w:r>
    </w:p>
    <w:p w14:paraId="792123AF">
      <w:pPr>
        <w:pStyle w:val="19"/>
        <w:rPr>
          <w:rFonts w:ascii="Calibri" w:hAnsi="Calibri"/>
          <w:szCs w:val="22"/>
        </w:rPr>
      </w:pPr>
      <w:r>
        <w:rPr>
          <w:rStyle w:val="24"/>
        </w:rPr>
        <w:fldChar w:fldCharType="begin"/>
      </w:r>
      <w:r>
        <w:rPr>
          <w:rStyle w:val="24"/>
        </w:rPr>
        <w:instrText xml:space="preserve"> </w:instrText>
      </w:r>
      <w:r>
        <w:instrText xml:space="preserve">HYPERLINK \l "_Toc101775059"</w:instrText>
      </w:r>
      <w:r>
        <w:rPr>
          <w:rStyle w:val="24"/>
        </w:rPr>
        <w:instrText xml:space="preserve"> </w:instrText>
      </w:r>
      <w:r>
        <w:rPr>
          <w:rStyle w:val="24"/>
        </w:rPr>
        <w:fldChar w:fldCharType="separate"/>
      </w:r>
      <w:r>
        <w:rPr>
          <w:rStyle w:val="24"/>
          <w:rFonts w:hint="eastAsia" w:ascii="宋体" w:hAnsi="宋体"/>
        </w:rPr>
        <w:t>第一节</w:t>
      </w:r>
      <w:r>
        <w:rPr>
          <w:rStyle w:val="24"/>
          <w:rFonts w:ascii="宋体" w:hAnsi="宋体"/>
        </w:rPr>
        <w:t xml:space="preserve"> </w:t>
      </w:r>
      <w:r>
        <w:rPr>
          <w:rStyle w:val="24"/>
          <w:rFonts w:hint="eastAsia" w:ascii="宋体" w:hAnsi="宋体"/>
        </w:rPr>
        <w:t>供应</w:t>
      </w:r>
      <w:bookmarkStart w:id="0" w:name="_Hlt225784284"/>
      <w:bookmarkStart w:id="1" w:name="_Hlt225784285"/>
      <w:r>
        <w:rPr>
          <w:rStyle w:val="24"/>
          <w:rFonts w:hint="eastAsia" w:ascii="宋体" w:hAnsi="宋体"/>
        </w:rPr>
        <w:t>商</w:t>
      </w:r>
      <w:bookmarkEnd w:id="0"/>
      <w:bookmarkEnd w:id="1"/>
      <w:r>
        <w:rPr>
          <w:rStyle w:val="24"/>
          <w:rFonts w:hint="eastAsia" w:ascii="宋体" w:hAnsi="宋体"/>
        </w:rPr>
        <w:t>须知</w:t>
      </w:r>
      <w:bookmarkStart w:id="2" w:name="_Hlt222843727"/>
      <w:bookmarkStart w:id="3" w:name="_Hlt222843726"/>
      <w:r>
        <w:rPr>
          <w:rStyle w:val="24"/>
          <w:rFonts w:hint="eastAsia" w:ascii="宋体" w:hAnsi="宋体"/>
        </w:rPr>
        <w:t>前</w:t>
      </w:r>
      <w:bookmarkEnd w:id="2"/>
      <w:bookmarkEnd w:id="3"/>
      <w:r>
        <w:rPr>
          <w:rStyle w:val="24"/>
          <w:rFonts w:hint="eastAsia" w:ascii="宋体" w:hAnsi="宋体"/>
        </w:rPr>
        <w:t>附表</w:t>
      </w:r>
      <w:r>
        <w:tab/>
      </w:r>
      <w:r>
        <w:fldChar w:fldCharType="begin"/>
      </w:r>
      <w:r>
        <w:instrText xml:space="preserve"> PAGEREF _Toc101775059 \h </w:instrText>
      </w:r>
      <w:r>
        <w:fldChar w:fldCharType="separate"/>
      </w:r>
      <w:r>
        <w:t>14</w:t>
      </w:r>
      <w:r>
        <w:fldChar w:fldCharType="end"/>
      </w:r>
      <w:r>
        <w:rPr>
          <w:rStyle w:val="24"/>
        </w:rPr>
        <w:fldChar w:fldCharType="end"/>
      </w:r>
    </w:p>
    <w:p w14:paraId="46286A66">
      <w:pPr>
        <w:pStyle w:val="19"/>
        <w:rPr>
          <w:rFonts w:ascii="Calibri" w:hAnsi="Calibri"/>
          <w:szCs w:val="22"/>
        </w:rPr>
      </w:pPr>
      <w:r>
        <w:rPr>
          <w:rStyle w:val="24"/>
        </w:rPr>
        <w:fldChar w:fldCharType="begin"/>
      </w:r>
      <w:r>
        <w:rPr>
          <w:rStyle w:val="24"/>
        </w:rPr>
        <w:instrText xml:space="preserve"> </w:instrText>
      </w:r>
      <w:r>
        <w:instrText xml:space="preserve">HYPERLINK \l "_Toc101775060"</w:instrText>
      </w:r>
      <w:r>
        <w:rPr>
          <w:rStyle w:val="24"/>
        </w:rPr>
        <w:instrText xml:space="preserve"> </w:instrText>
      </w:r>
      <w:r>
        <w:rPr>
          <w:rStyle w:val="24"/>
        </w:rPr>
        <w:fldChar w:fldCharType="separate"/>
      </w:r>
      <w:r>
        <w:rPr>
          <w:rStyle w:val="24"/>
          <w:rFonts w:hint="eastAsia" w:ascii="宋体" w:hAnsi="宋体"/>
        </w:rPr>
        <w:t>第二节</w:t>
      </w:r>
      <w:r>
        <w:rPr>
          <w:rStyle w:val="24"/>
          <w:rFonts w:ascii="宋体" w:hAnsi="宋体"/>
        </w:rPr>
        <w:t xml:space="preserve"> </w:t>
      </w:r>
      <w:r>
        <w:rPr>
          <w:rStyle w:val="24"/>
          <w:rFonts w:hint="eastAsia" w:ascii="宋体" w:hAnsi="宋体"/>
        </w:rPr>
        <w:t>供应商须知正文</w:t>
      </w:r>
      <w:r>
        <w:tab/>
      </w:r>
      <w:r>
        <w:fldChar w:fldCharType="begin"/>
      </w:r>
      <w:r>
        <w:instrText xml:space="preserve"> PAGEREF _Toc101775060 \h </w:instrText>
      </w:r>
      <w:r>
        <w:fldChar w:fldCharType="separate"/>
      </w:r>
      <w:r>
        <w:t>20</w:t>
      </w:r>
      <w:r>
        <w:fldChar w:fldCharType="end"/>
      </w:r>
      <w:r>
        <w:rPr>
          <w:rStyle w:val="24"/>
        </w:rPr>
        <w:fldChar w:fldCharType="end"/>
      </w:r>
    </w:p>
    <w:p w14:paraId="57837519">
      <w:pPr>
        <w:pStyle w:val="13"/>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"_Toc101775061"</w:instrText>
      </w:r>
      <w:r>
        <w:rPr>
          <w:rStyle w:val="24"/>
        </w:rPr>
        <w:instrText xml:space="preserve"> </w:instrText>
      </w:r>
      <w:r>
        <w:rPr>
          <w:rStyle w:val="24"/>
        </w:rPr>
        <w:fldChar w:fldCharType="separate"/>
      </w:r>
      <w:r>
        <w:rPr>
          <w:rStyle w:val="24"/>
          <w:rFonts w:hint="eastAsia" w:ascii="宋体" w:hAnsi="宋体"/>
        </w:rPr>
        <w:t>一、总则</w:t>
      </w:r>
      <w:r>
        <w:tab/>
      </w:r>
      <w:r>
        <w:fldChar w:fldCharType="begin"/>
      </w:r>
      <w:r>
        <w:instrText xml:space="preserve"> PAGEREF _Toc101775061 \h </w:instrText>
      </w:r>
      <w:r>
        <w:fldChar w:fldCharType="separate"/>
      </w:r>
      <w:r>
        <w:t>20</w:t>
      </w:r>
      <w:r>
        <w:fldChar w:fldCharType="end"/>
      </w:r>
      <w:r>
        <w:rPr>
          <w:rStyle w:val="24"/>
        </w:rPr>
        <w:fldChar w:fldCharType="end"/>
      </w:r>
    </w:p>
    <w:p w14:paraId="125FF118">
      <w:pPr>
        <w:pStyle w:val="13"/>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"_Toc101775062"</w:instrText>
      </w:r>
      <w:r>
        <w:rPr>
          <w:rStyle w:val="24"/>
        </w:rPr>
        <w:instrText xml:space="preserve"> </w:instrText>
      </w:r>
      <w:r>
        <w:rPr>
          <w:rStyle w:val="24"/>
        </w:rPr>
        <w:fldChar w:fldCharType="separate"/>
      </w:r>
      <w:r>
        <w:rPr>
          <w:rStyle w:val="24"/>
          <w:rFonts w:hint="eastAsia" w:ascii="宋体" w:hAnsi="宋体"/>
        </w:rPr>
        <w:t>二、磋商文件</w:t>
      </w:r>
      <w:r>
        <w:tab/>
      </w:r>
      <w:r>
        <w:fldChar w:fldCharType="begin"/>
      </w:r>
      <w:r>
        <w:instrText xml:space="preserve"> PAGEREF _Toc101775062 \h </w:instrText>
      </w:r>
      <w:r>
        <w:fldChar w:fldCharType="separate"/>
      </w:r>
      <w:r>
        <w:t>22</w:t>
      </w:r>
      <w:r>
        <w:fldChar w:fldCharType="end"/>
      </w:r>
      <w:r>
        <w:rPr>
          <w:rStyle w:val="24"/>
        </w:rPr>
        <w:fldChar w:fldCharType="end"/>
      </w:r>
    </w:p>
    <w:p w14:paraId="42226CA8">
      <w:pPr>
        <w:pStyle w:val="13"/>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"_Toc101775063"</w:instrText>
      </w:r>
      <w:r>
        <w:rPr>
          <w:rStyle w:val="24"/>
        </w:rPr>
        <w:instrText xml:space="preserve"> </w:instrText>
      </w:r>
      <w:r>
        <w:rPr>
          <w:rStyle w:val="24"/>
        </w:rPr>
        <w:fldChar w:fldCharType="separate"/>
      </w:r>
      <w:r>
        <w:rPr>
          <w:rStyle w:val="24"/>
          <w:rFonts w:hint="eastAsia" w:ascii="宋体" w:hAnsi="宋体"/>
        </w:rPr>
        <w:t>三、响应文件的编制</w:t>
      </w:r>
      <w:r>
        <w:tab/>
      </w:r>
      <w:r>
        <w:fldChar w:fldCharType="begin"/>
      </w:r>
      <w:r>
        <w:instrText xml:space="preserve"> PAGEREF _Toc101775063 \h </w:instrText>
      </w:r>
      <w:r>
        <w:fldChar w:fldCharType="separate"/>
      </w:r>
      <w:r>
        <w:t>23</w:t>
      </w:r>
      <w:r>
        <w:fldChar w:fldCharType="end"/>
      </w:r>
      <w:r>
        <w:rPr>
          <w:rStyle w:val="24"/>
        </w:rPr>
        <w:fldChar w:fldCharType="end"/>
      </w:r>
    </w:p>
    <w:p w14:paraId="0AB452D4">
      <w:pPr>
        <w:pStyle w:val="13"/>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"_Toc101775064"</w:instrText>
      </w:r>
      <w:r>
        <w:rPr>
          <w:rStyle w:val="24"/>
        </w:rPr>
        <w:instrText xml:space="preserve"> </w:instrText>
      </w:r>
      <w:r>
        <w:rPr>
          <w:rStyle w:val="24"/>
        </w:rPr>
        <w:fldChar w:fldCharType="separate"/>
      </w:r>
      <w:r>
        <w:rPr>
          <w:rStyle w:val="24"/>
          <w:rFonts w:hint="eastAsia" w:ascii="宋体" w:hAnsi="宋体"/>
        </w:rPr>
        <w:t>四、评审及磋商</w:t>
      </w:r>
      <w:r>
        <w:tab/>
      </w:r>
      <w:r>
        <w:fldChar w:fldCharType="begin"/>
      </w:r>
      <w:r>
        <w:instrText xml:space="preserve"> PAGEREF _Toc101775064 \h </w:instrText>
      </w:r>
      <w:r>
        <w:fldChar w:fldCharType="separate"/>
      </w:r>
      <w:r>
        <w:t>26</w:t>
      </w:r>
      <w:r>
        <w:fldChar w:fldCharType="end"/>
      </w:r>
      <w:r>
        <w:rPr>
          <w:rStyle w:val="24"/>
        </w:rPr>
        <w:fldChar w:fldCharType="end"/>
      </w:r>
    </w:p>
    <w:p w14:paraId="5EB3AA2A">
      <w:pPr>
        <w:pStyle w:val="13"/>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"_Toc101775065"</w:instrText>
      </w:r>
      <w:r>
        <w:rPr>
          <w:rStyle w:val="24"/>
        </w:rPr>
        <w:instrText xml:space="preserve"> </w:instrText>
      </w:r>
      <w:r>
        <w:rPr>
          <w:rStyle w:val="24"/>
        </w:rPr>
        <w:fldChar w:fldCharType="separate"/>
      </w:r>
      <w:r>
        <w:rPr>
          <w:rStyle w:val="24"/>
          <w:rFonts w:hint="eastAsia" w:ascii="宋体" w:hAnsi="宋体"/>
        </w:rPr>
        <w:t>五、成交及合同</w:t>
      </w:r>
      <w:r>
        <w:tab/>
      </w:r>
      <w:r>
        <w:fldChar w:fldCharType="begin"/>
      </w:r>
      <w:r>
        <w:instrText xml:space="preserve"> PAGEREF _Toc101775065 \h </w:instrText>
      </w:r>
      <w:r>
        <w:fldChar w:fldCharType="separate"/>
      </w:r>
      <w:r>
        <w:t>27</w:t>
      </w:r>
      <w:r>
        <w:fldChar w:fldCharType="end"/>
      </w:r>
      <w:r>
        <w:rPr>
          <w:rStyle w:val="24"/>
        </w:rPr>
        <w:fldChar w:fldCharType="end"/>
      </w:r>
    </w:p>
    <w:p w14:paraId="547654E0">
      <w:pPr>
        <w:pStyle w:val="13"/>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"_Toc101775066"</w:instrText>
      </w:r>
      <w:r>
        <w:rPr>
          <w:rStyle w:val="24"/>
        </w:rPr>
        <w:instrText xml:space="preserve"> </w:instrText>
      </w:r>
      <w:r>
        <w:rPr>
          <w:rStyle w:val="24"/>
        </w:rPr>
        <w:fldChar w:fldCharType="separate"/>
      </w:r>
      <w:r>
        <w:rPr>
          <w:rStyle w:val="24"/>
          <w:rFonts w:hint="eastAsia" w:ascii="宋体" w:hAnsi="宋体"/>
        </w:rPr>
        <w:t>六、验收</w:t>
      </w:r>
      <w:r>
        <w:tab/>
      </w:r>
      <w:r>
        <w:fldChar w:fldCharType="begin"/>
      </w:r>
      <w:r>
        <w:instrText xml:space="preserve"> PAGEREF _Toc101775066 \h </w:instrText>
      </w:r>
      <w:r>
        <w:fldChar w:fldCharType="separate"/>
      </w:r>
      <w:r>
        <w:t>29</w:t>
      </w:r>
      <w:r>
        <w:fldChar w:fldCharType="end"/>
      </w:r>
      <w:r>
        <w:rPr>
          <w:rStyle w:val="24"/>
        </w:rPr>
        <w:fldChar w:fldCharType="end"/>
      </w:r>
    </w:p>
    <w:p w14:paraId="48C877E7">
      <w:pPr>
        <w:pStyle w:val="13"/>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"_Toc101775067"</w:instrText>
      </w:r>
      <w:r>
        <w:rPr>
          <w:rStyle w:val="24"/>
        </w:rPr>
        <w:instrText xml:space="preserve"> </w:instrText>
      </w:r>
      <w:r>
        <w:rPr>
          <w:rStyle w:val="24"/>
        </w:rPr>
        <w:fldChar w:fldCharType="separate"/>
      </w:r>
      <w:r>
        <w:rPr>
          <w:rStyle w:val="24"/>
          <w:rFonts w:hint="eastAsia" w:ascii="宋体" w:hAnsi="宋体"/>
        </w:rPr>
        <w:t>七、其他事项</w:t>
      </w:r>
      <w:r>
        <w:tab/>
      </w:r>
      <w:r>
        <w:fldChar w:fldCharType="begin"/>
      </w:r>
      <w:r>
        <w:instrText xml:space="preserve"> PAGEREF _Toc101775067 \h </w:instrText>
      </w:r>
      <w:r>
        <w:fldChar w:fldCharType="separate"/>
      </w:r>
      <w:r>
        <w:t>30</w:t>
      </w:r>
      <w:r>
        <w:fldChar w:fldCharType="end"/>
      </w:r>
      <w:r>
        <w:rPr>
          <w:rStyle w:val="24"/>
        </w:rPr>
        <w:fldChar w:fldCharType="end"/>
      </w:r>
    </w:p>
    <w:p w14:paraId="286713CD">
      <w:pPr>
        <w:pStyle w:val="18"/>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"_Toc101775068"</w:instrText>
      </w:r>
      <w:r>
        <w:rPr>
          <w:rStyle w:val="24"/>
        </w:rPr>
        <w:instrText xml:space="preserve"> </w:instrText>
      </w:r>
      <w:r>
        <w:rPr>
          <w:rStyle w:val="24"/>
        </w:rPr>
        <w:fldChar w:fldCharType="separate"/>
      </w:r>
      <w:r>
        <w:rPr>
          <w:rStyle w:val="24"/>
          <w:rFonts w:hint="eastAsia"/>
        </w:rPr>
        <w:t>第四章</w:t>
      </w:r>
      <w:r>
        <w:rPr>
          <w:rStyle w:val="24"/>
        </w:rPr>
        <w:t xml:space="preserve">  </w:t>
      </w:r>
      <w:r>
        <w:rPr>
          <w:rStyle w:val="24"/>
          <w:rFonts w:hint="eastAsia"/>
        </w:rPr>
        <w:t>评审程序、评审方法和评审标准</w:t>
      </w:r>
      <w:r>
        <w:tab/>
      </w:r>
      <w:r>
        <w:fldChar w:fldCharType="begin"/>
      </w:r>
      <w:r>
        <w:instrText xml:space="preserve"> PAGEREF _Toc101775068 \h </w:instrText>
      </w:r>
      <w:r>
        <w:fldChar w:fldCharType="separate"/>
      </w:r>
      <w:r>
        <w:t>31</w:t>
      </w:r>
      <w:r>
        <w:fldChar w:fldCharType="end"/>
      </w:r>
      <w:r>
        <w:rPr>
          <w:rStyle w:val="24"/>
        </w:rPr>
        <w:fldChar w:fldCharType="end"/>
      </w:r>
    </w:p>
    <w:p w14:paraId="7F7D417C">
      <w:pPr>
        <w:pStyle w:val="19"/>
        <w:rPr>
          <w:rFonts w:ascii="Calibri" w:hAnsi="Calibri"/>
          <w:szCs w:val="22"/>
        </w:rPr>
      </w:pPr>
      <w:r>
        <w:rPr>
          <w:rStyle w:val="24"/>
        </w:rPr>
        <w:fldChar w:fldCharType="begin"/>
      </w:r>
      <w:r>
        <w:rPr>
          <w:rStyle w:val="24"/>
        </w:rPr>
        <w:instrText xml:space="preserve"> </w:instrText>
      </w:r>
      <w:r>
        <w:instrText xml:space="preserve">HYPERLINK \l "_Toc101775069"</w:instrText>
      </w:r>
      <w:r>
        <w:rPr>
          <w:rStyle w:val="24"/>
        </w:rPr>
        <w:instrText xml:space="preserve"> </w:instrText>
      </w:r>
      <w:r>
        <w:rPr>
          <w:rStyle w:val="24"/>
        </w:rPr>
        <w:fldChar w:fldCharType="separate"/>
      </w:r>
      <w:r>
        <w:rPr>
          <w:rStyle w:val="24"/>
          <w:rFonts w:hint="eastAsia" w:ascii="宋体" w:hAnsi="宋体"/>
        </w:rPr>
        <w:t>第一节</w:t>
      </w:r>
      <w:r>
        <w:rPr>
          <w:rStyle w:val="24"/>
          <w:rFonts w:ascii="宋体" w:hAnsi="宋体"/>
        </w:rPr>
        <w:t xml:space="preserve"> </w:t>
      </w:r>
      <w:r>
        <w:rPr>
          <w:rStyle w:val="24"/>
          <w:rFonts w:hint="eastAsia" w:ascii="宋体" w:hAnsi="宋体"/>
        </w:rPr>
        <w:t>评审程序和评审方法</w:t>
      </w:r>
      <w:r>
        <w:tab/>
      </w:r>
      <w:r>
        <w:fldChar w:fldCharType="begin"/>
      </w:r>
      <w:r>
        <w:instrText xml:space="preserve"> PAGEREF _Toc101775069 \h </w:instrText>
      </w:r>
      <w:r>
        <w:fldChar w:fldCharType="separate"/>
      </w:r>
      <w:r>
        <w:t>31</w:t>
      </w:r>
      <w:r>
        <w:fldChar w:fldCharType="end"/>
      </w:r>
      <w:r>
        <w:rPr>
          <w:rStyle w:val="24"/>
        </w:rPr>
        <w:fldChar w:fldCharType="end"/>
      </w:r>
    </w:p>
    <w:p w14:paraId="0245C682">
      <w:pPr>
        <w:pStyle w:val="19"/>
        <w:rPr>
          <w:rFonts w:ascii="Calibri" w:hAnsi="Calibri"/>
          <w:szCs w:val="22"/>
        </w:rPr>
      </w:pPr>
      <w:r>
        <w:rPr>
          <w:rStyle w:val="24"/>
        </w:rPr>
        <w:fldChar w:fldCharType="begin"/>
      </w:r>
      <w:r>
        <w:rPr>
          <w:rStyle w:val="24"/>
        </w:rPr>
        <w:instrText xml:space="preserve"> </w:instrText>
      </w:r>
      <w:r>
        <w:instrText xml:space="preserve">HYPERLINK \l "_Toc101775070"</w:instrText>
      </w:r>
      <w:r>
        <w:rPr>
          <w:rStyle w:val="24"/>
        </w:rPr>
        <w:instrText xml:space="preserve"> </w:instrText>
      </w:r>
      <w:r>
        <w:rPr>
          <w:rStyle w:val="24"/>
        </w:rPr>
        <w:fldChar w:fldCharType="separate"/>
      </w:r>
      <w:r>
        <w:rPr>
          <w:rStyle w:val="24"/>
          <w:rFonts w:hint="eastAsia" w:ascii="宋体" w:hAnsi="宋体"/>
        </w:rPr>
        <w:t>第二节</w:t>
      </w:r>
      <w:r>
        <w:rPr>
          <w:rStyle w:val="24"/>
          <w:rFonts w:ascii="宋体" w:hAnsi="宋体"/>
        </w:rPr>
        <w:t xml:space="preserve"> </w:t>
      </w:r>
      <w:r>
        <w:rPr>
          <w:rStyle w:val="24"/>
          <w:rFonts w:hint="eastAsia" w:ascii="宋体" w:hAnsi="宋体"/>
        </w:rPr>
        <w:t>评标报告</w:t>
      </w:r>
      <w:r>
        <w:tab/>
      </w:r>
      <w:r>
        <w:fldChar w:fldCharType="begin"/>
      </w:r>
      <w:r>
        <w:instrText xml:space="preserve"> PAGEREF _Toc101775070 \h </w:instrText>
      </w:r>
      <w:r>
        <w:fldChar w:fldCharType="separate"/>
      </w:r>
      <w:r>
        <w:t>39</w:t>
      </w:r>
      <w:r>
        <w:fldChar w:fldCharType="end"/>
      </w:r>
      <w:r>
        <w:rPr>
          <w:rStyle w:val="24"/>
        </w:rPr>
        <w:fldChar w:fldCharType="end"/>
      </w:r>
    </w:p>
    <w:p w14:paraId="28AE8121">
      <w:pPr>
        <w:pStyle w:val="19"/>
        <w:rPr>
          <w:rFonts w:ascii="Calibri" w:hAnsi="Calibri"/>
          <w:szCs w:val="22"/>
        </w:rPr>
      </w:pPr>
      <w:r>
        <w:rPr>
          <w:rStyle w:val="24"/>
        </w:rPr>
        <w:fldChar w:fldCharType="begin"/>
      </w:r>
      <w:r>
        <w:rPr>
          <w:rStyle w:val="24"/>
        </w:rPr>
        <w:instrText xml:space="preserve"> </w:instrText>
      </w:r>
      <w:r>
        <w:instrText xml:space="preserve">HYPERLINK \l "_Toc101775071"</w:instrText>
      </w:r>
      <w:r>
        <w:rPr>
          <w:rStyle w:val="24"/>
        </w:rPr>
        <w:instrText xml:space="preserve"> </w:instrText>
      </w:r>
      <w:r>
        <w:rPr>
          <w:rStyle w:val="24"/>
        </w:rPr>
        <w:fldChar w:fldCharType="separate"/>
      </w:r>
      <w:r>
        <w:rPr>
          <w:rStyle w:val="24"/>
          <w:rFonts w:hint="eastAsia" w:ascii="宋体" w:hAnsi="宋体"/>
        </w:rPr>
        <w:t>第三节</w:t>
      </w:r>
      <w:r>
        <w:rPr>
          <w:rStyle w:val="24"/>
          <w:rFonts w:ascii="宋体" w:hAnsi="宋体"/>
        </w:rPr>
        <w:t xml:space="preserve"> </w:t>
      </w:r>
      <w:r>
        <w:rPr>
          <w:rStyle w:val="24"/>
          <w:rFonts w:hint="eastAsia" w:ascii="宋体" w:hAnsi="宋体"/>
        </w:rPr>
        <w:t>评审过程的保密与录像</w:t>
      </w:r>
      <w:r>
        <w:tab/>
      </w:r>
      <w:r>
        <w:fldChar w:fldCharType="begin"/>
      </w:r>
      <w:r>
        <w:instrText xml:space="preserve"> PAGEREF _Toc101775071 \h </w:instrText>
      </w:r>
      <w:r>
        <w:fldChar w:fldCharType="separate"/>
      </w:r>
      <w:r>
        <w:t>40</w:t>
      </w:r>
      <w:r>
        <w:fldChar w:fldCharType="end"/>
      </w:r>
      <w:r>
        <w:rPr>
          <w:rStyle w:val="24"/>
        </w:rPr>
        <w:fldChar w:fldCharType="end"/>
      </w:r>
    </w:p>
    <w:p w14:paraId="5EA89F2F">
      <w:pPr>
        <w:pStyle w:val="18"/>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"_Toc101775072"</w:instrText>
      </w:r>
      <w:r>
        <w:rPr>
          <w:rStyle w:val="24"/>
        </w:rPr>
        <w:instrText xml:space="preserve"> </w:instrText>
      </w:r>
      <w:r>
        <w:rPr>
          <w:rStyle w:val="24"/>
        </w:rPr>
        <w:fldChar w:fldCharType="separate"/>
      </w:r>
      <w:r>
        <w:rPr>
          <w:rStyle w:val="24"/>
          <w:rFonts w:hint="eastAsia"/>
        </w:rPr>
        <w:t>第五章</w:t>
      </w:r>
      <w:r>
        <w:rPr>
          <w:rStyle w:val="24"/>
        </w:rPr>
        <w:t xml:space="preserve"> </w:t>
      </w:r>
      <w:r>
        <w:rPr>
          <w:rStyle w:val="24"/>
          <w:rFonts w:hint="eastAsia"/>
        </w:rPr>
        <w:t>响应文件格式</w:t>
      </w:r>
      <w:bookmarkStart w:id="4" w:name="_Hlt124187380"/>
      <w:bookmarkStart w:id="5" w:name="_Hlt124187381"/>
      <w:r>
        <w:tab/>
      </w:r>
      <w:bookmarkEnd w:id="4"/>
      <w:bookmarkEnd w:id="5"/>
      <w:r>
        <w:fldChar w:fldCharType="begin"/>
      </w:r>
      <w:r>
        <w:instrText xml:space="preserve"> PAGEREF _Toc101775072 \h </w:instrText>
      </w:r>
      <w:r>
        <w:fldChar w:fldCharType="separate"/>
      </w:r>
      <w:r>
        <w:t>41</w:t>
      </w:r>
      <w:r>
        <w:fldChar w:fldCharType="end"/>
      </w:r>
      <w:r>
        <w:rPr>
          <w:rStyle w:val="24"/>
        </w:rPr>
        <w:fldChar w:fldCharType="end"/>
      </w:r>
    </w:p>
    <w:p w14:paraId="6451E5CF">
      <w:pPr>
        <w:pStyle w:val="19"/>
        <w:rPr>
          <w:rFonts w:ascii="Calibri" w:hAnsi="Calibri"/>
          <w:szCs w:val="22"/>
        </w:rPr>
      </w:pPr>
      <w:r>
        <w:rPr>
          <w:rStyle w:val="24"/>
        </w:rPr>
        <w:fldChar w:fldCharType="begin"/>
      </w:r>
      <w:r>
        <w:rPr>
          <w:rStyle w:val="24"/>
        </w:rPr>
        <w:instrText xml:space="preserve"> </w:instrText>
      </w:r>
      <w:r>
        <w:instrText xml:space="preserve">HYPERLINK \l "_Toc101775073"</w:instrText>
      </w:r>
      <w:r>
        <w:rPr>
          <w:rStyle w:val="24"/>
        </w:rPr>
        <w:instrText xml:space="preserve"> </w:instrText>
      </w:r>
      <w:r>
        <w:rPr>
          <w:rStyle w:val="24"/>
        </w:rPr>
        <w:fldChar w:fldCharType="separate"/>
      </w:r>
      <w:r>
        <w:rPr>
          <w:rStyle w:val="24"/>
          <w:rFonts w:hint="eastAsia" w:ascii="宋体" w:hAnsi="宋体"/>
        </w:rPr>
        <w:t>第一节</w:t>
      </w:r>
      <w:r>
        <w:rPr>
          <w:rStyle w:val="24"/>
          <w:rFonts w:ascii="宋体" w:hAnsi="宋体"/>
        </w:rPr>
        <w:t xml:space="preserve"> </w:t>
      </w:r>
      <w:r>
        <w:rPr>
          <w:rStyle w:val="24"/>
          <w:rFonts w:hint="eastAsia" w:ascii="宋体" w:hAnsi="宋体"/>
        </w:rPr>
        <w:t>封面格式</w:t>
      </w:r>
      <w:r>
        <w:tab/>
      </w:r>
      <w:r>
        <w:fldChar w:fldCharType="begin"/>
      </w:r>
      <w:r>
        <w:instrText xml:space="preserve"> PAGEREF _Toc101775073 \h </w:instrText>
      </w:r>
      <w:r>
        <w:fldChar w:fldCharType="separate"/>
      </w:r>
      <w:r>
        <w:t>42</w:t>
      </w:r>
      <w:r>
        <w:fldChar w:fldCharType="end"/>
      </w:r>
      <w:r>
        <w:rPr>
          <w:rStyle w:val="24"/>
        </w:rPr>
        <w:fldChar w:fldCharType="end"/>
      </w:r>
    </w:p>
    <w:p w14:paraId="494CA8C8">
      <w:pPr>
        <w:pStyle w:val="19"/>
        <w:rPr>
          <w:rFonts w:ascii="Calibri" w:hAnsi="Calibri"/>
          <w:szCs w:val="22"/>
        </w:rPr>
      </w:pPr>
      <w:r>
        <w:rPr>
          <w:rStyle w:val="24"/>
        </w:rPr>
        <w:fldChar w:fldCharType="begin"/>
      </w:r>
      <w:r>
        <w:rPr>
          <w:rStyle w:val="24"/>
        </w:rPr>
        <w:instrText xml:space="preserve"> </w:instrText>
      </w:r>
      <w:r>
        <w:instrText xml:space="preserve">HYPERLINK \l "_Toc101775074"</w:instrText>
      </w:r>
      <w:r>
        <w:rPr>
          <w:rStyle w:val="24"/>
        </w:rPr>
        <w:instrText xml:space="preserve"> </w:instrText>
      </w:r>
      <w:r>
        <w:rPr>
          <w:rStyle w:val="24"/>
        </w:rPr>
        <w:fldChar w:fldCharType="separate"/>
      </w:r>
      <w:r>
        <w:rPr>
          <w:rStyle w:val="24"/>
          <w:rFonts w:hint="eastAsia" w:ascii="宋体" w:hAnsi="宋体"/>
        </w:rPr>
        <w:t>第二节</w:t>
      </w:r>
      <w:r>
        <w:rPr>
          <w:rStyle w:val="24"/>
          <w:rFonts w:ascii="宋体" w:hAnsi="宋体"/>
        </w:rPr>
        <w:t xml:space="preserve"> </w:t>
      </w:r>
      <w:r>
        <w:rPr>
          <w:rStyle w:val="24"/>
          <w:rFonts w:hint="eastAsia" w:ascii="宋体" w:hAnsi="宋体"/>
        </w:rPr>
        <w:t>资格证明文件格式</w:t>
      </w:r>
      <w:r>
        <w:tab/>
      </w:r>
      <w:r>
        <w:fldChar w:fldCharType="begin"/>
      </w:r>
      <w:r>
        <w:instrText xml:space="preserve"> PAGEREF _Toc101775074 \h </w:instrText>
      </w:r>
      <w:r>
        <w:fldChar w:fldCharType="separate"/>
      </w:r>
      <w:r>
        <w:t>43</w:t>
      </w:r>
      <w:r>
        <w:fldChar w:fldCharType="end"/>
      </w:r>
      <w:r>
        <w:rPr>
          <w:rStyle w:val="24"/>
        </w:rPr>
        <w:fldChar w:fldCharType="end"/>
      </w:r>
    </w:p>
    <w:p w14:paraId="377CB2AC">
      <w:pPr>
        <w:pStyle w:val="19"/>
        <w:rPr>
          <w:rFonts w:ascii="Calibri" w:hAnsi="Calibri"/>
          <w:szCs w:val="22"/>
        </w:rPr>
      </w:pPr>
      <w:r>
        <w:rPr>
          <w:rStyle w:val="24"/>
        </w:rPr>
        <w:fldChar w:fldCharType="begin"/>
      </w:r>
      <w:r>
        <w:rPr>
          <w:rStyle w:val="24"/>
        </w:rPr>
        <w:instrText xml:space="preserve"> </w:instrText>
      </w:r>
      <w:r>
        <w:instrText xml:space="preserve">HYPERLINK \l "_Toc101775075"</w:instrText>
      </w:r>
      <w:r>
        <w:rPr>
          <w:rStyle w:val="24"/>
        </w:rPr>
        <w:instrText xml:space="preserve"> </w:instrText>
      </w:r>
      <w:r>
        <w:rPr>
          <w:rStyle w:val="24"/>
        </w:rPr>
        <w:fldChar w:fldCharType="separate"/>
      </w:r>
      <w:r>
        <w:rPr>
          <w:rStyle w:val="24"/>
          <w:rFonts w:hint="eastAsia" w:ascii="宋体" w:hAnsi="宋体"/>
        </w:rPr>
        <w:t>第三节</w:t>
      </w:r>
      <w:r>
        <w:rPr>
          <w:rStyle w:val="24"/>
          <w:rFonts w:ascii="宋体" w:hAnsi="宋体"/>
        </w:rPr>
        <w:t xml:space="preserve"> </w:t>
      </w:r>
      <w:r>
        <w:rPr>
          <w:rStyle w:val="24"/>
          <w:rFonts w:hint="eastAsia" w:ascii="宋体" w:hAnsi="宋体"/>
        </w:rPr>
        <w:t>商务技术文件格式</w:t>
      </w:r>
      <w:r>
        <w:tab/>
      </w:r>
      <w:r>
        <w:fldChar w:fldCharType="begin"/>
      </w:r>
      <w:r>
        <w:instrText xml:space="preserve"> PAGEREF _Toc101775075 \h </w:instrText>
      </w:r>
      <w:r>
        <w:fldChar w:fldCharType="separate"/>
      </w:r>
      <w:r>
        <w:t>50</w:t>
      </w:r>
      <w:r>
        <w:fldChar w:fldCharType="end"/>
      </w:r>
      <w:r>
        <w:rPr>
          <w:rStyle w:val="24"/>
        </w:rPr>
        <w:fldChar w:fldCharType="end"/>
      </w:r>
    </w:p>
    <w:p w14:paraId="38B2D4C5">
      <w:pPr>
        <w:pStyle w:val="19"/>
        <w:rPr>
          <w:rFonts w:ascii="Calibri" w:hAnsi="Calibri"/>
          <w:szCs w:val="22"/>
        </w:rPr>
      </w:pPr>
      <w:r>
        <w:rPr>
          <w:rStyle w:val="24"/>
        </w:rPr>
        <w:fldChar w:fldCharType="begin"/>
      </w:r>
      <w:r>
        <w:rPr>
          <w:rStyle w:val="24"/>
        </w:rPr>
        <w:instrText xml:space="preserve"> </w:instrText>
      </w:r>
      <w:r>
        <w:instrText xml:space="preserve">HYPERLINK \l "_Toc101775076"</w:instrText>
      </w:r>
      <w:r>
        <w:rPr>
          <w:rStyle w:val="24"/>
        </w:rPr>
        <w:instrText xml:space="preserve"> </w:instrText>
      </w:r>
      <w:r>
        <w:rPr>
          <w:rStyle w:val="24"/>
        </w:rPr>
        <w:fldChar w:fldCharType="separate"/>
      </w:r>
      <w:r>
        <w:rPr>
          <w:rStyle w:val="24"/>
          <w:rFonts w:hint="eastAsia" w:ascii="宋体" w:hAnsi="宋体"/>
        </w:rPr>
        <w:t>第四节</w:t>
      </w:r>
      <w:r>
        <w:rPr>
          <w:rStyle w:val="24"/>
          <w:rFonts w:ascii="宋体" w:hAnsi="宋体"/>
        </w:rPr>
        <w:t xml:space="preserve"> </w:t>
      </w:r>
      <w:r>
        <w:rPr>
          <w:rStyle w:val="24"/>
          <w:rFonts w:hint="eastAsia" w:ascii="宋体" w:hAnsi="宋体"/>
        </w:rPr>
        <w:t>报价文件格式</w:t>
      </w:r>
      <w:r>
        <w:tab/>
      </w:r>
      <w:r>
        <w:fldChar w:fldCharType="begin"/>
      </w:r>
      <w:r>
        <w:instrText xml:space="preserve"> PAGEREF _Toc101775076 \h </w:instrText>
      </w:r>
      <w:r>
        <w:fldChar w:fldCharType="separate"/>
      </w:r>
      <w:r>
        <w:t>63</w:t>
      </w:r>
      <w:r>
        <w:fldChar w:fldCharType="end"/>
      </w:r>
      <w:r>
        <w:rPr>
          <w:rStyle w:val="24"/>
        </w:rPr>
        <w:fldChar w:fldCharType="end"/>
      </w:r>
    </w:p>
    <w:p w14:paraId="3BAAAEC6">
      <w:pPr>
        <w:pStyle w:val="19"/>
        <w:rPr>
          <w:rFonts w:ascii="Calibri" w:hAnsi="Calibri"/>
          <w:szCs w:val="22"/>
        </w:rPr>
      </w:pPr>
      <w:r>
        <w:rPr>
          <w:rStyle w:val="24"/>
        </w:rPr>
        <w:fldChar w:fldCharType="begin"/>
      </w:r>
      <w:r>
        <w:rPr>
          <w:rStyle w:val="24"/>
        </w:rPr>
        <w:instrText xml:space="preserve"> </w:instrText>
      </w:r>
      <w:r>
        <w:instrText xml:space="preserve">HYPERLINK \l "_Toc101775078"</w:instrText>
      </w:r>
      <w:r>
        <w:rPr>
          <w:rStyle w:val="24"/>
        </w:rPr>
        <w:instrText xml:space="preserve"> </w:instrText>
      </w:r>
      <w:r>
        <w:rPr>
          <w:rStyle w:val="24"/>
        </w:rPr>
        <w:fldChar w:fldCharType="separate"/>
      </w:r>
      <w:r>
        <w:rPr>
          <w:rStyle w:val="24"/>
          <w:rFonts w:hint="eastAsia" w:ascii="宋体" w:hAnsi="宋体"/>
        </w:rPr>
        <w:t>第五节</w:t>
      </w:r>
      <w:r>
        <w:rPr>
          <w:rStyle w:val="24"/>
          <w:rFonts w:ascii="宋体" w:hAnsi="宋体"/>
        </w:rPr>
        <w:t xml:space="preserve"> </w:t>
      </w:r>
      <w:r>
        <w:rPr>
          <w:rStyle w:val="24"/>
          <w:rFonts w:hint="eastAsia" w:ascii="宋体" w:hAnsi="宋体"/>
        </w:rPr>
        <w:t>其他文书、文件格式</w:t>
      </w:r>
      <w:r>
        <w:tab/>
      </w:r>
      <w:r>
        <w:fldChar w:fldCharType="begin"/>
      </w:r>
      <w:r>
        <w:instrText xml:space="preserve"> PAGEREF _Toc101775078 \h </w:instrText>
      </w:r>
      <w:r>
        <w:fldChar w:fldCharType="separate"/>
      </w:r>
      <w:r>
        <w:t>68</w:t>
      </w:r>
      <w:r>
        <w:fldChar w:fldCharType="end"/>
      </w:r>
      <w:r>
        <w:rPr>
          <w:rStyle w:val="24"/>
        </w:rPr>
        <w:fldChar w:fldCharType="end"/>
      </w:r>
    </w:p>
    <w:p w14:paraId="3BF796CF">
      <w:pPr>
        <w:pStyle w:val="18"/>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"_Toc101775079"</w:instrText>
      </w:r>
      <w:r>
        <w:rPr>
          <w:rStyle w:val="24"/>
        </w:rPr>
        <w:instrText xml:space="preserve"> </w:instrText>
      </w:r>
      <w:r>
        <w:rPr>
          <w:rStyle w:val="24"/>
        </w:rPr>
        <w:fldChar w:fldCharType="separate"/>
      </w:r>
      <w:r>
        <w:rPr>
          <w:rStyle w:val="24"/>
          <w:rFonts w:hint="eastAsia" w:ascii="宋体" w:hAnsi="宋体"/>
        </w:rPr>
        <w:t>第六章</w:t>
      </w:r>
      <w:r>
        <w:rPr>
          <w:rStyle w:val="24"/>
          <w:rFonts w:ascii="宋体" w:hAnsi="宋体"/>
        </w:rPr>
        <w:t xml:space="preserve">  </w:t>
      </w:r>
      <w:r>
        <w:rPr>
          <w:rStyle w:val="24"/>
          <w:rFonts w:hint="eastAsia" w:ascii="宋体" w:hAnsi="宋体"/>
        </w:rPr>
        <w:t>合同文本</w:t>
      </w:r>
      <w:r>
        <w:tab/>
      </w:r>
      <w:r>
        <w:fldChar w:fldCharType="begin"/>
      </w:r>
      <w:r>
        <w:instrText xml:space="preserve"> PAGEREF _Toc101775079 \h </w:instrText>
      </w:r>
      <w:r>
        <w:fldChar w:fldCharType="separate"/>
      </w:r>
      <w:r>
        <w:t>70</w:t>
      </w:r>
      <w:r>
        <w:fldChar w:fldCharType="end"/>
      </w:r>
      <w:r>
        <w:rPr>
          <w:rStyle w:val="24"/>
        </w:rPr>
        <w:fldChar w:fldCharType="end"/>
      </w:r>
    </w:p>
    <w:p w14:paraId="4D884783">
      <w:pPr>
        <w:pStyle w:val="18"/>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"_Toc101775101"</w:instrText>
      </w:r>
      <w:r>
        <w:rPr>
          <w:rStyle w:val="24"/>
        </w:rPr>
        <w:instrText xml:space="preserve"> </w:instrText>
      </w:r>
      <w:r>
        <w:rPr>
          <w:rStyle w:val="24"/>
        </w:rPr>
        <w:fldChar w:fldCharType="separate"/>
      </w:r>
      <w:r>
        <w:rPr>
          <w:rStyle w:val="24"/>
          <w:rFonts w:hint="eastAsia" w:ascii="宋体" w:hAnsi="宋体" w:cs="仿宋_GB2312"/>
        </w:rPr>
        <w:t>第七章</w:t>
      </w:r>
      <w:r>
        <w:rPr>
          <w:rStyle w:val="24"/>
          <w:rFonts w:ascii="宋体" w:hAnsi="宋体" w:cs="仿宋_GB2312"/>
        </w:rPr>
        <w:t xml:space="preserve"> </w:t>
      </w:r>
      <w:r>
        <w:rPr>
          <w:rStyle w:val="24"/>
          <w:rFonts w:hint="eastAsia" w:ascii="宋体" w:hAnsi="宋体" w:cs="仿宋_GB2312"/>
        </w:rPr>
        <w:t>质疑、投诉材料格式</w:t>
      </w:r>
      <w:r>
        <w:tab/>
      </w:r>
      <w:r>
        <w:fldChar w:fldCharType="begin"/>
      </w:r>
      <w:r>
        <w:instrText xml:space="preserve"> PAGEREF _Toc101775101 \h </w:instrText>
      </w:r>
      <w:r>
        <w:fldChar w:fldCharType="separate"/>
      </w:r>
      <w:r>
        <w:t>79</w:t>
      </w:r>
      <w:r>
        <w:fldChar w:fldCharType="end"/>
      </w:r>
      <w:r>
        <w:rPr>
          <w:rStyle w:val="24"/>
        </w:rPr>
        <w:fldChar w:fldCharType="end"/>
      </w:r>
    </w:p>
    <w:p w14:paraId="5F29EC31">
      <w:pPr>
        <w:pStyle w:val="19"/>
        <w:rPr>
          <w:rFonts w:hint="eastAsia"/>
          <w:sz w:val="28"/>
          <w:szCs w:val="28"/>
        </w:rPr>
      </w:pPr>
      <w:r>
        <w:rPr>
          <w:rFonts w:ascii="宋体" w:hAnsi="宋体"/>
          <w:b/>
          <w:sz w:val="30"/>
          <w:szCs w:val="30"/>
        </w:rPr>
        <w:fldChar w:fldCharType="end"/>
      </w:r>
    </w:p>
    <w:p w14:paraId="5B8954BF">
      <w:pPr>
        <w:spacing w:line="400" w:lineRule="exact"/>
        <w:jc w:val="left"/>
        <w:rPr>
          <w:rFonts w:hint="eastAsia" w:ascii="宋体" w:hAnsi="宋体"/>
          <w:b/>
          <w:sz w:val="32"/>
          <w:szCs w:val="32"/>
        </w:rPr>
      </w:pPr>
    </w:p>
    <w:p w14:paraId="7ADCC4BA">
      <w:pPr>
        <w:spacing w:line="400" w:lineRule="exact"/>
        <w:jc w:val="center"/>
        <w:rPr>
          <w:rFonts w:hint="eastAsia" w:ascii="宋体" w:hAnsi="宋体"/>
          <w:b/>
          <w:sz w:val="32"/>
          <w:szCs w:val="32"/>
        </w:rPr>
      </w:pPr>
    </w:p>
    <w:p w14:paraId="473F8397">
      <w:pPr>
        <w:spacing w:line="400" w:lineRule="exact"/>
        <w:jc w:val="center"/>
        <w:rPr>
          <w:rFonts w:hint="eastAsia" w:ascii="宋体" w:hAnsi="宋体"/>
          <w:b/>
          <w:sz w:val="32"/>
          <w:szCs w:val="32"/>
        </w:rPr>
      </w:pPr>
    </w:p>
    <w:p w14:paraId="245C3755">
      <w:pPr>
        <w:spacing w:line="400" w:lineRule="exact"/>
        <w:jc w:val="center"/>
        <w:rPr>
          <w:rFonts w:hint="eastAsia" w:ascii="宋体" w:hAnsi="宋体"/>
          <w:b/>
          <w:sz w:val="32"/>
          <w:szCs w:val="32"/>
        </w:rPr>
      </w:pPr>
    </w:p>
    <w:p w14:paraId="3D8390DF">
      <w:pPr>
        <w:spacing w:line="400" w:lineRule="exact"/>
        <w:jc w:val="center"/>
        <w:rPr>
          <w:rFonts w:hint="eastAsia" w:ascii="宋体" w:hAnsi="宋体"/>
          <w:b/>
          <w:sz w:val="32"/>
          <w:szCs w:val="32"/>
        </w:rPr>
      </w:pPr>
    </w:p>
    <w:p w14:paraId="78667A2F">
      <w:pPr>
        <w:spacing w:line="400" w:lineRule="exact"/>
        <w:rPr>
          <w:rFonts w:hint="eastAsia" w:ascii="宋体" w:hAnsi="宋体"/>
          <w:b/>
          <w:sz w:val="32"/>
          <w:szCs w:val="32"/>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1"/>
          <w:cols w:space="720" w:num="1"/>
          <w:titlePg/>
          <w:docGrid w:type="lines" w:linePitch="312" w:charSpace="0"/>
        </w:sectPr>
      </w:pPr>
    </w:p>
    <w:p w14:paraId="135CA72A">
      <w:pPr>
        <w:pStyle w:val="2"/>
        <w:spacing w:line="400" w:lineRule="exact"/>
        <w:jc w:val="center"/>
        <w:rPr>
          <w:rFonts w:hint="eastAsia"/>
        </w:rPr>
      </w:pPr>
      <w:bookmarkStart w:id="6" w:name="_Toc80205920"/>
      <w:bookmarkStart w:id="7" w:name="_Toc101775055"/>
      <w:r>
        <w:rPr>
          <w:rFonts w:hint="eastAsia"/>
        </w:rPr>
        <w:t>第一章 竞争性磋商公告</w:t>
      </w:r>
      <w:bookmarkEnd w:id="6"/>
      <w:bookmarkEnd w:id="7"/>
      <w:bookmarkStart w:id="8" w:name="_Toc44229878"/>
      <w:bookmarkStart w:id="9" w:name="_Toc35393629"/>
      <w:bookmarkStart w:id="10" w:name="_Toc35393798"/>
      <w:bookmarkStart w:id="11" w:name="_Toc28359012"/>
      <w:bookmarkStart w:id="12" w:name="_Toc28359089"/>
      <w:bookmarkStart w:id="13" w:name="_Toc35393792"/>
      <w:bookmarkStart w:id="14" w:name="_Toc35393623"/>
      <w:bookmarkStart w:id="15" w:name="_Toc28359004"/>
      <w:bookmarkStart w:id="16" w:name="_Toc28359081"/>
    </w:p>
    <w:p w14:paraId="30A1A723">
      <w:pPr>
        <w:rPr>
          <w:rFonts w:hint="eastAsia"/>
        </w:rPr>
      </w:pPr>
    </w:p>
    <w:p w14:paraId="7631FC22">
      <w:pPr>
        <w:widowControl/>
        <w:tabs>
          <w:tab w:val="left" w:pos="0"/>
          <w:tab w:val="left" w:pos="3165"/>
          <w:tab w:val="center" w:pos="4153"/>
        </w:tabs>
        <w:autoSpaceDE w:val="0"/>
        <w:autoSpaceDN w:val="0"/>
        <w:adjustRightInd w:val="0"/>
        <w:jc w:val="center"/>
        <w:rPr>
          <w:rFonts w:hint="eastAsia" w:ascii="宋体" w:hAnsi="宋体" w:cs="宋体"/>
          <w:b/>
          <w:sz w:val="36"/>
          <w:szCs w:val="36"/>
        </w:rPr>
      </w:pPr>
      <w:bookmarkStart w:id="17" w:name="_Toc91262500"/>
      <w:bookmarkStart w:id="18" w:name="_Toc91262597"/>
      <w:bookmarkStart w:id="19" w:name="_Toc101775056"/>
      <w:r>
        <w:rPr>
          <w:rFonts w:hint="eastAsia" w:ascii="宋体" w:hAnsi="宋体" w:cs="宋体"/>
          <w:b/>
          <w:sz w:val="36"/>
          <w:szCs w:val="36"/>
        </w:rPr>
        <w:t>广西国建项目管理</w:t>
      </w:r>
      <w:r>
        <w:rPr>
          <w:rFonts w:hint="eastAsia" w:ascii="宋体" w:hAnsi="宋体" w:cs="宋体"/>
          <w:b/>
          <w:color w:val="auto"/>
          <w:sz w:val="36"/>
          <w:szCs w:val="36"/>
        </w:rPr>
        <w:t>有限公司关于</w:t>
      </w:r>
      <w:r>
        <w:rPr>
          <w:rFonts w:hint="eastAsia" w:ascii="宋体" w:hAnsi="宋体" w:cs="宋体"/>
          <w:b/>
          <w:color w:val="auto"/>
          <w:sz w:val="36"/>
          <w:szCs w:val="36"/>
          <w:lang w:eastAsia="zh-CN"/>
        </w:rPr>
        <w:t>馆藏地质资料文图表信息采集与服务</w:t>
      </w:r>
      <w:r>
        <w:rPr>
          <w:rFonts w:hint="eastAsia" w:ascii="宋体" w:hAnsi="宋体" w:cs="宋体"/>
          <w:b/>
          <w:color w:val="auto"/>
          <w:sz w:val="36"/>
          <w:szCs w:val="36"/>
        </w:rPr>
        <w:t>（</w:t>
      </w:r>
      <w:r>
        <w:rPr>
          <w:rFonts w:hint="eastAsia" w:ascii="宋体" w:hAnsi="宋体" w:cs="宋体"/>
          <w:b/>
          <w:color w:val="auto"/>
          <w:sz w:val="36"/>
          <w:szCs w:val="36"/>
          <w:lang w:eastAsia="zh-CN"/>
        </w:rPr>
        <w:t>GXZC2026-C3-001569-GXGJ</w:t>
      </w:r>
      <w:r>
        <w:rPr>
          <w:rFonts w:hint="eastAsia" w:ascii="宋体" w:hAnsi="宋体" w:cs="宋体"/>
          <w:b/>
          <w:color w:val="auto"/>
          <w:sz w:val="36"/>
          <w:szCs w:val="36"/>
        </w:rPr>
        <w:t>）</w:t>
      </w:r>
      <w:r>
        <w:rPr>
          <w:rFonts w:hint="eastAsia" w:ascii="宋体" w:hAnsi="宋体"/>
          <w:b/>
          <w:color w:val="auto"/>
          <w:sz w:val="36"/>
          <w:szCs w:val="36"/>
        </w:rPr>
        <w:t>竞</w:t>
      </w:r>
      <w:r>
        <w:rPr>
          <w:rFonts w:hint="eastAsia" w:ascii="宋体" w:hAnsi="宋体"/>
          <w:b/>
          <w:sz w:val="36"/>
          <w:szCs w:val="36"/>
        </w:rPr>
        <w:t>争性磋商公告</w:t>
      </w:r>
      <w:bookmarkEnd w:id="17"/>
      <w:bookmarkEnd w:id="18"/>
      <w:bookmarkEnd w:id="19"/>
    </w:p>
    <w:p w14:paraId="6BFE3F10">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olor w:val="auto"/>
        </w:rPr>
      </w:pPr>
      <w:r>
        <w:rPr>
          <w:rFonts w:hint="eastAsia" w:ascii="宋体" w:hAnsi="宋体"/>
          <w:color w:val="auto"/>
        </w:rPr>
        <w:t>项目概况</w:t>
      </w:r>
    </w:p>
    <w:p w14:paraId="5ECE4348">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olor w:val="000000"/>
          <w:highlight w:val="none"/>
        </w:rPr>
      </w:pPr>
      <w:r>
        <w:rPr>
          <w:rFonts w:hint="eastAsia" w:ascii="宋体" w:hAnsi="宋体"/>
          <w:color w:val="auto"/>
          <w:u w:val="single"/>
          <w:lang w:eastAsia="zh-CN"/>
        </w:rPr>
        <w:t>馆藏地质资料文图表信息采集与服务</w:t>
      </w:r>
      <w:r>
        <w:rPr>
          <w:rFonts w:hint="eastAsia" w:ascii="宋体" w:hAnsi="宋体"/>
          <w:color w:val="auto"/>
        </w:rPr>
        <w:t>的潜在供应商应在“广西政府采购云平台”</w:t>
      </w:r>
      <w:r>
        <w:rPr>
          <w:rFonts w:hint="eastAsia" w:ascii="宋体" w:hAnsi="宋体"/>
          <w:color w:val="auto"/>
          <w:u w:val="none"/>
        </w:rPr>
        <w:t>（</w:t>
      </w:r>
      <w:r>
        <w:rPr>
          <w:rFonts w:ascii="宋体" w:hAnsi="宋体"/>
          <w:color w:val="auto"/>
          <w:u w:val="none"/>
        </w:rPr>
        <w:fldChar w:fldCharType="begin"/>
      </w:r>
      <w:r>
        <w:rPr>
          <w:rFonts w:ascii="宋体" w:hAnsi="宋体"/>
          <w:color w:val="auto"/>
          <w:u w:val="none"/>
        </w:rPr>
        <w:instrText xml:space="preserve"> HYPERLINK "</w:instrText>
      </w:r>
      <w:r>
        <w:rPr>
          <w:rFonts w:hint="eastAsia" w:ascii="宋体" w:hAnsi="宋体"/>
          <w:color w:val="auto"/>
          <w:u w:val="none"/>
        </w:rPr>
        <w:instrText xml:space="preserve">https://www.zcygov.cn/）获取（下载）获取竞争性磋商文件，并于</w:instrText>
      </w:r>
      <w:r>
        <w:rPr>
          <w:rFonts w:ascii="宋体" w:hAnsi="宋体"/>
          <w:color w:val="auto"/>
          <w:u w:val="none"/>
        </w:rPr>
        <w:instrText xml:space="preserve">" </w:instrText>
      </w:r>
      <w:r>
        <w:rPr>
          <w:rFonts w:ascii="宋体" w:hAnsi="宋体"/>
          <w:color w:val="auto"/>
          <w:u w:val="none"/>
        </w:rPr>
        <w:fldChar w:fldCharType="separate"/>
      </w:r>
      <w:r>
        <w:rPr>
          <w:rStyle w:val="24"/>
          <w:rFonts w:hint="eastAsia" w:ascii="宋体" w:hAnsi="宋体"/>
          <w:color w:val="auto"/>
          <w:u w:val="none"/>
        </w:rPr>
        <w:t>https://www.gcy.zfcg.gxzf.gov.cn/）获取（下载）竞争性磋商文件，并于</w:t>
      </w:r>
      <w:r>
        <w:rPr>
          <w:rFonts w:ascii="宋体" w:hAnsi="宋体"/>
          <w:color w:val="auto"/>
          <w:u w:val="none"/>
        </w:rPr>
        <w:fldChar w:fldCharType="end"/>
      </w:r>
      <w:r>
        <w:rPr>
          <w:rFonts w:hint="eastAsia" w:ascii="宋体" w:hAnsi="宋体"/>
          <w:highlight w:val="none"/>
          <w:u w:val="none"/>
          <w:lang w:val="en-US" w:eastAsia="zh-CN"/>
        </w:rPr>
        <w:t>2</w:t>
      </w:r>
      <w:r>
        <w:rPr>
          <w:rFonts w:hint="eastAsia" w:ascii="宋体" w:hAnsi="宋体"/>
          <w:highlight w:val="none"/>
          <w:lang w:val="en-US" w:eastAsia="zh-CN"/>
        </w:rPr>
        <w:t>026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10</w:t>
      </w:r>
      <w:r>
        <w:rPr>
          <w:rFonts w:hint="eastAsia" w:ascii="宋体" w:hAnsi="宋体"/>
          <w:highlight w:val="none"/>
        </w:rPr>
        <w:t>日9时30分</w:t>
      </w:r>
      <w:r>
        <w:rPr>
          <w:rFonts w:hint="eastAsia" w:ascii="宋体" w:hAnsi="宋体"/>
          <w:bCs/>
          <w:color w:val="000000"/>
          <w:highlight w:val="none"/>
        </w:rPr>
        <w:t>（北京时间）前提交响应</w:t>
      </w:r>
      <w:r>
        <w:rPr>
          <w:rFonts w:ascii="宋体" w:hAnsi="宋体"/>
          <w:bCs/>
          <w:color w:val="000000"/>
          <w:highlight w:val="none"/>
        </w:rPr>
        <w:t>文件</w:t>
      </w:r>
      <w:r>
        <w:rPr>
          <w:rFonts w:hint="eastAsia" w:ascii="宋体" w:hAnsi="宋体"/>
          <w:color w:val="000000"/>
          <w:highlight w:val="none"/>
        </w:rPr>
        <w:t>。</w:t>
      </w:r>
    </w:p>
    <w:p w14:paraId="25BC6C5A">
      <w:pPr>
        <w:pStyle w:val="14"/>
        <w:rPr>
          <w:rFonts w:hint="eastAsia"/>
        </w:rPr>
      </w:pPr>
    </w:p>
    <w:p w14:paraId="3C1DF5F3">
      <w:pPr>
        <w:spacing w:line="360" w:lineRule="auto"/>
        <w:ind w:firstLine="482" w:firstLineChars="200"/>
        <w:rPr>
          <w:rFonts w:ascii="黑体" w:hAnsi="黑体" w:eastAsia="黑体" w:cs="宋体"/>
          <w:b/>
          <w:kern w:val="44"/>
          <w:sz w:val="24"/>
        </w:rPr>
      </w:pPr>
      <w:r>
        <w:rPr>
          <w:rFonts w:hint="eastAsia" w:ascii="黑体" w:hAnsi="黑体" w:eastAsia="黑体" w:cs="宋体"/>
          <w:b/>
          <w:kern w:val="44"/>
          <w:sz w:val="24"/>
        </w:rPr>
        <w:t>一、项目基本情况</w:t>
      </w:r>
      <w:bookmarkEnd w:id="8"/>
      <w:bookmarkEnd w:id="9"/>
      <w:bookmarkEnd w:id="10"/>
      <w:bookmarkEnd w:id="11"/>
      <w:bookmarkEnd w:id="12"/>
    </w:p>
    <w:p w14:paraId="6A561ABE">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项目编</w:t>
      </w:r>
      <w:r>
        <w:rPr>
          <w:rFonts w:hint="eastAsia" w:ascii="宋体" w:hAnsi="宋体"/>
          <w:color w:val="auto"/>
          <w:szCs w:val="21"/>
        </w:rPr>
        <w:t>号：</w:t>
      </w:r>
      <w:r>
        <w:rPr>
          <w:rFonts w:hint="eastAsia" w:ascii="宋体" w:hAnsi="宋体"/>
          <w:color w:val="auto"/>
          <w:szCs w:val="21"/>
          <w:lang w:eastAsia="zh-CN"/>
        </w:rPr>
        <w:t>GXZC2026-C3-001569-GXGJ</w:t>
      </w:r>
    </w:p>
    <w:p w14:paraId="63E80AF3">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馆藏地质资料文图表信息采集与服务</w:t>
      </w:r>
    </w:p>
    <w:p w14:paraId="7BFBB2EA">
      <w:pPr>
        <w:spacing w:line="360" w:lineRule="auto"/>
        <w:ind w:firstLine="420" w:firstLineChars="200"/>
        <w:rPr>
          <w:rFonts w:ascii="宋体" w:hAnsi="宋体"/>
          <w:color w:val="000000"/>
          <w:szCs w:val="21"/>
        </w:rPr>
      </w:pPr>
      <w:r>
        <w:rPr>
          <w:rFonts w:hint="eastAsia" w:ascii="宋体" w:hAnsi="宋体"/>
          <w:color w:val="000000"/>
          <w:szCs w:val="21"/>
        </w:rPr>
        <w:t xml:space="preserve">采购方式：□竞争性谈判 </w:t>
      </w:r>
      <w:r>
        <w:rPr>
          <w:rFonts w:hint="eastAsia" w:ascii="MS Gothic" w:hAnsi="MS Gothic" w:eastAsia="MS Gothic" w:cs="MS Gothic"/>
          <w:color w:val="000000"/>
          <w:szCs w:val="21"/>
        </w:rPr>
        <w:t>☑</w:t>
      </w:r>
      <w:r>
        <w:rPr>
          <w:rFonts w:hint="eastAsia" w:ascii="宋体" w:hAnsi="宋体"/>
          <w:color w:val="000000"/>
          <w:szCs w:val="21"/>
        </w:rPr>
        <w:t>竞争性磋商</w:t>
      </w:r>
      <w:r>
        <w:rPr>
          <w:rFonts w:ascii="宋体" w:hAnsi="宋体"/>
          <w:color w:val="000000"/>
          <w:szCs w:val="21"/>
        </w:rPr>
        <w:t xml:space="preserve"> </w:t>
      </w:r>
      <w:r>
        <w:rPr>
          <w:rFonts w:hint="eastAsia" w:ascii="宋体" w:hAnsi="宋体"/>
          <w:color w:val="000000"/>
          <w:szCs w:val="21"/>
        </w:rPr>
        <w:t>□询价</w:t>
      </w:r>
    </w:p>
    <w:p w14:paraId="00A7C12F">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rPr>
        <w:t>预算金额：108.9997万元</w:t>
      </w:r>
    </w:p>
    <w:p w14:paraId="49D9CD56">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最高限价：108.9997万元</w:t>
      </w:r>
    </w:p>
    <w:p w14:paraId="215857D3">
      <w:pPr>
        <w:spacing w:line="360" w:lineRule="auto"/>
        <w:ind w:firstLine="420" w:firstLineChars="200"/>
        <w:rPr>
          <w:rFonts w:hint="eastAsia" w:ascii="宋体" w:hAnsi="宋体"/>
        </w:rPr>
      </w:pPr>
      <w:bookmarkStart w:id="20" w:name="_Toc35393799"/>
      <w:bookmarkStart w:id="21" w:name="_Toc28359013"/>
      <w:bookmarkStart w:id="22" w:name="_Toc35393630"/>
      <w:bookmarkStart w:id="23" w:name="_Toc44229879"/>
      <w:bookmarkStart w:id="24" w:name="_Toc28359090"/>
      <w:r>
        <w:rPr>
          <w:rFonts w:hint="eastAsia" w:ascii="宋体" w:hAnsi="宋体"/>
        </w:rPr>
        <w:t>采购需求：</w:t>
      </w:r>
      <w:r>
        <w:rPr>
          <w:rFonts w:hint="eastAsia" w:ascii="宋体" w:hAnsi="宋体"/>
          <w:lang w:val="en-US" w:eastAsia="zh-CN"/>
        </w:rPr>
        <w:t>馆藏地质资料文图表信息采集与服务1项；</w:t>
      </w:r>
      <w:r>
        <w:rPr>
          <w:rFonts w:hint="eastAsia" w:ascii="宋体" w:hAnsi="宋体"/>
        </w:rPr>
        <w:t>如需进一步了解详细内容，详见采购文件。</w:t>
      </w:r>
    </w:p>
    <w:p w14:paraId="0E5EE9FD">
      <w:pPr>
        <w:spacing w:line="360" w:lineRule="auto"/>
        <w:ind w:firstLine="420" w:firstLineChars="200"/>
        <w:rPr>
          <w:rFonts w:hint="eastAsia" w:ascii="宋体" w:hAnsi="宋体"/>
        </w:rPr>
      </w:pPr>
      <w:r>
        <w:rPr>
          <w:rFonts w:hint="eastAsia" w:ascii="宋体" w:hAnsi="宋体"/>
        </w:rPr>
        <w:t xml:space="preserve">合同履行期限：详见采购需求。 </w:t>
      </w:r>
    </w:p>
    <w:p w14:paraId="254694CC">
      <w:pPr>
        <w:spacing w:line="360" w:lineRule="auto"/>
        <w:ind w:firstLine="420" w:firstLineChars="200"/>
        <w:rPr>
          <w:rFonts w:hint="eastAsia" w:ascii="宋体" w:hAnsi="宋体"/>
          <w:color w:val="auto"/>
        </w:rPr>
      </w:pPr>
      <w:r>
        <w:rPr>
          <w:rFonts w:hint="eastAsia" w:ascii="宋体" w:hAnsi="宋体"/>
          <w:color w:val="auto"/>
        </w:rPr>
        <w:t>本项目</w:t>
      </w:r>
      <w:r>
        <w:rPr>
          <w:rFonts w:hint="eastAsia" w:ascii="宋体" w:hAnsi="宋体"/>
          <w:i/>
          <w:color w:val="auto"/>
        </w:rPr>
        <w:t>（否）</w:t>
      </w:r>
      <w:r>
        <w:rPr>
          <w:rFonts w:hint="eastAsia" w:ascii="宋体" w:hAnsi="宋体"/>
          <w:color w:val="auto"/>
        </w:rPr>
        <w:t>接受联合体响应。</w:t>
      </w:r>
    </w:p>
    <w:p w14:paraId="7E4286DC">
      <w:pPr>
        <w:spacing w:line="360" w:lineRule="auto"/>
        <w:ind w:firstLine="482" w:firstLineChars="200"/>
        <w:rPr>
          <w:rFonts w:ascii="黑体" w:hAnsi="黑体" w:eastAsia="黑体" w:cs="宋体"/>
          <w:bCs/>
          <w:sz w:val="24"/>
        </w:rPr>
      </w:pPr>
      <w:r>
        <w:rPr>
          <w:rFonts w:hint="eastAsia" w:ascii="黑体" w:hAnsi="黑体" w:eastAsia="黑体" w:cs="宋体"/>
          <w:b/>
          <w:kern w:val="44"/>
          <w:sz w:val="24"/>
        </w:rPr>
        <w:t>二、供应商的资格条件</w:t>
      </w:r>
      <w:bookmarkEnd w:id="20"/>
      <w:bookmarkEnd w:id="21"/>
      <w:bookmarkEnd w:id="22"/>
      <w:bookmarkEnd w:id="23"/>
      <w:bookmarkEnd w:id="24"/>
    </w:p>
    <w:p w14:paraId="266FE5DE">
      <w:pPr>
        <w:spacing w:line="360" w:lineRule="auto"/>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5D2D9161">
      <w:pPr>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p>
    <w:p w14:paraId="3D591820">
      <w:pPr>
        <w:spacing w:line="360" w:lineRule="auto"/>
        <w:ind w:firstLine="420" w:firstLineChars="200"/>
        <w:rPr>
          <w:rFonts w:hint="eastAsia" w:ascii="宋体" w:hAnsi="宋体"/>
          <w:color w:val="auto"/>
          <w:szCs w:val="21"/>
        </w:rPr>
      </w:pPr>
      <w:r>
        <w:rPr>
          <w:rFonts w:hint="eastAsia" w:ascii="宋体" w:hAnsi="宋体"/>
          <w:color w:val="auto"/>
          <w:szCs w:val="21"/>
        </w:rPr>
        <w:t>专门面向小微企业采购的项目（供应商应为小微企业或监狱企业或残疾人福利性单位)</w:t>
      </w:r>
    </w:p>
    <w:p w14:paraId="2FA4E63C">
      <w:pPr>
        <w:spacing w:line="360" w:lineRule="auto"/>
        <w:ind w:firstLine="420" w:firstLineChars="200"/>
        <w:rPr>
          <w:rFonts w:ascii="宋体" w:hAnsi="宋体"/>
          <w:color w:val="000000"/>
          <w:szCs w:val="21"/>
        </w:rPr>
      </w:pPr>
      <w:r>
        <w:rPr>
          <w:rFonts w:hint="eastAsia" w:ascii="宋体" w:hAnsi="宋体"/>
          <w:color w:val="000000"/>
          <w:szCs w:val="21"/>
        </w:rPr>
        <w:t>其他要求：无</w:t>
      </w:r>
    </w:p>
    <w:p w14:paraId="2837FA6A">
      <w:pPr>
        <w:spacing w:line="360" w:lineRule="auto"/>
        <w:ind w:firstLine="420" w:firstLineChars="200"/>
        <w:rPr>
          <w:rFonts w:ascii="宋体" w:hAnsi="宋体"/>
          <w:color w:val="000000"/>
          <w:szCs w:val="21"/>
          <w:u w:val="single"/>
        </w:rPr>
      </w:pPr>
      <w:r>
        <w:rPr>
          <w:rFonts w:hint="eastAsia" w:ascii="宋体" w:hAnsi="宋体"/>
          <w:color w:val="000000"/>
          <w:szCs w:val="21"/>
        </w:rPr>
        <w:t>3.本项目的特定资格要求：无</w:t>
      </w:r>
    </w:p>
    <w:p w14:paraId="652A4EB5">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三、获取采购文件</w:t>
      </w:r>
      <w:bookmarkEnd w:id="13"/>
      <w:bookmarkEnd w:id="14"/>
      <w:bookmarkEnd w:id="15"/>
      <w:bookmarkEnd w:id="16"/>
    </w:p>
    <w:p w14:paraId="0EB15A9D">
      <w:pPr>
        <w:snapToGrid w:val="0"/>
        <w:spacing w:line="360" w:lineRule="exact"/>
        <w:ind w:firstLine="420" w:firstLineChars="200"/>
        <w:rPr>
          <w:rFonts w:ascii="宋体" w:hAnsi="宋体"/>
        </w:rPr>
      </w:pPr>
      <w:bookmarkStart w:id="25" w:name="_Toc35393793"/>
      <w:bookmarkStart w:id="26" w:name="_Toc28359082"/>
      <w:bookmarkStart w:id="27" w:name="_Toc35393624"/>
      <w:bookmarkStart w:id="28" w:name="_Toc28359005"/>
      <w:r>
        <w:rPr>
          <w:rFonts w:hint="eastAsia" w:ascii="宋体" w:hAnsi="宋体"/>
        </w:rPr>
        <w:t>1.时间</w:t>
      </w:r>
      <w:r>
        <w:rPr>
          <w:rFonts w:hint="eastAsia" w:ascii="宋体" w:hAnsi="宋体"/>
          <w:highlight w:val="none"/>
        </w:rPr>
        <w:t>：</w:t>
      </w:r>
      <w:r>
        <w:rPr>
          <w:rFonts w:hint="eastAsia" w:ascii="宋体" w:hAnsi="宋体"/>
          <w:highlight w:val="none"/>
          <w:lang w:val="en-US" w:eastAsia="zh-CN"/>
        </w:rPr>
        <w:t>2026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日起至</w:t>
      </w:r>
      <w:r>
        <w:rPr>
          <w:rFonts w:hint="eastAsia" w:ascii="宋体" w:hAnsi="宋体"/>
          <w:highlight w:val="none"/>
          <w:lang w:val="en-US" w:eastAsia="zh-CN"/>
        </w:rPr>
        <w:t>2026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6</w:t>
      </w:r>
      <w:r>
        <w:rPr>
          <w:rFonts w:hint="eastAsia" w:ascii="宋体" w:hAnsi="宋体"/>
          <w:highlight w:val="none"/>
        </w:rPr>
        <w:t>日，</w:t>
      </w:r>
      <w:r>
        <w:rPr>
          <w:rFonts w:hint="eastAsia" w:ascii="宋体" w:hAnsi="宋体" w:cs="宋体"/>
        </w:rPr>
        <w:t>每天上午</w:t>
      </w:r>
      <w:r>
        <w:rPr>
          <w:rFonts w:hint="eastAsia" w:ascii="宋体" w:hAnsi="宋体" w:cs="宋体"/>
          <w:u w:val="single"/>
        </w:rPr>
        <w:t>0：00</w:t>
      </w:r>
      <w:r>
        <w:rPr>
          <w:rFonts w:hint="eastAsia" w:ascii="宋体" w:hAnsi="宋体" w:cs="宋体"/>
        </w:rPr>
        <w:t>至</w:t>
      </w:r>
      <w:r>
        <w:rPr>
          <w:rFonts w:hint="eastAsia" w:ascii="宋体" w:hAnsi="宋体" w:cs="宋体"/>
          <w:u w:val="single"/>
        </w:rPr>
        <w:t>12：00</w:t>
      </w:r>
      <w:r>
        <w:rPr>
          <w:rFonts w:hint="eastAsia" w:ascii="宋体" w:hAnsi="宋体" w:cs="宋体"/>
        </w:rPr>
        <w:t>，下午</w:t>
      </w:r>
      <w:r>
        <w:rPr>
          <w:rFonts w:hint="eastAsia" w:ascii="宋体" w:hAnsi="宋体" w:cs="宋体"/>
          <w:u w:val="single"/>
        </w:rPr>
        <w:t>12：00</w:t>
      </w:r>
      <w:r>
        <w:rPr>
          <w:rFonts w:hint="eastAsia" w:ascii="宋体" w:hAnsi="宋体" w:cs="宋体"/>
        </w:rPr>
        <w:t>至</w:t>
      </w:r>
      <w:r>
        <w:rPr>
          <w:rFonts w:hint="eastAsia" w:ascii="宋体" w:hAnsi="宋体" w:cs="宋体"/>
          <w:u w:val="single"/>
        </w:rPr>
        <w:t>23：59</w:t>
      </w:r>
      <w:r>
        <w:rPr>
          <w:rFonts w:hint="eastAsia" w:ascii="宋体" w:hAnsi="宋体"/>
        </w:rPr>
        <w:t>（北京时间，法定节假日除外）。</w:t>
      </w:r>
    </w:p>
    <w:p w14:paraId="7A06BF4E">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2.地点：</w:t>
      </w:r>
      <w:r>
        <w:rPr>
          <w:rFonts w:hint="eastAsia" w:ascii="宋体" w:hAnsi="宋体"/>
        </w:rPr>
        <w:t>“广西政府采购云平台”。</w:t>
      </w:r>
    </w:p>
    <w:p w14:paraId="683F286D">
      <w:pPr>
        <w:snapToGrid w:val="0"/>
        <w:spacing w:line="360" w:lineRule="auto"/>
        <w:ind w:firstLine="420" w:firstLineChars="200"/>
        <w:rPr>
          <w:rFonts w:ascii="宋体" w:hAnsi="宋体"/>
          <w:color w:val="000000"/>
          <w:szCs w:val="21"/>
        </w:rPr>
      </w:pPr>
      <w:r>
        <w:rPr>
          <w:rFonts w:hint="eastAsia" w:ascii="宋体" w:hAnsi="宋体"/>
          <w:color w:val="000000"/>
          <w:szCs w:val="21"/>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5A224C49">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4.售价：采购文件工本费每本</w:t>
      </w:r>
      <w:r>
        <w:rPr>
          <w:rFonts w:hint="eastAsia" w:ascii="宋体" w:hAnsi="宋体"/>
          <w:color w:val="000000"/>
          <w:szCs w:val="21"/>
          <w:u w:val="single"/>
        </w:rPr>
        <w:t xml:space="preserve">  0 </w:t>
      </w:r>
      <w:r>
        <w:rPr>
          <w:rFonts w:hint="eastAsia" w:ascii="宋体" w:hAnsi="宋体"/>
          <w:color w:val="000000"/>
          <w:szCs w:val="21"/>
        </w:rPr>
        <w:t>元。</w:t>
      </w:r>
    </w:p>
    <w:p w14:paraId="5F15D82D">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四、</w:t>
      </w:r>
      <w:bookmarkEnd w:id="25"/>
      <w:bookmarkEnd w:id="26"/>
      <w:bookmarkEnd w:id="27"/>
      <w:bookmarkEnd w:id="28"/>
      <w:r>
        <w:rPr>
          <w:rFonts w:hint="eastAsia" w:ascii="黑体" w:hAnsi="黑体" w:eastAsia="黑体"/>
          <w:b/>
          <w:bCs/>
          <w:color w:val="000000"/>
          <w:sz w:val="24"/>
        </w:rPr>
        <w:t>响应文件提交</w:t>
      </w:r>
    </w:p>
    <w:p w14:paraId="31D93778">
      <w:pPr>
        <w:spacing w:line="360" w:lineRule="auto"/>
        <w:ind w:firstLine="420" w:firstLineChars="200"/>
        <w:rPr>
          <w:rFonts w:ascii="宋体" w:hAnsi="宋体" w:cs="宋体"/>
          <w:szCs w:val="21"/>
          <w:u w:val="single"/>
        </w:rPr>
      </w:pPr>
      <w:r>
        <w:rPr>
          <w:rFonts w:hint="eastAsia" w:ascii="宋体" w:hAnsi="宋体"/>
          <w:szCs w:val="21"/>
        </w:rPr>
        <w:t>1.响应文件提交截止时间</w:t>
      </w:r>
      <w:r>
        <w:rPr>
          <w:rFonts w:hint="eastAsia" w:ascii="宋体" w:hAnsi="宋体"/>
          <w:bCs/>
          <w:szCs w:val="21"/>
        </w:rPr>
        <w:t>（北京时间）</w:t>
      </w:r>
      <w:r>
        <w:rPr>
          <w:rFonts w:hint="eastAsia" w:ascii="宋体" w:hAnsi="宋体"/>
          <w:bCs/>
          <w:color w:val="000000"/>
          <w:szCs w:val="21"/>
        </w:rPr>
        <w:t>：</w:t>
      </w:r>
      <w:r>
        <w:rPr>
          <w:rFonts w:hint="eastAsia" w:ascii="宋体" w:hAnsi="宋体"/>
          <w:highlight w:val="none"/>
          <w:u w:val="none"/>
          <w:lang w:val="en-US" w:eastAsia="zh-CN"/>
        </w:rPr>
        <w:t>2</w:t>
      </w:r>
      <w:r>
        <w:rPr>
          <w:rFonts w:hint="eastAsia" w:ascii="宋体" w:hAnsi="宋体"/>
          <w:highlight w:val="none"/>
          <w:lang w:val="en-US" w:eastAsia="zh-CN"/>
        </w:rPr>
        <w:t>026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10</w:t>
      </w:r>
      <w:r>
        <w:rPr>
          <w:rFonts w:hint="eastAsia" w:ascii="宋体" w:hAnsi="宋体"/>
          <w:highlight w:val="none"/>
        </w:rPr>
        <w:t>日</w:t>
      </w:r>
      <w:r>
        <w:rPr>
          <w:rFonts w:hint="eastAsia" w:ascii="宋体" w:hAnsi="宋体"/>
          <w:bCs/>
          <w:color w:val="000000"/>
          <w:szCs w:val="21"/>
        </w:rPr>
        <w:t>9时30分</w:t>
      </w:r>
    </w:p>
    <w:p w14:paraId="7453DAF7">
      <w:pPr>
        <w:spacing w:line="360" w:lineRule="auto"/>
        <w:ind w:firstLine="420" w:firstLineChars="200"/>
        <w:rPr>
          <w:rFonts w:hint="eastAsia" w:ascii="宋体" w:hAnsi="宋体"/>
          <w:szCs w:val="21"/>
        </w:rPr>
      </w:pPr>
      <w:r>
        <w:rPr>
          <w:rFonts w:hint="eastAsia" w:ascii="宋体" w:hAnsi="宋体"/>
          <w:szCs w:val="21"/>
        </w:rPr>
        <w:t>2.响应文件提交地点：“广西政府采购云平台”。</w:t>
      </w:r>
    </w:p>
    <w:p w14:paraId="3B3B7C81">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五、开启（首次响应文件开启时间）</w:t>
      </w:r>
    </w:p>
    <w:p w14:paraId="28797A5C">
      <w:pPr>
        <w:spacing w:line="360" w:lineRule="auto"/>
        <w:ind w:firstLine="420" w:firstLineChars="200"/>
        <w:rPr>
          <w:rFonts w:ascii="宋体" w:hAnsi="宋体"/>
          <w:bCs/>
          <w:szCs w:val="21"/>
          <w:highlight w:val="non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bCs/>
          <w:szCs w:val="21"/>
        </w:rPr>
        <w:t>（北京时间）</w:t>
      </w:r>
      <w:r>
        <w:rPr>
          <w:rFonts w:hint="eastAsia" w:ascii="宋体" w:hAnsi="宋体"/>
          <w:szCs w:val="21"/>
        </w:rPr>
        <w:t>：</w:t>
      </w:r>
      <w:r>
        <w:rPr>
          <w:rFonts w:hint="eastAsia" w:ascii="宋体" w:hAnsi="宋体"/>
          <w:highlight w:val="none"/>
          <w:u w:val="none"/>
          <w:lang w:val="en-US" w:eastAsia="zh-CN"/>
        </w:rPr>
        <w:t>2</w:t>
      </w:r>
      <w:r>
        <w:rPr>
          <w:rFonts w:hint="eastAsia" w:ascii="宋体" w:hAnsi="宋体"/>
          <w:highlight w:val="none"/>
          <w:lang w:val="en-US" w:eastAsia="zh-CN"/>
        </w:rPr>
        <w:t>026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10</w:t>
      </w:r>
      <w:r>
        <w:rPr>
          <w:rFonts w:hint="eastAsia" w:ascii="宋体" w:hAnsi="宋体"/>
          <w:highlight w:val="none"/>
        </w:rPr>
        <w:t>日</w:t>
      </w:r>
      <w:r>
        <w:rPr>
          <w:rFonts w:hint="eastAsia" w:ascii="宋体" w:hAnsi="宋体"/>
          <w:bCs/>
          <w:color w:val="000000"/>
          <w:szCs w:val="21"/>
        </w:rPr>
        <w:t>9时3</w:t>
      </w:r>
      <w:r>
        <w:rPr>
          <w:rFonts w:hint="eastAsia" w:ascii="宋体" w:hAnsi="宋体"/>
          <w:bCs/>
          <w:color w:val="000000"/>
          <w:szCs w:val="21"/>
          <w:highlight w:val="none"/>
        </w:rPr>
        <w:t>0分</w:t>
      </w:r>
    </w:p>
    <w:p w14:paraId="1CC4CCD7">
      <w:pPr>
        <w:spacing w:line="360" w:lineRule="auto"/>
        <w:ind w:firstLine="420" w:firstLineChars="200"/>
        <w:rPr>
          <w:rFonts w:ascii="宋体" w:hAnsi="宋体"/>
          <w:bCs/>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地点：“广西政府采购云平台”电子开标大厅（广西南宁市白沙大道53号松宇时代17楼广西国建项目管理有限公司开评标室）</w:t>
      </w:r>
      <w:r>
        <w:rPr>
          <w:rFonts w:ascii="宋体" w:hAnsi="宋体"/>
          <w:szCs w:val="21"/>
          <w:highlight w:val="none"/>
        </w:rPr>
        <w:t xml:space="preserve">    </w:t>
      </w:r>
    </w:p>
    <w:p w14:paraId="7784FD62">
      <w:pPr>
        <w:spacing w:line="360" w:lineRule="auto"/>
        <w:ind w:firstLine="482" w:firstLineChars="200"/>
        <w:rPr>
          <w:rFonts w:ascii="黑体" w:hAnsi="黑体" w:eastAsia="黑体"/>
          <w:b/>
          <w:bCs/>
          <w:color w:val="000000"/>
          <w:sz w:val="24"/>
        </w:rPr>
      </w:pPr>
      <w:bookmarkStart w:id="29" w:name="_Toc35393794"/>
      <w:bookmarkStart w:id="30" w:name="_Toc35393625"/>
      <w:bookmarkStart w:id="31" w:name="_Toc28359007"/>
      <w:bookmarkStart w:id="32" w:name="_Toc28359084"/>
      <w:r>
        <w:rPr>
          <w:rFonts w:hint="eastAsia" w:ascii="黑体" w:hAnsi="黑体" w:eastAsia="黑体"/>
          <w:b/>
          <w:bCs/>
          <w:color w:val="000000"/>
          <w:sz w:val="24"/>
        </w:rPr>
        <w:t>六、公告期限</w:t>
      </w:r>
      <w:bookmarkEnd w:id="29"/>
      <w:bookmarkEnd w:id="30"/>
      <w:bookmarkEnd w:id="31"/>
      <w:bookmarkEnd w:id="32"/>
    </w:p>
    <w:p w14:paraId="3FBBDF9F">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14:paraId="6C6B97A5">
      <w:pPr>
        <w:spacing w:line="360" w:lineRule="auto"/>
        <w:ind w:firstLine="482" w:firstLineChars="200"/>
        <w:rPr>
          <w:rFonts w:ascii="黑体" w:hAnsi="黑体" w:eastAsia="黑体"/>
          <w:b/>
          <w:bCs/>
          <w:color w:val="000000"/>
          <w:sz w:val="24"/>
        </w:rPr>
      </w:pPr>
      <w:bookmarkStart w:id="33" w:name="_Toc35393795"/>
      <w:bookmarkStart w:id="34" w:name="_Toc35393626"/>
      <w:r>
        <w:rPr>
          <w:rFonts w:hint="eastAsia" w:ascii="黑体" w:hAnsi="黑体" w:eastAsia="黑体"/>
          <w:b/>
          <w:bCs/>
          <w:color w:val="000000"/>
          <w:sz w:val="24"/>
        </w:rPr>
        <w:t>七、其他补充事宜</w:t>
      </w:r>
      <w:bookmarkEnd w:id="33"/>
      <w:bookmarkEnd w:id="34"/>
    </w:p>
    <w:p w14:paraId="11003B40">
      <w:pPr>
        <w:spacing w:line="360" w:lineRule="auto"/>
        <w:ind w:firstLine="420" w:firstLineChars="200"/>
        <w:rPr>
          <w:rFonts w:hint="eastAsia" w:ascii="宋体" w:hAnsi="宋体" w:cs="宋体"/>
        </w:rPr>
      </w:pPr>
      <w:r>
        <w:rPr>
          <w:rFonts w:hint="eastAsia" w:ascii="宋体" w:hAnsi="宋体"/>
        </w:rPr>
        <w:t>1.</w:t>
      </w:r>
      <w:r>
        <w:rPr>
          <w:rFonts w:hint="eastAsia" w:ascii="宋体" w:hAnsi="宋体" w:cs="宋体"/>
          <w:bCs/>
          <w:lang w:bidi="ar"/>
        </w:rPr>
        <w:t>磋商保证金（人民币）</w:t>
      </w:r>
      <w:r>
        <w:rPr>
          <w:rFonts w:hint="eastAsia" w:ascii="宋体" w:hAnsi="宋体" w:cs="宋体"/>
          <w:lang w:bidi="ar"/>
        </w:rPr>
        <w:t>：</w:t>
      </w:r>
      <w:r>
        <w:rPr>
          <w:rFonts w:hint="eastAsia" w:ascii="宋体" w:hAnsi="宋体" w:cs="宋体"/>
          <w:u w:val="single"/>
          <w:lang w:val="en-US" w:eastAsia="zh-CN" w:bidi="ar"/>
        </w:rPr>
        <w:t>10000</w:t>
      </w:r>
      <w:r>
        <w:rPr>
          <w:rFonts w:hint="eastAsia" w:ascii="宋体" w:hAnsi="宋体" w:cs="宋体"/>
          <w:u w:val="single"/>
          <w:lang w:bidi="ar"/>
        </w:rPr>
        <w:t xml:space="preserve">.00 </w:t>
      </w:r>
      <w:r>
        <w:rPr>
          <w:rFonts w:hint="eastAsia" w:ascii="宋体" w:hAnsi="宋体" w:cs="宋体"/>
          <w:lang w:bidi="ar"/>
        </w:rPr>
        <w:t>元。</w:t>
      </w:r>
      <w:r>
        <w:rPr>
          <w:rFonts w:hint="eastAsia" w:ascii="宋体" w:hAnsi="宋体" w:cs="宋体"/>
          <w:bCs/>
          <w:lang w:bidi="ar"/>
        </w:rPr>
        <w:t>（必须足额缴纳）</w:t>
      </w:r>
    </w:p>
    <w:p w14:paraId="7B75D031">
      <w:pPr>
        <w:snapToGrid w:val="0"/>
        <w:spacing w:line="360" w:lineRule="auto"/>
        <w:ind w:firstLine="420" w:firstLineChars="200"/>
        <w:rPr>
          <w:rFonts w:hint="eastAsia" w:ascii="宋体" w:hAnsi="宋体" w:cs="宋体"/>
        </w:rPr>
      </w:pPr>
      <w:r>
        <w:rPr>
          <w:rFonts w:hint="eastAsia" w:ascii="宋体" w:hAnsi="宋体" w:cs="宋体"/>
          <w:bCs/>
          <w:lang w:bidi="ar"/>
        </w:rPr>
        <w:t>竞标人应于响应文件递交截止时间前将磋商保证金以银行转账、电汇、网上支付、支票、汇票、本票或者金融机构、担保机构、保险机构出具的保函</w:t>
      </w:r>
      <w:r>
        <w:rPr>
          <w:rFonts w:hint="eastAsia" w:ascii="宋体" w:hAnsi="宋体" w:cs="宋体"/>
        </w:rPr>
        <w:t>、保险单</w:t>
      </w:r>
      <w:r>
        <w:rPr>
          <w:rFonts w:hint="eastAsia" w:ascii="宋体" w:hAnsi="宋体" w:cs="宋体"/>
          <w:bCs/>
          <w:lang w:bidi="ar"/>
        </w:rPr>
        <w:t>等非现金形式提交。采用支票、汇票、本票或者金融机构、担保机构、保险机构出具的保函</w:t>
      </w:r>
      <w:r>
        <w:rPr>
          <w:rFonts w:hint="eastAsia" w:ascii="宋体" w:hAnsi="宋体" w:cs="宋体"/>
        </w:rPr>
        <w:t>、保险单</w:t>
      </w:r>
      <w:r>
        <w:rPr>
          <w:rFonts w:hint="eastAsia" w:ascii="宋体" w:hAnsi="宋体" w:cs="宋体"/>
          <w:bCs/>
          <w:lang w:bidi="ar"/>
        </w:rPr>
        <w:t>等形式的，竞标人应当在响应文件提交截止时间前递交单独密封的票据或保函</w:t>
      </w:r>
      <w:r>
        <w:rPr>
          <w:rFonts w:hint="eastAsia" w:ascii="宋体" w:hAnsi="宋体" w:cs="宋体"/>
        </w:rPr>
        <w:t>、保险单</w:t>
      </w:r>
      <w:r>
        <w:rPr>
          <w:rFonts w:hint="eastAsia" w:ascii="宋体" w:hAnsi="宋体" w:cs="宋体"/>
          <w:bCs/>
          <w:lang w:bidi="ar"/>
        </w:rPr>
        <w:t>原件；采用银行转账、电汇、网上支付形式的，竞标人须于响应文件递交截止时间前将磋商保证金从竞标人基本账户转至采购代理机构指定账户。</w:t>
      </w:r>
      <w:r>
        <w:rPr>
          <w:rFonts w:hint="eastAsia" w:ascii="宋体" w:hAnsi="宋体" w:cs="宋体"/>
          <w:b/>
          <w:bCs/>
          <w:u w:val="single"/>
          <w:lang w:bidi="ar"/>
        </w:rPr>
        <w:t>缴纳时注明项目编号</w:t>
      </w:r>
      <w:r>
        <w:rPr>
          <w:rFonts w:hint="eastAsia" w:ascii="宋体" w:hAnsi="宋体" w:cs="宋体"/>
          <w:bCs/>
          <w:lang w:bidi="ar"/>
        </w:rPr>
        <w:t>（财务室电话：0771- 4915599）</w:t>
      </w:r>
      <w:r>
        <w:rPr>
          <w:rFonts w:hint="eastAsia" w:ascii="宋体" w:hAnsi="宋体" w:cs="宋体"/>
          <w:lang w:bidi="ar"/>
        </w:rPr>
        <w:t>:</w:t>
      </w:r>
    </w:p>
    <w:p w14:paraId="3BA712AA">
      <w:pPr>
        <w:snapToGrid w:val="0"/>
        <w:spacing w:line="360" w:lineRule="auto"/>
        <w:ind w:firstLine="420" w:firstLineChars="200"/>
        <w:rPr>
          <w:rFonts w:hint="eastAsia" w:ascii="宋体" w:hAnsi="宋体" w:cs="宋体"/>
        </w:rPr>
      </w:pPr>
      <w:r>
        <w:rPr>
          <w:rFonts w:hint="eastAsia" w:ascii="宋体" w:hAnsi="宋体" w:cs="宋体"/>
          <w:lang w:bidi="ar"/>
        </w:rPr>
        <w:t>开户名称：广西国建项目管理有限公司</w:t>
      </w:r>
    </w:p>
    <w:p w14:paraId="5C2CFAE6">
      <w:pPr>
        <w:spacing w:line="360" w:lineRule="auto"/>
        <w:ind w:firstLine="420" w:firstLineChars="200"/>
        <w:rPr>
          <w:rFonts w:hint="eastAsia" w:ascii="宋体" w:hAnsi="宋体" w:cs="宋体"/>
        </w:rPr>
      </w:pPr>
      <w:r>
        <w:rPr>
          <w:rFonts w:hint="eastAsia" w:ascii="宋体" w:hAnsi="宋体" w:cs="宋体"/>
          <w:lang w:bidi="ar"/>
        </w:rPr>
        <w:t>开户银行：广西北部湾银行股份有限公司南宁市金凯支行</w:t>
      </w:r>
    </w:p>
    <w:p w14:paraId="615A471B">
      <w:pPr>
        <w:spacing w:line="360" w:lineRule="auto"/>
        <w:ind w:firstLine="420" w:firstLineChars="200"/>
        <w:rPr>
          <w:rFonts w:hint="eastAsia" w:ascii="宋体" w:hAnsi="宋体"/>
        </w:rPr>
      </w:pPr>
      <w:r>
        <w:rPr>
          <w:rFonts w:hint="eastAsia" w:ascii="宋体" w:hAnsi="宋体" w:cs="宋体"/>
          <w:lang w:bidi="ar"/>
        </w:rPr>
        <w:t>银行账号：8001 1543 5100 035</w:t>
      </w:r>
    </w:p>
    <w:p w14:paraId="44683C2F">
      <w:pPr>
        <w:spacing w:line="360" w:lineRule="auto"/>
        <w:ind w:firstLine="420" w:firstLineChars="200"/>
        <w:rPr>
          <w:rFonts w:hint="eastAsia" w:ascii="宋体" w:hAnsi="宋体"/>
        </w:rPr>
      </w:pPr>
      <w:r>
        <w:rPr>
          <w:rFonts w:hint="eastAsia" w:ascii="宋体" w:hAnsi="宋体"/>
        </w:rPr>
        <w:t>2.网上查询地址：中国政府采购网、广西壮族自治区政府采购网。</w:t>
      </w:r>
    </w:p>
    <w:p w14:paraId="679DE2ED">
      <w:pPr>
        <w:spacing w:line="360" w:lineRule="auto"/>
        <w:ind w:firstLine="420" w:firstLineChars="200"/>
        <w:rPr>
          <w:rFonts w:hint="eastAsia" w:ascii="宋体" w:hAnsi="宋体"/>
        </w:rPr>
      </w:pPr>
      <w:r>
        <w:rPr>
          <w:rFonts w:hint="eastAsia" w:ascii="宋体" w:hAnsi="宋体"/>
        </w:rPr>
        <w:t>3.本项目需要落实的政府采购政策：</w:t>
      </w:r>
    </w:p>
    <w:p w14:paraId="2BF31836">
      <w:pPr>
        <w:spacing w:line="360" w:lineRule="auto"/>
        <w:ind w:firstLine="420" w:firstLineChars="200"/>
        <w:rPr>
          <w:rFonts w:hint="eastAsia" w:ascii="宋体" w:hAnsi="宋体"/>
        </w:rPr>
      </w:pPr>
      <w:r>
        <w:rPr>
          <w:rFonts w:hint="eastAsia" w:ascii="宋体" w:hAnsi="宋体"/>
        </w:rPr>
        <w:t>（1）政府采购促进中小企业发展。</w:t>
      </w:r>
    </w:p>
    <w:p w14:paraId="33953572">
      <w:pPr>
        <w:spacing w:line="360" w:lineRule="auto"/>
        <w:ind w:firstLine="420" w:firstLineChars="200"/>
        <w:rPr>
          <w:rFonts w:hint="eastAsia" w:ascii="宋体" w:hAnsi="宋体"/>
        </w:rPr>
      </w:pPr>
      <w:r>
        <w:rPr>
          <w:rFonts w:hint="eastAsia" w:ascii="宋体" w:hAnsi="宋体"/>
        </w:rPr>
        <w:t>（2）政府采购促进残疾人就业政策。</w:t>
      </w:r>
    </w:p>
    <w:p w14:paraId="3170922C">
      <w:pPr>
        <w:spacing w:line="360" w:lineRule="auto"/>
        <w:ind w:firstLine="420" w:firstLineChars="200"/>
        <w:rPr>
          <w:rFonts w:hint="eastAsia" w:ascii="宋体" w:hAnsi="宋体"/>
        </w:rPr>
      </w:pPr>
      <w:r>
        <w:rPr>
          <w:rFonts w:hint="eastAsia" w:ascii="宋体" w:hAnsi="宋体"/>
        </w:rPr>
        <w:t>（3）政府采购支持监狱企业发展。</w:t>
      </w:r>
    </w:p>
    <w:p w14:paraId="00457D2F">
      <w:pPr>
        <w:spacing w:line="360" w:lineRule="auto"/>
        <w:ind w:firstLine="420" w:firstLineChars="200"/>
        <w:rPr>
          <w:rFonts w:hint="eastAsia" w:ascii="宋体" w:hAnsi="宋体"/>
        </w:rPr>
      </w:pPr>
      <w:r>
        <w:rPr>
          <w:rFonts w:hint="eastAsia" w:ascii="宋体" w:hAnsi="宋体"/>
        </w:rPr>
        <w:t>（4）扶持不发达地区和少数民族地区政策。</w:t>
      </w:r>
    </w:p>
    <w:p w14:paraId="2D1FD08D">
      <w:pPr>
        <w:spacing w:line="360" w:lineRule="auto"/>
        <w:ind w:firstLine="420" w:firstLineChars="200"/>
        <w:rPr>
          <w:rFonts w:hint="eastAsia" w:ascii="宋体" w:hAnsi="宋体"/>
        </w:rPr>
      </w:pPr>
      <w:r>
        <w:rPr>
          <w:rFonts w:hint="eastAsia" w:ascii="宋体" w:hAnsi="宋体"/>
        </w:rPr>
        <w:t>4.在线竞标响应（电子竞标）说明及注意事项</w:t>
      </w:r>
    </w:p>
    <w:p w14:paraId="3F3E131D">
      <w:pPr>
        <w:spacing w:line="360" w:lineRule="auto"/>
        <w:ind w:firstLine="420" w:firstLineChars="200"/>
        <w:jc w:val="left"/>
        <w:rPr>
          <w:rFonts w:hint="eastAsia" w:ascii="宋体" w:hAnsi="宋体"/>
        </w:rPr>
      </w:pPr>
      <w:r>
        <w:rPr>
          <w:rFonts w:hint="eastAsia" w:ascii="宋体" w:hAnsi="宋体"/>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b/>
          <w:bCs/>
        </w:rPr>
        <w:t>供应商在“广西政府采购云平台”提交电子响应文件时，请填写参加远程采购活动经办人联系方式</w:t>
      </w:r>
      <w:r>
        <w:rPr>
          <w:rFonts w:hint="eastAsia" w:ascii="宋体" w:hAnsi="宋体"/>
        </w:rPr>
        <w:t>。电子竞标具体操作流程见“广西政府采购云电子卖场首页右上角—服务中心—帮助中心-项目采购-常见问题”。</w:t>
      </w:r>
    </w:p>
    <w:p w14:paraId="529A9D6C">
      <w:pPr>
        <w:spacing w:line="360" w:lineRule="auto"/>
        <w:ind w:firstLine="420" w:firstLineChars="200"/>
        <w:jc w:val="left"/>
        <w:rPr>
          <w:rFonts w:hint="eastAsia" w:ascii="宋体" w:hAnsi="宋体"/>
        </w:rPr>
      </w:pPr>
      <w:r>
        <w:rPr>
          <w:rFonts w:hint="eastAsia" w:ascii="宋体" w:hAnsi="宋体"/>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4A7799BD">
      <w:pPr>
        <w:spacing w:line="360" w:lineRule="auto"/>
        <w:ind w:firstLine="420" w:firstLineChars="200"/>
        <w:jc w:val="left"/>
        <w:rPr>
          <w:rFonts w:hint="eastAsia" w:ascii="宋体" w:hAnsi="宋体"/>
        </w:rPr>
      </w:pPr>
      <w:r>
        <w:rPr>
          <w:rFonts w:hint="eastAsia" w:ascii="宋体" w:hAnsi="宋体"/>
        </w:rPr>
        <w:t>（3）CA证书在线解密：供应商竞标时，需通过制作响应文件时用来加密的有效数字证书（CA认证）登录“广西政府采购云平台”电子开标大厅现场在规定时间对加密的响应文件进行解密，否则后果自负。</w:t>
      </w:r>
    </w:p>
    <w:p w14:paraId="39DB3341">
      <w:pPr>
        <w:spacing w:line="360" w:lineRule="auto"/>
        <w:ind w:firstLine="420" w:firstLineChars="200"/>
        <w:jc w:val="left"/>
        <w:rPr>
          <w:rFonts w:hint="eastAsia" w:ascii="宋体" w:hAnsi="宋体"/>
        </w:rPr>
      </w:pPr>
      <w:r>
        <w:rPr>
          <w:rFonts w:hint="eastAsia" w:ascii="宋体" w:hAnsi="宋体"/>
        </w:rPr>
        <w:t>（4）本项目不接受未登录“广西政府采购云平台”获取本项目采购文件的供应商竞标。</w:t>
      </w:r>
    </w:p>
    <w:p w14:paraId="77CF04E4">
      <w:pPr>
        <w:spacing w:line="360" w:lineRule="auto"/>
        <w:ind w:firstLine="420" w:firstLineChars="200"/>
        <w:jc w:val="left"/>
        <w:rPr>
          <w:rFonts w:hint="eastAsia" w:ascii="宋体" w:hAnsi="宋体"/>
        </w:rPr>
      </w:pPr>
      <w:r>
        <w:rPr>
          <w:rFonts w:hint="eastAsia" w:ascii="宋体" w:hAnsi="宋体"/>
        </w:rPr>
        <w:t>注：1）为确保网上操作合法、有效和安全，请供应商确保在电子竞标过程中能够对相关数据电文进行加密和使用电子签章，妥善保管CA数字证书并使用有效的CA数字证书参与整个竞标活动。</w:t>
      </w:r>
    </w:p>
    <w:p w14:paraId="7CB3B54E">
      <w:pPr>
        <w:spacing w:line="360" w:lineRule="auto"/>
        <w:ind w:firstLine="420" w:firstLineChars="200"/>
        <w:jc w:val="left"/>
        <w:rPr>
          <w:rFonts w:hint="eastAsia" w:ascii="宋体" w:hAnsi="宋体"/>
        </w:rPr>
      </w:pPr>
      <w:r>
        <w:rPr>
          <w:rFonts w:hint="eastAsia" w:ascii="宋体" w:hAnsi="宋体"/>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570A1748">
      <w:pPr>
        <w:spacing w:line="360" w:lineRule="auto"/>
        <w:ind w:firstLine="420" w:firstLineChars="200"/>
        <w:rPr>
          <w:rFonts w:hint="eastAsia" w:ascii="宋体" w:hAnsi="宋体" w:cs="宋体"/>
          <w:color w:val="000000"/>
          <w:kern w:val="0"/>
          <w:szCs w:val="21"/>
        </w:rPr>
      </w:pPr>
      <w:r>
        <w:rPr>
          <w:rFonts w:hint="eastAsia" w:ascii="宋体" w:hAnsi="宋体" w:cs="宋体"/>
          <w:kern w:val="0"/>
        </w:rPr>
        <w:t>5</w:t>
      </w:r>
      <w:r>
        <w:rPr>
          <w:rFonts w:ascii="宋体" w:hAnsi="宋体" w:cs="宋体"/>
          <w:kern w:val="0"/>
        </w:rPr>
        <w:t>.</w:t>
      </w:r>
      <w:r>
        <w:rPr>
          <w:rFonts w:hint="eastAsia" w:ascii="宋体" w:hAnsi="宋体" w:cs="宋体"/>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70F77CA">
      <w:pPr>
        <w:spacing w:line="360" w:lineRule="auto"/>
        <w:ind w:firstLine="420" w:firstLineChars="200"/>
        <w:rPr>
          <w:rFonts w:hint="eastAsia" w:ascii="宋体" w:hAnsi="宋体" w:cs="宋体"/>
          <w:color w:val="000000"/>
          <w:kern w:val="0"/>
          <w:szCs w:val="21"/>
        </w:rPr>
      </w:pPr>
      <w:r>
        <w:rPr>
          <w:rFonts w:hint="eastAsia" w:ascii="宋体" w:hAnsi="宋体" w:cs="宋体"/>
          <w:kern w:val="0"/>
        </w:rPr>
        <w:t>6</w:t>
      </w:r>
      <w:r>
        <w:rPr>
          <w:rFonts w:hint="eastAsia" w:ascii="宋体" w:hAnsi="宋体" w:cs="宋体"/>
          <w:color w:val="000000"/>
          <w:kern w:val="0"/>
          <w:szCs w:val="21"/>
        </w:rPr>
        <w:t xml:space="preserve">.若对项目采购电子交易系统操作有疑问，可登录“广西政府采购云平台”（https://www.gcy.zfcg.gxzf.gov.cn/），点击右侧咨询小采，获取采小蜜智能服务管家帮助，或拨打政采云服务热线95763获取热线服务帮助。 </w:t>
      </w:r>
    </w:p>
    <w:p w14:paraId="41B9C7DB">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w:t>
      </w:r>
      <w:r>
        <w:rPr>
          <w:rFonts w:ascii="黑体" w:hAnsi="黑体" w:eastAsia="黑体" w:cs="宋体"/>
          <w:b/>
          <w:kern w:val="44"/>
          <w:sz w:val="24"/>
        </w:rPr>
        <w:t>以下方式</w:t>
      </w:r>
      <w:r>
        <w:rPr>
          <w:rFonts w:hint="eastAsia" w:ascii="黑体" w:hAnsi="黑体" w:eastAsia="黑体" w:cs="宋体"/>
          <w:b/>
          <w:kern w:val="44"/>
          <w:sz w:val="24"/>
        </w:rPr>
        <w:t>联系</w:t>
      </w:r>
    </w:p>
    <w:p w14:paraId="1F2DF401">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1.采购人信息</w:t>
      </w:r>
    </w:p>
    <w:p w14:paraId="2C22B661">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 xml:space="preserve">名 称：广西壮族自治区自然资源厅 </w:t>
      </w:r>
    </w:p>
    <w:p w14:paraId="2E21CD93">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地 址：广西壮族自治区南宁市青秀区中新路2号</w:t>
      </w:r>
    </w:p>
    <w:p w14:paraId="46D85FDD">
      <w:pPr>
        <w:pStyle w:val="8"/>
        <w:spacing w:line="360" w:lineRule="auto"/>
        <w:ind w:firstLine="420" w:firstLineChars="200"/>
        <w:rPr>
          <w:rFonts w:hint="default" w:ascii="宋体" w:hAnsi="宋体" w:cs="宋体"/>
          <w:lang w:val="en-US" w:eastAsia="zh-CN"/>
        </w:rPr>
      </w:pPr>
      <w:r>
        <w:rPr>
          <w:rFonts w:hint="eastAsia" w:ascii="宋体" w:hAnsi="宋体" w:cs="宋体"/>
          <w:lang w:val="en-US" w:eastAsia="zh-CN"/>
        </w:rPr>
        <w:t>联系人及联系方式 ：赵主任、0771-5388193</w:t>
      </w:r>
    </w:p>
    <w:p w14:paraId="20A55522">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2.采购代理机构信息</w:t>
      </w:r>
    </w:p>
    <w:p w14:paraId="473BA328">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名 称：广西国建项目管理有限公司</w:t>
      </w:r>
    </w:p>
    <w:p w14:paraId="65484028">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地 址：广西南宁市白沙大道53号松宇时代17楼</w:t>
      </w:r>
    </w:p>
    <w:p w14:paraId="6A3C6B97">
      <w:pPr>
        <w:pStyle w:val="8"/>
        <w:spacing w:line="360" w:lineRule="auto"/>
        <w:ind w:firstLine="420" w:firstLineChars="200"/>
        <w:rPr>
          <w:rFonts w:hint="default" w:ascii="宋体" w:hAnsi="宋体" w:cs="宋体"/>
          <w:lang w:val="en-US" w:eastAsia="zh-CN"/>
        </w:rPr>
      </w:pPr>
      <w:r>
        <w:rPr>
          <w:rFonts w:hint="eastAsia" w:ascii="宋体" w:hAnsi="宋体" w:cs="宋体"/>
          <w:lang w:val="en-US" w:eastAsia="zh-CN"/>
        </w:rPr>
        <w:t>联系方式：0771-4915533</w:t>
      </w:r>
    </w:p>
    <w:p w14:paraId="51E48A28">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3.项目联系方式</w:t>
      </w:r>
    </w:p>
    <w:p w14:paraId="40EDBD04">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 xml:space="preserve">项目联系人：黄容雯 </w:t>
      </w:r>
    </w:p>
    <w:p w14:paraId="747EF697">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电 话：0771-4915533</w:t>
      </w:r>
    </w:p>
    <w:p w14:paraId="5B923206">
      <w:pPr>
        <w:pStyle w:val="8"/>
        <w:spacing w:line="360" w:lineRule="auto"/>
        <w:ind w:firstLine="420" w:firstLineChars="200"/>
        <w:rPr>
          <w:rFonts w:hint="eastAsia" w:ascii="宋体" w:hAnsi="宋体" w:cs="宋体"/>
          <w:lang w:val="en-US" w:eastAsia="zh-CN"/>
        </w:rPr>
      </w:pPr>
    </w:p>
    <w:p w14:paraId="34556706">
      <w:pPr>
        <w:pStyle w:val="8"/>
        <w:spacing w:line="360" w:lineRule="auto"/>
        <w:ind w:firstLine="420" w:firstLineChars="200"/>
        <w:rPr>
          <w:rFonts w:hint="eastAsia" w:ascii="宋体" w:hAnsi="宋体" w:cs="宋体"/>
          <w:lang w:val="en-US" w:eastAsia="zh-CN"/>
        </w:rPr>
      </w:pPr>
      <w:r>
        <w:rPr>
          <w:rFonts w:hint="eastAsia" w:ascii="宋体" w:hAnsi="宋体" w:cs="宋体"/>
          <w:lang w:val="en-US" w:eastAsia="zh-CN"/>
        </w:rPr>
        <w:t>保证金退付联系人：张艳芬       联系电话：0771-4915599</w:t>
      </w:r>
    </w:p>
    <w:p w14:paraId="4FA74BCF">
      <w:pPr>
        <w:spacing w:line="360" w:lineRule="auto"/>
        <w:ind w:firstLine="420" w:firstLineChars="200"/>
        <w:rPr>
          <w:rFonts w:hint="eastAsia" w:ascii="宋体" w:hAnsi="宋体" w:cs="宋体"/>
        </w:rPr>
      </w:pPr>
      <w:r>
        <w:rPr>
          <w:rFonts w:hint="eastAsia" w:ascii="宋体" w:hAnsi="宋体" w:cs="宋体"/>
        </w:rPr>
        <w:t>公司邮箱：gxguojian@126.com    邮编：530000</w:t>
      </w:r>
    </w:p>
    <w:p w14:paraId="1D1FCFCB">
      <w:pPr>
        <w:spacing w:line="360" w:lineRule="auto"/>
        <w:ind w:firstLine="420" w:firstLineChars="200"/>
        <w:rPr>
          <w:rFonts w:ascii="宋体" w:hAnsi="宋体"/>
          <w:color w:val="000000"/>
          <w:szCs w:val="21"/>
        </w:rPr>
      </w:pPr>
    </w:p>
    <w:p w14:paraId="2E5DEB6F">
      <w:pPr>
        <w:spacing w:line="360" w:lineRule="exact"/>
        <w:ind w:right="46"/>
        <w:jc w:val="right"/>
        <w:rPr>
          <w:rFonts w:hint="eastAsia" w:ascii="宋体" w:hAnsi="宋体"/>
        </w:rPr>
      </w:pPr>
      <w:r>
        <w:rPr>
          <w:rFonts w:hint="eastAsia" w:ascii="宋体" w:hAnsi="宋体"/>
        </w:rPr>
        <w:t>广西国建项目管理有限公司</w:t>
      </w:r>
    </w:p>
    <w:p w14:paraId="4F523D75">
      <w:pPr>
        <w:spacing w:line="360" w:lineRule="exact"/>
        <w:jc w:val="right"/>
        <w:rPr>
          <w:rFonts w:hint="eastAsia" w:ascii="宋体" w:hAnsi="宋体"/>
          <w:b/>
          <w:highlight w:val="none"/>
        </w:rPr>
      </w:pPr>
      <w:r>
        <w:rPr>
          <w:rFonts w:hint="eastAsia" w:ascii="宋体" w:hAnsi="宋体"/>
          <w:highlight w:val="none"/>
          <w:lang w:val="en-US" w:eastAsia="zh-CN"/>
        </w:rPr>
        <w:t>2026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w:t>
      </w:r>
    </w:p>
    <w:p w14:paraId="65918531">
      <w:pPr>
        <w:spacing w:line="360" w:lineRule="auto"/>
        <w:ind w:firstLine="640" w:firstLineChars="200"/>
        <w:jc w:val="right"/>
        <w:rPr>
          <w:rFonts w:ascii="宋体" w:hAnsi="宋体"/>
          <w:sz w:val="32"/>
          <w:szCs w:val="32"/>
        </w:rPr>
      </w:pPr>
      <w:r>
        <w:rPr>
          <w:rFonts w:ascii="宋体" w:hAnsi="宋体"/>
          <w:sz w:val="32"/>
          <w:szCs w:val="32"/>
        </w:rPr>
        <w:br w:type="page"/>
      </w:r>
    </w:p>
    <w:p w14:paraId="1F08CE89">
      <w:pPr>
        <w:pStyle w:val="2"/>
        <w:jc w:val="center"/>
        <w:rPr>
          <w:rFonts w:hint="eastAsia"/>
        </w:rPr>
      </w:pPr>
      <w:bookmarkStart w:id="35" w:name="_Toc101775057"/>
      <w:r>
        <w:rPr>
          <w:rFonts w:hint="eastAsia" w:ascii="Cambria" w:hAnsi="Cambria"/>
          <w:bCs w:val="0"/>
          <w:sz w:val="32"/>
          <w:szCs w:val="32"/>
        </w:rPr>
        <w:t>第二章 采购需求</w:t>
      </w:r>
      <w:bookmarkEnd w:id="35"/>
    </w:p>
    <w:p w14:paraId="3CE03776">
      <w:pPr>
        <w:spacing w:line="420" w:lineRule="exact"/>
        <w:jc w:val="left"/>
        <w:rPr>
          <w:rFonts w:hint="eastAsia" w:ascii="宋体" w:hAnsi="宋体" w:cs="宋体"/>
          <w:szCs w:val="21"/>
        </w:rPr>
      </w:pPr>
      <w:r>
        <w:rPr>
          <w:rFonts w:hint="eastAsia" w:ascii="宋体" w:hAnsi="宋体" w:cs="宋体"/>
          <w:szCs w:val="21"/>
        </w:rPr>
        <w:t>说明：</w:t>
      </w:r>
    </w:p>
    <w:p w14:paraId="70880CB1">
      <w:pPr>
        <w:spacing w:line="420" w:lineRule="exact"/>
        <w:ind w:firstLine="420" w:firstLineChars="200"/>
        <w:jc w:val="left"/>
        <w:rPr>
          <w:rFonts w:hint="eastAsia" w:ascii="宋体" w:hAnsi="宋体" w:cs="宋体"/>
          <w:szCs w:val="21"/>
        </w:rPr>
      </w:pPr>
      <w:r>
        <w:rPr>
          <w:rFonts w:hint="eastAsia" w:ascii="宋体" w:hAnsi="宋体"/>
        </w:rPr>
        <w:t>1</w:t>
      </w:r>
      <w:r>
        <w:rPr>
          <w:rFonts w:hint="eastAsia"/>
        </w:rPr>
        <w:t>. 为落实政府采购政策需满足的要求（根据项目实际情况填写内容）</w:t>
      </w:r>
    </w:p>
    <w:p w14:paraId="1621F97E">
      <w:pPr>
        <w:spacing w:line="420" w:lineRule="exact"/>
        <w:ind w:firstLine="420" w:firstLineChars="200"/>
        <w:jc w:val="left"/>
        <w:rPr>
          <w:rFonts w:hint="eastAsia"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14:paraId="44AC9993">
      <w:pPr>
        <w:tabs>
          <w:tab w:val="left" w:pos="180"/>
          <w:tab w:val="left" w:pos="1620"/>
        </w:tabs>
        <w:spacing w:line="420" w:lineRule="exact"/>
        <w:ind w:firstLine="420" w:firstLineChars="200"/>
        <w:rPr>
          <w:rFonts w:hint="eastAsia" w:ascii="宋体" w:hAnsi="宋体" w:cs="宋体"/>
          <w:b/>
          <w:bCs/>
          <w:szCs w:val="21"/>
        </w:rPr>
      </w:pPr>
      <w:r>
        <w:rPr>
          <w:rFonts w:hint="eastAsia" w:ascii="宋体" w:hAnsi="宋体" w:cs="宋体"/>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公章），否则响应文件作无效处理。如本项目包含的配套货物属于品目清单内非标注“★”的产品时，应优先采购，具体详见“第四章 评审程序和评定成交的标准”。</w:t>
      </w:r>
    </w:p>
    <w:p w14:paraId="4BC10C8C">
      <w:pPr>
        <w:spacing w:line="420" w:lineRule="exact"/>
        <w:ind w:firstLine="422" w:firstLineChars="200"/>
        <w:jc w:val="left"/>
        <w:rPr>
          <w:rFonts w:hint="eastAsia" w:ascii="宋体" w:hAnsi="宋体" w:cs="宋体"/>
          <w:b/>
          <w:bCs/>
          <w:szCs w:val="21"/>
        </w:rPr>
      </w:pPr>
      <w:r>
        <w:rPr>
          <w:rFonts w:hint="eastAsia" w:ascii="宋体" w:hAnsi="宋体" w:cs="宋体"/>
          <w:b/>
          <w:bCs/>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网络安全专用产品安全技术要求》等相关国家标准的强制性要求，提供具备资格的机构安全认证合格或者安全检测证明材料（加盖供应商电子公章），否则响应文件作无效处理。</w:t>
      </w:r>
    </w:p>
    <w:p w14:paraId="7E5A3D1E">
      <w:pPr>
        <w:spacing w:line="420" w:lineRule="exact"/>
        <w:ind w:firstLine="413" w:firstLineChars="196"/>
        <w:rPr>
          <w:rFonts w:hint="eastAsia" w:ascii="宋体" w:hAnsi="宋体" w:cs="宋体"/>
          <w:b/>
          <w:bCs/>
          <w:szCs w:val="21"/>
        </w:rPr>
      </w:pPr>
      <w:r>
        <w:rPr>
          <w:rFonts w:hint="eastAsia" w:ascii="宋体" w:hAnsi="宋体" w:cs="宋体"/>
          <w:b/>
          <w:bCs/>
          <w:szCs w:val="21"/>
        </w:rPr>
        <w:t>2.“实质性要求”是指采购需求中带“▲”的条款或者不能负偏离的条款或者已经指明不满足按响应文件作无效处理的条款。</w:t>
      </w:r>
    </w:p>
    <w:p w14:paraId="58263DEE">
      <w:pPr>
        <w:pStyle w:val="8"/>
        <w:spacing w:line="420" w:lineRule="exact"/>
        <w:ind w:firstLine="420" w:firstLineChars="200"/>
        <w:rPr>
          <w:rFonts w:ascii="宋体" w:hAnsi="宋体" w:cs="宋体"/>
        </w:rPr>
      </w:pPr>
      <w:r>
        <w:rPr>
          <w:rFonts w:hint="eastAsia" w:ascii="宋体" w:hAnsi="宋体" w:cs="宋体"/>
        </w:rPr>
        <w:t>3. 供应商必须自行为其竞标产品侵犯他人的知识产权或者专利成果的行为承担相应法律责任。</w:t>
      </w:r>
    </w:p>
    <w:p w14:paraId="1F44FFF3">
      <w:pPr>
        <w:spacing w:line="320" w:lineRule="exact"/>
        <w:rPr>
          <w:rFonts w:ascii="宋体" w:hAnsi="宋体"/>
        </w:rPr>
      </w:pPr>
      <w:r>
        <w:rPr>
          <w:rFonts w:ascii="宋体" w:hAnsi="宋体"/>
        </w:rPr>
        <w:br w:type="page"/>
      </w:r>
    </w:p>
    <w:tbl>
      <w:tblPr>
        <w:tblStyle w:val="21"/>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14"/>
        <w:gridCol w:w="818"/>
        <w:gridCol w:w="5943"/>
        <w:gridCol w:w="1317"/>
      </w:tblGrid>
      <w:tr w14:paraId="224E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5" w:type="dxa"/>
            <w:noWrap w:val="0"/>
            <w:vAlign w:val="center"/>
          </w:tcPr>
          <w:p w14:paraId="5B8BD7FA">
            <w:pPr>
              <w:keepNext w:val="0"/>
              <w:keepLines w:val="0"/>
              <w:pageBreakBefore w:val="0"/>
              <w:kinsoku/>
              <w:wordWrap/>
              <w:overflowPunct/>
              <w:topLinePunct w:val="0"/>
              <w:autoSpaceDE/>
              <w:autoSpaceDN/>
              <w:bidi w:val="0"/>
              <w:adjustRightInd/>
              <w:spacing w:line="400" w:lineRule="exact"/>
              <w:jc w:val="center"/>
              <w:rPr>
                <w:rFonts w:ascii="宋体" w:hAnsi="宋体"/>
                <w:szCs w:val="21"/>
              </w:rPr>
            </w:pPr>
            <w:r>
              <w:rPr>
                <w:rFonts w:hint="eastAsia" w:ascii="宋体" w:hAnsi="宋体"/>
                <w:szCs w:val="21"/>
              </w:rPr>
              <w:t>序号</w:t>
            </w:r>
          </w:p>
        </w:tc>
        <w:tc>
          <w:tcPr>
            <w:tcW w:w="814" w:type="dxa"/>
            <w:noWrap w:val="0"/>
            <w:vAlign w:val="center"/>
          </w:tcPr>
          <w:p w14:paraId="2C4DBE6F">
            <w:pPr>
              <w:keepNext w:val="0"/>
              <w:keepLines w:val="0"/>
              <w:pageBreakBefore w:val="0"/>
              <w:kinsoku/>
              <w:wordWrap/>
              <w:overflowPunct/>
              <w:topLinePunct w:val="0"/>
              <w:autoSpaceDE/>
              <w:autoSpaceDN/>
              <w:bidi w:val="0"/>
              <w:adjustRightInd/>
              <w:spacing w:line="400" w:lineRule="exact"/>
              <w:jc w:val="center"/>
              <w:rPr>
                <w:rFonts w:ascii="宋体" w:hAnsi="宋体"/>
                <w:szCs w:val="21"/>
              </w:rPr>
            </w:pPr>
            <w:r>
              <w:rPr>
                <w:rFonts w:hint="eastAsia" w:ascii="宋体" w:hAnsi="宋体"/>
                <w:szCs w:val="21"/>
              </w:rPr>
              <w:t>标的名称</w:t>
            </w:r>
          </w:p>
        </w:tc>
        <w:tc>
          <w:tcPr>
            <w:tcW w:w="818" w:type="dxa"/>
            <w:noWrap w:val="0"/>
            <w:vAlign w:val="center"/>
          </w:tcPr>
          <w:p w14:paraId="1CBE7033">
            <w:pPr>
              <w:keepNext w:val="0"/>
              <w:keepLines w:val="0"/>
              <w:pageBreakBefore w:val="0"/>
              <w:kinsoku/>
              <w:wordWrap/>
              <w:overflowPunct/>
              <w:topLinePunct w:val="0"/>
              <w:autoSpaceDE/>
              <w:autoSpaceDN/>
              <w:bidi w:val="0"/>
              <w:adjustRightInd/>
              <w:spacing w:line="400" w:lineRule="exact"/>
              <w:jc w:val="center"/>
              <w:rPr>
                <w:rFonts w:ascii="宋体" w:hAnsi="宋体"/>
                <w:szCs w:val="21"/>
              </w:rPr>
            </w:pPr>
            <w:r>
              <w:rPr>
                <w:rFonts w:hint="eastAsia" w:ascii="宋体" w:hAnsi="宋体"/>
                <w:szCs w:val="21"/>
              </w:rPr>
              <w:t>数量</w:t>
            </w:r>
          </w:p>
        </w:tc>
        <w:tc>
          <w:tcPr>
            <w:tcW w:w="5943" w:type="dxa"/>
            <w:noWrap w:val="0"/>
            <w:vAlign w:val="center"/>
          </w:tcPr>
          <w:p w14:paraId="74B75A41">
            <w:pPr>
              <w:keepNext w:val="0"/>
              <w:keepLines w:val="0"/>
              <w:pageBreakBefore w:val="0"/>
              <w:kinsoku/>
              <w:wordWrap/>
              <w:overflowPunct/>
              <w:topLinePunct w:val="0"/>
              <w:autoSpaceDE/>
              <w:autoSpaceDN/>
              <w:bidi w:val="0"/>
              <w:adjustRightInd/>
              <w:spacing w:line="400" w:lineRule="exact"/>
              <w:ind w:firstLine="640"/>
              <w:jc w:val="center"/>
              <w:rPr>
                <w:rFonts w:ascii="宋体" w:hAnsi="宋体"/>
                <w:szCs w:val="21"/>
              </w:rPr>
            </w:pPr>
            <w:r>
              <w:rPr>
                <w:rFonts w:hint="eastAsia" w:ascii="宋体" w:hAnsi="宋体"/>
                <w:szCs w:val="21"/>
              </w:rPr>
              <w:t>服务内容及要求</w:t>
            </w:r>
          </w:p>
        </w:tc>
        <w:tc>
          <w:tcPr>
            <w:tcW w:w="1317" w:type="dxa"/>
            <w:noWrap w:val="0"/>
            <w:vAlign w:val="center"/>
          </w:tcPr>
          <w:p w14:paraId="1A23460E">
            <w:pPr>
              <w:keepNext w:val="0"/>
              <w:keepLines w:val="0"/>
              <w:pageBreakBefore w:val="0"/>
              <w:kinsoku/>
              <w:wordWrap/>
              <w:overflowPunct/>
              <w:topLinePunct w:val="0"/>
              <w:autoSpaceDE/>
              <w:autoSpaceDN/>
              <w:bidi w:val="0"/>
              <w:adjustRightInd/>
              <w:spacing w:line="400" w:lineRule="exact"/>
              <w:jc w:val="center"/>
              <w:rPr>
                <w:rFonts w:ascii="宋体" w:hAnsi="宋体"/>
                <w:szCs w:val="21"/>
              </w:rPr>
            </w:pPr>
            <w:r>
              <w:rPr>
                <w:rFonts w:hint="eastAsia" w:ascii="宋体" w:hAnsi="宋体"/>
                <w:szCs w:val="21"/>
              </w:rPr>
              <w:t>预算合价（</w:t>
            </w:r>
            <w:r>
              <w:rPr>
                <w:rFonts w:hint="eastAsia" w:ascii="宋体" w:hAnsi="宋体"/>
                <w:szCs w:val="21"/>
                <w:lang w:val="en-US" w:eastAsia="zh-CN"/>
              </w:rPr>
              <w:t>万</w:t>
            </w:r>
            <w:r>
              <w:rPr>
                <w:rFonts w:hint="eastAsia" w:ascii="宋体" w:hAnsi="宋体"/>
                <w:szCs w:val="21"/>
              </w:rPr>
              <w:t>元）</w:t>
            </w:r>
          </w:p>
        </w:tc>
      </w:tr>
      <w:tr w14:paraId="539D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6B2B14CA">
            <w:pPr>
              <w:keepNext w:val="0"/>
              <w:keepLines w:val="0"/>
              <w:pageBreakBefore w:val="0"/>
              <w:kinsoku/>
              <w:wordWrap/>
              <w:overflowPunct/>
              <w:topLinePunct w:val="0"/>
              <w:autoSpaceDE/>
              <w:autoSpaceDN/>
              <w:bidi w:val="0"/>
              <w:adjustRightInd/>
              <w:spacing w:line="400" w:lineRule="exact"/>
              <w:ind w:firstLine="640"/>
              <w:jc w:val="center"/>
              <w:rPr>
                <w:rFonts w:hint="eastAsia" w:ascii="宋体" w:hAnsi="宋体"/>
                <w:szCs w:val="21"/>
              </w:rPr>
            </w:pPr>
            <w:r>
              <w:rPr>
                <w:rFonts w:hint="eastAsia" w:ascii="宋体" w:hAnsi="宋体"/>
                <w:szCs w:val="21"/>
              </w:rPr>
              <w:t>21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4B0A7BF">
            <w:pPr>
              <w:keepNext w:val="0"/>
              <w:keepLines w:val="0"/>
              <w:pageBreakBefore w:val="0"/>
              <w:kinsoku/>
              <w:wordWrap/>
              <w:overflowPunct/>
              <w:topLinePunct w:val="0"/>
              <w:autoSpaceDE/>
              <w:autoSpaceDN/>
              <w:bidi w:val="0"/>
              <w:adjustRightInd/>
              <w:spacing w:line="400" w:lineRule="exact"/>
              <w:rPr>
                <w:rFonts w:ascii="宋体" w:hAnsi="宋体" w:cs="宋体"/>
                <w:szCs w:val="21"/>
              </w:rPr>
            </w:pPr>
            <w:r>
              <w:rPr>
                <w:rFonts w:hint="eastAsia" w:ascii="宋体" w:hAnsi="宋体" w:cs="宋体"/>
                <w:szCs w:val="21"/>
                <w:lang w:val="en-US" w:eastAsia="zh-CN"/>
              </w:rPr>
              <w:t>馆藏地质资料文图表信息采集与服务</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68F6ED1">
            <w:pPr>
              <w:keepNext w:val="0"/>
              <w:keepLines w:val="0"/>
              <w:pageBreakBefore w:val="0"/>
              <w:kinsoku/>
              <w:wordWrap/>
              <w:overflowPunct/>
              <w:topLinePunct w:val="0"/>
              <w:autoSpaceDE/>
              <w:autoSpaceDN/>
              <w:bidi w:val="0"/>
              <w:adjustRightInd/>
              <w:spacing w:line="400" w:lineRule="exact"/>
              <w:jc w:val="center"/>
              <w:rPr>
                <w:rFonts w:ascii="宋体" w:hAnsi="宋体" w:cs="宋体"/>
                <w:szCs w:val="21"/>
              </w:rPr>
            </w:pPr>
            <w:r>
              <w:rPr>
                <w:rFonts w:hint="eastAsia" w:ascii="宋体" w:hAnsi="宋体" w:cs="宋体"/>
                <w:szCs w:val="21"/>
              </w:rPr>
              <w:t>1项</w:t>
            </w:r>
          </w:p>
        </w:tc>
        <w:tc>
          <w:tcPr>
            <w:tcW w:w="5943" w:type="dxa"/>
            <w:tcBorders>
              <w:top w:val="single" w:color="auto" w:sz="4" w:space="0"/>
              <w:left w:val="single" w:color="auto" w:sz="4" w:space="0"/>
              <w:bottom w:val="single" w:color="auto" w:sz="4" w:space="0"/>
              <w:right w:val="single" w:color="auto" w:sz="4" w:space="0"/>
            </w:tcBorders>
            <w:noWrap w:val="0"/>
            <w:vAlign w:val="center"/>
          </w:tcPr>
          <w:p w14:paraId="742CF3F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▲一、</w:t>
            </w:r>
            <w:r>
              <w:rPr>
                <w:rFonts w:hint="eastAsia" w:ascii="宋体" w:hAnsi="宋体" w:eastAsia="宋体" w:cs="宋体"/>
                <w:kern w:val="2"/>
                <w:sz w:val="21"/>
                <w:szCs w:val="21"/>
                <w:lang w:val="en-US" w:eastAsia="zh-CN" w:bidi="ar"/>
              </w:rPr>
              <w:t>服务要求：</w:t>
            </w:r>
          </w:p>
          <w:p w14:paraId="5208C17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、对馆藏50年代至90年代的矿产勘查、区域地质调查等老旧地质资料18.27万页开展文表文字识别。</w:t>
            </w:r>
          </w:p>
          <w:p w14:paraId="035AE61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、区域地质调查、矿产地质调查、农业地质调查等4.4万件II类实物样品多属性信息采集。</w:t>
            </w:r>
          </w:p>
          <w:p w14:paraId="18AED4E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、开展50年代至80年代专题地质栅格图矢量化4幅。</w:t>
            </w:r>
          </w:p>
          <w:p w14:paraId="3D3298C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1"/>
                <w:lang w:val="en-US" w:eastAsia="zh-CN" w:bidi="ar"/>
              </w:rPr>
              <w:t>二、提交成果要求：</w:t>
            </w:r>
          </w:p>
          <w:p w14:paraId="376450F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1、提交馆藏50年代至90年代矿产勘查、区域地质调查等18.27万页老旧地质资料文表识别后的可编辑电子文档，识别准确率需达到行业规范要求。</w:t>
            </w:r>
          </w:p>
          <w:p w14:paraId="17DD041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2、提交4.4万件II类实物样品多属性信息采集的标准数据库。</w:t>
            </w:r>
          </w:p>
          <w:p w14:paraId="72E12D9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3、提交4幅50年代至80年代专题地质栅格图的矢量数据文件。</w:t>
            </w:r>
          </w:p>
          <w:p w14:paraId="4FAE0F5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20" w:firstLineChars="200"/>
              <w:jc w:val="both"/>
              <w:rPr>
                <w:rFonts w:hint="eastAsia" w:ascii="宋体" w:hAnsi="宋体"/>
                <w:szCs w:val="21"/>
              </w:rPr>
            </w:pP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rPr>
              <w:t>、相关工作日志、质检记录和项目年度工作报告。</w:t>
            </w:r>
          </w:p>
        </w:tc>
        <w:tc>
          <w:tcPr>
            <w:tcW w:w="1317" w:type="dxa"/>
            <w:noWrap w:val="0"/>
            <w:vAlign w:val="center"/>
          </w:tcPr>
          <w:p w14:paraId="0A264C13">
            <w:pPr>
              <w:keepNext w:val="0"/>
              <w:keepLines w:val="0"/>
              <w:pageBreakBefore w:val="0"/>
              <w:kinsoku/>
              <w:wordWrap/>
              <w:overflowPunct/>
              <w:topLinePunct w:val="0"/>
              <w:autoSpaceDE/>
              <w:autoSpaceDN/>
              <w:bidi w:val="0"/>
              <w:adjustRightInd/>
              <w:spacing w:line="400" w:lineRule="exact"/>
              <w:contextualSpacing/>
              <w:jc w:val="center"/>
              <w:rPr>
                <w:rFonts w:hint="eastAsia" w:ascii="宋体" w:hAnsi="宋体" w:eastAsia="仿宋_GB2312"/>
                <w:szCs w:val="21"/>
              </w:rPr>
            </w:pPr>
            <w:r>
              <w:rPr>
                <w:rFonts w:hint="eastAsia" w:ascii="宋体" w:hAnsi="宋体" w:eastAsia="仿宋_GB2312"/>
                <w:szCs w:val="21"/>
              </w:rPr>
              <w:t>108.9997</w:t>
            </w:r>
          </w:p>
        </w:tc>
      </w:tr>
      <w:tr w14:paraId="3BE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55" w:type="dxa"/>
            <w:noWrap w:val="0"/>
            <w:vAlign w:val="center"/>
          </w:tcPr>
          <w:p w14:paraId="459D93B5">
            <w:pPr>
              <w:keepNext w:val="0"/>
              <w:keepLines w:val="0"/>
              <w:pageBreakBefore w:val="0"/>
              <w:kinsoku/>
              <w:wordWrap/>
              <w:overflowPunct/>
              <w:topLinePunct w:val="0"/>
              <w:autoSpaceDE/>
              <w:autoSpaceDN/>
              <w:bidi w:val="0"/>
              <w:adjustRightInd/>
              <w:spacing w:line="400" w:lineRule="exact"/>
              <w:ind w:firstLine="640"/>
              <w:jc w:val="center"/>
              <w:rPr>
                <w:rFonts w:ascii="宋体" w:hAnsi="宋体"/>
                <w:szCs w:val="21"/>
              </w:rPr>
            </w:pPr>
            <w:r>
              <w:rPr>
                <w:rFonts w:hint="eastAsia" w:ascii="宋体" w:hAnsi="宋体"/>
                <w:szCs w:val="21"/>
              </w:rPr>
              <w:t>商商务条款</w:t>
            </w:r>
          </w:p>
          <w:p w14:paraId="111494C2">
            <w:pPr>
              <w:keepNext w:val="0"/>
              <w:keepLines w:val="0"/>
              <w:pageBreakBefore w:val="0"/>
              <w:widowControl/>
              <w:kinsoku/>
              <w:wordWrap/>
              <w:overflowPunct/>
              <w:topLinePunct w:val="0"/>
              <w:autoSpaceDE/>
              <w:autoSpaceDN/>
              <w:bidi w:val="0"/>
              <w:adjustRightInd/>
              <w:spacing w:line="400" w:lineRule="exact"/>
              <w:ind w:firstLine="640"/>
              <w:jc w:val="center"/>
              <w:rPr>
                <w:rFonts w:ascii="宋体" w:hAnsi="宋体" w:cs="宋体"/>
                <w:kern w:val="0"/>
                <w:szCs w:val="21"/>
              </w:rPr>
            </w:pPr>
            <w:r>
              <w:rPr>
                <w:rFonts w:hint="eastAsia" w:ascii="宋体" w:hAnsi="宋体"/>
                <w:szCs w:val="21"/>
              </w:rPr>
              <w:t>款</w:t>
            </w:r>
          </w:p>
        </w:tc>
        <w:tc>
          <w:tcPr>
            <w:tcW w:w="8892" w:type="dxa"/>
            <w:gridSpan w:val="4"/>
            <w:tcBorders>
              <w:top w:val="single" w:color="auto" w:sz="4" w:space="0"/>
              <w:left w:val="single" w:color="auto" w:sz="4" w:space="0"/>
              <w:bottom w:val="single" w:color="auto" w:sz="4" w:space="0"/>
              <w:right w:val="single" w:color="auto" w:sz="4" w:space="0"/>
            </w:tcBorders>
            <w:noWrap w:val="0"/>
            <w:vAlign w:val="top"/>
          </w:tcPr>
          <w:p w14:paraId="65C6B3E1">
            <w:pPr>
              <w:keepNext w:val="0"/>
              <w:keepLines w:val="0"/>
              <w:pageBreakBefore w:val="0"/>
              <w:widowControl/>
              <w:kinsoku/>
              <w:wordWrap/>
              <w:overflowPunct/>
              <w:topLinePunct w:val="0"/>
              <w:autoSpaceDE/>
              <w:autoSpaceDN/>
              <w:bidi w:val="0"/>
              <w:adjustRightInd/>
              <w:spacing w:line="400" w:lineRule="exact"/>
              <w:ind w:firstLine="640"/>
              <w:jc w:val="left"/>
              <w:rPr>
                <w:rFonts w:ascii="宋体" w:hAnsi="宋体"/>
                <w:kern w:val="0"/>
                <w:szCs w:val="21"/>
              </w:rPr>
            </w:pPr>
            <w:r>
              <w:rPr>
                <w:rFonts w:hint="eastAsia" w:ascii="宋体" w:hAnsi="宋体"/>
                <w:kern w:val="0"/>
                <w:szCs w:val="21"/>
              </w:rPr>
              <w:t>▲一、合同签订期：自成交通知书发出之日起</w:t>
            </w:r>
            <w:r>
              <w:rPr>
                <w:rFonts w:ascii="宋体" w:hAnsi="宋体"/>
                <w:kern w:val="0"/>
                <w:szCs w:val="21"/>
              </w:rPr>
              <w:t xml:space="preserve"> 25日内。</w:t>
            </w:r>
          </w:p>
          <w:p w14:paraId="30C3D776">
            <w:pPr>
              <w:keepNext w:val="0"/>
              <w:keepLines w:val="0"/>
              <w:pageBreakBefore w:val="0"/>
              <w:widowControl/>
              <w:kinsoku/>
              <w:wordWrap/>
              <w:overflowPunct/>
              <w:topLinePunct w:val="0"/>
              <w:autoSpaceDE/>
              <w:autoSpaceDN/>
              <w:bidi w:val="0"/>
              <w:adjustRightInd/>
              <w:spacing w:line="400" w:lineRule="exact"/>
              <w:ind w:firstLine="640"/>
              <w:jc w:val="left"/>
              <w:rPr>
                <w:rFonts w:hint="eastAsia" w:ascii="宋体" w:hAnsi="宋体" w:eastAsia="宋体"/>
                <w:kern w:val="0"/>
                <w:szCs w:val="21"/>
                <w:lang w:eastAsia="zh-CN"/>
              </w:rPr>
            </w:pPr>
            <w:r>
              <w:rPr>
                <w:rFonts w:hint="eastAsia" w:ascii="宋体" w:hAnsi="宋体"/>
                <w:kern w:val="0"/>
                <w:szCs w:val="21"/>
              </w:rPr>
              <w:t>▲二、提交服务成果时间：</w:t>
            </w:r>
            <w:r>
              <w:rPr>
                <w:rFonts w:hint="eastAsia" w:ascii="宋体" w:hAnsi="宋体"/>
                <w:kern w:val="0"/>
                <w:szCs w:val="21"/>
                <w:lang w:val="en-US" w:eastAsia="zh-CN"/>
              </w:rPr>
              <w:t>合同签订后240日提交项目所有成果资料</w:t>
            </w:r>
            <w:r>
              <w:rPr>
                <w:rFonts w:hint="eastAsia" w:ascii="宋体" w:hAnsi="宋体"/>
                <w:kern w:val="0"/>
                <w:szCs w:val="21"/>
                <w:lang w:eastAsia="zh-CN"/>
              </w:rPr>
              <w:t>。</w:t>
            </w:r>
          </w:p>
          <w:p w14:paraId="342DE1C1">
            <w:pPr>
              <w:keepNext w:val="0"/>
              <w:keepLines w:val="0"/>
              <w:pageBreakBefore w:val="0"/>
              <w:widowControl/>
              <w:kinsoku/>
              <w:wordWrap/>
              <w:overflowPunct/>
              <w:topLinePunct w:val="0"/>
              <w:autoSpaceDE/>
              <w:autoSpaceDN/>
              <w:bidi w:val="0"/>
              <w:adjustRightInd/>
              <w:spacing w:line="400" w:lineRule="exact"/>
              <w:ind w:firstLine="640"/>
              <w:jc w:val="left"/>
              <w:rPr>
                <w:rFonts w:ascii="宋体" w:hAnsi="宋体"/>
                <w:kern w:val="0"/>
                <w:szCs w:val="21"/>
              </w:rPr>
            </w:pPr>
            <w:r>
              <w:rPr>
                <w:rFonts w:hint="eastAsia" w:ascii="宋体" w:hAnsi="宋体"/>
                <w:kern w:val="0"/>
                <w:szCs w:val="21"/>
              </w:rPr>
              <w:t>三、提交服务成果地点：</w:t>
            </w:r>
            <w:r>
              <w:rPr>
                <w:rFonts w:hint="eastAsia" w:ascii="宋体" w:hAnsi="宋体"/>
                <w:kern w:val="0"/>
                <w:szCs w:val="21"/>
                <w:lang w:val="en-US" w:eastAsia="zh-CN"/>
              </w:rPr>
              <w:t>广西壮族自治区自然资源厅</w:t>
            </w:r>
          </w:p>
          <w:p w14:paraId="4A7C9D09">
            <w:pPr>
              <w:keepNext w:val="0"/>
              <w:keepLines w:val="0"/>
              <w:pageBreakBefore w:val="0"/>
              <w:widowControl/>
              <w:shd w:val="clear" w:color="auto" w:fill="FFFFFF"/>
              <w:kinsoku/>
              <w:wordWrap/>
              <w:overflowPunct/>
              <w:topLinePunct w:val="0"/>
              <w:autoSpaceDE/>
              <w:autoSpaceDN/>
              <w:bidi w:val="0"/>
              <w:adjustRightInd/>
              <w:spacing w:line="400" w:lineRule="exact"/>
              <w:ind w:firstLine="640"/>
              <w:rPr>
                <w:rFonts w:ascii="宋体" w:hAnsi="宋体"/>
                <w:szCs w:val="21"/>
              </w:rPr>
            </w:pPr>
            <w:r>
              <w:rPr>
                <w:rFonts w:ascii="宋体" w:hAnsi="宋体"/>
                <w:szCs w:val="21"/>
              </w:rPr>
              <w:t>四、售后服务要求：</w:t>
            </w:r>
          </w:p>
          <w:p w14:paraId="2CFB421B">
            <w:pPr>
              <w:keepNext w:val="0"/>
              <w:keepLines w:val="0"/>
              <w:pageBreakBefore w:val="0"/>
              <w:widowControl/>
              <w:shd w:val="clear" w:color="auto" w:fill="FFFFFF"/>
              <w:kinsoku/>
              <w:wordWrap/>
              <w:overflowPunct/>
              <w:topLinePunct w:val="0"/>
              <w:autoSpaceDE/>
              <w:autoSpaceDN/>
              <w:bidi w:val="0"/>
              <w:adjustRightInd/>
              <w:spacing w:line="400" w:lineRule="exact"/>
              <w:ind w:firstLine="420" w:firstLineChars="200"/>
              <w:rPr>
                <w:rFonts w:ascii="宋体" w:hAnsi="宋体"/>
                <w:szCs w:val="21"/>
              </w:rPr>
            </w:pPr>
            <w:r>
              <w:rPr>
                <w:rFonts w:hint="eastAsia" w:ascii="宋体" w:hAnsi="宋体"/>
                <w:szCs w:val="21"/>
              </w:rPr>
              <w:t>▲</w:t>
            </w:r>
            <w:r>
              <w:rPr>
                <w:rFonts w:ascii="宋体" w:hAnsi="宋体"/>
                <w:szCs w:val="21"/>
              </w:rPr>
              <w:t xml:space="preserve">质量保证期 </w:t>
            </w:r>
            <w:r>
              <w:rPr>
                <w:rFonts w:hint="eastAsia" w:ascii="宋体" w:hAnsi="宋体"/>
                <w:szCs w:val="21"/>
              </w:rPr>
              <w:t>1</w:t>
            </w:r>
            <w:r>
              <w:rPr>
                <w:rFonts w:ascii="宋体" w:hAnsi="宋体"/>
                <w:szCs w:val="21"/>
              </w:rPr>
              <w:t xml:space="preserve"> 年（</w:t>
            </w:r>
            <w:r>
              <w:rPr>
                <w:rFonts w:hint="eastAsia" w:ascii="宋体" w:hAnsi="宋体"/>
                <w:szCs w:val="21"/>
              </w:rPr>
              <w:t>自提交服务成果并验收合格之日起计</w:t>
            </w:r>
            <w:r>
              <w:rPr>
                <w:rFonts w:ascii="宋体" w:hAnsi="宋体"/>
                <w:szCs w:val="21"/>
              </w:rPr>
              <w:t>）</w:t>
            </w:r>
            <w:r>
              <w:rPr>
                <w:rFonts w:hint="eastAsia" w:ascii="宋体" w:hAnsi="宋体"/>
                <w:szCs w:val="21"/>
              </w:rPr>
              <w:t>，在质保期内，当国家标准、技术规范发生改变或成果出现质量问题时，成交供应商须免费修改完善相关内容。</w:t>
            </w:r>
          </w:p>
          <w:p w14:paraId="39FA587E">
            <w:pPr>
              <w:keepNext w:val="0"/>
              <w:keepLines w:val="0"/>
              <w:pageBreakBefore w:val="0"/>
              <w:kinsoku/>
              <w:wordWrap/>
              <w:overflowPunct/>
              <w:topLinePunct w:val="0"/>
              <w:autoSpaceDE/>
              <w:autoSpaceDN/>
              <w:bidi w:val="0"/>
              <w:adjustRightInd/>
              <w:spacing w:line="400" w:lineRule="exact"/>
              <w:ind w:firstLine="640"/>
              <w:rPr>
                <w:rFonts w:ascii="宋体" w:hAnsi="宋体"/>
                <w:szCs w:val="21"/>
              </w:rPr>
            </w:pPr>
            <w:r>
              <w:rPr>
                <w:rFonts w:ascii="宋体" w:hAnsi="宋体"/>
                <w:szCs w:val="21"/>
              </w:rPr>
              <w:t>五、其他要求：</w:t>
            </w:r>
          </w:p>
          <w:p w14:paraId="7B88FEDC">
            <w:pPr>
              <w:keepNext w:val="0"/>
              <w:keepLines w:val="0"/>
              <w:pageBreakBefore w:val="0"/>
              <w:kinsoku/>
              <w:wordWrap/>
              <w:overflowPunct/>
              <w:topLinePunct w:val="0"/>
              <w:autoSpaceDE/>
              <w:autoSpaceDN/>
              <w:bidi w:val="0"/>
              <w:adjustRightInd/>
              <w:spacing w:line="400" w:lineRule="exact"/>
              <w:ind w:firstLine="420" w:firstLineChars="200"/>
              <w:rPr>
                <w:rFonts w:ascii="宋体" w:hAnsi="宋体"/>
                <w:szCs w:val="21"/>
              </w:rPr>
            </w:pPr>
            <w:r>
              <w:rPr>
                <w:rFonts w:hint="eastAsia" w:ascii="宋体" w:hAnsi="宋体"/>
                <w:szCs w:val="21"/>
              </w:rPr>
              <w:t>▲1、报价必须含以下部分，包括：</w:t>
            </w:r>
          </w:p>
          <w:p w14:paraId="1E5CE5C4">
            <w:pPr>
              <w:keepNext w:val="0"/>
              <w:keepLines w:val="0"/>
              <w:pageBreakBefore w:val="0"/>
              <w:widowControl/>
              <w:kinsoku/>
              <w:wordWrap/>
              <w:overflowPunct/>
              <w:topLinePunct w:val="0"/>
              <w:autoSpaceDE/>
              <w:autoSpaceDN/>
              <w:bidi w:val="0"/>
              <w:adjustRightInd/>
              <w:spacing w:line="400" w:lineRule="exact"/>
              <w:ind w:firstLine="420" w:firstLineChars="200"/>
              <w:jc w:val="left"/>
              <w:rPr>
                <w:rFonts w:ascii="宋体" w:hAnsi="宋体"/>
                <w:kern w:val="0"/>
                <w:szCs w:val="21"/>
              </w:rPr>
            </w:pPr>
            <w:r>
              <w:rPr>
                <w:rFonts w:ascii="宋体" w:hAnsi="宋体"/>
                <w:kern w:val="0"/>
                <w:szCs w:val="21"/>
              </w:rPr>
              <w:t>服务的价格</w:t>
            </w:r>
            <w:r>
              <w:rPr>
                <w:rFonts w:hint="eastAsia" w:ascii="宋体" w:hAnsi="宋体"/>
                <w:kern w:val="0"/>
                <w:szCs w:val="21"/>
              </w:rPr>
              <w:t>：</w:t>
            </w:r>
          </w:p>
          <w:p w14:paraId="79351687">
            <w:pPr>
              <w:keepNext w:val="0"/>
              <w:keepLines w:val="0"/>
              <w:pageBreakBefore w:val="0"/>
              <w:widowControl/>
              <w:kinsoku/>
              <w:wordWrap/>
              <w:overflowPunct/>
              <w:topLinePunct w:val="0"/>
              <w:autoSpaceDE/>
              <w:autoSpaceDN/>
              <w:bidi w:val="0"/>
              <w:adjustRightInd/>
              <w:spacing w:line="400" w:lineRule="exact"/>
              <w:ind w:firstLine="420" w:firstLineChars="200"/>
              <w:jc w:val="left"/>
              <w:rPr>
                <w:rFonts w:hint="eastAsia" w:ascii="宋体" w:hAnsi="宋体"/>
                <w:kern w:val="0"/>
                <w:szCs w:val="21"/>
              </w:rPr>
            </w:pPr>
            <w:r>
              <w:rPr>
                <w:rFonts w:hint="eastAsia" w:ascii="宋体" w:hAnsi="宋体"/>
                <w:kern w:val="0"/>
                <w:szCs w:val="21"/>
              </w:rPr>
              <w:t>（1）应包含工作设备购置费用、成果文件编写、出版、印刷费、成果材料费用等项目所需一切费用，含国家规定的所有税费和竞标费用等。因磋商供应商自身原因造成漏报、少报皆由磋商供应商自行承担责任，采购人不再补偿。除政策性文件规定以外，磋商供应商所报价格在合同实施期间不因市场变化因素而变动。</w:t>
            </w:r>
          </w:p>
          <w:p w14:paraId="6806147A">
            <w:pPr>
              <w:keepNext w:val="0"/>
              <w:keepLines w:val="0"/>
              <w:pageBreakBefore w:val="0"/>
              <w:widowControl/>
              <w:kinsoku/>
              <w:wordWrap/>
              <w:overflowPunct/>
              <w:topLinePunct w:val="0"/>
              <w:autoSpaceDE/>
              <w:autoSpaceDN/>
              <w:bidi w:val="0"/>
              <w:adjustRightInd/>
              <w:spacing w:line="400" w:lineRule="exact"/>
              <w:ind w:firstLine="420" w:firstLineChars="200"/>
              <w:jc w:val="left"/>
              <w:rPr>
                <w:rFonts w:hint="eastAsia" w:ascii="宋体" w:hAnsi="宋体"/>
                <w:kern w:val="0"/>
                <w:szCs w:val="21"/>
              </w:rPr>
            </w:pPr>
            <w:r>
              <w:rPr>
                <w:rFonts w:hint="eastAsia" w:ascii="宋体" w:hAnsi="宋体"/>
                <w:kern w:val="0"/>
                <w:szCs w:val="21"/>
              </w:rPr>
              <w:t>（2）必要的保险费用。</w:t>
            </w:r>
          </w:p>
          <w:p w14:paraId="73BEC311">
            <w:pPr>
              <w:keepNext w:val="0"/>
              <w:keepLines w:val="0"/>
              <w:pageBreakBefore w:val="0"/>
              <w:widowControl/>
              <w:kinsoku/>
              <w:wordWrap/>
              <w:overflowPunct/>
              <w:topLinePunct w:val="0"/>
              <w:autoSpaceDE/>
              <w:autoSpaceDN/>
              <w:bidi w:val="0"/>
              <w:adjustRightInd/>
              <w:spacing w:line="400" w:lineRule="exact"/>
              <w:ind w:firstLine="420" w:firstLineChars="200"/>
              <w:jc w:val="left"/>
              <w:rPr>
                <w:rFonts w:hint="eastAsia" w:ascii="宋体" w:hAnsi="宋体"/>
                <w:kern w:val="0"/>
                <w:szCs w:val="21"/>
              </w:rPr>
            </w:pPr>
            <w:r>
              <w:rPr>
                <w:rFonts w:hint="eastAsia" w:ascii="宋体" w:hAnsi="宋体"/>
                <w:kern w:val="0"/>
                <w:szCs w:val="21"/>
              </w:rPr>
              <w:t>（3）项目验收的费用。</w:t>
            </w:r>
          </w:p>
          <w:p w14:paraId="11C2B2FE">
            <w:pPr>
              <w:keepNext w:val="0"/>
              <w:keepLines w:val="0"/>
              <w:pageBreakBefore w:val="0"/>
              <w:widowControl/>
              <w:kinsoku/>
              <w:wordWrap/>
              <w:overflowPunct/>
              <w:topLinePunct w:val="0"/>
              <w:autoSpaceDE/>
              <w:autoSpaceDN/>
              <w:bidi w:val="0"/>
              <w:adjustRightInd/>
              <w:spacing w:line="400" w:lineRule="exact"/>
              <w:ind w:firstLine="420" w:firstLineChars="200"/>
              <w:jc w:val="left"/>
              <w:rPr>
                <w:rFonts w:hint="eastAsia" w:ascii="宋体" w:hAnsi="宋体"/>
                <w:kern w:val="0"/>
                <w:szCs w:val="21"/>
              </w:rPr>
            </w:pPr>
            <w:r>
              <w:rPr>
                <w:rFonts w:hint="eastAsia" w:ascii="宋体" w:hAnsi="宋体"/>
                <w:kern w:val="0"/>
                <w:szCs w:val="21"/>
              </w:rPr>
              <w:t>（4）技术支持、售后服务费用。</w:t>
            </w:r>
          </w:p>
          <w:p w14:paraId="731D7482">
            <w:pPr>
              <w:keepNext w:val="0"/>
              <w:keepLines w:val="0"/>
              <w:pageBreakBefore w:val="0"/>
              <w:widowControl/>
              <w:numPr>
                <w:ilvl w:val="0"/>
                <w:numId w:val="0"/>
              </w:numPr>
              <w:kinsoku/>
              <w:wordWrap/>
              <w:overflowPunct/>
              <w:topLinePunct w:val="0"/>
              <w:autoSpaceDE/>
              <w:autoSpaceDN/>
              <w:bidi w:val="0"/>
              <w:adjustRightInd/>
              <w:spacing w:line="400" w:lineRule="exact"/>
              <w:ind w:firstLine="420" w:firstLineChars="200"/>
              <w:jc w:val="left"/>
              <w:rPr>
                <w:rFonts w:hint="eastAsia" w:ascii="宋体" w:hAnsi="宋体"/>
                <w:kern w:val="0"/>
                <w:szCs w:val="21"/>
              </w:rPr>
            </w:pPr>
            <w:r>
              <w:rPr>
                <w:rFonts w:hint="eastAsia" w:ascii="宋体" w:hAnsi="宋体"/>
                <w:kern w:val="0"/>
                <w:szCs w:val="21"/>
              </w:rPr>
              <w:t>竞标报价是竞标人为完成本项目所发生的一切费用。采购人不接受任何有选择的报价包括最后报价。竞标人最终报价均不得超过采购预算价，否则按无效</w:t>
            </w:r>
            <w:r>
              <w:rPr>
                <w:rFonts w:hint="eastAsia" w:ascii="宋体" w:hAnsi="宋体"/>
                <w:kern w:val="0"/>
                <w:szCs w:val="21"/>
                <w:lang w:eastAsia="zh-CN"/>
              </w:rPr>
              <w:t>竞标</w:t>
            </w:r>
            <w:r>
              <w:rPr>
                <w:rFonts w:hint="eastAsia" w:ascii="宋体" w:hAnsi="宋体"/>
                <w:kern w:val="0"/>
                <w:szCs w:val="21"/>
              </w:rPr>
              <w:t>处理。</w:t>
            </w:r>
          </w:p>
          <w:p w14:paraId="23555BF2">
            <w:pPr>
              <w:keepNext w:val="0"/>
              <w:keepLines w:val="0"/>
              <w:pageBreakBefore w:val="0"/>
              <w:widowControl/>
              <w:numPr>
                <w:ilvl w:val="0"/>
                <w:numId w:val="0"/>
              </w:numPr>
              <w:kinsoku/>
              <w:wordWrap/>
              <w:overflowPunct/>
              <w:topLinePunct w:val="0"/>
              <w:autoSpaceDE/>
              <w:autoSpaceDN/>
              <w:bidi w:val="0"/>
              <w:adjustRightInd/>
              <w:spacing w:line="400" w:lineRule="exact"/>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2、付款方式：</w:t>
            </w:r>
          </w:p>
          <w:p w14:paraId="5F8E6DFF">
            <w:pPr>
              <w:keepNext w:val="0"/>
              <w:keepLines w:val="0"/>
              <w:pageBreakBefore w:val="0"/>
              <w:widowControl/>
              <w:kinsoku/>
              <w:wordWrap/>
              <w:overflowPunct/>
              <w:topLinePunct w:val="0"/>
              <w:autoSpaceDE/>
              <w:autoSpaceDN/>
              <w:bidi w:val="0"/>
              <w:adjustRightInd/>
              <w:spacing w:line="400" w:lineRule="exact"/>
              <w:ind w:firstLine="420" w:firstLineChars="200"/>
              <w:rPr>
                <w:rFonts w:ascii="宋体" w:hAnsi="宋体"/>
                <w:kern w:val="0"/>
                <w:szCs w:val="21"/>
              </w:rPr>
            </w:pPr>
            <w:r>
              <w:rPr>
                <w:rFonts w:hint="eastAsia" w:ascii="宋体" w:hAnsi="宋体"/>
                <w:color w:val="auto"/>
                <w:kern w:val="0"/>
                <w:szCs w:val="21"/>
              </w:rPr>
              <w:t>合同签订生效后10个工作日内，</w:t>
            </w:r>
            <w:r>
              <w:rPr>
                <w:rFonts w:hint="eastAsia" w:ascii="宋体" w:hAnsi="宋体"/>
                <w:color w:val="auto"/>
                <w:kern w:val="0"/>
                <w:szCs w:val="21"/>
                <w:lang w:eastAsia="zh-CN"/>
              </w:rPr>
              <w:t>甲方</w:t>
            </w:r>
            <w:r>
              <w:rPr>
                <w:rFonts w:hint="eastAsia" w:ascii="宋体" w:hAnsi="宋体"/>
                <w:color w:val="auto"/>
                <w:kern w:val="0"/>
                <w:szCs w:val="21"/>
              </w:rPr>
              <w:t>凭合同支付30%合同款；成交供应商编制项目实施</w:t>
            </w:r>
            <w:r>
              <w:rPr>
                <w:rFonts w:hint="eastAsia" w:ascii="宋体" w:hAnsi="宋体"/>
                <w:color w:val="auto"/>
                <w:kern w:val="0"/>
                <w:szCs w:val="21"/>
                <w:highlight w:val="none"/>
              </w:rPr>
              <w:t>方案且完成合同约定各项量化指标的15%工作量后，</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凭项目实施方案、项目实施进度表、发票</w:t>
            </w:r>
            <w:r>
              <w:rPr>
                <w:rFonts w:hint="eastAsia" w:ascii="宋体" w:hAnsi="宋体"/>
                <w:color w:val="auto"/>
                <w:kern w:val="0"/>
                <w:szCs w:val="21"/>
                <w:highlight w:val="none"/>
                <w:lang w:eastAsia="zh-CN"/>
              </w:rPr>
              <w:t>，</w:t>
            </w:r>
            <w:r>
              <w:rPr>
                <w:rFonts w:hint="eastAsia" w:ascii="宋体" w:hAnsi="宋体"/>
                <w:szCs w:val="21"/>
                <w:u w:val="single"/>
                <w:lang w:eastAsia="zh-CN"/>
              </w:rPr>
              <w:t>经甲方确认后</w:t>
            </w:r>
            <w:r>
              <w:rPr>
                <w:rFonts w:hint="eastAsia" w:ascii="宋体" w:hAnsi="宋体"/>
                <w:color w:val="auto"/>
                <w:kern w:val="0"/>
                <w:szCs w:val="21"/>
                <w:highlight w:val="none"/>
              </w:rPr>
              <w:t>支付30%合同款；成交供应商完成合同约定各项量化指标的65%工作量后，</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凭项目实施进度表、中期质检报告、发票</w:t>
            </w:r>
            <w:r>
              <w:rPr>
                <w:rFonts w:hint="eastAsia" w:ascii="宋体" w:hAnsi="宋体"/>
                <w:color w:val="auto"/>
                <w:kern w:val="0"/>
                <w:szCs w:val="21"/>
                <w:highlight w:val="none"/>
                <w:lang w:eastAsia="zh-CN"/>
              </w:rPr>
              <w:t>，</w:t>
            </w:r>
            <w:r>
              <w:rPr>
                <w:rFonts w:hint="eastAsia" w:ascii="宋体" w:hAnsi="宋体"/>
                <w:szCs w:val="21"/>
                <w:u w:val="single"/>
                <w:lang w:eastAsia="zh-CN"/>
              </w:rPr>
              <w:t>经甲方确认后</w:t>
            </w:r>
            <w:r>
              <w:rPr>
                <w:rFonts w:hint="eastAsia" w:ascii="宋体" w:hAnsi="宋体"/>
                <w:color w:val="auto"/>
                <w:kern w:val="0"/>
                <w:szCs w:val="21"/>
                <w:highlight w:val="none"/>
              </w:rPr>
              <w:t>支付20%合同款；成交供应商完成合同约定各项量化指标的90%工作量后，</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凭项目实施进度表、发票</w:t>
            </w:r>
            <w:r>
              <w:rPr>
                <w:rFonts w:hint="eastAsia" w:ascii="宋体" w:hAnsi="宋体"/>
                <w:color w:val="auto"/>
                <w:kern w:val="0"/>
                <w:szCs w:val="21"/>
                <w:highlight w:val="none"/>
                <w:lang w:eastAsia="zh-CN"/>
              </w:rPr>
              <w:t>，</w:t>
            </w:r>
            <w:r>
              <w:rPr>
                <w:rFonts w:hint="eastAsia" w:ascii="宋体" w:hAnsi="宋体"/>
                <w:szCs w:val="21"/>
                <w:u w:val="single"/>
                <w:lang w:eastAsia="zh-CN"/>
              </w:rPr>
              <w:t>经甲方确认后</w:t>
            </w:r>
            <w:r>
              <w:rPr>
                <w:rFonts w:hint="eastAsia" w:ascii="宋体" w:hAnsi="宋体"/>
                <w:color w:val="auto"/>
                <w:kern w:val="0"/>
                <w:szCs w:val="21"/>
                <w:highlight w:val="none"/>
              </w:rPr>
              <w:t>支付10%合同款；成交供应商完成合同约定全部工作量且数据质检合格及验收通过后，</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凭项目验收意见书、发票等</w:t>
            </w:r>
            <w:r>
              <w:rPr>
                <w:rFonts w:hint="eastAsia" w:ascii="宋体" w:hAnsi="宋体"/>
                <w:color w:val="auto"/>
                <w:kern w:val="0"/>
                <w:szCs w:val="21"/>
                <w:highlight w:val="none"/>
                <w:lang w:eastAsia="zh-CN"/>
              </w:rPr>
              <w:t>，</w:t>
            </w:r>
            <w:r>
              <w:rPr>
                <w:rFonts w:hint="eastAsia" w:ascii="宋体" w:hAnsi="宋体"/>
                <w:szCs w:val="21"/>
                <w:u w:val="single"/>
                <w:lang w:eastAsia="zh-CN"/>
              </w:rPr>
              <w:t>经甲方确认后</w:t>
            </w:r>
            <w:r>
              <w:rPr>
                <w:rFonts w:hint="eastAsia" w:ascii="宋体" w:hAnsi="宋体"/>
                <w:color w:val="auto"/>
                <w:kern w:val="0"/>
                <w:szCs w:val="21"/>
                <w:highlight w:val="none"/>
              </w:rPr>
              <w:t xml:space="preserve">支付10%合同款。 </w:t>
            </w:r>
          </w:p>
          <w:p w14:paraId="50678B8A">
            <w:pPr>
              <w:keepNext w:val="0"/>
              <w:keepLines w:val="0"/>
              <w:pageBreakBefore w:val="0"/>
              <w:widowControl/>
              <w:kinsoku/>
              <w:wordWrap/>
              <w:overflowPunct/>
              <w:topLinePunct w:val="0"/>
              <w:autoSpaceDE/>
              <w:autoSpaceDN/>
              <w:bidi w:val="0"/>
              <w:adjustRightInd/>
              <w:spacing w:line="400" w:lineRule="exact"/>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3、项目实施要求：</w:t>
            </w:r>
          </w:p>
          <w:p w14:paraId="5AFF1564">
            <w:pPr>
              <w:keepNext w:val="0"/>
              <w:keepLines w:val="0"/>
              <w:pageBreakBefore w:val="0"/>
              <w:widowControl/>
              <w:shd w:val="clear" w:color="auto" w:fill="FFFFFF"/>
              <w:kinsoku/>
              <w:wordWrap/>
              <w:overflowPunct/>
              <w:topLinePunct w:val="0"/>
              <w:autoSpaceDE/>
              <w:autoSpaceDN/>
              <w:bidi w:val="0"/>
              <w:adjustRightInd/>
              <w:spacing w:line="400" w:lineRule="exact"/>
              <w:ind w:firstLine="420" w:firstLineChars="200"/>
              <w:rPr>
                <w:rFonts w:ascii="宋体" w:hAnsi="宋体"/>
                <w:szCs w:val="21"/>
              </w:rPr>
            </w:pPr>
            <w:r>
              <w:rPr>
                <w:rFonts w:hint="eastAsia" w:ascii="宋体" w:hAnsi="宋体"/>
                <w:szCs w:val="21"/>
              </w:rPr>
              <w:t>（1）实施人员（包括项目负责人）必须是成交供应商在职在岗员工，参与</w:t>
            </w:r>
            <w:r>
              <w:rPr>
                <w:rFonts w:hint="eastAsia" w:ascii="宋体" w:hAnsi="宋体"/>
                <w:szCs w:val="21"/>
                <w:lang w:eastAsia="zh-CN"/>
              </w:rPr>
              <w:t>竞标</w:t>
            </w:r>
            <w:r>
              <w:rPr>
                <w:rFonts w:hint="eastAsia" w:ascii="宋体" w:hAnsi="宋体"/>
                <w:szCs w:val="21"/>
              </w:rPr>
              <w:t>时须提供人员名册、人员在职在岗证明材料原件（或复印件）扫描件（如：拟投入人员必须提供供应商与其签订的《劳动合同》或聘书复印件，提供相应的资格证书、职称证书复印件。）；</w:t>
            </w:r>
          </w:p>
          <w:p w14:paraId="1DA4BCCE">
            <w:pPr>
              <w:keepNext w:val="0"/>
              <w:keepLines w:val="0"/>
              <w:pageBreakBefore w:val="0"/>
              <w:widowControl/>
              <w:shd w:val="clear" w:color="auto" w:fill="FFFFFF"/>
              <w:kinsoku/>
              <w:wordWrap/>
              <w:overflowPunct/>
              <w:topLinePunct w:val="0"/>
              <w:autoSpaceDE/>
              <w:autoSpaceDN/>
              <w:bidi w:val="0"/>
              <w:adjustRightInd/>
              <w:spacing w:line="400" w:lineRule="exact"/>
              <w:ind w:firstLine="420" w:firstLineChars="200"/>
              <w:rPr>
                <w:rFonts w:ascii="宋体" w:hAnsi="宋体"/>
                <w:szCs w:val="21"/>
              </w:rPr>
            </w:pPr>
            <w:r>
              <w:rPr>
                <w:rFonts w:hint="eastAsia" w:ascii="宋体" w:hAnsi="宋体"/>
                <w:szCs w:val="21"/>
              </w:rPr>
              <w:t>（2）项目开展后若要更换实施人员的，必须书面征得采购人的同意，同时替换的人员资质不低于被替换的人员，替换人数不超过投入人员数量的20%。</w:t>
            </w:r>
          </w:p>
          <w:p w14:paraId="698B4854">
            <w:pPr>
              <w:keepNext w:val="0"/>
              <w:keepLines w:val="0"/>
              <w:pageBreakBefore w:val="0"/>
              <w:widowControl/>
              <w:shd w:val="clear" w:color="auto" w:fill="FFFFFF"/>
              <w:kinsoku/>
              <w:wordWrap/>
              <w:overflowPunct/>
              <w:topLinePunct w:val="0"/>
              <w:autoSpaceDE/>
              <w:autoSpaceDN/>
              <w:bidi w:val="0"/>
              <w:adjustRightInd/>
              <w:spacing w:line="400" w:lineRule="exact"/>
              <w:ind w:firstLine="420" w:firstLineChars="200"/>
              <w:rPr>
                <w:rFonts w:ascii="宋体" w:hAnsi="宋体"/>
                <w:szCs w:val="21"/>
              </w:rPr>
            </w:pPr>
            <w:r>
              <w:rPr>
                <w:rFonts w:hint="eastAsia" w:ascii="宋体" w:hAnsi="宋体"/>
                <w:szCs w:val="21"/>
              </w:rPr>
              <w:t>（3）项目实施期间，采购人将现场核实实施人员身份，若发现与</w:t>
            </w:r>
            <w:r>
              <w:rPr>
                <w:rFonts w:hint="eastAsia" w:ascii="宋体" w:hAnsi="宋体"/>
                <w:szCs w:val="21"/>
                <w:lang w:eastAsia="zh-CN"/>
              </w:rPr>
              <w:t>竞标</w:t>
            </w:r>
            <w:r>
              <w:rPr>
                <w:rFonts w:hint="eastAsia" w:ascii="宋体" w:hAnsi="宋体"/>
                <w:szCs w:val="21"/>
              </w:rPr>
              <w:t>及报备时不一致的，采购人有权停止其服务并要求更换实施人员，若出现</w:t>
            </w:r>
            <w:r>
              <w:rPr>
                <w:rFonts w:hint="eastAsia" w:ascii="宋体" w:hAnsi="宋体"/>
                <w:szCs w:val="21"/>
                <w:lang w:val="en-US" w:eastAsia="zh-CN"/>
              </w:rPr>
              <w:t>上述</w:t>
            </w:r>
            <w:r>
              <w:rPr>
                <w:rFonts w:hint="eastAsia" w:ascii="宋体" w:hAnsi="宋体"/>
                <w:szCs w:val="21"/>
              </w:rPr>
              <w:t>问题累计达3次的，采购人有权向政府采购监督部门申请终止服务合同。</w:t>
            </w:r>
          </w:p>
          <w:p w14:paraId="14D7D3B5">
            <w:pPr>
              <w:keepNext w:val="0"/>
              <w:keepLines w:val="0"/>
              <w:pageBreakBefore w:val="0"/>
              <w:widowControl/>
              <w:shd w:val="clear" w:color="auto" w:fill="FFFFFF"/>
              <w:kinsoku/>
              <w:wordWrap/>
              <w:overflowPunct/>
              <w:topLinePunct w:val="0"/>
              <w:autoSpaceDE/>
              <w:autoSpaceDN/>
              <w:bidi w:val="0"/>
              <w:adjustRightInd/>
              <w:spacing w:line="400" w:lineRule="exact"/>
              <w:ind w:firstLine="420" w:firstLineChars="200"/>
              <w:rPr>
                <w:rFonts w:hint="eastAsia" w:ascii="宋体" w:hAnsi="宋体"/>
                <w:szCs w:val="21"/>
              </w:rPr>
            </w:pPr>
            <w:r>
              <w:rPr>
                <w:rFonts w:hint="eastAsia" w:ascii="宋体" w:hAnsi="宋体"/>
                <w:szCs w:val="21"/>
              </w:rPr>
              <w:t>▲4、保密要求：成交供应商须严格遵守采购人保密制度要求，在项目开展过程中，对本项目所有项目信息以及接触到数据予以保密，未经采购人书面允许，不得以任何形式向第三方透露本项目的任何内容。</w:t>
            </w:r>
          </w:p>
          <w:p w14:paraId="1A942029">
            <w:pPr>
              <w:pStyle w:val="10"/>
              <w:keepNext w:val="0"/>
              <w:keepLines w:val="0"/>
              <w:pageBreakBefore w:val="0"/>
              <w:kinsoku/>
              <w:wordWrap/>
              <w:overflowPunct/>
              <w:topLinePunct w:val="0"/>
              <w:autoSpaceDE/>
              <w:autoSpaceDN/>
              <w:bidi w:val="0"/>
              <w:adjustRightInd/>
              <w:spacing w:line="400" w:lineRule="exact"/>
              <w:ind w:firstLine="420" w:firstLineChars="200"/>
            </w:pPr>
            <w:r>
              <w:rPr>
                <w:rFonts w:hint="eastAsia"/>
              </w:rPr>
              <w:t>5、广西壮族自治区自然资源档案博物馆为采购人委托的项目技术管理单位，</w:t>
            </w:r>
            <w:r>
              <w:rPr>
                <w:rFonts w:hint="eastAsia"/>
                <w:lang w:eastAsia="zh-CN"/>
              </w:rPr>
              <w:t>成交</w:t>
            </w:r>
            <w:r>
              <w:rPr>
                <w:rFonts w:hint="eastAsia"/>
              </w:rPr>
              <w:t>人开展相关工作前，须先向广西壮族自治区自然资源档案博物馆报告后方可开展。项目结束并提交成果前，需须报广西壮族自治区自然资源档案博物馆进行数据质量审查。</w:t>
            </w:r>
          </w:p>
        </w:tc>
      </w:tr>
      <w:tr w14:paraId="55A7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7F625F5">
            <w:pPr>
              <w:keepNext w:val="0"/>
              <w:keepLines w:val="0"/>
              <w:pageBreakBefore w:val="0"/>
              <w:kinsoku/>
              <w:wordWrap/>
              <w:overflowPunct/>
              <w:topLinePunct w:val="0"/>
              <w:autoSpaceDE/>
              <w:autoSpaceDN/>
              <w:bidi w:val="0"/>
              <w:adjustRightInd/>
              <w:spacing w:line="400" w:lineRule="exact"/>
              <w:rPr>
                <w:rFonts w:ascii="宋体" w:hAnsi="宋体"/>
                <w:szCs w:val="21"/>
              </w:rPr>
            </w:pPr>
            <w:r>
              <w:rPr>
                <w:rFonts w:hint="eastAsia" w:ascii="宋体" w:hAnsi="宋体"/>
                <w:szCs w:val="21"/>
              </w:rPr>
              <w:t>其他说明</w:t>
            </w:r>
          </w:p>
        </w:tc>
        <w:tc>
          <w:tcPr>
            <w:tcW w:w="8892" w:type="dxa"/>
            <w:gridSpan w:val="4"/>
            <w:tcBorders>
              <w:top w:val="single" w:color="auto" w:sz="4" w:space="0"/>
              <w:left w:val="single" w:color="auto" w:sz="4" w:space="0"/>
              <w:bottom w:val="single" w:color="auto" w:sz="4" w:space="0"/>
              <w:right w:val="single" w:color="auto" w:sz="4" w:space="0"/>
            </w:tcBorders>
            <w:noWrap w:val="0"/>
            <w:vAlign w:val="center"/>
          </w:tcPr>
          <w:p w14:paraId="7F44834C">
            <w:pPr>
              <w:keepNext w:val="0"/>
              <w:keepLines w:val="0"/>
              <w:pageBreakBefore w:val="0"/>
              <w:widowControl/>
              <w:kinsoku/>
              <w:wordWrap/>
              <w:overflowPunct/>
              <w:topLinePunct w:val="0"/>
              <w:autoSpaceDE/>
              <w:autoSpaceDN/>
              <w:bidi w:val="0"/>
              <w:adjustRightInd/>
              <w:spacing w:line="400" w:lineRule="exact"/>
              <w:ind w:firstLine="640"/>
              <w:jc w:val="left"/>
              <w:rPr>
                <w:rFonts w:ascii="宋体" w:hAnsi="宋体"/>
                <w:kern w:val="0"/>
                <w:szCs w:val="21"/>
              </w:rPr>
            </w:pPr>
            <w:r>
              <w:rPr>
                <w:rFonts w:hint="eastAsia" w:ascii="宋体" w:hAnsi="宋体"/>
                <w:kern w:val="0"/>
                <w:szCs w:val="21"/>
              </w:rPr>
              <w:t>1、本项目采购标的对应的中小企业划分标准所属行业：</w:t>
            </w:r>
            <w:r>
              <w:rPr>
                <w:rFonts w:hint="eastAsia" w:ascii="宋体" w:hAnsi="宋体"/>
                <w:b/>
                <w:bCs/>
                <w:kern w:val="0"/>
                <w:szCs w:val="21"/>
              </w:rPr>
              <w:t>其它未列明行业。</w:t>
            </w:r>
          </w:p>
          <w:p w14:paraId="4BE82674">
            <w:pPr>
              <w:keepNext w:val="0"/>
              <w:keepLines w:val="0"/>
              <w:pageBreakBefore w:val="0"/>
              <w:kinsoku/>
              <w:wordWrap/>
              <w:overflowPunct/>
              <w:topLinePunct w:val="0"/>
              <w:autoSpaceDE/>
              <w:autoSpaceDN/>
              <w:bidi w:val="0"/>
              <w:adjustRightInd/>
              <w:spacing w:line="400" w:lineRule="exact"/>
              <w:ind w:firstLine="630" w:firstLineChars="300"/>
              <w:jc w:val="left"/>
              <w:rPr>
                <w:rFonts w:ascii="宋体" w:hAnsi="宋体" w:cs="Calibri"/>
                <w:kern w:val="0"/>
                <w:szCs w:val="21"/>
              </w:rPr>
            </w:pPr>
            <w:r>
              <w:rPr>
                <w:rFonts w:ascii="宋体" w:hAnsi="宋体" w:cs="Calibri"/>
                <w:kern w:val="0"/>
                <w:szCs w:val="21"/>
              </w:rPr>
              <w:t>2</w:t>
            </w:r>
            <w:r>
              <w:rPr>
                <w:rFonts w:hint="eastAsia" w:ascii="宋体" w:hAnsi="宋体" w:cs="Calibri"/>
                <w:kern w:val="0"/>
                <w:szCs w:val="21"/>
              </w:rPr>
              <w:t>、</w:t>
            </w:r>
            <w:r>
              <w:rPr>
                <w:rFonts w:ascii="宋体" w:hAnsi="宋体" w:cs="Calibri"/>
                <w:kern w:val="0"/>
                <w:szCs w:val="21"/>
              </w:rPr>
              <w:t>本项目合同文本中的条款如与项目需求不一致的，以采购文件项目需求表、</w:t>
            </w:r>
            <w:r>
              <w:rPr>
                <w:rFonts w:hint="eastAsia" w:ascii="宋体" w:hAnsi="宋体" w:cs="Calibri"/>
                <w:kern w:val="0"/>
                <w:szCs w:val="21"/>
              </w:rPr>
              <w:t>成交供应商</w:t>
            </w:r>
            <w:r>
              <w:rPr>
                <w:rFonts w:ascii="宋体" w:hAnsi="宋体" w:cs="Calibri"/>
                <w:kern w:val="0"/>
                <w:szCs w:val="21"/>
              </w:rPr>
              <w:t>响应条款为准。</w:t>
            </w:r>
          </w:p>
          <w:p w14:paraId="508E2BF6">
            <w:pPr>
              <w:keepNext w:val="0"/>
              <w:keepLines w:val="0"/>
              <w:pageBreakBefore w:val="0"/>
              <w:widowControl/>
              <w:kinsoku/>
              <w:wordWrap/>
              <w:overflowPunct/>
              <w:topLinePunct w:val="0"/>
              <w:autoSpaceDE/>
              <w:autoSpaceDN/>
              <w:bidi w:val="0"/>
              <w:adjustRightInd/>
              <w:spacing w:line="400" w:lineRule="exact"/>
              <w:ind w:firstLine="640"/>
              <w:jc w:val="left"/>
              <w:rPr>
                <w:rFonts w:ascii="宋体" w:hAnsi="宋体"/>
                <w:kern w:val="0"/>
                <w:szCs w:val="21"/>
                <w:highlight w:val="none"/>
              </w:rPr>
            </w:pPr>
            <w:r>
              <w:rPr>
                <w:rFonts w:ascii="宋体" w:hAnsi="宋体" w:cs="宋体"/>
                <w:szCs w:val="21"/>
              </w:rPr>
              <w:t>3</w:t>
            </w:r>
            <w:r>
              <w:rPr>
                <w:rFonts w:hint="eastAsia" w:ascii="宋体" w:hAnsi="宋体" w:cs="宋体"/>
                <w:szCs w:val="21"/>
              </w:rPr>
              <w:t>、</w:t>
            </w:r>
            <w:r>
              <w:rPr>
                <w:rFonts w:ascii="宋体" w:hAnsi="宋体" w:cs="宋体"/>
                <w:szCs w:val="21"/>
              </w:rPr>
              <w:t>本项目</w:t>
            </w:r>
            <w:r>
              <w:rPr>
                <w:rFonts w:hint="eastAsia" w:ascii="宋体" w:hAnsi="宋体" w:cs="宋体"/>
                <w:szCs w:val="21"/>
                <w:lang w:eastAsia="zh-CN"/>
              </w:rPr>
              <w:t>竞标</w:t>
            </w:r>
            <w:r>
              <w:rPr>
                <w:rFonts w:ascii="宋体" w:hAnsi="宋体" w:cs="宋体"/>
                <w:szCs w:val="21"/>
              </w:rPr>
              <w:t>时</w:t>
            </w:r>
            <w:r>
              <w:rPr>
                <w:rFonts w:hint="eastAsia" w:ascii="宋体" w:hAnsi="宋体" w:cs="宋体"/>
                <w:szCs w:val="21"/>
                <w:lang w:val="en-US" w:eastAsia="zh-CN"/>
              </w:rPr>
              <w:t>如有</w:t>
            </w:r>
            <w:r>
              <w:rPr>
                <w:rFonts w:ascii="宋体" w:hAnsi="宋体" w:cs="宋体"/>
                <w:szCs w:val="21"/>
              </w:rPr>
              <w:t>请提供</w:t>
            </w:r>
            <w:r>
              <w:rPr>
                <w:rFonts w:hint="eastAsia" w:ascii="宋体" w:hAnsi="宋体" w:cs="宋体"/>
                <w:bCs/>
                <w:kern w:val="0"/>
                <w:szCs w:val="21"/>
              </w:rPr>
              <w:t>对项目内容的分析理解</w:t>
            </w:r>
            <w:r>
              <w:rPr>
                <w:rFonts w:hint="eastAsia" w:ascii="宋体" w:hAnsi="宋体" w:cs="宋体"/>
                <w:bCs/>
                <w:kern w:val="0"/>
                <w:szCs w:val="21"/>
                <w:lang w:eastAsia="zh-CN"/>
              </w:rPr>
              <w:t>、</w:t>
            </w:r>
            <w:r>
              <w:rPr>
                <w:rFonts w:hint="eastAsia" w:ascii="宋体" w:hAnsi="宋体" w:cs="宋体"/>
                <w:bCs/>
                <w:kern w:val="0"/>
                <w:szCs w:val="21"/>
              </w:rPr>
              <w:t>实施方式及作业流程的分析</w:t>
            </w:r>
            <w:r>
              <w:rPr>
                <w:rFonts w:hint="eastAsia" w:ascii="宋体" w:hAnsi="宋体" w:cs="宋体"/>
                <w:bCs/>
                <w:kern w:val="0"/>
                <w:szCs w:val="21"/>
                <w:lang w:eastAsia="zh-CN"/>
              </w:rPr>
              <w:t>、</w:t>
            </w:r>
            <w:r>
              <w:rPr>
                <w:rFonts w:hint="eastAsia" w:ascii="宋体" w:hAnsi="宋体" w:cs="宋体"/>
                <w:bCs/>
                <w:kern w:val="0"/>
                <w:szCs w:val="21"/>
              </w:rPr>
              <w:t>项目工作重点及难点内容的分析</w:t>
            </w:r>
            <w:r>
              <w:rPr>
                <w:rFonts w:hint="eastAsia" w:ascii="宋体" w:hAnsi="宋体" w:cs="宋体"/>
                <w:bCs/>
                <w:kern w:val="0"/>
                <w:szCs w:val="21"/>
                <w:lang w:eastAsia="zh-CN"/>
              </w:rPr>
              <w:t>、</w:t>
            </w:r>
            <w:r>
              <w:rPr>
                <w:rFonts w:hint="eastAsia" w:ascii="宋体" w:hAnsi="宋体" w:cs="宋体"/>
                <w:bCs/>
                <w:kern w:val="0"/>
                <w:szCs w:val="21"/>
              </w:rPr>
              <w:t>保密安全管理方案</w:t>
            </w:r>
            <w:r>
              <w:rPr>
                <w:rFonts w:hint="eastAsia" w:ascii="宋体" w:hAnsi="宋体" w:cs="宋体"/>
                <w:bCs/>
                <w:kern w:val="0"/>
                <w:szCs w:val="21"/>
                <w:lang w:eastAsia="zh-CN"/>
              </w:rPr>
              <w:t>、</w:t>
            </w:r>
            <w:r>
              <w:rPr>
                <w:rFonts w:hint="eastAsia" w:ascii="宋体" w:hAnsi="宋体" w:cs="宋体"/>
                <w:szCs w:val="21"/>
              </w:rPr>
              <w:t>售后服务</w:t>
            </w:r>
            <w:r>
              <w:rPr>
                <w:rFonts w:hint="eastAsia" w:ascii="宋体" w:hAnsi="宋体" w:cs="宋体"/>
                <w:szCs w:val="21"/>
                <w:lang w:eastAsia="zh-CN"/>
              </w:rPr>
              <w:t>、</w:t>
            </w:r>
            <w:r>
              <w:rPr>
                <w:rFonts w:hint="eastAsia" w:ascii="宋体" w:hAnsi="宋体" w:cs="宋体"/>
                <w:bCs/>
                <w:szCs w:val="21"/>
              </w:rPr>
              <w:t>人员团队</w:t>
            </w:r>
            <w:r>
              <w:rPr>
                <w:rFonts w:ascii="宋体" w:hAnsi="宋体" w:cs="宋体"/>
                <w:szCs w:val="21"/>
                <w:highlight w:val="none"/>
              </w:rPr>
              <w:t>，如承担过类似项目业绩，请提供相关证明材料。</w:t>
            </w:r>
          </w:p>
          <w:p w14:paraId="76F268B7">
            <w:pPr>
              <w:keepNext w:val="0"/>
              <w:keepLines w:val="0"/>
              <w:pageBreakBefore w:val="0"/>
              <w:widowControl/>
              <w:kinsoku/>
              <w:wordWrap/>
              <w:overflowPunct/>
              <w:topLinePunct w:val="0"/>
              <w:autoSpaceDE/>
              <w:autoSpaceDN/>
              <w:bidi w:val="0"/>
              <w:adjustRightInd/>
              <w:spacing w:line="400" w:lineRule="exact"/>
              <w:ind w:firstLine="630" w:firstLineChars="300"/>
              <w:jc w:val="left"/>
              <w:rPr>
                <w:rFonts w:ascii="宋体" w:hAnsi="宋体"/>
                <w:kern w:val="0"/>
                <w:szCs w:val="21"/>
              </w:rPr>
            </w:pPr>
            <w:r>
              <w:rPr>
                <w:rFonts w:hint="eastAsia" w:ascii="宋体" w:hAnsi="宋体"/>
                <w:kern w:val="0"/>
                <w:szCs w:val="21"/>
              </w:rPr>
              <w:t>4、合同延续年限、条件和方式：服务期满后，本项目不续签。</w:t>
            </w:r>
          </w:p>
        </w:tc>
      </w:tr>
      <w:tr w14:paraId="4124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B91D9EA">
            <w:pPr>
              <w:keepNext w:val="0"/>
              <w:keepLines w:val="0"/>
              <w:pageBreakBefore w:val="0"/>
              <w:kinsoku/>
              <w:wordWrap/>
              <w:overflowPunct/>
              <w:topLinePunct w:val="0"/>
              <w:autoSpaceDE/>
              <w:autoSpaceDN/>
              <w:bidi w:val="0"/>
              <w:adjustRightInd/>
              <w:spacing w:line="400" w:lineRule="exact"/>
              <w:jc w:val="center"/>
              <w:rPr>
                <w:rFonts w:ascii="宋体" w:hAnsi="宋体"/>
                <w:szCs w:val="21"/>
              </w:rPr>
            </w:pPr>
            <w:r>
              <w:rPr>
                <w:rFonts w:hint="eastAsia" w:ascii="宋体" w:hAnsi="宋体" w:cs="宋体"/>
                <w:szCs w:val="21"/>
              </w:rPr>
              <w:t>知识产权</w:t>
            </w:r>
          </w:p>
        </w:tc>
        <w:tc>
          <w:tcPr>
            <w:tcW w:w="8892" w:type="dxa"/>
            <w:gridSpan w:val="4"/>
            <w:tcBorders>
              <w:top w:val="single" w:color="auto" w:sz="4" w:space="0"/>
              <w:left w:val="single" w:color="auto" w:sz="4" w:space="0"/>
              <w:bottom w:val="single" w:color="auto" w:sz="4" w:space="0"/>
              <w:right w:val="single" w:color="auto" w:sz="4" w:space="0"/>
            </w:tcBorders>
            <w:noWrap w:val="0"/>
            <w:vAlign w:val="center"/>
          </w:tcPr>
          <w:p w14:paraId="181388EF">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kern w:val="0"/>
                <w:szCs w:val="21"/>
              </w:rPr>
            </w:pPr>
            <w:r>
              <w:rPr>
                <w:rFonts w:hint="eastAsia" w:ascii="宋体" w:hAnsi="宋体" w:cs="宋体"/>
                <w:szCs w:val="21"/>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0005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AA28F76">
            <w:pPr>
              <w:keepNext w:val="0"/>
              <w:keepLines w:val="0"/>
              <w:pageBreakBefore w:val="0"/>
              <w:kinsoku/>
              <w:wordWrap/>
              <w:overflowPunct/>
              <w:topLinePunct w:val="0"/>
              <w:autoSpaceDE/>
              <w:autoSpaceDN/>
              <w:bidi w:val="0"/>
              <w:adjustRightInd/>
              <w:snapToGrid w:val="0"/>
              <w:spacing w:line="400" w:lineRule="exact"/>
              <w:jc w:val="center"/>
              <w:textAlignment w:val="baseline"/>
              <w:rPr>
                <w:rFonts w:hint="eastAsia" w:ascii="宋体" w:hAnsi="宋体" w:cs="宋体"/>
                <w:bCs/>
                <w:szCs w:val="21"/>
              </w:rPr>
            </w:pPr>
            <w:r>
              <w:rPr>
                <w:rFonts w:hint="eastAsia" w:ascii="宋体" w:hAnsi="宋体" w:cs="宋体"/>
                <w:bCs/>
                <w:szCs w:val="21"/>
              </w:rPr>
              <w:t>验收标准</w:t>
            </w:r>
          </w:p>
          <w:p w14:paraId="538FB839">
            <w:pPr>
              <w:keepNext w:val="0"/>
              <w:keepLines w:val="0"/>
              <w:pageBreakBefore w:val="0"/>
              <w:widowControl/>
              <w:kinsoku/>
              <w:wordWrap/>
              <w:overflowPunct/>
              <w:topLinePunct w:val="0"/>
              <w:autoSpaceDE/>
              <w:autoSpaceDN/>
              <w:bidi w:val="0"/>
              <w:adjustRightInd/>
              <w:spacing w:line="400" w:lineRule="exact"/>
              <w:jc w:val="left"/>
              <w:textAlignment w:val="center"/>
              <w:rPr>
                <w:rFonts w:ascii="宋体" w:hAnsi="宋体"/>
                <w:szCs w:val="21"/>
              </w:rPr>
            </w:pPr>
          </w:p>
        </w:tc>
        <w:tc>
          <w:tcPr>
            <w:tcW w:w="8892" w:type="dxa"/>
            <w:gridSpan w:val="4"/>
            <w:tcBorders>
              <w:top w:val="single" w:color="auto" w:sz="4" w:space="0"/>
              <w:left w:val="single" w:color="auto" w:sz="4" w:space="0"/>
              <w:bottom w:val="single" w:color="auto" w:sz="4" w:space="0"/>
              <w:right w:val="single" w:color="auto" w:sz="4" w:space="0"/>
            </w:tcBorders>
            <w:noWrap w:val="0"/>
            <w:vAlign w:val="center"/>
          </w:tcPr>
          <w:p w14:paraId="55CFB208">
            <w:pPr>
              <w:keepNext w:val="0"/>
              <w:keepLines w:val="0"/>
              <w:pageBreakBefore w:val="0"/>
              <w:kinsoku/>
              <w:wordWrap/>
              <w:overflowPunct/>
              <w:topLinePunct w:val="0"/>
              <w:autoSpaceDE/>
              <w:autoSpaceDN/>
              <w:bidi w:val="0"/>
              <w:adjustRightInd/>
              <w:spacing w:line="400" w:lineRule="exact"/>
              <w:rPr>
                <w:rFonts w:hint="eastAsia" w:ascii="宋体" w:hAnsi="宋体" w:cs="宋体"/>
                <w:bCs/>
                <w:szCs w:val="21"/>
              </w:rPr>
            </w:pPr>
            <w:r>
              <w:rPr>
                <w:rFonts w:hint="eastAsia" w:ascii="宋体" w:hAnsi="宋体" w:cs="宋体"/>
                <w:bCs/>
                <w:szCs w:val="21"/>
              </w:rPr>
              <w:t>（1）符合现行国家相关标准、行业标准、地方标准或者其他标准、规范。如行业实行强制标准认证制度、销售或经营许可证制度、注册证制度的，则供应商磋商时应在响应文件中提供相关有效的证书复印件。</w:t>
            </w:r>
          </w:p>
          <w:p w14:paraId="2D1C68F5">
            <w:pPr>
              <w:keepNext w:val="0"/>
              <w:keepLines w:val="0"/>
              <w:pageBreakBefore w:val="0"/>
              <w:kinsoku/>
              <w:wordWrap/>
              <w:overflowPunct/>
              <w:topLinePunct w:val="0"/>
              <w:autoSpaceDE/>
              <w:autoSpaceDN/>
              <w:bidi w:val="0"/>
              <w:adjustRightInd/>
              <w:spacing w:line="400" w:lineRule="exact"/>
              <w:rPr>
                <w:rFonts w:hint="eastAsia" w:ascii="宋体" w:hAnsi="宋体" w:cs="宋体"/>
                <w:bCs/>
                <w:szCs w:val="21"/>
              </w:rPr>
            </w:pPr>
            <w:r>
              <w:rPr>
                <w:rFonts w:hint="eastAsia" w:ascii="宋体" w:hAnsi="宋体" w:cs="宋体"/>
                <w:bCs/>
                <w:szCs w:val="21"/>
              </w:rPr>
              <w:t>（2）合同履行过程中，采购人按照本项目合同及竞争性磋商文件、成交供应商响应文件承诺进行验收（或委托具有相应资质的第三方机构进行验收，费用由成交供应商承担，竞标报价时应考虑报价风险），如所提供的服务验收不合格，由成交供应商按采购人（或第三方验收机构）要求整改，成交供应商不按要求整改或拒不整改的，采购人有权终止合同，给采购单位造成的损失等费用由成交供应商承担。如不符合采购文件项目需要及技术需求以及提供虚假承诺的，按相关规定做违约处理，采购人依据相关法律规定追究成交供应商的责任，由此带来的一切损失由成交供应商自行承担。</w:t>
            </w:r>
          </w:p>
          <w:p w14:paraId="29D537CB">
            <w:pPr>
              <w:keepNext w:val="0"/>
              <w:keepLines w:val="0"/>
              <w:pageBreakBefore w:val="0"/>
              <w:kinsoku/>
              <w:wordWrap/>
              <w:overflowPunct/>
              <w:topLinePunct w:val="0"/>
              <w:autoSpaceDE/>
              <w:autoSpaceDN/>
              <w:bidi w:val="0"/>
              <w:adjustRightInd/>
              <w:spacing w:line="400" w:lineRule="exact"/>
              <w:rPr>
                <w:rFonts w:hint="eastAsia" w:ascii="宋体" w:hAnsi="宋体" w:cs="宋体"/>
                <w:bCs/>
                <w:szCs w:val="21"/>
              </w:rPr>
            </w:pPr>
            <w:r>
              <w:rPr>
                <w:rFonts w:hint="eastAsia" w:ascii="宋体" w:hAnsi="宋体" w:cs="宋体"/>
                <w:bCs/>
                <w:szCs w:val="21"/>
              </w:rPr>
              <w:t>（3）成交人在项目验收时由采购人对照采购文件的</w:t>
            </w:r>
            <w:r>
              <w:rPr>
                <w:rFonts w:hint="eastAsia" w:ascii="宋体" w:hAnsi="宋体" w:cs="宋体"/>
                <w:bCs/>
                <w:szCs w:val="21"/>
                <w:lang w:val="en-US" w:eastAsia="zh-CN"/>
              </w:rPr>
              <w:t>服务要求及提交成果要求</w:t>
            </w:r>
            <w:r>
              <w:rPr>
                <w:rFonts w:hint="eastAsia" w:ascii="宋体" w:hAnsi="宋体" w:cs="宋体"/>
                <w:bCs/>
                <w:szCs w:val="21"/>
              </w:rPr>
              <w:t>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p w14:paraId="2C30115F">
            <w:pPr>
              <w:keepNext w:val="0"/>
              <w:keepLines w:val="0"/>
              <w:pageBreakBefore w:val="0"/>
              <w:kinsoku/>
              <w:wordWrap/>
              <w:overflowPunct/>
              <w:topLinePunct w:val="0"/>
              <w:autoSpaceDE/>
              <w:autoSpaceDN/>
              <w:bidi w:val="0"/>
              <w:adjustRightInd/>
              <w:spacing w:line="400" w:lineRule="exact"/>
              <w:rPr>
                <w:rFonts w:hint="eastAsia" w:ascii="宋体" w:hAnsi="宋体" w:cs="宋体"/>
                <w:bCs/>
                <w:szCs w:val="21"/>
              </w:rPr>
            </w:pPr>
            <w:r>
              <w:rPr>
                <w:rFonts w:hint="eastAsia" w:ascii="宋体" w:hAnsi="宋体" w:cs="宋体"/>
                <w:bCs/>
                <w:szCs w:val="21"/>
              </w:rPr>
              <w:t>（4）验收所需工具、器材由成交供应商自理；各项性能指标达到技术要求的，由采购人与供应商双方共同签字认可，现场验收；提供全套说明书并包括简易的中文操作说明和注意事项。</w:t>
            </w:r>
          </w:p>
          <w:p w14:paraId="64EC6DC6">
            <w:pPr>
              <w:keepNext w:val="0"/>
              <w:keepLines w:val="0"/>
              <w:pageBreakBefore w:val="0"/>
              <w:kinsoku/>
              <w:wordWrap/>
              <w:overflowPunct/>
              <w:topLinePunct w:val="0"/>
              <w:autoSpaceDE/>
              <w:autoSpaceDN/>
              <w:bidi w:val="0"/>
              <w:adjustRightInd/>
              <w:snapToGrid w:val="0"/>
              <w:spacing w:line="400" w:lineRule="exact"/>
              <w:textAlignment w:val="baseline"/>
              <w:rPr>
                <w:rFonts w:hint="eastAsia" w:ascii="宋体" w:hAnsi="宋体"/>
                <w:kern w:val="0"/>
                <w:szCs w:val="21"/>
              </w:rPr>
            </w:pPr>
            <w:r>
              <w:rPr>
                <w:rFonts w:hint="eastAsia" w:ascii="宋体" w:hAnsi="宋体" w:cs="宋体"/>
                <w:bCs/>
                <w:szCs w:val="21"/>
              </w:rPr>
              <w:t>（5）以《磋商文件》及《采购合同书》为准进行最终验收。验收过程中所产生的一切费用均由成交供应商承担。报价时应考虑相关费用。</w:t>
            </w:r>
          </w:p>
        </w:tc>
      </w:tr>
    </w:tbl>
    <w:p w14:paraId="41FE6C83">
      <w:pPr>
        <w:tabs>
          <w:tab w:val="left" w:pos="180"/>
          <w:tab w:val="left" w:pos="1620"/>
        </w:tabs>
        <w:spacing w:line="360" w:lineRule="auto"/>
        <w:ind w:firstLine="422" w:firstLineChars="200"/>
        <w:rPr>
          <w:rFonts w:ascii="宋体" w:hAnsi="宋体" w:cs="宋体"/>
          <w:b/>
          <w:bCs/>
          <w:szCs w:val="21"/>
        </w:rPr>
      </w:pPr>
    </w:p>
    <w:p w14:paraId="76EF2A97">
      <w:pPr>
        <w:spacing w:line="428" w:lineRule="exact"/>
        <w:ind w:left="119"/>
        <w:rPr>
          <w:rFonts w:hint="eastAsia" w:ascii="Arial Unicode MS" w:hAnsi="Arial Unicode MS" w:eastAsia="Arial Unicode MS" w:cs="Arial Unicode MS"/>
          <w:sz w:val="17"/>
          <w:szCs w:val="17"/>
        </w:rPr>
      </w:pPr>
      <w:r>
        <w:rPr>
          <w:rFonts w:ascii="Arial Unicode MS" w:hAnsi="Arial Unicode MS" w:eastAsia="Arial Unicode MS" w:cs="Arial Unicode MS"/>
          <w:sz w:val="32"/>
          <w:szCs w:val="32"/>
        </w:rPr>
        <w:br w:type="page"/>
      </w:r>
      <w:r>
        <w:rPr>
          <w:rFonts w:hint="eastAsia" w:ascii="Arial Unicode MS" w:hAnsi="Arial Unicode MS" w:eastAsia="Arial Unicode MS" w:cs="Arial Unicode MS"/>
          <w:sz w:val="32"/>
          <w:szCs w:val="32"/>
        </w:rPr>
        <w:t>附件：</w:t>
      </w:r>
    </w:p>
    <w:p w14:paraId="560790E4">
      <w:pPr>
        <w:spacing w:line="528" w:lineRule="exact"/>
        <w:ind w:left="1871"/>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节能产品政府采购品目清单</w:t>
      </w:r>
    </w:p>
    <w:p w14:paraId="526C5F84">
      <w:pPr>
        <w:rPr>
          <w:rFonts w:hint="eastAsia" w:ascii="Arial Unicode MS" w:hAnsi="Arial Unicode MS" w:eastAsia="Arial Unicode MS" w:cs="Arial Unicode MS"/>
          <w:sz w:val="20"/>
          <w:szCs w:val="20"/>
        </w:rPr>
      </w:pPr>
    </w:p>
    <w:p w14:paraId="7BD21CD7">
      <w:pPr>
        <w:rPr>
          <w:rFonts w:hint="eastAsia" w:ascii="Arial Unicode MS" w:hAnsi="Arial Unicode MS" w:eastAsia="Arial Unicode MS" w:cs="Arial Unicode MS"/>
          <w:sz w:val="20"/>
          <w:szCs w:val="20"/>
        </w:rPr>
      </w:pPr>
    </w:p>
    <w:p w14:paraId="2D6CC8CD">
      <w:pPr>
        <w:rPr>
          <w:rFonts w:hint="eastAsia" w:ascii="Arial Unicode MS" w:hAnsi="Arial Unicode MS" w:eastAsia="Arial Unicode MS" w:cs="Arial Unicode MS"/>
          <w:sz w:val="20"/>
          <w:szCs w:val="20"/>
        </w:rPr>
      </w:pPr>
      <w:r>
        <w:rPr>
          <w:rFonts w:hint="eastAsia"/>
        </w:rPr>
        <mc:AlternateContent>
          <mc:Choice Requires="wps">
            <w:drawing>
              <wp:anchor distT="0" distB="0" distL="114300" distR="114300" simplePos="0" relativeHeight="251659264" behindDoc="0" locked="0" layoutInCell="1" allowOverlap="1">
                <wp:simplePos x="0" y="0"/>
                <wp:positionH relativeFrom="page">
                  <wp:posOffset>1161415</wp:posOffset>
                </wp:positionH>
                <wp:positionV relativeFrom="paragraph">
                  <wp:posOffset>1270</wp:posOffset>
                </wp:positionV>
                <wp:extent cx="5488305" cy="68719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88305" cy="6871970"/>
                        </a:xfrm>
                        <a:prstGeom prst="rect">
                          <a:avLst/>
                        </a:prstGeom>
                        <a:noFill/>
                        <a:ln>
                          <a:noFill/>
                        </a:ln>
                      </wps:spPr>
                      <wps:txbx>
                        <w:txbxContent>
                          <w:tbl>
                            <w:tblPr>
                              <w:tblStyle w:val="21"/>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4EC7CDA5">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FF7D05E">
                                  <w:pPr>
                                    <w:pStyle w:val="25"/>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26B716FB">
                                  <w:pPr>
                                    <w:pStyle w:val="25"/>
                                    <w:spacing w:before="4"/>
                                    <w:rPr>
                                      <w:rFonts w:ascii="宋体" w:hAnsi="宋体" w:cs="宋体"/>
                                      <w:sz w:val="16"/>
                                      <w:szCs w:val="16"/>
                                    </w:rPr>
                                  </w:pPr>
                                </w:p>
                                <w:p w14:paraId="1D907A73">
                                  <w:pPr>
                                    <w:pStyle w:val="25"/>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24A594B">
                                  <w:pPr>
                                    <w:pStyle w:val="25"/>
                                    <w:spacing w:before="4"/>
                                    <w:rPr>
                                      <w:rFonts w:ascii="宋体" w:hAnsi="宋体" w:cs="宋体"/>
                                      <w:sz w:val="16"/>
                                      <w:szCs w:val="16"/>
                                    </w:rPr>
                                  </w:pPr>
                                </w:p>
                                <w:p w14:paraId="5A33DDEE">
                                  <w:pPr>
                                    <w:pStyle w:val="25"/>
                                    <w:ind w:left="926"/>
                                    <w:rPr>
                                      <w:rFonts w:ascii="宋体" w:hAnsi="宋体" w:cs="宋体"/>
                                    </w:rPr>
                                  </w:pPr>
                                  <w:r>
                                    <w:rPr>
                                      <w:rFonts w:hint="eastAsia" w:ascii="宋体" w:hAnsi="宋体" w:cs="宋体"/>
                                      <w:b/>
                                      <w:bCs/>
                                      <w:w w:val="99"/>
                                    </w:rPr>
                                    <w:t>依据的标准</w:t>
                                  </w:r>
                                </w:p>
                              </w:tc>
                            </w:tr>
                            <w:tr w14:paraId="654703D0">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08C9355">
                                  <w:pPr>
                                    <w:pStyle w:val="25"/>
                                    <w:rPr>
                                      <w:rFonts w:ascii="宋体" w:hAnsi="宋体" w:cs="宋体"/>
                                      <w:sz w:val="20"/>
                                      <w:szCs w:val="20"/>
                                    </w:rPr>
                                  </w:pPr>
                                </w:p>
                                <w:p w14:paraId="045F2C37">
                                  <w:pPr>
                                    <w:pStyle w:val="25"/>
                                    <w:rPr>
                                      <w:rFonts w:hint="eastAsia" w:ascii="宋体" w:hAnsi="宋体" w:cs="宋体"/>
                                      <w:sz w:val="20"/>
                                      <w:szCs w:val="20"/>
                                    </w:rPr>
                                  </w:pPr>
                                </w:p>
                                <w:p w14:paraId="4F03A654">
                                  <w:pPr>
                                    <w:pStyle w:val="25"/>
                                    <w:rPr>
                                      <w:rFonts w:hint="eastAsia" w:ascii="宋体" w:hAnsi="宋体" w:cs="宋体"/>
                                      <w:sz w:val="20"/>
                                      <w:szCs w:val="20"/>
                                    </w:rPr>
                                  </w:pPr>
                                </w:p>
                                <w:p w14:paraId="2741613E">
                                  <w:pPr>
                                    <w:pStyle w:val="25"/>
                                    <w:spacing w:before="11"/>
                                    <w:rPr>
                                      <w:rFonts w:hint="eastAsia" w:ascii="宋体" w:hAnsi="宋体" w:cs="宋体"/>
                                      <w:sz w:val="15"/>
                                      <w:szCs w:val="15"/>
                                    </w:rPr>
                                  </w:pPr>
                                </w:p>
                                <w:p w14:paraId="2121560E">
                                  <w:pPr>
                                    <w:pStyle w:val="25"/>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62B0854">
                                  <w:pPr>
                                    <w:pStyle w:val="25"/>
                                    <w:rPr>
                                      <w:rFonts w:ascii="宋体" w:hAnsi="宋体" w:cs="宋体"/>
                                      <w:sz w:val="20"/>
                                      <w:szCs w:val="20"/>
                                    </w:rPr>
                                  </w:pPr>
                                </w:p>
                                <w:p w14:paraId="4761A671">
                                  <w:pPr>
                                    <w:pStyle w:val="25"/>
                                    <w:rPr>
                                      <w:rFonts w:hint="eastAsia" w:ascii="宋体" w:hAnsi="宋体" w:cs="宋体"/>
                                      <w:sz w:val="20"/>
                                      <w:szCs w:val="20"/>
                                    </w:rPr>
                                  </w:pPr>
                                </w:p>
                                <w:p w14:paraId="1E6EFD0C">
                                  <w:pPr>
                                    <w:pStyle w:val="25"/>
                                    <w:spacing w:before="12"/>
                                    <w:rPr>
                                      <w:rFonts w:hint="eastAsia" w:ascii="宋体" w:hAnsi="宋体" w:cs="宋体"/>
                                      <w:sz w:val="23"/>
                                      <w:szCs w:val="23"/>
                                    </w:rPr>
                                  </w:pPr>
                                </w:p>
                                <w:p w14:paraId="6A0C8392">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58ADF0B">
                                  <w:pPr>
                                    <w:pStyle w:val="25"/>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D1F7C58">
                                  <w:pPr>
                                    <w:pStyle w:val="25"/>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4553960">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2475CC2">
                                  <w:pPr>
                                    <w:pStyle w:val="25"/>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36D4183">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1A3B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93108">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74BBF4B">
                                  <w:pPr>
                                    <w:pStyle w:val="25"/>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7CC3375">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6E15D4">
                                  <w:pPr>
                                    <w:pStyle w:val="25"/>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3B79558">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5A5F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66B7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BC6ADBF">
                                  <w:pPr>
                                    <w:pStyle w:val="25"/>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02EC1F5">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3A003DB">
                                  <w:pPr>
                                    <w:pStyle w:val="25"/>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8E3D79D">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43FE4E3">
                                  <w:pPr>
                                    <w:pStyle w:val="25"/>
                                    <w:rPr>
                                      <w:rFonts w:ascii="宋体" w:hAnsi="宋体" w:cs="宋体"/>
                                      <w:sz w:val="20"/>
                                      <w:szCs w:val="20"/>
                                      <w:lang w:eastAsia="zh-CN"/>
                                    </w:rPr>
                                  </w:pPr>
                                </w:p>
                                <w:p w14:paraId="796FEE56">
                                  <w:pPr>
                                    <w:pStyle w:val="25"/>
                                    <w:rPr>
                                      <w:rFonts w:hint="eastAsia" w:ascii="宋体" w:hAnsi="宋体" w:cs="宋体"/>
                                      <w:sz w:val="20"/>
                                      <w:szCs w:val="20"/>
                                      <w:lang w:eastAsia="zh-CN"/>
                                    </w:rPr>
                                  </w:pPr>
                                </w:p>
                                <w:p w14:paraId="692CC598">
                                  <w:pPr>
                                    <w:pStyle w:val="25"/>
                                    <w:rPr>
                                      <w:rFonts w:hint="eastAsia" w:ascii="宋体" w:hAnsi="宋体" w:cs="宋体"/>
                                      <w:sz w:val="20"/>
                                      <w:szCs w:val="20"/>
                                      <w:lang w:eastAsia="zh-CN"/>
                                    </w:rPr>
                                  </w:pPr>
                                </w:p>
                                <w:p w14:paraId="738F7EAA">
                                  <w:pPr>
                                    <w:pStyle w:val="25"/>
                                    <w:rPr>
                                      <w:rFonts w:hint="eastAsia" w:ascii="宋体" w:hAnsi="宋体" w:cs="宋体"/>
                                      <w:sz w:val="20"/>
                                      <w:szCs w:val="20"/>
                                      <w:lang w:eastAsia="zh-CN"/>
                                    </w:rPr>
                                  </w:pPr>
                                </w:p>
                                <w:p w14:paraId="3DC28940">
                                  <w:pPr>
                                    <w:pStyle w:val="25"/>
                                    <w:rPr>
                                      <w:rFonts w:hint="eastAsia" w:ascii="宋体" w:hAnsi="宋体" w:cs="宋体"/>
                                      <w:sz w:val="20"/>
                                      <w:szCs w:val="20"/>
                                      <w:lang w:eastAsia="zh-CN"/>
                                    </w:rPr>
                                  </w:pPr>
                                </w:p>
                                <w:p w14:paraId="46247803">
                                  <w:pPr>
                                    <w:pStyle w:val="25"/>
                                    <w:rPr>
                                      <w:rFonts w:hint="eastAsia" w:ascii="宋体" w:hAnsi="宋体" w:cs="宋体"/>
                                      <w:sz w:val="20"/>
                                      <w:szCs w:val="20"/>
                                      <w:lang w:eastAsia="zh-CN"/>
                                    </w:rPr>
                                  </w:pPr>
                                </w:p>
                                <w:p w14:paraId="10AF836C">
                                  <w:pPr>
                                    <w:pStyle w:val="25"/>
                                    <w:rPr>
                                      <w:rFonts w:hint="eastAsia" w:ascii="宋体" w:hAnsi="宋体" w:cs="宋体"/>
                                      <w:sz w:val="20"/>
                                      <w:szCs w:val="20"/>
                                      <w:lang w:eastAsia="zh-CN"/>
                                    </w:rPr>
                                  </w:pPr>
                                </w:p>
                                <w:p w14:paraId="3031A6F0">
                                  <w:pPr>
                                    <w:pStyle w:val="25"/>
                                    <w:spacing w:before="2"/>
                                    <w:rPr>
                                      <w:rFonts w:hint="eastAsia" w:ascii="宋体" w:hAnsi="宋体" w:cs="宋体"/>
                                      <w:sz w:val="14"/>
                                      <w:szCs w:val="14"/>
                                      <w:lang w:eastAsia="zh-CN"/>
                                    </w:rPr>
                                  </w:pPr>
                                </w:p>
                                <w:p w14:paraId="08BC4D07">
                                  <w:pPr>
                                    <w:pStyle w:val="25"/>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E6A0308">
                                  <w:pPr>
                                    <w:pStyle w:val="25"/>
                                    <w:rPr>
                                      <w:rFonts w:ascii="宋体" w:hAnsi="宋体" w:cs="宋体"/>
                                      <w:sz w:val="20"/>
                                      <w:szCs w:val="20"/>
                                    </w:rPr>
                                  </w:pPr>
                                </w:p>
                                <w:p w14:paraId="0EA6DC56">
                                  <w:pPr>
                                    <w:pStyle w:val="25"/>
                                    <w:rPr>
                                      <w:rFonts w:hint="eastAsia" w:ascii="宋体" w:hAnsi="宋体" w:cs="宋体"/>
                                      <w:sz w:val="20"/>
                                      <w:szCs w:val="20"/>
                                    </w:rPr>
                                  </w:pPr>
                                </w:p>
                                <w:p w14:paraId="26A58992">
                                  <w:pPr>
                                    <w:pStyle w:val="25"/>
                                    <w:rPr>
                                      <w:rFonts w:hint="eastAsia" w:ascii="宋体" w:hAnsi="宋体" w:cs="宋体"/>
                                      <w:sz w:val="20"/>
                                      <w:szCs w:val="20"/>
                                    </w:rPr>
                                  </w:pPr>
                                </w:p>
                                <w:p w14:paraId="1E387B05">
                                  <w:pPr>
                                    <w:pStyle w:val="25"/>
                                    <w:rPr>
                                      <w:rFonts w:hint="eastAsia" w:ascii="宋体" w:hAnsi="宋体" w:cs="宋体"/>
                                      <w:sz w:val="20"/>
                                      <w:szCs w:val="20"/>
                                    </w:rPr>
                                  </w:pPr>
                                </w:p>
                                <w:p w14:paraId="7A4E5D8B">
                                  <w:pPr>
                                    <w:pStyle w:val="25"/>
                                    <w:rPr>
                                      <w:rFonts w:hint="eastAsia" w:ascii="宋体" w:hAnsi="宋体" w:cs="宋体"/>
                                      <w:sz w:val="20"/>
                                      <w:szCs w:val="20"/>
                                    </w:rPr>
                                  </w:pPr>
                                </w:p>
                                <w:p w14:paraId="1D18DA68">
                                  <w:pPr>
                                    <w:pStyle w:val="25"/>
                                    <w:rPr>
                                      <w:rFonts w:hint="eastAsia" w:ascii="宋体" w:hAnsi="宋体" w:cs="宋体"/>
                                      <w:sz w:val="20"/>
                                      <w:szCs w:val="20"/>
                                    </w:rPr>
                                  </w:pPr>
                                </w:p>
                                <w:p w14:paraId="2EF0328D">
                                  <w:pPr>
                                    <w:pStyle w:val="25"/>
                                    <w:spacing w:before="3"/>
                                    <w:rPr>
                                      <w:rFonts w:hint="eastAsia" w:ascii="宋体" w:hAnsi="宋体" w:cs="宋体"/>
                                    </w:rPr>
                                  </w:pPr>
                                </w:p>
                                <w:p w14:paraId="70C112CE">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A3D5857">
                                  <w:pPr>
                                    <w:pStyle w:val="25"/>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E1F977C">
                                  <w:pPr>
                                    <w:pStyle w:val="25"/>
                                    <w:rPr>
                                      <w:rFonts w:ascii="宋体" w:hAnsi="宋体" w:cs="宋体"/>
                                      <w:sz w:val="20"/>
                                      <w:szCs w:val="20"/>
                                    </w:rPr>
                                  </w:pPr>
                                </w:p>
                                <w:p w14:paraId="2023D666">
                                  <w:pPr>
                                    <w:pStyle w:val="25"/>
                                    <w:rPr>
                                      <w:rFonts w:hint="eastAsia" w:ascii="宋体" w:hAnsi="宋体" w:cs="宋体"/>
                                      <w:sz w:val="20"/>
                                      <w:szCs w:val="20"/>
                                    </w:rPr>
                                  </w:pPr>
                                </w:p>
                                <w:p w14:paraId="3F55F4D6">
                                  <w:pPr>
                                    <w:pStyle w:val="25"/>
                                    <w:rPr>
                                      <w:rFonts w:hint="eastAsia" w:ascii="宋体" w:hAnsi="宋体" w:cs="宋体"/>
                                      <w:sz w:val="20"/>
                                      <w:szCs w:val="20"/>
                                    </w:rPr>
                                  </w:pPr>
                                </w:p>
                                <w:p w14:paraId="3EA8CE5D">
                                  <w:pPr>
                                    <w:pStyle w:val="25"/>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9AF4912">
                                  <w:pPr>
                                    <w:pStyle w:val="25"/>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5C20033A">
                                  <w:pPr>
                                    <w:pStyle w:val="25"/>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84FF2AC">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AD83D1D">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E032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EB49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A4D44">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721B2F97">
                                  <w:pPr>
                                    <w:pStyle w:val="2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DEC70AA">
                                  <w:pPr>
                                    <w:pStyle w:val="25"/>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3DBCFEC">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D73A1F6">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2202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7601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593E5">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1EBF413">
                                  <w:pPr>
                                    <w:pStyle w:val="2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7F455FD">
                                  <w:pPr>
                                    <w:pStyle w:val="25"/>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0CC5DC4">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80F4842">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99A1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B4B7F">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4C7571E">
                                  <w:pPr>
                                    <w:pStyle w:val="25"/>
                                    <w:spacing w:before="2"/>
                                    <w:rPr>
                                      <w:rFonts w:ascii="宋体" w:hAnsi="宋体" w:cs="宋体"/>
                                      <w:sz w:val="17"/>
                                      <w:szCs w:val="17"/>
                                      <w:lang w:eastAsia="zh-CN"/>
                                    </w:rPr>
                                  </w:pPr>
                                </w:p>
                                <w:p w14:paraId="1C1AFD0F">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3FCC44E">
                                  <w:pPr>
                                    <w:pStyle w:val="25"/>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945722D">
                                  <w:pPr>
                                    <w:pStyle w:val="25"/>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475424C">
                                  <w:pPr>
                                    <w:pStyle w:val="25"/>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FA83DB8">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0345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EC453">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3806678">
                                  <w:pPr>
                                    <w:pStyle w:val="25"/>
                                    <w:spacing w:before="8"/>
                                    <w:rPr>
                                      <w:rFonts w:ascii="宋体" w:hAnsi="宋体" w:cs="宋体"/>
                                      <w:sz w:val="27"/>
                                      <w:szCs w:val="27"/>
                                      <w:lang w:eastAsia="zh-CN"/>
                                    </w:rPr>
                                  </w:pPr>
                                </w:p>
                                <w:p w14:paraId="4E81BB21">
                                  <w:pPr>
                                    <w:pStyle w:val="25"/>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22BB3E8">
                                  <w:pPr>
                                    <w:pStyle w:val="25"/>
                                    <w:rPr>
                                      <w:rFonts w:ascii="宋体" w:hAnsi="宋体" w:cs="宋体"/>
                                      <w:sz w:val="20"/>
                                      <w:szCs w:val="20"/>
                                    </w:rPr>
                                  </w:pPr>
                                </w:p>
                                <w:p w14:paraId="54DCB461">
                                  <w:pPr>
                                    <w:pStyle w:val="25"/>
                                    <w:spacing w:before="7"/>
                                    <w:rPr>
                                      <w:rFonts w:hint="eastAsia" w:ascii="宋体" w:hAnsi="宋体" w:cs="宋体"/>
                                      <w:sz w:val="19"/>
                                      <w:szCs w:val="19"/>
                                    </w:rPr>
                                  </w:pPr>
                                </w:p>
                                <w:p w14:paraId="56FB877F">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22DDCD1">
                                  <w:pPr>
                                    <w:pStyle w:val="25"/>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74D40726">
                                  <w:pPr>
                                    <w:pStyle w:val="25"/>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7662D99">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6838DBA">
                                  <w:pPr>
                                    <w:pStyle w:val="25"/>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BAAF174">
                                  <w:pPr>
                                    <w:pStyle w:val="25"/>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04D306B3">
                                  <w:pPr>
                                    <w:pStyle w:val="25"/>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3FD213F">
                                  <w:pPr>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EB23B1D">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2211123">
                                  <w:pPr>
                                    <w:pStyle w:val="25"/>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37B1F67">
                                  <w:pPr>
                                    <w:pStyle w:val="2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33C6F35A">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ADA1C72">
                                  <w:pPr>
                                    <w:pStyle w:val="25"/>
                                    <w:spacing w:before="13"/>
                                    <w:rPr>
                                      <w:rFonts w:ascii="宋体" w:hAnsi="宋体" w:cs="宋体"/>
                                      <w:sz w:val="16"/>
                                      <w:szCs w:val="16"/>
                                    </w:rPr>
                                  </w:pPr>
                                </w:p>
                                <w:p w14:paraId="394CA2F2">
                                  <w:pPr>
                                    <w:pStyle w:val="25"/>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091EFE9">
                                  <w:pPr>
                                    <w:pStyle w:val="25"/>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733AFED2">
                                  <w:pPr>
                                    <w:pStyle w:val="25"/>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F186BDF">
                                  <w:pPr>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8FAF5E4">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35A7BBD">
                                  <w:pPr>
                                    <w:pStyle w:val="25"/>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02F533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972736A">
                                  <w:pPr>
                                    <w:pStyle w:val="25"/>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C242FD7">
                                  <w:pPr>
                                    <w:pStyle w:val="2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2FB30E7">
                                  <w:pPr>
                                    <w:pStyle w:val="2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503F271">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5B95D03">
                                  <w:pPr>
                                    <w:pStyle w:val="25"/>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22D6D420">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D08426E">
                                  <w:pPr>
                                    <w:pStyle w:val="25"/>
                                    <w:rPr>
                                      <w:rFonts w:ascii="宋体" w:hAnsi="宋体" w:cs="宋体"/>
                                      <w:sz w:val="20"/>
                                      <w:szCs w:val="20"/>
                                      <w:lang w:eastAsia="zh-CN"/>
                                    </w:rPr>
                                  </w:pPr>
                                </w:p>
                                <w:p w14:paraId="26D0FC01">
                                  <w:pPr>
                                    <w:pStyle w:val="25"/>
                                    <w:rPr>
                                      <w:rFonts w:hint="eastAsia" w:ascii="宋体" w:hAnsi="宋体" w:cs="宋体"/>
                                      <w:sz w:val="20"/>
                                      <w:szCs w:val="20"/>
                                      <w:lang w:eastAsia="zh-CN"/>
                                    </w:rPr>
                                  </w:pPr>
                                </w:p>
                                <w:p w14:paraId="096B5B59">
                                  <w:pPr>
                                    <w:pStyle w:val="25"/>
                                    <w:spacing w:before="7"/>
                                    <w:rPr>
                                      <w:rFonts w:hint="eastAsia" w:ascii="宋体" w:hAnsi="宋体" w:cs="宋体"/>
                                      <w:sz w:val="26"/>
                                      <w:szCs w:val="26"/>
                                      <w:lang w:eastAsia="zh-CN"/>
                                    </w:rPr>
                                  </w:pPr>
                                </w:p>
                                <w:p w14:paraId="5D8CFF19">
                                  <w:pPr>
                                    <w:pStyle w:val="25"/>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DEDFA72">
                                  <w:pPr>
                                    <w:pStyle w:val="25"/>
                                    <w:rPr>
                                      <w:rFonts w:ascii="宋体" w:hAnsi="宋体" w:cs="宋体"/>
                                      <w:sz w:val="20"/>
                                      <w:szCs w:val="20"/>
                                    </w:rPr>
                                  </w:pPr>
                                </w:p>
                                <w:p w14:paraId="4AE9F254">
                                  <w:pPr>
                                    <w:pStyle w:val="25"/>
                                    <w:rPr>
                                      <w:rFonts w:hint="eastAsia" w:ascii="宋体" w:hAnsi="宋体" w:cs="宋体"/>
                                      <w:sz w:val="20"/>
                                      <w:szCs w:val="20"/>
                                    </w:rPr>
                                  </w:pPr>
                                </w:p>
                                <w:p w14:paraId="4692CAE4">
                                  <w:pPr>
                                    <w:pStyle w:val="25"/>
                                    <w:spacing w:before="8"/>
                                    <w:rPr>
                                      <w:rFonts w:hint="eastAsia" w:ascii="宋体" w:hAnsi="宋体" w:cs="宋体"/>
                                      <w:sz w:val="14"/>
                                      <w:szCs w:val="14"/>
                                    </w:rPr>
                                  </w:pPr>
                                </w:p>
                                <w:p w14:paraId="3F8E1CE6">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5D5DC81A">
                                  <w:pPr>
                                    <w:pStyle w:val="25"/>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5D14EC">
                                  <w:pPr>
                                    <w:pStyle w:val="25"/>
                                    <w:rPr>
                                      <w:rFonts w:ascii="宋体" w:hAnsi="宋体" w:cs="宋体"/>
                                      <w:sz w:val="20"/>
                                      <w:szCs w:val="20"/>
                                    </w:rPr>
                                  </w:pPr>
                                </w:p>
                                <w:p w14:paraId="18002F07">
                                  <w:pPr>
                                    <w:pStyle w:val="25"/>
                                    <w:rPr>
                                      <w:rFonts w:hint="eastAsia" w:ascii="宋体" w:hAnsi="宋体" w:cs="宋体"/>
                                      <w:sz w:val="20"/>
                                      <w:szCs w:val="20"/>
                                    </w:rPr>
                                  </w:pPr>
                                </w:p>
                                <w:p w14:paraId="4AB170F5">
                                  <w:pPr>
                                    <w:pStyle w:val="25"/>
                                    <w:spacing w:before="8"/>
                                    <w:rPr>
                                      <w:rFonts w:hint="eastAsia" w:ascii="宋体" w:hAnsi="宋体" w:cs="宋体"/>
                                      <w:sz w:val="14"/>
                                      <w:szCs w:val="14"/>
                                    </w:rPr>
                                  </w:pPr>
                                </w:p>
                                <w:p w14:paraId="138A8B1F">
                                  <w:pPr>
                                    <w:pStyle w:val="25"/>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7D99186">
                                  <w:pPr>
                                    <w:pStyle w:val="25"/>
                                    <w:rPr>
                                      <w:rFonts w:ascii="宋体" w:hAnsi="宋体" w:cs="宋体"/>
                                      <w:sz w:val="20"/>
                                      <w:szCs w:val="20"/>
                                    </w:rPr>
                                  </w:pPr>
                                </w:p>
                                <w:p w14:paraId="1DE6E3EF">
                                  <w:pPr>
                                    <w:pStyle w:val="25"/>
                                    <w:spacing w:before="1"/>
                                    <w:rPr>
                                      <w:rFonts w:hint="eastAsia" w:ascii="宋体" w:hAnsi="宋体" w:cs="宋体"/>
                                      <w:sz w:val="18"/>
                                      <w:szCs w:val="18"/>
                                    </w:rPr>
                                  </w:pPr>
                                </w:p>
                                <w:p w14:paraId="2946BBA1">
                                  <w:pPr>
                                    <w:pStyle w:val="25"/>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9353A4B">
                                  <w:pPr>
                                    <w:pStyle w:val="25"/>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592F19A8">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8840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D879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0FC85">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49776B9">
                                  <w:pPr>
                                    <w:pStyle w:val="25"/>
                                    <w:spacing w:before="12"/>
                                    <w:rPr>
                                      <w:rFonts w:ascii="宋体" w:hAnsi="宋体" w:cs="宋体"/>
                                      <w:sz w:val="15"/>
                                      <w:szCs w:val="15"/>
                                      <w:lang w:eastAsia="zh-CN"/>
                                    </w:rPr>
                                  </w:pPr>
                                </w:p>
                                <w:p w14:paraId="3268E8B8">
                                  <w:pPr>
                                    <w:pStyle w:val="25"/>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66D098F">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78EECA29">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91.45pt;margin-top:0.1pt;height:541.1pt;width:432.15pt;mso-position-horizontal-relative:page;z-index:251659264;mso-width-relative:page;mso-height-relative:page;" filled="f" stroked="f" coordsize="21600,21600" o:gfxdata="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JITl7XAAAACgEAAA8AAAAAAAAAAQAgAAAAIgAAAGRycy9kb3ducmV2LnhtbFBL&#10;AQIUABQAAAAIAIdO4kCVpOQovgEAAHMDAAAOAAAAAAAAAAEAIAAAACYBAABkcnMvZTJvRG9jLnht&#10;bFBLBQYAAAAABgAGAFkBAABWBQAAAAA=&#10;">
                <v:fill on="f" focussize="0,0"/>
                <v:stroke on="f"/>
                <v:imagedata o:title=""/>
                <o:lock v:ext="edit" aspectratio="f"/>
                <v:textbox inset="0mm,0mm,0mm,0mm">
                  <w:txbxContent>
                    <w:tbl>
                      <w:tblPr>
                        <w:tblStyle w:val="21"/>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4EC7CDA5">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FF7D05E">
                            <w:pPr>
                              <w:pStyle w:val="25"/>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26B716FB">
                            <w:pPr>
                              <w:pStyle w:val="25"/>
                              <w:spacing w:before="4"/>
                              <w:rPr>
                                <w:rFonts w:ascii="宋体" w:hAnsi="宋体" w:cs="宋体"/>
                                <w:sz w:val="16"/>
                                <w:szCs w:val="16"/>
                              </w:rPr>
                            </w:pPr>
                          </w:p>
                          <w:p w14:paraId="1D907A73">
                            <w:pPr>
                              <w:pStyle w:val="25"/>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24A594B">
                            <w:pPr>
                              <w:pStyle w:val="25"/>
                              <w:spacing w:before="4"/>
                              <w:rPr>
                                <w:rFonts w:ascii="宋体" w:hAnsi="宋体" w:cs="宋体"/>
                                <w:sz w:val="16"/>
                                <w:szCs w:val="16"/>
                              </w:rPr>
                            </w:pPr>
                          </w:p>
                          <w:p w14:paraId="5A33DDEE">
                            <w:pPr>
                              <w:pStyle w:val="25"/>
                              <w:ind w:left="926"/>
                              <w:rPr>
                                <w:rFonts w:ascii="宋体" w:hAnsi="宋体" w:cs="宋体"/>
                              </w:rPr>
                            </w:pPr>
                            <w:r>
                              <w:rPr>
                                <w:rFonts w:hint="eastAsia" w:ascii="宋体" w:hAnsi="宋体" w:cs="宋体"/>
                                <w:b/>
                                <w:bCs/>
                                <w:w w:val="99"/>
                              </w:rPr>
                              <w:t>依据的标准</w:t>
                            </w:r>
                          </w:p>
                        </w:tc>
                      </w:tr>
                      <w:tr w14:paraId="654703D0">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08C9355">
                            <w:pPr>
                              <w:pStyle w:val="25"/>
                              <w:rPr>
                                <w:rFonts w:ascii="宋体" w:hAnsi="宋体" w:cs="宋体"/>
                                <w:sz w:val="20"/>
                                <w:szCs w:val="20"/>
                              </w:rPr>
                            </w:pPr>
                          </w:p>
                          <w:p w14:paraId="045F2C37">
                            <w:pPr>
                              <w:pStyle w:val="25"/>
                              <w:rPr>
                                <w:rFonts w:hint="eastAsia" w:ascii="宋体" w:hAnsi="宋体" w:cs="宋体"/>
                                <w:sz w:val="20"/>
                                <w:szCs w:val="20"/>
                              </w:rPr>
                            </w:pPr>
                          </w:p>
                          <w:p w14:paraId="4F03A654">
                            <w:pPr>
                              <w:pStyle w:val="25"/>
                              <w:rPr>
                                <w:rFonts w:hint="eastAsia" w:ascii="宋体" w:hAnsi="宋体" w:cs="宋体"/>
                                <w:sz w:val="20"/>
                                <w:szCs w:val="20"/>
                              </w:rPr>
                            </w:pPr>
                          </w:p>
                          <w:p w14:paraId="2741613E">
                            <w:pPr>
                              <w:pStyle w:val="25"/>
                              <w:spacing w:before="11"/>
                              <w:rPr>
                                <w:rFonts w:hint="eastAsia" w:ascii="宋体" w:hAnsi="宋体" w:cs="宋体"/>
                                <w:sz w:val="15"/>
                                <w:szCs w:val="15"/>
                              </w:rPr>
                            </w:pPr>
                          </w:p>
                          <w:p w14:paraId="2121560E">
                            <w:pPr>
                              <w:pStyle w:val="25"/>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62B0854">
                            <w:pPr>
                              <w:pStyle w:val="25"/>
                              <w:rPr>
                                <w:rFonts w:ascii="宋体" w:hAnsi="宋体" w:cs="宋体"/>
                                <w:sz w:val="20"/>
                                <w:szCs w:val="20"/>
                              </w:rPr>
                            </w:pPr>
                          </w:p>
                          <w:p w14:paraId="4761A671">
                            <w:pPr>
                              <w:pStyle w:val="25"/>
                              <w:rPr>
                                <w:rFonts w:hint="eastAsia" w:ascii="宋体" w:hAnsi="宋体" w:cs="宋体"/>
                                <w:sz w:val="20"/>
                                <w:szCs w:val="20"/>
                              </w:rPr>
                            </w:pPr>
                          </w:p>
                          <w:p w14:paraId="1E6EFD0C">
                            <w:pPr>
                              <w:pStyle w:val="25"/>
                              <w:spacing w:before="12"/>
                              <w:rPr>
                                <w:rFonts w:hint="eastAsia" w:ascii="宋体" w:hAnsi="宋体" w:cs="宋体"/>
                                <w:sz w:val="23"/>
                                <w:szCs w:val="23"/>
                              </w:rPr>
                            </w:pPr>
                          </w:p>
                          <w:p w14:paraId="6A0C8392">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58ADF0B">
                            <w:pPr>
                              <w:pStyle w:val="25"/>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D1F7C58">
                            <w:pPr>
                              <w:pStyle w:val="25"/>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4553960">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2475CC2">
                            <w:pPr>
                              <w:pStyle w:val="25"/>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36D4183">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1A3B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93108">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74BBF4B">
                            <w:pPr>
                              <w:pStyle w:val="25"/>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7CC3375">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6E15D4">
                            <w:pPr>
                              <w:pStyle w:val="25"/>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3B79558">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5A5F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66B7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BC6ADBF">
                            <w:pPr>
                              <w:pStyle w:val="25"/>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02EC1F5">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3A003DB">
                            <w:pPr>
                              <w:pStyle w:val="25"/>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8E3D79D">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43FE4E3">
                            <w:pPr>
                              <w:pStyle w:val="25"/>
                              <w:rPr>
                                <w:rFonts w:ascii="宋体" w:hAnsi="宋体" w:cs="宋体"/>
                                <w:sz w:val="20"/>
                                <w:szCs w:val="20"/>
                                <w:lang w:eastAsia="zh-CN"/>
                              </w:rPr>
                            </w:pPr>
                          </w:p>
                          <w:p w14:paraId="796FEE56">
                            <w:pPr>
                              <w:pStyle w:val="25"/>
                              <w:rPr>
                                <w:rFonts w:hint="eastAsia" w:ascii="宋体" w:hAnsi="宋体" w:cs="宋体"/>
                                <w:sz w:val="20"/>
                                <w:szCs w:val="20"/>
                                <w:lang w:eastAsia="zh-CN"/>
                              </w:rPr>
                            </w:pPr>
                          </w:p>
                          <w:p w14:paraId="692CC598">
                            <w:pPr>
                              <w:pStyle w:val="25"/>
                              <w:rPr>
                                <w:rFonts w:hint="eastAsia" w:ascii="宋体" w:hAnsi="宋体" w:cs="宋体"/>
                                <w:sz w:val="20"/>
                                <w:szCs w:val="20"/>
                                <w:lang w:eastAsia="zh-CN"/>
                              </w:rPr>
                            </w:pPr>
                          </w:p>
                          <w:p w14:paraId="738F7EAA">
                            <w:pPr>
                              <w:pStyle w:val="25"/>
                              <w:rPr>
                                <w:rFonts w:hint="eastAsia" w:ascii="宋体" w:hAnsi="宋体" w:cs="宋体"/>
                                <w:sz w:val="20"/>
                                <w:szCs w:val="20"/>
                                <w:lang w:eastAsia="zh-CN"/>
                              </w:rPr>
                            </w:pPr>
                          </w:p>
                          <w:p w14:paraId="3DC28940">
                            <w:pPr>
                              <w:pStyle w:val="25"/>
                              <w:rPr>
                                <w:rFonts w:hint="eastAsia" w:ascii="宋体" w:hAnsi="宋体" w:cs="宋体"/>
                                <w:sz w:val="20"/>
                                <w:szCs w:val="20"/>
                                <w:lang w:eastAsia="zh-CN"/>
                              </w:rPr>
                            </w:pPr>
                          </w:p>
                          <w:p w14:paraId="46247803">
                            <w:pPr>
                              <w:pStyle w:val="25"/>
                              <w:rPr>
                                <w:rFonts w:hint="eastAsia" w:ascii="宋体" w:hAnsi="宋体" w:cs="宋体"/>
                                <w:sz w:val="20"/>
                                <w:szCs w:val="20"/>
                                <w:lang w:eastAsia="zh-CN"/>
                              </w:rPr>
                            </w:pPr>
                          </w:p>
                          <w:p w14:paraId="10AF836C">
                            <w:pPr>
                              <w:pStyle w:val="25"/>
                              <w:rPr>
                                <w:rFonts w:hint="eastAsia" w:ascii="宋体" w:hAnsi="宋体" w:cs="宋体"/>
                                <w:sz w:val="20"/>
                                <w:szCs w:val="20"/>
                                <w:lang w:eastAsia="zh-CN"/>
                              </w:rPr>
                            </w:pPr>
                          </w:p>
                          <w:p w14:paraId="3031A6F0">
                            <w:pPr>
                              <w:pStyle w:val="25"/>
                              <w:spacing w:before="2"/>
                              <w:rPr>
                                <w:rFonts w:hint="eastAsia" w:ascii="宋体" w:hAnsi="宋体" w:cs="宋体"/>
                                <w:sz w:val="14"/>
                                <w:szCs w:val="14"/>
                                <w:lang w:eastAsia="zh-CN"/>
                              </w:rPr>
                            </w:pPr>
                          </w:p>
                          <w:p w14:paraId="08BC4D07">
                            <w:pPr>
                              <w:pStyle w:val="25"/>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E6A0308">
                            <w:pPr>
                              <w:pStyle w:val="25"/>
                              <w:rPr>
                                <w:rFonts w:ascii="宋体" w:hAnsi="宋体" w:cs="宋体"/>
                                <w:sz w:val="20"/>
                                <w:szCs w:val="20"/>
                              </w:rPr>
                            </w:pPr>
                          </w:p>
                          <w:p w14:paraId="0EA6DC56">
                            <w:pPr>
                              <w:pStyle w:val="25"/>
                              <w:rPr>
                                <w:rFonts w:hint="eastAsia" w:ascii="宋体" w:hAnsi="宋体" w:cs="宋体"/>
                                <w:sz w:val="20"/>
                                <w:szCs w:val="20"/>
                              </w:rPr>
                            </w:pPr>
                          </w:p>
                          <w:p w14:paraId="26A58992">
                            <w:pPr>
                              <w:pStyle w:val="25"/>
                              <w:rPr>
                                <w:rFonts w:hint="eastAsia" w:ascii="宋体" w:hAnsi="宋体" w:cs="宋体"/>
                                <w:sz w:val="20"/>
                                <w:szCs w:val="20"/>
                              </w:rPr>
                            </w:pPr>
                          </w:p>
                          <w:p w14:paraId="1E387B05">
                            <w:pPr>
                              <w:pStyle w:val="25"/>
                              <w:rPr>
                                <w:rFonts w:hint="eastAsia" w:ascii="宋体" w:hAnsi="宋体" w:cs="宋体"/>
                                <w:sz w:val="20"/>
                                <w:szCs w:val="20"/>
                              </w:rPr>
                            </w:pPr>
                          </w:p>
                          <w:p w14:paraId="7A4E5D8B">
                            <w:pPr>
                              <w:pStyle w:val="25"/>
                              <w:rPr>
                                <w:rFonts w:hint="eastAsia" w:ascii="宋体" w:hAnsi="宋体" w:cs="宋体"/>
                                <w:sz w:val="20"/>
                                <w:szCs w:val="20"/>
                              </w:rPr>
                            </w:pPr>
                          </w:p>
                          <w:p w14:paraId="1D18DA68">
                            <w:pPr>
                              <w:pStyle w:val="25"/>
                              <w:rPr>
                                <w:rFonts w:hint="eastAsia" w:ascii="宋体" w:hAnsi="宋体" w:cs="宋体"/>
                                <w:sz w:val="20"/>
                                <w:szCs w:val="20"/>
                              </w:rPr>
                            </w:pPr>
                          </w:p>
                          <w:p w14:paraId="2EF0328D">
                            <w:pPr>
                              <w:pStyle w:val="25"/>
                              <w:spacing w:before="3"/>
                              <w:rPr>
                                <w:rFonts w:hint="eastAsia" w:ascii="宋体" w:hAnsi="宋体" w:cs="宋体"/>
                              </w:rPr>
                            </w:pPr>
                          </w:p>
                          <w:p w14:paraId="70C112CE">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A3D5857">
                            <w:pPr>
                              <w:pStyle w:val="25"/>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E1F977C">
                            <w:pPr>
                              <w:pStyle w:val="25"/>
                              <w:rPr>
                                <w:rFonts w:ascii="宋体" w:hAnsi="宋体" w:cs="宋体"/>
                                <w:sz w:val="20"/>
                                <w:szCs w:val="20"/>
                              </w:rPr>
                            </w:pPr>
                          </w:p>
                          <w:p w14:paraId="2023D666">
                            <w:pPr>
                              <w:pStyle w:val="25"/>
                              <w:rPr>
                                <w:rFonts w:hint="eastAsia" w:ascii="宋体" w:hAnsi="宋体" w:cs="宋体"/>
                                <w:sz w:val="20"/>
                                <w:szCs w:val="20"/>
                              </w:rPr>
                            </w:pPr>
                          </w:p>
                          <w:p w14:paraId="3F55F4D6">
                            <w:pPr>
                              <w:pStyle w:val="25"/>
                              <w:rPr>
                                <w:rFonts w:hint="eastAsia" w:ascii="宋体" w:hAnsi="宋体" w:cs="宋体"/>
                                <w:sz w:val="20"/>
                                <w:szCs w:val="20"/>
                              </w:rPr>
                            </w:pPr>
                          </w:p>
                          <w:p w14:paraId="3EA8CE5D">
                            <w:pPr>
                              <w:pStyle w:val="25"/>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9AF4912">
                            <w:pPr>
                              <w:pStyle w:val="25"/>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5C20033A">
                            <w:pPr>
                              <w:pStyle w:val="25"/>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84FF2AC">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AD83D1D">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E032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EB49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A4D44">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721B2F97">
                            <w:pPr>
                              <w:pStyle w:val="2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DEC70AA">
                            <w:pPr>
                              <w:pStyle w:val="25"/>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3DBCFEC">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D73A1F6">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2202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7601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593E5">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1EBF413">
                            <w:pPr>
                              <w:pStyle w:val="2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7F455FD">
                            <w:pPr>
                              <w:pStyle w:val="25"/>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0CC5DC4">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80F4842">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99A1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B4B7F">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4C7571E">
                            <w:pPr>
                              <w:pStyle w:val="25"/>
                              <w:spacing w:before="2"/>
                              <w:rPr>
                                <w:rFonts w:ascii="宋体" w:hAnsi="宋体" w:cs="宋体"/>
                                <w:sz w:val="17"/>
                                <w:szCs w:val="17"/>
                                <w:lang w:eastAsia="zh-CN"/>
                              </w:rPr>
                            </w:pPr>
                          </w:p>
                          <w:p w14:paraId="1C1AFD0F">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3FCC44E">
                            <w:pPr>
                              <w:pStyle w:val="25"/>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945722D">
                            <w:pPr>
                              <w:pStyle w:val="25"/>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475424C">
                            <w:pPr>
                              <w:pStyle w:val="25"/>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FA83DB8">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0345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EC453">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3806678">
                            <w:pPr>
                              <w:pStyle w:val="25"/>
                              <w:spacing w:before="8"/>
                              <w:rPr>
                                <w:rFonts w:ascii="宋体" w:hAnsi="宋体" w:cs="宋体"/>
                                <w:sz w:val="27"/>
                                <w:szCs w:val="27"/>
                                <w:lang w:eastAsia="zh-CN"/>
                              </w:rPr>
                            </w:pPr>
                          </w:p>
                          <w:p w14:paraId="4E81BB21">
                            <w:pPr>
                              <w:pStyle w:val="25"/>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22BB3E8">
                            <w:pPr>
                              <w:pStyle w:val="25"/>
                              <w:rPr>
                                <w:rFonts w:ascii="宋体" w:hAnsi="宋体" w:cs="宋体"/>
                                <w:sz w:val="20"/>
                                <w:szCs w:val="20"/>
                              </w:rPr>
                            </w:pPr>
                          </w:p>
                          <w:p w14:paraId="54DCB461">
                            <w:pPr>
                              <w:pStyle w:val="25"/>
                              <w:spacing w:before="7"/>
                              <w:rPr>
                                <w:rFonts w:hint="eastAsia" w:ascii="宋体" w:hAnsi="宋体" w:cs="宋体"/>
                                <w:sz w:val="19"/>
                                <w:szCs w:val="19"/>
                              </w:rPr>
                            </w:pPr>
                          </w:p>
                          <w:p w14:paraId="56FB877F">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22DDCD1">
                            <w:pPr>
                              <w:pStyle w:val="25"/>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74D40726">
                            <w:pPr>
                              <w:pStyle w:val="25"/>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7662D99">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6838DBA">
                            <w:pPr>
                              <w:pStyle w:val="25"/>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BAAF174">
                            <w:pPr>
                              <w:pStyle w:val="25"/>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04D306B3">
                            <w:pPr>
                              <w:pStyle w:val="25"/>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3FD213F">
                            <w:pPr>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EB23B1D">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2211123">
                            <w:pPr>
                              <w:pStyle w:val="25"/>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37B1F67">
                            <w:pPr>
                              <w:pStyle w:val="2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33C6F35A">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ADA1C72">
                            <w:pPr>
                              <w:pStyle w:val="25"/>
                              <w:spacing w:before="13"/>
                              <w:rPr>
                                <w:rFonts w:ascii="宋体" w:hAnsi="宋体" w:cs="宋体"/>
                                <w:sz w:val="16"/>
                                <w:szCs w:val="16"/>
                              </w:rPr>
                            </w:pPr>
                          </w:p>
                          <w:p w14:paraId="394CA2F2">
                            <w:pPr>
                              <w:pStyle w:val="25"/>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091EFE9">
                            <w:pPr>
                              <w:pStyle w:val="25"/>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733AFED2">
                            <w:pPr>
                              <w:pStyle w:val="25"/>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F186BDF">
                            <w:pPr>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8FAF5E4">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35A7BBD">
                            <w:pPr>
                              <w:pStyle w:val="25"/>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02F533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972736A">
                            <w:pPr>
                              <w:pStyle w:val="25"/>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C242FD7">
                            <w:pPr>
                              <w:pStyle w:val="2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2FB30E7">
                            <w:pPr>
                              <w:pStyle w:val="2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503F271">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5B95D03">
                            <w:pPr>
                              <w:pStyle w:val="25"/>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22D6D420">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D08426E">
                            <w:pPr>
                              <w:pStyle w:val="25"/>
                              <w:rPr>
                                <w:rFonts w:ascii="宋体" w:hAnsi="宋体" w:cs="宋体"/>
                                <w:sz w:val="20"/>
                                <w:szCs w:val="20"/>
                                <w:lang w:eastAsia="zh-CN"/>
                              </w:rPr>
                            </w:pPr>
                          </w:p>
                          <w:p w14:paraId="26D0FC01">
                            <w:pPr>
                              <w:pStyle w:val="25"/>
                              <w:rPr>
                                <w:rFonts w:hint="eastAsia" w:ascii="宋体" w:hAnsi="宋体" w:cs="宋体"/>
                                <w:sz w:val="20"/>
                                <w:szCs w:val="20"/>
                                <w:lang w:eastAsia="zh-CN"/>
                              </w:rPr>
                            </w:pPr>
                          </w:p>
                          <w:p w14:paraId="096B5B59">
                            <w:pPr>
                              <w:pStyle w:val="25"/>
                              <w:spacing w:before="7"/>
                              <w:rPr>
                                <w:rFonts w:hint="eastAsia" w:ascii="宋体" w:hAnsi="宋体" w:cs="宋体"/>
                                <w:sz w:val="26"/>
                                <w:szCs w:val="26"/>
                                <w:lang w:eastAsia="zh-CN"/>
                              </w:rPr>
                            </w:pPr>
                          </w:p>
                          <w:p w14:paraId="5D8CFF19">
                            <w:pPr>
                              <w:pStyle w:val="25"/>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DEDFA72">
                            <w:pPr>
                              <w:pStyle w:val="25"/>
                              <w:rPr>
                                <w:rFonts w:ascii="宋体" w:hAnsi="宋体" w:cs="宋体"/>
                                <w:sz w:val="20"/>
                                <w:szCs w:val="20"/>
                              </w:rPr>
                            </w:pPr>
                          </w:p>
                          <w:p w14:paraId="4AE9F254">
                            <w:pPr>
                              <w:pStyle w:val="25"/>
                              <w:rPr>
                                <w:rFonts w:hint="eastAsia" w:ascii="宋体" w:hAnsi="宋体" w:cs="宋体"/>
                                <w:sz w:val="20"/>
                                <w:szCs w:val="20"/>
                              </w:rPr>
                            </w:pPr>
                          </w:p>
                          <w:p w14:paraId="4692CAE4">
                            <w:pPr>
                              <w:pStyle w:val="25"/>
                              <w:spacing w:before="8"/>
                              <w:rPr>
                                <w:rFonts w:hint="eastAsia" w:ascii="宋体" w:hAnsi="宋体" w:cs="宋体"/>
                                <w:sz w:val="14"/>
                                <w:szCs w:val="14"/>
                              </w:rPr>
                            </w:pPr>
                          </w:p>
                          <w:p w14:paraId="3F8E1CE6">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5D5DC81A">
                            <w:pPr>
                              <w:pStyle w:val="25"/>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5D14EC">
                            <w:pPr>
                              <w:pStyle w:val="25"/>
                              <w:rPr>
                                <w:rFonts w:ascii="宋体" w:hAnsi="宋体" w:cs="宋体"/>
                                <w:sz w:val="20"/>
                                <w:szCs w:val="20"/>
                              </w:rPr>
                            </w:pPr>
                          </w:p>
                          <w:p w14:paraId="18002F07">
                            <w:pPr>
                              <w:pStyle w:val="25"/>
                              <w:rPr>
                                <w:rFonts w:hint="eastAsia" w:ascii="宋体" w:hAnsi="宋体" w:cs="宋体"/>
                                <w:sz w:val="20"/>
                                <w:szCs w:val="20"/>
                              </w:rPr>
                            </w:pPr>
                          </w:p>
                          <w:p w14:paraId="4AB170F5">
                            <w:pPr>
                              <w:pStyle w:val="25"/>
                              <w:spacing w:before="8"/>
                              <w:rPr>
                                <w:rFonts w:hint="eastAsia" w:ascii="宋体" w:hAnsi="宋体" w:cs="宋体"/>
                                <w:sz w:val="14"/>
                                <w:szCs w:val="14"/>
                              </w:rPr>
                            </w:pPr>
                          </w:p>
                          <w:p w14:paraId="138A8B1F">
                            <w:pPr>
                              <w:pStyle w:val="25"/>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7D99186">
                            <w:pPr>
                              <w:pStyle w:val="25"/>
                              <w:rPr>
                                <w:rFonts w:ascii="宋体" w:hAnsi="宋体" w:cs="宋体"/>
                                <w:sz w:val="20"/>
                                <w:szCs w:val="20"/>
                              </w:rPr>
                            </w:pPr>
                          </w:p>
                          <w:p w14:paraId="1DE6E3EF">
                            <w:pPr>
                              <w:pStyle w:val="25"/>
                              <w:spacing w:before="1"/>
                              <w:rPr>
                                <w:rFonts w:hint="eastAsia" w:ascii="宋体" w:hAnsi="宋体" w:cs="宋体"/>
                                <w:sz w:val="18"/>
                                <w:szCs w:val="18"/>
                              </w:rPr>
                            </w:pPr>
                          </w:p>
                          <w:p w14:paraId="2946BBA1">
                            <w:pPr>
                              <w:pStyle w:val="25"/>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9353A4B">
                            <w:pPr>
                              <w:pStyle w:val="25"/>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592F19A8">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8840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D879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0FC85">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49776B9">
                            <w:pPr>
                              <w:pStyle w:val="25"/>
                              <w:spacing w:before="12"/>
                              <w:rPr>
                                <w:rFonts w:ascii="宋体" w:hAnsi="宋体" w:cs="宋体"/>
                                <w:sz w:val="15"/>
                                <w:szCs w:val="15"/>
                                <w:lang w:eastAsia="zh-CN"/>
                              </w:rPr>
                            </w:pPr>
                          </w:p>
                          <w:p w14:paraId="3268E8B8">
                            <w:pPr>
                              <w:pStyle w:val="25"/>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66D098F">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78EECA29">
                      <w:pPr>
                        <w:rPr>
                          <w:rFonts w:ascii="Calibri" w:hAnsi="Calibri"/>
                          <w:sz w:val="22"/>
                          <w:szCs w:val="22"/>
                        </w:rPr>
                      </w:pPr>
                    </w:p>
                  </w:txbxContent>
                </v:textbox>
              </v:shape>
            </w:pict>
          </mc:Fallback>
        </mc:AlternateContent>
      </w:r>
    </w:p>
    <w:p w14:paraId="7931697A">
      <w:pPr>
        <w:rPr>
          <w:rFonts w:hint="eastAsia" w:ascii="Arial Unicode MS" w:hAnsi="Arial Unicode MS" w:eastAsia="Arial Unicode MS" w:cs="Arial Unicode MS"/>
          <w:sz w:val="20"/>
          <w:szCs w:val="20"/>
        </w:rPr>
      </w:pPr>
    </w:p>
    <w:p w14:paraId="7E52426D">
      <w:pPr>
        <w:rPr>
          <w:rFonts w:hint="eastAsia" w:ascii="Arial Unicode MS" w:hAnsi="Arial Unicode MS" w:eastAsia="Arial Unicode MS" w:cs="Arial Unicode MS"/>
          <w:sz w:val="20"/>
          <w:szCs w:val="20"/>
        </w:rPr>
      </w:pPr>
    </w:p>
    <w:p w14:paraId="79609E06">
      <w:pPr>
        <w:rPr>
          <w:rFonts w:hint="eastAsia" w:ascii="Arial Unicode MS" w:hAnsi="Arial Unicode MS" w:eastAsia="Arial Unicode MS" w:cs="Arial Unicode MS"/>
          <w:sz w:val="20"/>
          <w:szCs w:val="20"/>
        </w:rPr>
      </w:pPr>
    </w:p>
    <w:p w14:paraId="160C8900">
      <w:pPr>
        <w:rPr>
          <w:rFonts w:hint="eastAsia" w:ascii="Arial Unicode MS" w:hAnsi="Arial Unicode MS" w:eastAsia="Arial Unicode MS" w:cs="Arial Unicode MS"/>
          <w:sz w:val="20"/>
          <w:szCs w:val="20"/>
        </w:rPr>
      </w:pPr>
    </w:p>
    <w:p w14:paraId="038056AC">
      <w:pPr>
        <w:rPr>
          <w:rFonts w:hint="eastAsia" w:ascii="Arial Unicode MS" w:hAnsi="Arial Unicode MS" w:eastAsia="Arial Unicode MS" w:cs="Arial Unicode MS"/>
          <w:sz w:val="20"/>
          <w:szCs w:val="20"/>
        </w:rPr>
      </w:pPr>
    </w:p>
    <w:p w14:paraId="10CE6ED1">
      <w:pPr>
        <w:rPr>
          <w:rFonts w:hint="eastAsia" w:ascii="Arial Unicode MS" w:hAnsi="Arial Unicode MS" w:eastAsia="Arial Unicode MS" w:cs="Arial Unicode MS"/>
          <w:sz w:val="20"/>
          <w:szCs w:val="20"/>
        </w:rPr>
      </w:pPr>
    </w:p>
    <w:p w14:paraId="50F60B4A">
      <w:pPr>
        <w:rPr>
          <w:rFonts w:hint="eastAsia" w:ascii="Arial Unicode MS" w:hAnsi="Arial Unicode MS" w:eastAsia="Arial Unicode MS" w:cs="Arial Unicode MS"/>
          <w:sz w:val="20"/>
          <w:szCs w:val="20"/>
        </w:rPr>
      </w:pPr>
    </w:p>
    <w:p w14:paraId="0E473FBE">
      <w:pPr>
        <w:rPr>
          <w:rFonts w:hint="eastAsia" w:ascii="Arial Unicode MS" w:hAnsi="Arial Unicode MS" w:eastAsia="Arial Unicode MS" w:cs="Arial Unicode MS"/>
          <w:sz w:val="20"/>
          <w:szCs w:val="20"/>
        </w:rPr>
      </w:pPr>
    </w:p>
    <w:p w14:paraId="6E788AC0">
      <w:pPr>
        <w:rPr>
          <w:rFonts w:hint="eastAsia" w:ascii="Arial Unicode MS" w:hAnsi="Arial Unicode MS" w:eastAsia="Arial Unicode MS" w:cs="Arial Unicode MS"/>
          <w:sz w:val="20"/>
          <w:szCs w:val="20"/>
        </w:rPr>
      </w:pPr>
    </w:p>
    <w:p w14:paraId="0B733360">
      <w:pPr>
        <w:rPr>
          <w:rFonts w:hint="eastAsia" w:ascii="Arial Unicode MS" w:hAnsi="Arial Unicode MS" w:eastAsia="Arial Unicode MS" w:cs="Arial Unicode MS"/>
          <w:sz w:val="20"/>
          <w:szCs w:val="20"/>
        </w:rPr>
      </w:pPr>
    </w:p>
    <w:p w14:paraId="765628B8">
      <w:pPr>
        <w:rPr>
          <w:rFonts w:hint="eastAsia" w:ascii="Arial Unicode MS" w:hAnsi="Arial Unicode MS" w:eastAsia="Arial Unicode MS" w:cs="Arial Unicode MS"/>
          <w:sz w:val="20"/>
          <w:szCs w:val="20"/>
        </w:rPr>
      </w:pPr>
    </w:p>
    <w:p w14:paraId="15193D2E">
      <w:pPr>
        <w:rPr>
          <w:rFonts w:hint="eastAsia" w:ascii="Arial Unicode MS" w:hAnsi="Arial Unicode MS" w:eastAsia="Arial Unicode MS" w:cs="Arial Unicode MS"/>
          <w:sz w:val="20"/>
          <w:szCs w:val="20"/>
        </w:rPr>
      </w:pPr>
    </w:p>
    <w:p w14:paraId="75559A99">
      <w:pPr>
        <w:rPr>
          <w:rFonts w:hint="eastAsia" w:ascii="Arial Unicode MS" w:hAnsi="Arial Unicode MS" w:eastAsia="Arial Unicode MS" w:cs="Arial Unicode MS"/>
          <w:sz w:val="20"/>
          <w:szCs w:val="20"/>
        </w:rPr>
      </w:pPr>
    </w:p>
    <w:p w14:paraId="28F1DE87">
      <w:pPr>
        <w:rPr>
          <w:rFonts w:hint="eastAsia" w:ascii="Arial Unicode MS" w:hAnsi="Arial Unicode MS" w:eastAsia="Arial Unicode MS" w:cs="Arial Unicode MS"/>
          <w:sz w:val="20"/>
          <w:szCs w:val="20"/>
        </w:rPr>
      </w:pPr>
    </w:p>
    <w:p w14:paraId="5F349856">
      <w:pPr>
        <w:rPr>
          <w:rFonts w:hint="eastAsia" w:ascii="Arial Unicode MS" w:hAnsi="Arial Unicode MS" w:eastAsia="Arial Unicode MS" w:cs="Arial Unicode MS"/>
          <w:sz w:val="20"/>
          <w:szCs w:val="20"/>
        </w:rPr>
      </w:pPr>
    </w:p>
    <w:p w14:paraId="68874372">
      <w:pPr>
        <w:spacing w:before="16"/>
        <w:rPr>
          <w:rFonts w:hint="eastAsia" w:ascii="Arial Unicode MS" w:hAnsi="Arial Unicode MS" w:eastAsia="Arial Unicode MS" w:cs="Arial Unicode MS"/>
          <w:sz w:val="17"/>
          <w:szCs w:val="17"/>
        </w:rPr>
      </w:pPr>
    </w:p>
    <w:p w14:paraId="45C2D368">
      <w:pPr>
        <w:spacing w:before="37"/>
        <w:ind w:right="102"/>
        <w:jc w:val="right"/>
        <w:rPr>
          <w:rFonts w:hint="eastAsia" w:ascii="宋体" w:hAnsi="宋体" w:cs="宋体"/>
          <w:sz w:val="20"/>
          <w:szCs w:val="20"/>
          <w:lang w:eastAsia="en-US"/>
        </w:rPr>
      </w:pPr>
      <w:r>
        <w:rPr>
          <w:rFonts w:hint="eastAsia" w:ascii="宋体" w:hAnsi="宋体" w:cs="宋体"/>
          <w:w w:val="99"/>
          <w:sz w:val="20"/>
          <w:szCs w:val="20"/>
        </w:rPr>
        <w:t>）</w:t>
      </w:r>
    </w:p>
    <w:p w14:paraId="4845F3D0">
      <w:pPr>
        <w:rPr>
          <w:rFonts w:hint="eastAsia" w:ascii="宋体" w:hAnsi="宋体" w:cs="宋体"/>
          <w:sz w:val="20"/>
          <w:szCs w:val="20"/>
        </w:rPr>
      </w:pPr>
    </w:p>
    <w:p w14:paraId="5EFFB9CC">
      <w:pPr>
        <w:rPr>
          <w:rFonts w:hint="eastAsia" w:ascii="宋体" w:hAnsi="宋体" w:cs="宋体"/>
          <w:sz w:val="20"/>
          <w:szCs w:val="20"/>
        </w:rPr>
      </w:pPr>
    </w:p>
    <w:p w14:paraId="4A6BFC33">
      <w:pPr>
        <w:spacing w:before="3"/>
        <w:rPr>
          <w:rFonts w:hint="eastAsia" w:ascii="宋体" w:hAnsi="宋体" w:cs="宋体"/>
          <w:sz w:val="15"/>
          <w:szCs w:val="15"/>
        </w:rPr>
      </w:pPr>
    </w:p>
    <w:p w14:paraId="50AF51D2">
      <w:pPr>
        <w:spacing w:before="37"/>
        <w:ind w:right="150"/>
        <w:jc w:val="right"/>
        <w:rPr>
          <w:rFonts w:hint="eastAsia" w:ascii="宋体" w:hAnsi="宋体" w:cs="宋体"/>
          <w:sz w:val="20"/>
          <w:szCs w:val="20"/>
        </w:rPr>
      </w:pPr>
      <w:r>
        <w:rPr>
          <w:rFonts w:hint="eastAsia" w:ascii="宋体" w:hAnsi="宋体" w:cs="宋体"/>
          <w:w w:val="99"/>
          <w:sz w:val="20"/>
          <w:szCs w:val="20"/>
        </w:rPr>
        <w:t>》</w:t>
      </w:r>
    </w:p>
    <w:p w14:paraId="7C4097C4">
      <w:pPr>
        <w:widowControl/>
        <w:jc w:val="left"/>
        <w:rPr>
          <w:rFonts w:ascii="宋体" w:hAnsi="宋体" w:cs="宋体"/>
          <w:sz w:val="20"/>
          <w:szCs w:val="20"/>
        </w:rPr>
        <w:sectPr>
          <w:footerReference r:id="rId9" w:type="default"/>
          <w:pgSz w:w="11910" w:h="16840"/>
          <w:pgMar w:top="1440" w:right="1134" w:bottom="1440" w:left="1134" w:header="720" w:footer="720" w:gutter="0"/>
          <w:pgNumType w:start="1"/>
          <w:cols w:space="720" w:num="1"/>
        </w:sectPr>
      </w:pPr>
    </w:p>
    <w:p w14:paraId="2A6F6835">
      <w:pPr>
        <w:rPr>
          <w:rFonts w:hint="eastAsia" w:ascii="宋体" w:hAnsi="宋体" w:cs="宋体"/>
          <w:sz w:val="20"/>
          <w:szCs w:val="20"/>
        </w:rPr>
      </w:pPr>
    </w:p>
    <w:p w14:paraId="0443B439">
      <w:pPr>
        <w:rPr>
          <w:rFonts w:hint="eastAsia" w:ascii="宋体" w:hAnsi="宋体" w:cs="宋体"/>
          <w:sz w:val="20"/>
          <w:szCs w:val="20"/>
        </w:rPr>
      </w:pPr>
    </w:p>
    <w:p w14:paraId="38719A44">
      <w:pPr>
        <w:rPr>
          <w:rFonts w:hint="eastAsia" w:ascii="宋体" w:hAnsi="宋体" w:cs="宋体"/>
          <w:sz w:val="20"/>
          <w:szCs w:val="20"/>
        </w:rPr>
      </w:pPr>
    </w:p>
    <w:p w14:paraId="6B9E1CC6">
      <w:pPr>
        <w:rPr>
          <w:rFonts w:hint="eastAsia" w:ascii="宋体" w:hAnsi="宋体" w:cs="宋体"/>
          <w:sz w:val="20"/>
          <w:szCs w:val="20"/>
        </w:rPr>
      </w:pPr>
    </w:p>
    <w:p w14:paraId="7D5EFE9C">
      <w:pPr>
        <w:spacing w:before="2"/>
        <w:rPr>
          <w:rFonts w:hint="eastAsia" w:ascii="宋体" w:hAnsi="宋体" w:cs="宋体"/>
          <w:sz w:val="23"/>
          <w:szCs w:val="23"/>
        </w:rPr>
      </w:pPr>
    </w:p>
    <w:p w14:paraId="08D74B28">
      <w:pPr>
        <w:spacing w:before="37"/>
        <w:ind w:right="102"/>
        <w:jc w:val="right"/>
        <w:rPr>
          <w:rFonts w:hint="eastAsia" w:ascii="宋体" w:hAnsi="宋体" w:cs="宋体"/>
          <w:sz w:val="20"/>
          <w:szCs w:val="20"/>
        </w:rPr>
      </w:pPr>
      <w:r>
        <w:rPr>
          <w:rFonts w:hint="eastAsia"/>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-805180</wp:posOffset>
                </wp:positionV>
                <wp:extent cx="5356860" cy="85242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tbl>
                            <w:tblPr>
                              <w:tblStyle w:val="21"/>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33C5C62D">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290E13A">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49EF9DE">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5DD955B">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77F71B12">
                                  <w:pPr>
                                    <w:pStyle w:val="25"/>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6939F3F3">
                                  <w:pPr>
                                    <w:pStyle w:val="25"/>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6A983E77">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94AEC">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A5019">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00987">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25DBA214">
                                  <w:pPr>
                                    <w:pStyle w:val="25"/>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1D3372E2">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097BCB2">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8EB6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2A492">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A7F7607">
                                  <w:pPr>
                                    <w:pStyle w:val="25"/>
                                    <w:rPr>
                                      <w:rFonts w:ascii="宋体" w:hAnsi="宋体" w:cs="宋体"/>
                                      <w:sz w:val="20"/>
                                      <w:szCs w:val="20"/>
                                      <w:lang w:eastAsia="zh-CN"/>
                                    </w:rPr>
                                  </w:pPr>
                                </w:p>
                                <w:p w14:paraId="63BB3A3C">
                                  <w:pPr>
                                    <w:pStyle w:val="25"/>
                                    <w:rPr>
                                      <w:rFonts w:hint="eastAsia" w:ascii="宋体" w:hAnsi="宋体" w:cs="宋体"/>
                                      <w:sz w:val="20"/>
                                      <w:szCs w:val="20"/>
                                      <w:lang w:eastAsia="zh-CN"/>
                                    </w:rPr>
                                  </w:pPr>
                                </w:p>
                                <w:p w14:paraId="309D97A4">
                                  <w:pPr>
                                    <w:pStyle w:val="25"/>
                                    <w:spacing w:before="3"/>
                                    <w:rPr>
                                      <w:rFonts w:hint="eastAsia" w:ascii="宋体" w:hAnsi="宋体" w:cs="宋体"/>
                                      <w:sz w:val="21"/>
                                      <w:szCs w:val="21"/>
                                      <w:lang w:eastAsia="zh-CN"/>
                                    </w:rPr>
                                  </w:pPr>
                                </w:p>
                                <w:p w14:paraId="0C456861">
                                  <w:pPr>
                                    <w:pStyle w:val="25"/>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02F8838">
                                  <w:pPr>
                                    <w:pStyle w:val="25"/>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7E5F6A9">
                                  <w:pPr>
                                    <w:pStyle w:val="25"/>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AD73A5C">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25A7D">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4FE15">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B6B4B">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15A279F3">
                                  <w:pPr>
                                    <w:pStyle w:val="25"/>
                                    <w:spacing w:before="7"/>
                                    <w:rPr>
                                      <w:rFonts w:ascii="宋体" w:hAnsi="宋体" w:cs="宋体"/>
                                      <w:sz w:val="24"/>
                                      <w:szCs w:val="24"/>
                                      <w:lang w:eastAsia="zh-CN"/>
                                    </w:rPr>
                                  </w:pPr>
                                </w:p>
                                <w:p w14:paraId="1B455256">
                                  <w:pPr>
                                    <w:pStyle w:val="25"/>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F28EF71">
                                  <w:pPr>
                                    <w:pStyle w:val="25"/>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4B2A48BC">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AD348">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A9D7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17DE3">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36B26E8">
                                  <w:pPr>
                                    <w:pStyle w:val="2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26A721CD">
                                  <w:pPr>
                                    <w:pStyle w:val="2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4BAEAB29">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6D3A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D4302">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C93A4">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0E7CB63D">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6DD3A769">
                                  <w:pPr>
                                    <w:pStyle w:val="25"/>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6B54685C">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9DB14">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2E908">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23D14F6C">
                                  <w:pPr>
                                    <w:pStyle w:val="25"/>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F43E11F">
                                  <w:pPr>
                                    <w:pStyle w:val="25"/>
                                    <w:spacing w:before="1"/>
                                    <w:rPr>
                                      <w:rFonts w:ascii="宋体" w:hAnsi="宋体" w:cs="宋体"/>
                                      <w:sz w:val="18"/>
                                      <w:szCs w:val="18"/>
                                    </w:rPr>
                                  </w:pPr>
                                </w:p>
                                <w:p w14:paraId="61D5FA71">
                                  <w:pPr>
                                    <w:pStyle w:val="25"/>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45D28527">
                                  <w:pPr>
                                    <w:pStyle w:val="25"/>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1C4F918">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DDD10">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B890A">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1108DDF0">
                                  <w:pPr>
                                    <w:pStyle w:val="25"/>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624BE">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5AE8C55B">
                                  <w:pPr>
                                    <w:pStyle w:val="25"/>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7C303069">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C7934">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FCDA4">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1EA17599">
                                  <w:pPr>
                                    <w:pStyle w:val="25"/>
                                    <w:rPr>
                                      <w:rFonts w:ascii="宋体" w:hAnsi="宋体" w:cs="宋体"/>
                                      <w:sz w:val="20"/>
                                      <w:szCs w:val="20"/>
                                      <w:lang w:eastAsia="zh-CN"/>
                                    </w:rPr>
                                  </w:pPr>
                                </w:p>
                                <w:p w14:paraId="279B49A4">
                                  <w:pPr>
                                    <w:pStyle w:val="25"/>
                                    <w:spacing w:before="9"/>
                                    <w:rPr>
                                      <w:rFonts w:hint="eastAsia" w:ascii="宋体" w:hAnsi="宋体" w:cs="宋体"/>
                                      <w:sz w:val="20"/>
                                      <w:szCs w:val="20"/>
                                      <w:lang w:eastAsia="zh-CN"/>
                                    </w:rPr>
                                  </w:pPr>
                                </w:p>
                                <w:p w14:paraId="4A919502">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E5AB833">
                                  <w:pPr>
                                    <w:pStyle w:val="25"/>
                                    <w:rPr>
                                      <w:rFonts w:ascii="宋体" w:hAnsi="宋体" w:cs="宋体"/>
                                      <w:sz w:val="20"/>
                                      <w:szCs w:val="20"/>
                                    </w:rPr>
                                  </w:pPr>
                                </w:p>
                                <w:p w14:paraId="3CF6D7C7">
                                  <w:pPr>
                                    <w:pStyle w:val="25"/>
                                    <w:rPr>
                                      <w:rFonts w:hint="eastAsia" w:ascii="宋体" w:hAnsi="宋体" w:cs="宋体"/>
                                      <w:sz w:val="20"/>
                                      <w:szCs w:val="20"/>
                                    </w:rPr>
                                  </w:pPr>
                                </w:p>
                                <w:p w14:paraId="74B63BB4">
                                  <w:pPr>
                                    <w:pStyle w:val="25"/>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50D8956C">
                                  <w:pPr>
                                    <w:pStyle w:val="25"/>
                                    <w:spacing w:before="11"/>
                                    <w:rPr>
                                      <w:rFonts w:ascii="宋体" w:hAnsi="宋体" w:cs="宋体"/>
                                      <w:sz w:val="16"/>
                                      <w:szCs w:val="16"/>
                                      <w:lang w:eastAsia="zh-CN"/>
                                    </w:rPr>
                                  </w:pPr>
                                </w:p>
                                <w:p w14:paraId="7A7C9F83">
                                  <w:pPr>
                                    <w:pStyle w:val="25"/>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39D1213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47384">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36896">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4B3AAE8D">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F6501">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235B66F">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69104DE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26220">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9F02D">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80C3351">
                                  <w:pPr>
                                    <w:pStyle w:val="25"/>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15A16">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224213B9">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CBD56E8">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15EEB">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CBE68">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288B8C4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5C827">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8D127E3">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4E4E8700">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6F49D68">
                                  <w:pPr>
                                    <w:pStyle w:val="25"/>
                                    <w:spacing w:before="12"/>
                                    <w:rPr>
                                      <w:rFonts w:ascii="宋体" w:hAnsi="宋体" w:cs="宋体"/>
                                      <w:sz w:val="15"/>
                                      <w:szCs w:val="15"/>
                                      <w:lang w:eastAsia="zh-CN"/>
                                    </w:rPr>
                                  </w:pPr>
                                </w:p>
                                <w:p w14:paraId="2D58A133">
                                  <w:pPr>
                                    <w:pStyle w:val="25"/>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59A45F8">
                                  <w:pPr>
                                    <w:pStyle w:val="25"/>
                                    <w:spacing w:before="12"/>
                                    <w:rPr>
                                      <w:rFonts w:ascii="宋体" w:hAnsi="宋体" w:cs="宋体"/>
                                      <w:sz w:val="15"/>
                                      <w:szCs w:val="15"/>
                                    </w:rPr>
                                  </w:pPr>
                                </w:p>
                                <w:p w14:paraId="09D8A9E4">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7B33A95">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7B96861">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AC0494B">
                                  <w:pPr>
                                    <w:pStyle w:val="25"/>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37320AA">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24CD3F0">
                                  <w:pPr>
                                    <w:pStyle w:val="25"/>
                                    <w:spacing w:before="3"/>
                                    <w:rPr>
                                      <w:rFonts w:ascii="宋体" w:hAnsi="宋体" w:cs="宋体"/>
                                      <w:sz w:val="14"/>
                                      <w:szCs w:val="14"/>
                                      <w:lang w:eastAsia="zh-CN"/>
                                    </w:rPr>
                                  </w:pPr>
                                </w:p>
                                <w:p w14:paraId="36DAAA5D">
                                  <w:pPr>
                                    <w:pStyle w:val="25"/>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002C933D">
                                  <w:pPr>
                                    <w:pStyle w:val="25"/>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AB40132">
                                  <w:pPr>
                                    <w:pStyle w:val="25"/>
                                    <w:spacing w:before="3"/>
                                    <w:rPr>
                                      <w:rFonts w:ascii="宋体" w:hAnsi="宋体" w:cs="宋体"/>
                                      <w:sz w:val="14"/>
                                      <w:szCs w:val="14"/>
                                    </w:rPr>
                                  </w:pPr>
                                </w:p>
                                <w:p w14:paraId="3A4A8A3F">
                                  <w:pPr>
                                    <w:pStyle w:val="25"/>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0076BB4">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4C96BB7">
                                  <w:pPr>
                                    <w:pStyle w:val="25"/>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2DC2EAEF">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E13D3">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4C044FD9">
                                  <w:pPr>
                                    <w:pStyle w:val="25"/>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AA7F8">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E7F6D">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5AD58650">
                                  <w:pPr>
                                    <w:pStyle w:val="2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3D3762F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573BFC2">
                                  <w:pPr>
                                    <w:pStyle w:val="25"/>
                                    <w:spacing w:before="8"/>
                                    <w:rPr>
                                      <w:rFonts w:ascii="宋体" w:hAnsi="宋体" w:cs="宋体"/>
                                      <w:sz w:val="21"/>
                                      <w:szCs w:val="21"/>
                                    </w:rPr>
                                  </w:pPr>
                                </w:p>
                                <w:p w14:paraId="5A4230AE">
                                  <w:pPr>
                                    <w:pStyle w:val="25"/>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2DD34246">
                                  <w:pPr>
                                    <w:pStyle w:val="25"/>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3E7C883">
                                  <w:pPr>
                                    <w:pStyle w:val="25"/>
                                    <w:spacing w:before="8"/>
                                    <w:rPr>
                                      <w:rFonts w:ascii="宋体" w:hAnsi="宋体" w:cs="宋体"/>
                                      <w:sz w:val="21"/>
                                      <w:szCs w:val="21"/>
                                    </w:rPr>
                                  </w:pPr>
                                </w:p>
                                <w:p w14:paraId="64722A45">
                                  <w:pPr>
                                    <w:pStyle w:val="25"/>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5AC510E">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14BB08AF">
                                  <w:pPr>
                                    <w:pStyle w:val="25"/>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02E3F6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48349">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4B99FCD7">
                                  <w:pPr>
                                    <w:pStyle w:val="25"/>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1F480">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2462D">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459BA131">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17AB34D7">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8C95E2F">
                                  <w:pPr>
                                    <w:pStyle w:val="25"/>
                                    <w:rPr>
                                      <w:rFonts w:ascii="宋体" w:hAnsi="宋体" w:cs="宋体"/>
                                      <w:sz w:val="20"/>
                                      <w:szCs w:val="20"/>
                                      <w:lang w:eastAsia="zh-CN"/>
                                    </w:rPr>
                                  </w:pPr>
                                </w:p>
                                <w:p w14:paraId="30DFCC73">
                                  <w:pPr>
                                    <w:pStyle w:val="25"/>
                                    <w:rPr>
                                      <w:rFonts w:hint="eastAsia" w:ascii="宋体" w:hAnsi="宋体" w:cs="宋体"/>
                                      <w:sz w:val="20"/>
                                      <w:szCs w:val="20"/>
                                      <w:lang w:eastAsia="zh-CN"/>
                                    </w:rPr>
                                  </w:pPr>
                                </w:p>
                                <w:p w14:paraId="6806C53A">
                                  <w:pPr>
                                    <w:pStyle w:val="25"/>
                                    <w:rPr>
                                      <w:rFonts w:hint="eastAsia" w:ascii="宋体" w:hAnsi="宋体" w:cs="宋体"/>
                                      <w:sz w:val="20"/>
                                      <w:szCs w:val="20"/>
                                      <w:lang w:eastAsia="zh-CN"/>
                                    </w:rPr>
                                  </w:pPr>
                                </w:p>
                                <w:p w14:paraId="5FD74DC4">
                                  <w:pPr>
                                    <w:pStyle w:val="25"/>
                                    <w:rPr>
                                      <w:rFonts w:hint="eastAsia" w:ascii="宋体" w:hAnsi="宋体" w:cs="宋体"/>
                                      <w:sz w:val="20"/>
                                      <w:szCs w:val="20"/>
                                      <w:lang w:eastAsia="zh-CN"/>
                                    </w:rPr>
                                  </w:pPr>
                                </w:p>
                                <w:p w14:paraId="24667123">
                                  <w:pPr>
                                    <w:pStyle w:val="25"/>
                                    <w:rPr>
                                      <w:rFonts w:hint="eastAsia" w:ascii="宋体" w:hAnsi="宋体" w:cs="宋体"/>
                                      <w:sz w:val="20"/>
                                      <w:szCs w:val="20"/>
                                      <w:lang w:eastAsia="zh-CN"/>
                                    </w:rPr>
                                  </w:pPr>
                                </w:p>
                                <w:p w14:paraId="18856D25">
                                  <w:pPr>
                                    <w:pStyle w:val="25"/>
                                    <w:rPr>
                                      <w:rFonts w:hint="eastAsia" w:ascii="宋体" w:hAnsi="宋体" w:cs="宋体"/>
                                      <w:sz w:val="20"/>
                                      <w:szCs w:val="20"/>
                                      <w:lang w:eastAsia="zh-CN"/>
                                    </w:rPr>
                                  </w:pPr>
                                </w:p>
                                <w:p w14:paraId="604D19C3">
                                  <w:pPr>
                                    <w:pStyle w:val="25"/>
                                    <w:rPr>
                                      <w:rFonts w:hint="eastAsia" w:ascii="宋体" w:hAnsi="宋体" w:cs="宋体"/>
                                      <w:sz w:val="20"/>
                                      <w:szCs w:val="20"/>
                                      <w:lang w:eastAsia="zh-CN"/>
                                    </w:rPr>
                                  </w:pPr>
                                </w:p>
                                <w:p w14:paraId="73710053">
                                  <w:pPr>
                                    <w:pStyle w:val="25"/>
                                    <w:rPr>
                                      <w:rFonts w:hint="eastAsia" w:ascii="宋体" w:hAnsi="宋体" w:cs="宋体"/>
                                      <w:sz w:val="20"/>
                                      <w:szCs w:val="20"/>
                                      <w:lang w:eastAsia="zh-CN"/>
                                    </w:rPr>
                                  </w:pPr>
                                </w:p>
                                <w:p w14:paraId="0DB6AD66">
                                  <w:pPr>
                                    <w:pStyle w:val="25"/>
                                    <w:rPr>
                                      <w:rFonts w:hint="eastAsia" w:ascii="宋体" w:hAnsi="宋体" w:cs="宋体"/>
                                      <w:sz w:val="20"/>
                                      <w:szCs w:val="20"/>
                                      <w:lang w:eastAsia="zh-CN"/>
                                    </w:rPr>
                                  </w:pPr>
                                </w:p>
                                <w:p w14:paraId="59097F40">
                                  <w:pPr>
                                    <w:pStyle w:val="25"/>
                                    <w:spacing w:before="5"/>
                                    <w:rPr>
                                      <w:rFonts w:hint="eastAsia" w:ascii="宋体" w:hAnsi="宋体" w:cs="宋体"/>
                                      <w:sz w:val="18"/>
                                      <w:szCs w:val="18"/>
                                      <w:lang w:eastAsia="zh-CN"/>
                                    </w:rPr>
                                  </w:pPr>
                                </w:p>
                                <w:p w14:paraId="3DDE5581">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F1B1F64">
                                  <w:pPr>
                                    <w:pStyle w:val="25"/>
                                    <w:rPr>
                                      <w:rFonts w:ascii="宋体" w:hAnsi="宋体" w:cs="宋体"/>
                                      <w:sz w:val="20"/>
                                      <w:szCs w:val="20"/>
                                    </w:rPr>
                                  </w:pPr>
                                </w:p>
                                <w:p w14:paraId="04F8C114">
                                  <w:pPr>
                                    <w:pStyle w:val="25"/>
                                    <w:rPr>
                                      <w:rFonts w:hint="eastAsia" w:ascii="宋体" w:hAnsi="宋体" w:cs="宋体"/>
                                      <w:sz w:val="20"/>
                                      <w:szCs w:val="20"/>
                                    </w:rPr>
                                  </w:pPr>
                                </w:p>
                                <w:p w14:paraId="4CC82649">
                                  <w:pPr>
                                    <w:pStyle w:val="25"/>
                                    <w:rPr>
                                      <w:rFonts w:hint="eastAsia" w:ascii="宋体" w:hAnsi="宋体" w:cs="宋体"/>
                                      <w:sz w:val="20"/>
                                      <w:szCs w:val="20"/>
                                    </w:rPr>
                                  </w:pPr>
                                </w:p>
                                <w:p w14:paraId="7D32AD87">
                                  <w:pPr>
                                    <w:pStyle w:val="25"/>
                                    <w:rPr>
                                      <w:rFonts w:hint="eastAsia" w:ascii="宋体" w:hAnsi="宋体" w:cs="宋体"/>
                                      <w:sz w:val="20"/>
                                      <w:szCs w:val="20"/>
                                    </w:rPr>
                                  </w:pPr>
                                </w:p>
                                <w:p w14:paraId="0441E816">
                                  <w:pPr>
                                    <w:pStyle w:val="25"/>
                                    <w:rPr>
                                      <w:rFonts w:hint="eastAsia" w:ascii="宋体" w:hAnsi="宋体" w:cs="宋体"/>
                                      <w:sz w:val="20"/>
                                      <w:szCs w:val="20"/>
                                    </w:rPr>
                                  </w:pPr>
                                </w:p>
                                <w:p w14:paraId="4FA79ADA">
                                  <w:pPr>
                                    <w:pStyle w:val="25"/>
                                    <w:rPr>
                                      <w:rFonts w:hint="eastAsia" w:ascii="宋体" w:hAnsi="宋体" w:cs="宋体"/>
                                      <w:sz w:val="20"/>
                                      <w:szCs w:val="20"/>
                                    </w:rPr>
                                  </w:pPr>
                                </w:p>
                                <w:p w14:paraId="3F5A5FE9">
                                  <w:pPr>
                                    <w:pStyle w:val="25"/>
                                    <w:rPr>
                                      <w:rFonts w:hint="eastAsia" w:ascii="宋体" w:hAnsi="宋体" w:cs="宋体"/>
                                      <w:sz w:val="20"/>
                                      <w:szCs w:val="20"/>
                                    </w:rPr>
                                  </w:pPr>
                                </w:p>
                                <w:p w14:paraId="31057A6D">
                                  <w:pPr>
                                    <w:pStyle w:val="25"/>
                                    <w:rPr>
                                      <w:rFonts w:hint="eastAsia" w:ascii="宋体" w:hAnsi="宋体" w:cs="宋体"/>
                                      <w:sz w:val="20"/>
                                      <w:szCs w:val="20"/>
                                    </w:rPr>
                                  </w:pPr>
                                </w:p>
                                <w:p w14:paraId="29097614">
                                  <w:pPr>
                                    <w:pStyle w:val="25"/>
                                    <w:spacing w:before="6"/>
                                    <w:rPr>
                                      <w:rFonts w:hint="eastAsia" w:ascii="宋体" w:hAnsi="宋体" w:cs="宋体"/>
                                      <w:sz w:val="26"/>
                                      <w:szCs w:val="26"/>
                                    </w:rPr>
                                  </w:pPr>
                                </w:p>
                                <w:p w14:paraId="363D9932">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0A04CFA">
                                  <w:pPr>
                                    <w:pStyle w:val="25"/>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17C8C27">
                                  <w:pPr>
                                    <w:pStyle w:val="25"/>
                                    <w:spacing w:before="1"/>
                                    <w:rPr>
                                      <w:rFonts w:ascii="宋体" w:hAnsi="宋体" w:cs="宋体"/>
                                      <w:sz w:val="16"/>
                                      <w:szCs w:val="16"/>
                                    </w:rPr>
                                  </w:pPr>
                                </w:p>
                                <w:p w14:paraId="681182D7">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EFBF7F6">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3D160FDE">
                                  <w:pPr>
                                    <w:pStyle w:val="25"/>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60BC7CC6">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18C2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F1F6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44AD2">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D55F6">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5EFBF47C">
                                  <w:pPr>
                                    <w:pStyle w:val="25"/>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28CF17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5C2F6">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CBEBC">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0B71C6D">
                                  <w:pPr>
                                    <w:pStyle w:val="25"/>
                                    <w:rPr>
                                      <w:rFonts w:ascii="宋体" w:hAnsi="宋体" w:cs="宋体"/>
                                      <w:sz w:val="20"/>
                                      <w:szCs w:val="20"/>
                                    </w:rPr>
                                  </w:pPr>
                                </w:p>
                                <w:p w14:paraId="3B93D646">
                                  <w:pPr>
                                    <w:pStyle w:val="25"/>
                                    <w:rPr>
                                      <w:rFonts w:hint="eastAsia" w:ascii="宋体" w:hAnsi="宋体" w:cs="宋体"/>
                                      <w:sz w:val="20"/>
                                      <w:szCs w:val="20"/>
                                    </w:rPr>
                                  </w:pPr>
                                </w:p>
                                <w:p w14:paraId="4A306E82">
                                  <w:pPr>
                                    <w:pStyle w:val="25"/>
                                    <w:rPr>
                                      <w:rFonts w:hint="eastAsia" w:ascii="宋体" w:hAnsi="宋体" w:cs="宋体"/>
                                      <w:sz w:val="20"/>
                                      <w:szCs w:val="20"/>
                                    </w:rPr>
                                  </w:pPr>
                                </w:p>
                                <w:p w14:paraId="1403C2DB">
                                  <w:pPr>
                                    <w:pStyle w:val="25"/>
                                    <w:rPr>
                                      <w:rFonts w:hint="eastAsia" w:ascii="宋体" w:hAnsi="宋体" w:cs="宋体"/>
                                      <w:sz w:val="20"/>
                                      <w:szCs w:val="20"/>
                                    </w:rPr>
                                  </w:pPr>
                                </w:p>
                                <w:p w14:paraId="5055A7F0">
                                  <w:pPr>
                                    <w:pStyle w:val="25"/>
                                    <w:rPr>
                                      <w:rFonts w:hint="eastAsia" w:ascii="宋体" w:hAnsi="宋体" w:cs="宋体"/>
                                      <w:sz w:val="20"/>
                                      <w:szCs w:val="20"/>
                                    </w:rPr>
                                  </w:pPr>
                                </w:p>
                                <w:p w14:paraId="4E660814">
                                  <w:pPr>
                                    <w:pStyle w:val="25"/>
                                    <w:rPr>
                                      <w:rFonts w:hint="eastAsia" w:ascii="宋体" w:hAnsi="宋体" w:cs="宋体"/>
                                      <w:sz w:val="20"/>
                                      <w:szCs w:val="20"/>
                                    </w:rPr>
                                  </w:pPr>
                                </w:p>
                                <w:p w14:paraId="719AA140">
                                  <w:pPr>
                                    <w:pStyle w:val="25"/>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1DDE189A">
                                  <w:pPr>
                                    <w:pStyle w:val="25"/>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8F9345B">
                                  <w:pPr>
                                    <w:pStyle w:val="25"/>
                                    <w:rPr>
                                      <w:rFonts w:ascii="宋体" w:hAnsi="宋体" w:cs="宋体"/>
                                      <w:sz w:val="20"/>
                                      <w:szCs w:val="20"/>
                                    </w:rPr>
                                  </w:pPr>
                                </w:p>
                                <w:p w14:paraId="13E5C865">
                                  <w:pPr>
                                    <w:pStyle w:val="25"/>
                                    <w:rPr>
                                      <w:rFonts w:hint="eastAsia" w:ascii="宋体" w:hAnsi="宋体" w:cs="宋体"/>
                                      <w:sz w:val="20"/>
                                      <w:szCs w:val="20"/>
                                    </w:rPr>
                                  </w:pPr>
                                </w:p>
                                <w:p w14:paraId="3FB57405">
                                  <w:pPr>
                                    <w:pStyle w:val="25"/>
                                    <w:spacing w:before="12"/>
                                    <w:rPr>
                                      <w:rFonts w:hint="eastAsia" w:ascii="宋体" w:hAnsi="宋体" w:cs="宋体"/>
                                      <w:sz w:val="19"/>
                                      <w:szCs w:val="19"/>
                                    </w:rPr>
                                  </w:pPr>
                                </w:p>
                                <w:p w14:paraId="7374EBCA">
                                  <w:pPr>
                                    <w:pStyle w:val="25"/>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0A294C8A">
                                  <w:pPr>
                                    <w:pStyle w:val="25"/>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65859281">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FE9A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C631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D682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D51FE">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FBD4274">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286E0E8D">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DF4D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E98E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F18D6">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89191">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5B484578">
                                  <w:pPr>
                                    <w:pStyle w:val="25"/>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7B8F93A">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E59BC">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BD3C8">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82DD7">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2B65B">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5D8580BB">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09B9DF01">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77F5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EEF12">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F4A1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D30B5">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1668F42">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36BAB3E6">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25FF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6ABC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73F0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4214D">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A9B8916">
                                  <w:pPr>
                                    <w:pStyle w:val="25"/>
                                    <w:spacing w:line="256" w:lineRule="exact"/>
                                    <w:ind w:left="7"/>
                                    <w:rPr>
                                      <w:rFonts w:ascii="宋体" w:hAnsi="宋体" w:cs="宋体"/>
                                      <w:sz w:val="20"/>
                                      <w:szCs w:val="20"/>
                                    </w:rPr>
                                  </w:pPr>
                                  <w:r>
                                    <w:rPr>
                                      <w:rFonts w:hint="eastAsia" w:ascii="宋体" w:hAnsi="宋体" w:cs="宋体"/>
                                      <w:w w:val="99"/>
                                      <w:sz w:val="20"/>
                                      <w:szCs w:val="20"/>
                                    </w:rPr>
                                    <w:t>实施。</w:t>
                                  </w:r>
                                </w:p>
                              </w:tc>
                            </w:tr>
                            <w:tr w14:paraId="777CD73B">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2AE52">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A9D1C">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14197">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E9753A1">
                                  <w:pPr>
                                    <w:pStyle w:val="25"/>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D1B1329">
                                  <w:pPr>
                                    <w:pStyle w:val="25"/>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835A127">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C439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3894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4CAEC">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08709BB7">
                                  <w:pPr>
                                    <w:pStyle w:val="25"/>
                                    <w:spacing w:before="2"/>
                                    <w:rPr>
                                      <w:rFonts w:ascii="宋体" w:hAnsi="宋体" w:cs="宋体"/>
                                      <w:sz w:val="24"/>
                                      <w:szCs w:val="24"/>
                                      <w:lang w:eastAsia="zh-CN"/>
                                    </w:rPr>
                                  </w:pPr>
                                </w:p>
                                <w:p w14:paraId="1EE08229">
                                  <w:pPr>
                                    <w:pStyle w:val="25"/>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72AC7218">
                                  <w:pPr>
                                    <w:pStyle w:val="25"/>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80A302D">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A722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B3F8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1020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41F3DCFD">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EF706BF">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5E2317A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DE68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1FC2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1E0FA">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FB5DA09">
                                  <w:pPr>
                                    <w:pStyle w:val="2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6D78B6B2">
                                  <w:pPr>
                                    <w:pStyle w:val="2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9F161E3">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F733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6073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FB4F1">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464748B9">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5CA8BCE">
                                  <w:pPr>
                                    <w:pStyle w:val="2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2C778678">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6A62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38A86">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2F1F6CE">
                                  <w:pPr>
                                    <w:pStyle w:val="25"/>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7A4C13B">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763F672">
                                  <w:pPr>
                                    <w:pStyle w:val="25"/>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2F14D8F2">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63.4pt;height:671.2pt;width:421.8pt;mso-position-horizontal-relative:page;z-index:251660288;mso-width-relative:page;mso-height-relative:page;" filled="f" stroked="f" coordsize="21600,21600" o:gfxdata="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TcEV2gAAAA4BAAAPAAAAAAAAAAEAIAAAACIAAABkcnMvZG93bnJldi54bWxQ&#10;SwECFAAUAAAACACHTuJA0fKJnLwBAABzAwAADgAAAAAAAAABACAAAAApAQAAZHJzL2Uyb0RvYy54&#10;bWxQSwUGAAAAAAYABgBZAQAAVwUAAAAA&#10;">
                <v:fill on="f" focussize="0,0"/>
                <v:stroke on="f"/>
                <v:imagedata o:title=""/>
                <o:lock v:ext="edit" aspectratio="f"/>
                <v:textbox inset="0mm,0mm,0mm,0mm">
                  <w:txbxContent>
                    <w:tbl>
                      <w:tblPr>
                        <w:tblStyle w:val="21"/>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33C5C62D">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290E13A">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49EF9DE">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5DD955B">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77F71B12">
                            <w:pPr>
                              <w:pStyle w:val="25"/>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6939F3F3">
                            <w:pPr>
                              <w:pStyle w:val="25"/>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6A983E77">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94AEC">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A5019">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00987">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25DBA214">
                            <w:pPr>
                              <w:pStyle w:val="25"/>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1D3372E2">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097BCB2">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8EB6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2A492">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A7F7607">
                            <w:pPr>
                              <w:pStyle w:val="25"/>
                              <w:rPr>
                                <w:rFonts w:ascii="宋体" w:hAnsi="宋体" w:cs="宋体"/>
                                <w:sz w:val="20"/>
                                <w:szCs w:val="20"/>
                                <w:lang w:eastAsia="zh-CN"/>
                              </w:rPr>
                            </w:pPr>
                          </w:p>
                          <w:p w14:paraId="63BB3A3C">
                            <w:pPr>
                              <w:pStyle w:val="25"/>
                              <w:rPr>
                                <w:rFonts w:hint="eastAsia" w:ascii="宋体" w:hAnsi="宋体" w:cs="宋体"/>
                                <w:sz w:val="20"/>
                                <w:szCs w:val="20"/>
                                <w:lang w:eastAsia="zh-CN"/>
                              </w:rPr>
                            </w:pPr>
                          </w:p>
                          <w:p w14:paraId="309D97A4">
                            <w:pPr>
                              <w:pStyle w:val="25"/>
                              <w:spacing w:before="3"/>
                              <w:rPr>
                                <w:rFonts w:hint="eastAsia" w:ascii="宋体" w:hAnsi="宋体" w:cs="宋体"/>
                                <w:sz w:val="21"/>
                                <w:szCs w:val="21"/>
                                <w:lang w:eastAsia="zh-CN"/>
                              </w:rPr>
                            </w:pPr>
                          </w:p>
                          <w:p w14:paraId="0C456861">
                            <w:pPr>
                              <w:pStyle w:val="25"/>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02F8838">
                            <w:pPr>
                              <w:pStyle w:val="25"/>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7E5F6A9">
                            <w:pPr>
                              <w:pStyle w:val="25"/>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AD73A5C">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25A7D">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4FE15">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B6B4B">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15A279F3">
                            <w:pPr>
                              <w:pStyle w:val="25"/>
                              <w:spacing w:before="7"/>
                              <w:rPr>
                                <w:rFonts w:ascii="宋体" w:hAnsi="宋体" w:cs="宋体"/>
                                <w:sz w:val="24"/>
                                <w:szCs w:val="24"/>
                                <w:lang w:eastAsia="zh-CN"/>
                              </w:rPr>
                            </w:pPr>
                          </w:p>
                          <w:p w14:paraId="1B455256">
                            <w:pPr>
                              <w:pStyle w:val="25"/>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F28EF71">
                            <w:pPr>
                              <w:pStyle w:val="25"/>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4B2A48BC">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AD348">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A9D7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17DE3">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36B26E8">
                            <w:pPr>
                              <w:pStyle w:val="2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26A721CD">
                            <w:pPr>
                              <w:pStyle w:val="2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4BAEAB29">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6D3A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D4302">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C93A4">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0E7CB63D">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6DD3A769">
                            <w:pPr>
                              <w:pStyle w:val="25"/>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6B54685C">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9DB14">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2E908">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23D14F6C">
                            <w:pPr>
                              <w:pStyle w:val="25"/>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F43E11F">
                            <w:pPr>
                              <w:pStyle w:val="25"/>
                              <w:spacing w:before="1"/>
                              <w:rPr>
                                <w:rFonts w:ascii="宋体" w:hAnsi="宋体" w:cs="宋体"/>
                                <w:sz w:val="18"/>
                                <w:szCs w:val="18"/>
                              </w:rPr>
                            </w:pPr>
                          </w:p>
                          <w:p w14:paraId="61D5FA71">
                            <w:pPr>
                              <w:pStyle w:val="25"/>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45D28527">
                            <w:pPr>
                              <w:pStyle w:val="25"/>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1C4F918">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DDD10">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B890A">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1108DDF0">
                            <w:pPr>
                              <w:pStyle w:val="25"/>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624BE">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5AE8C55B">
                            <w:pPr>
                              <w:pStyle w:val="25"/>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7C303069">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C7934">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FCDA4">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1EA17599">
                            <w:pPr>
                              <w:pStyle w:val="25"/>
                              <w:rPr>
                                <w:rFonts w:ascii="宋体" w:hAnsi="宋体" w:cs="宋体"/>
                                <w:sz w:val="20"/>
                                <w:szCs w:val="20"/>
                                <w:lang w:eastAsia="zh-CN"/>
                              </w:rPr>
                            </w:pPr>
                          </w:p>
                          <w:p w14:paraId="279B49A4">
                            <w:pPr>
                              <w:pStyle w:val="25"/>
                              <w:spacing w:before="9"/>
                              <w:rPr>
                                <w:rFonts w:hint="eastAsia" w:ascii="宋体" w:hAnsi="宋体" w:cs="宋体"/>
                                <w:sz w:val="20"/>
                                <w:szCs w:val="20"/>
                                <w:lang w:eastAsia="zh-CN"/>
                              </w:rPr>
                            </w:pPr>
                          </w:p>
                          <w:p w14:paraId="4A919502">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E5AB833">
                            <w:pPr>
                              <w:pStyle w:val="25"/>
                              <w:rPr>
                                <w:rFonts w:ascii="宋体" w:hAnsi="宋体" w:cs="宋体"/>
                                <w:sz w:val="20"/>
                                <w:szCs w:val="20"/>
                              </w:rPr>
                            </w:pPr>
                          </w:p>
                          <w:p w14:paraId="3CF6D7C7">
                            <w:pPr>
                              <w:pStyle w:val="25"/>
                              <w:rPr>
                                <w:rFonts w:hint="eastAsia" w:ascii="宋体" w:hAnsi="宋体" w:cs="宋体"/>
                                <w:sz w:val="20"/>
                                <w:szCs w:val="20"/>
                              </w:rPr>
                            </w:pPr>
                          </w:p>
                          <w:p w14:paraId="74B63BB4">
                            <w:pPr>
                              <w:pStyle w:val="25"/>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50D8956C">
                            <w:pPr>
                              <w:pStyle w:val="25"/>
                              <w:spacing w:before="11"/>
                              <w:rPr>
                                <w:rFonts w:ascii="宋体" w:hAnsi="宋体" w:cs="宋体"/>
                                <w:sz w:val="16"/>
                                <w:szCs w:val="16"/>
                                <w:lang w:eastAsia="zh-CN"/>
                              </w:rPr>
                            </w:pPr>
                          </w:p>
                          <w:p w14:paraId="7A7C9F83">
                            <w:pPr>
                              <w:pStyle w:val="25"/>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39D1213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47384">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36896">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4B3AAE8D">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F6501">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235B66F">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69104DE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26220">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9F02D">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80C3351">
                            <w:pPr>
                              <w:pStyle w:val="25"/>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15A16">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224213B9">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CBD56E8">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15EEB">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CBE68">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288B8C4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5C827">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8D127E3">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4E4E8700">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6F49D68">
                            <w:pPr>
                              <w:pStyle w:val="25"/>
                              <w:spacing w:before="12"/>
                              <w:rPr>
                                <w:rFonts w:ascii="宋体" w:hAnsi="宋体" w:cs="宋体"/>
                                <w:sz w:val="15"/>
                                <w:szCs w:val="15"/>
                                <w:lang w:eastAsia="zh-CN"/>
                              </w:rPr>
                            </w:pPr>
                          </w:p>
                          <w:p w14:paraId="2D58A133">
                            <w:pPr>
                              <w:pStyle w:val="25"/>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59A45F8">
                            <w:pPr>
                              <w:pStyle w:val="25"/>
                              <w:spacing w:before="12"/>
                              <w:rPr>
                                <w:rFonts w:ascii="宋体" w:hAnsi="宋体" w:cs="宋体"/>
                                <w:sz w:val="15"/>
                                <w:szCs w:val="15"/>
                              </w:rPr>
                            </w:pPr>
                          </w:p>
                          <w:p w14:paraId="09D8A9E4">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7B33A95">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7B96861">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AC0494B">
                            <w:pPr>
                              <w:pStyle w:val="25"/>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37320AA">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24CD3F0">
                            <w:pPr>
                              <w:pStyle w:val="25"/>
                              <w:spacing w:before="3"/>
                              <w:rPr>
                                <w:rFonts w:ascii="宋体" w:hAnsi="宋体" w:cs="宋体"/>
                                <w:sz w:val="14"/>
                                <w:szCs w:val="14"/>
                                <w:lang w:eastAsia="zh-CN"/>
                              </w:rPr>
                            </w:pPr>
                          </w:p>
                          <w:p w14:paraId="36DAAA5D">
                            <w:pPr>
                              <w:pStyle w:val="25"/>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002C933D">
                            <w:pPr>
                              <w:pStyle w:val="25"/>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AB40132">
                            <w:pPr>
                              <w:pStyle w:val="25"/>
                              <w:spacing w:before="3"/>
                              <w:rPr>
                                <w:rFonts w:ascii="宋体" w:hAnsi="宋体" w:cs="宋体"/>
                                <w:sz w:val="14"/>
                                <w:szCs w:val="14"/>
                              </w:rPr>
                            </w:pPr>
                          </w:p>
                          <w:p w14:paraId="3A4A8A3F">
                            <w:pPr>
                              <w:pStyle w:val="25"/>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0076BB4">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4C96BB7">
                            <w:pPr>
                              <w:pStyle w:val="25"/>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2DC2EAEF">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E13D3">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4C044FD9">
                            <w:pPr>
                              <w:pStyle w:val="25"/>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AA7F8">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E7F6D">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5AD58650">
                            <w:pPr>
                              <w:pStyle w:val="2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3D3762F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573BFC2">
                            <w:pPr>
                              <w:pStyle w:val="25"/>
                              <w:spacing w:before="8"/>
                              <w:rPr>
                                <w:rFonts w:ascii="宋体" w:hAnsi="宋体" w:cs="宋体"/>
                                <w:sz w:val="21"/>
                                <w:szCs w:val="21"/>
                              </w:rPr>
                            </w:pPr>
                          </w:p>
                          <w:p w14:paraId="5A4230AE">
                            <w:pPr>
                              <w:pStyle w:val="25"/>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2DD34246">
                            <w:pPr>
                              <w:pStyle w:val="25"/>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3E7C883">
                            <w:pPr>
                              <w:pStyle w:val="25"/>
                              <w:spacing w:before="8"/>
                              <w:rPr>
                                <w:rFonts w:ascii="宋体" w:hAnsi="宋体" w:cs="宋体"/>
                                <w:sz w:val="21"/>
                                <w:szCs w:val="21"/>
                              </w:rPr>
                            </w:pPr>
                          </w:p>
                          <w:p w14:paraId="64722A45">
                            <w:pPr>
                              <w:pStyle w:val="25"/>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5AC510E">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14BB08AF">
                            <w:pPr>
                              <w:pStyle w:val="25"/>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02E3F6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48349">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4B99FCD7">
                            <w:pPr>
                              <w:pStyle w:val="25"/>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1F480">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2462D">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459BA131">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17AB34D7">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8C95E2F">
                            <w:pPr>
                              <w:pStyle w:val="25"/>
                              <w:rPr>
                                <w:rFonts w:ascii="宋体" w:hAnsi="宋体" w:cs="宋体"/>
                                <w:sz w:val="20"/>
                                <w:szCs w:val="20"/>
                                <w:lang w:eastAsia="zh-CN"/>
                              </w:rPr>
                            </w:pPr>
                          </w:p>
                          <w:p w14:paraId="30DFCC73">
                            <w:pPr>
                              <w:pStyle w:val="25"/>
                              <w:rPr>
                                <w:rFonts w:hint="eastAsia" w:ascii="宋体" w:hAnsi="宋体" w:cs="宋体"/>
                                <w:sz w:val="20"/>
                                <w:szCs w:val="20"/>
                                <w:lang w:eastAsia="zh-CN"/>
                              </w:rPr>
                            </w:pPr>
                          </w:p>
                          <w:p w14:paraId="6806C53A">
                            <w:pPr>
                              <w:pStyle w:val="25"/>
                              <w:rPr>
                                <w:rFonts w:hint="eastAsia" w:ascii="宋体" w:hAnsi="宋体" w:cs="宋体"/>
                                <w:sz w:val="20"/>
                                <w:szCs w:val="20"/>
                                <w:lang w:eastAsia="zh-CN"/>
                              </w:rPr>
                            </w:pPr>
                          </w:p>
                          <w:p w14:paraId="5FD74DC4">
                            <w:pPr>
                              <w:pStyle w:val="25"/>
                              <w:rPr>
                                <w:rFonts w:hint="eastAsia" w:ascii="宋体" w:hAnsi="宋体" w:cs="宋体"/>
                                <w:sz w:val="20"/>
                                <w:szCs w:val="20"/>
                                <w:lang w:eastAsia="zh-CN"/>
                              </w:rPr>
                            </w:pPr>
                          </w:p>
                          <w:p w14:paraId="24667123">
                            <w:pPr>
                              <w:pStyle w:val="25"/>
                              <w:rPr>
                                <w:rFonts w:hint="eastAsia" w:ascii="宋体" w:hAnsi="宋体" w:cs="宋体"/>
                                <w:sz w:val="20"/>
                                <w:szCs w:val="20"/>
                                <w:lang w:eastAsia="zh-CN"/>
                              </w:rPr>
                            </w:pPr>
                          </w:p>
                          <w:p w14:paraId="18856D25">
                            <w:pPr>
                              <w:pStyle w:val="25"/>
                              <w:rPr>
                                <w:rFonts w:hint="eastAsia" w:ascii="宋体" w:hAnsi="宋体" w:cs="宋体"/>
                                <w:sz w:val="20"/>
                                <w:szCs w:val="20"/>
                                <w:lang w:eastAsia="zh-CN"/>
                              </w:rPr>
                            </w:pPr>
                          </w:p>
                          <w:p w14:paraId="604D19C3">
                            <w:pPr>
                              <w:pStyle w:val="25"/>
                              <w:rPr>
                                <w:rFonts w:hint="eastAsia" w:ascii="宋体" w:hAnsi="宋体" w:cs="宋体"/>
                                <w:sz w:val="20"/>
                                <w:szCs w:val="20"/>
                                <w:lang w:eastAsia="zh-CN"/>
                              </w:rPr>
                            </w:pPr>
                          </w:p>
                          <w:p w14:paraId="73710053">
                            <w:pPr>
                              <w:pStyle w:val="25"/>
                              <w:rPr>
                                <w:rFonts w:hint="eastAsia" w:ascii="宋体" w:hAnsi="宋体" w:cs="宋体"/>
                                <w:sz w:val="20"/>
                                <w:szCs w:val="20"/>
                                <w:lang w:eastAsia="zh-CN"/>
                              </w:rPr>
                            </w:pPr>
                          </w:p>
                          <w:p w14:paraId="0DB6AD66">
                            <w:pPr>
                              <w:pStyle w:val="25"/>
                              <w:rPr>
                                <w:rFonts w:hint="eastAsia" w:ascii="宋体" w:hAnsi="宋体" w:cs="宋体"/>
                                <w:sz w:val="20"/>
                                <w:szCs w:val="20"/>
                                <w:lang w:eastAsia="zh-CN"/>
                              </w:rPr>
                            </w:pPr>
                          </w:p>
                          <w:p w14:paraId="59097F40">
                            <w:pPr>
                              <w:pStyle w:val="25"/>
                              <w:spacing w:before="5"/>
                              <w:rPr>
                                <w:rFonts w:hint="eastAsia" w:ascii="宋体" w:hAnsi="宋体" w:cs="宋体"/>
                                <w:sz w:val="18"/>
                                <w:szCs w:val="18"/>
                                <w:lang w:eastAsia="zh-CN"/>
                              </w:rPr>
                            </w:pPr>
                          </w:p>
                          <w:p w14:paraId="3DDE5581">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F1B1F64">
                            <w:pPr>
                              <w:pStyle w:val="25"/>
                              <w:rPr>
                                <w:rFonts w:ascii="宋体" w:hAnsi="宋体" w:cs="宋体"/>
                                <w:sz w:val="20"/>
                                <w:szCs w:val="20"/>
                              </w:rPr>
                            </w:pPr>
                          </w:p>
                          <w:p w14:paraId="04F8C114">
                            <w:pPr>
                              <w:pStyle w:val="25"/>
                              <w:rPr>
                                <w:rFonts w:hint="eastAsia" w:ascii="宋体" w:hAnsi="宋体" w:cs="宋体"/>
                                <w:sz w:val="20"/>
                                <w:szCs w:val="20"/>
                              </w:rPr>
                            </w:pPr>
                          </w:p>
                          <w:p w14:paraId="4CC82649">
                            <w:pPr>
                              <w:pStyle w:val="25"/>
                              <w:rPr>
                                <w:rFonts w:hint="eastAsia" w:ascii="宋体" w:hAnsi="宋体" w:cs="宋体"/>
                                <w:sz w:val="20"/>
                                <w:szCs w:val="20"/>
                              </w:rPr>
                            </w:pPr>
                          </w:p>
                          <w:p w14:paraId="7D32AD87">
                            <w:pPr>
                              <w:pStyle w:val="25"/>
                              <w:rPr>
                                <w:rFonts w:hint="eastAsia" w:ascii="宋体" w:hAnsi="宋体" w:cs="宋体"/>
                                <w:sz w:val="20"/>
                                <w:szCs w:val="20"/>
                              </w:rPr>
                            </w:pPr>
                          </w:p>
                          <w:p w14:paraId="0441E816">
                            <w:pPr>
                              <w:pStyle w:val="25"/>
                              <w:rPr>
                                <w:rFonts w:hint="eastAsia" w:ascii="宋体" w:hAnsi="宋体" w:cs="宋体"/>
                                <w:sz w:val="20"/>
                                <w:szCs w:val="20"/>
                              </w:rPr>
                            </w:pPr>
                          </w:p>
                          <w:p w14:paraId="4FA79ADA">
                            <w:pPr>
                              <w:pStyle w:val="25"/>
                              <w:rPr>
                                <w:rFonts w:hint="eastAsia" w:ascii="宋体" w:hAnsi="宋体" w:cs="宋体"/>
                                <w:sz w:val="20"/>
                                <w:szCs w:val="20"/>
                              </w:rPr>
                            </w:pPr>
                          </w:p>
                          <w:p w14:paraId="3F5A5FE9">
                            <w:pPr>
                              <w:pStyle w:val="25"/>
                              <w:rPr>
                                <w:rFonts w:hint="eastAsia" w:ascii="宋体" w:hAnsi="宋体" w:cs="宋体"/>
                                <w:sz w:val="20"/>
                                <w:szCs w:val="20"/>
                              </w:rPr>
                            </w:pPr>
                          </w:p>
                          <w:p w14:paraId="31057A6D">
                            <w:pPr>
                              <w:pStyle w:val="25"/>
                              <w:rPr>
                                <w:rFonts w:hint="eastAsia" w:ascii="宋体" w:hAnsi="宋体" w:cs="宋体"/>
                                <w:sz w:val="20"/>
                                <w:szCs w:val="20"/>
                              </w:rPr>
                            </w:pPr>
                          </w:p>
                          <w:p w14:paraId="29097614">
                            <w:pPr>
                              <w:pStyle w:val="25"/>
                              <w:spacing w:before="6"/>
                              <w:rPr>
                                <w:rFonts w:hint="eastAsia" w:ascii="宋体" w:hAnsi="宋体" w:cs="宋体"/>
                                <w:sz w:val="26"/>
                                <w:szCs w:val="26"/>
                              </w:rPr>
                            </w:pPr>
                          </w:p>
                          <w:p w14:paraId="363D9932">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0A04CFA">
                            <w:pPr>
                              <w:pStyle w:val="25"/>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17C8C27">
                            <w:pPr>
                              <w:pStyle w:val="25"/>
                              <w:spacing w:before="1"/>
                              <w:rPr>
                                <w:rFonts w:ascii="宋体" w:hAnsi="宋体" w:cs="宋体"/>
                                <w:sz w:val="16"/>
                                <w:szCs w:val="16"/>
                              </w:rPr>
                            </w:pPr>
                          </w:p>
                          <w:p w14:paraId="681182D7">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EFBF7F6">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3D160FDE">
                            <w:pPr>
                              <w:pStyle w:val="25"/>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60BC7CC6">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18C2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F1F6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44AD2">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D55F6">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5EFBF47C">
                            <w:pPr>
                              <w:pStyle w:val="25"/>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28CF17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5C2F6">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CBEBC">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0B71C6D">
                            <w:pPr>
                              <w:pStyle w:val="25"/>
                              <w:rPr>
                                <w:rFonts w:ascii="宋体" w:hAnsi="宋体" w:cs="宋体"/>
                                <w:sz w:val="20"/>
                                <w:szCs w:val="20"/>
                              </w:rPr>
                            </w:pPr>
                          </w:p>
                          <w:p w14:paraId="3B93D646">
                            <w:pPr>
                              <w:pStyle w:val="25"/>
                              <w:rPr>
                                <w:rFonts w:hint="eastAsia" w:ascii="宋体" w:hAnsi="宋体" w:cs="宋体"/>
                                <w:sz w:val="20"/>
                                <w:szCs w:val="20"/>
                              </w:rPr>
                            </w:pPr>
                          </w:p>
                          <w:p w14:paraId="4A306E82">
                            <w:pPr>
                              <w:pStyle w:val="25"/>
                              <w:rPr>
                                <w:rFonts w:hint="eastAsia" w:ascii="宋体" w:hAnsi="宋体" w:cs="宋体"/>
                                <w:sz w:val="20"/>
                                <w:szCs w:val="20"/>
                              </w:rPr>
                            </w:pPr>
                          </w:p>
                          <w:p w14:paraId="1403C2DB">
                            <w:pPr>
                              <w:pStyle w:val="25"/>
                              <w:rPr>
                                <w:rFonts w:hint="eastAsia" w:ascii="宋体" w:hAnsi="宋体" w:cs="宋体"/>
                                <w:sz w:val="20"/>
                                <w:szCs w:val="20"/>
                              </w:rPr>
                            </w:pPr>
                          </w:p>
                          <w:p w14:paraId="5055A7F0">
                            <w:pPr>
                              <w:pStyle w:val="25"/>
                              <w:rPr>
                                <w:rFonts w:hint="eastAsia" w:ascii="宋体" w:hAnsi="宋体" w:cs="宋体"/>
                                <w:sz w:val="20"/>
                                <w:szCs w:val="20"/>
                              </w:rPr>
                            </w:pPr>
                          </w:p>
                          <w:p w14:paraId="4E660814">
                            <w:pPr>
                              <w:pStyle w:val="25"/>
                              <w:rPr>
                                <w:rFonts w:hint="eastAsia" w:ascii="宋体" w:hAnsi="宋体" w:cs="宋体"/>
                                <w:sz w:val="20"/>
                                <w:szCs w:val="20"/>
                              </w:rPr>
                            </w:pPr>
                          </w:p>
                          <w:p w14:paraId="719AA140">
                            <w:pPr>
                              <w:pStyle w:val="25"/>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1DDE189A">
                            <w:pPr>
                              <w:pStyle w:val="25"/>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8F9345B">
                            <w:pPr>
                              <w:pStyle w:val="25"/>
                              <w:rPr>
                                <w:rFonts w:ascii="宋体" w:hAnsi="宋体" w:cs="宋体"/>
                                <w:sz w:val="20"/>
                                <w:szCs w:val="20"/>
                              </w:rPr>
                            </w:pPr>
                          </w:p>
                          <w:p w14:paraId="13E5C865">
                            <w:pPr>
                              <w:pStyle w:val="25"/>
                              <w:rPr>
                                <w:rFonts w:hint="eastAsia" w:ascii="宋体" w:hAnsi="宋体" w:cs="宋体"/>
                                <w:sz w:val="20"/>
                                <w:szCs w:val="20"/>
                              </w:rPr>
                            </w:pPr>
                          </w:p>
                          <w:p w14:paraId="3FB57405">
                            <w:pPr>
                              <w:pStyle w:val="25"/>
                              <w:spacing w:before="12"/>
                              <w:rPr>
                                <w:rFonts w:hint="eastAsia" w:ascii="宋体" w:hAnsi="宋体" w:cs="宋体"/>
                                <w:sz w:val="19"/>
                                <w:szCs w:val="19"/>
                              </w:rPr>
                            </w:pPr>
                          </w:p>
                          <w:p w14:paraId="7374EBCA">
                            <w:pPr>
                              <w:pStyle w:val="25"/>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0A294C8A">
                            <w:pPr>
                              <w:pStyle w:val="25"/>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65859281">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FE9A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C631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D682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D51FE">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FBD4274">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286E0E8D">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DF4D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E98E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F18D6">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89191">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5B484578">
                            <w:pPr>
                              <w:pStyle w:val="25"/>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7B8F93A">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E59BC">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BD3C8">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82DD7">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2B65B">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5D8580BB">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09B9DF01">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77F5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EEF12">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F4A1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D30B5">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1668F42">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36BAB3E6">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25FF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6ABC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73F0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4214D">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A9B8916">
                            <w:pPr>
                              <w:pStyle w:val="25"/>
                              <w:spacing w:line="256" w:lineRule="exact"/>
                              <w:ind w:left="7"/>
                              <w:rPr>
                                <w:rFonts w:ascii="宋体" w:hAnsi="宋体" w:cs="宋体"/>
                                <w:sz w:val="20"/>
                                <w:szCs w:val="20"/>
                              </w:rPr>
                            </w:pPr>
                            <w:r>
                              <w:rPr>
                                <w:rFonts w:hint="eastAsia" w:ascii="宋体" w:hAnsi="宋体" w:cs="宋体"/>
                                <w:w w:val="99"/>
                                <w:sz w:val="20"/>
                                <w:szCs w:val="20"/>
                              </w:rPr>
                              <w:t>实施。</w:t>
                            </w:r>
                          </w:p>
                        </w:tc>
                      </w:tr>
                      <w:tr w14:paraId="777CD73B">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2AE52">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A9D1C">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14197">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E9753A1">
                            <w:pPr>
                              <w:pStyle w:val="25"/>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D1B1329">
                            <w:pPr>
                              <w:pStyle w:val="25"/>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835A127">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C439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3894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4CAEC">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08709BB7">
                            <w:pPr>
                              <w:pStyle w:val="25"/>
                              <w:spacing w:before="2"/>
                              <w:rPr>
                                <w:rFonts w:ascii="宋体" w:hAnsi="宋体" w:cs="宋体"/>
                                <w:sz w:val="24"/>
                                <w:szCs w:val="24"/>
                                <w:lang w:eastAsia="zh-CN"/>
                              </w:rPr>
                            </w:pPr>
                          </w:p>
                          <w:p w14:paraId="1EE08229">
                            <w:pPr>
                              <w:pStyle w:val="25"/>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72AC7218">
                            <w:pPr>
                              <w:pStyle w:val="25"/>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80A302D">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A722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B3F8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1020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41F3DCFD">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EF706BF">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5E2317A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DE68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1FC2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1E0FA">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FB5DA09">
                            <w:pPr>
                              <w:pStyle w:val="2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6D78B6B2">
                            <w:pPr>
                              <w:pStyle w:val="2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9F161E3">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F733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6073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FB4F1">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464748B9">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5CA8BCE">
                            <w:pPr>
                              <w:pStyle w:val="2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2C778678">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6A62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38A86">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2F1F6CE">
                            <w:pPr>
                              <w:pStyle w:val="25"/>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7A4C13B">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763F672">
                            <w:pPr>
                              <w:pStyle w:val="25"/>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2F14D8F2">
                      <w:pPr>
                        <w:rPr>
                          <w:rFonts w:ascii="Calibri" w:hAnsi="Calibri"/>
                          <w:sz w:val="22"/>
                          <w:szCs w:val="22"/>
                        </w:rPr>
                      </w:pPr>
                    </w:p>
                  </w:txbxContent>
                </v:textbox>
              </v:shape>
            </w:pict>
          </mc:Fallback>
        </mc:AlternateContent>
      </w:r>
      <w:r>
        <w:rPr>
          <w:rFonts w:hint="eastAsia" w:ascii="宋体" w:hAnsi="宋体" w:cs="宋体"/>
          <w:w w:val="99"/>
          <w:sz w:val="20"/>
          <w:szCs w:val="20"/>
        </w:rPr>
        <w:t>）</w:t>
      </w:r>
    </w:p>
    <w:p w14:paraId="57D76246">
      <w:pPr>
        <w:rPr>
          <w:rFonts w:hint="eastAsia" w:ascii="宋体" w:hAnsi="宋体" w:cs="宋体"/>
          <w:sz w:val="20"/>
          <w:szCs w:val="20"/>
        </w:rPr>
      </w:pPr>
    </w:p>
    <w:p w14:paraId="2ED00C81">
      <w:pPr>
        <w:rPr>
          <w:rFonts w:hint="eastAsia" w:ascii="宋体" w:hAnsi="宋体" w:cs="宋体"/>
          <w:sz w:val="20"/>
          <w:szCs w:val="20"/>
        </w:rPr>
      </w:pPr>
    </w:p>
    <w:p w14:paraId="3DDD8471">
      <w:pPr>
        <w:rPr>
          <w:rFonts w:hint="eastAsia" w:ascii="宋体" w:hAnsi="宋体" w:cs="宋体"/>
          <w:sz w:val="20"/>
          <w:szCs w:val="20"/>
        </w:rPr>
      </w:pPr>
    </w:p>
    <w:p w14:paraId="071E476A">
      <w:pPr>
        <w:rPr>
          <w:rFonts w:hint="eastAsia" w:ascii="宋体" w:hAnsi="宋体" w:cs="宋体"/>
          <w:sz w:val="20"/>
          <w:szCs w:val="20"/>
        </w:rPr>
      </w:pPr>
    </w:p>
    <w:p w14:paraId="1B278BC7">
      <w:pPr>
        <w:rPr>
          <w:rFonts w:hint="eastAsia" w:ascii="宋体" w:hAnsi="宋体" w:cs="宋体"/>
          <w:sz w:val="20"/>
          <w:szCs w:val="20"/>
        </w:rPr>
      </w:pPr>
    </w:p>
    <w:p w14:paraId="427EF957">
      <w:pPr>
        <w:rPr>
          <w:rFonts w:hint="eastAsia" w:ascii="宋体" w:hAnsi="宋体" w:cs="宋体"/>
          <w:sz w:val="20"/>
          <w:szCs w:val="20"/>
        </w:rPr>
      </w:pPr>
    </w:p>
    <w:p w14:paraId="21CB9067">
      <w:pPr>
        <w:rPr>
          <w:rFonts w:hint="eastAsia" w:ascii="宋体" w:hAnsi="宋体" w:cs="宋体"/>
          <w:sz w:val="20"/>
          <w:szCs w:val="20"/>
        </w:rPr>
      </w:pPr>
    </w:p>
    <w:p w14:paraId="009E389A">
      <w:pPr>
        <w:rPr>
          <w:rFonts w:hint="eastAsia" w:ascii="宋体" w:hAnsi="宋体" w:cs="宋体"/>
          <w:sz w:val="20"/>
          <w:szCs w:val="20"/>
        </w:rPr>
      </w:pPr>
    </w:p>
    <w:p w14:paraId="3C5A8D4C">
      <w:pPr>
        <w:rPr>
          <w:rFonts w:hint="eastAsia" w:ascii="宋体" w:hAnsi="宋体" w:cs="宋体"/>
          <w:sz w:val="20"/>
          <w:szCs w:val="20"/>
        </w:rPr>
      </w:pPr>
    </w:p>
    <w:p w14:paraId="042C8C81">
      <w:pPr>
        <w:rPr>
          <w:rFonts w:hint="eastAsia" w:ascii="宋体" w:hAnsi="宋体" w:cs="宋体"/>
          <w:sz w:val="20"/>
          <w:szCs w:val="20"/>
        </w:rPr>
      </w:pPr>
    </w:p>
    <w:p w14:paraId="389627FE">
      <w:pPr>
        <w:spacing w:before="1"/>
        <w:rPr>
          <w:rFonts w:hint="eastAsia" w:ascii="宋体" w:hAnsi="宋体" w:cs="宋体"/>
          <w:sz w:val="14"/>
          <w:szCs w:val="14"/>
        </w:rPr>
      </w:pPr>
    </w:p>
    <w:p w14:paraId="439E3BB8">
      <w:pPr>
        <w:spacing w:before="37"/>
        <w:ind w:right="104"/>
        <w:jc w:val="right"/>
        <w:rPr>
          <w:rFonts w:hint="eastAsia" w:ascii="宋体" w:hAnsi="宋体" w:cs="宋体"/>
          <w:sz w:val="20"/>
          <w:szCs w:val="20"/>
        </w:rPr>
      </w:pPr>
      <w:r>
        <w:rPr>
          <w:rFonts w:hint="eastAsia" w:ascii="宋体" w:hAnsi="宋体" w:cs="宋体"/>
          <w:w w:val="99"/>
          <w:sz w:val="20"/>
          <w:szCs w:val="20"/>
        </w:rPr>
        <w:t>；</w:t>
      </w:r>
    </w:p>
    <w:p w14:paraId="0217D372">
      <w:pPr>
        <w:spacing w:before="11"/>
        <w:rPr>
          <w:rFonts w:hint="eastAsia" w:ascii="宋体" w:hAnsi="宋体" w:cs="宋体"/>
          <w:sz w:val="24"/>
        </w:rPr>
      </w:pPr>
    </w:p>
    <w:p w14:paraId="3272AB0D">
      <w:pPr>
        <w:spacing w:before="37"/>
        <w:ind w:right="145"/>
        <w:jc w:val="right"/>
        <w:rPr>
          <w:rFonts w:hint="eastAsia" w:ascii="宋体" w:hAnsi="宋体" w:cs="宋体"/>
          <w:sz w:val="20"/>
          <w:szCs w:val="20"/>
        </w:rPr>
      </w:pPr>
      <w:r>
        <w:rPr>
          <w:rFonts w:hint="eastAsia" w:ascii="宋体" w:hAnsi="宋体" w:cs="宋体"/>
          <w:w w:val="99"/>
          <w:sz w:val="20"/>
          <w:szCs w:val="20"/>
        </w:rPr>
        <w:t>）</w:t>
      </w:r>
    </w:p>
    <w:p w14:paraId="25C58EA8">
      <w:pPr>
        <w:rPr>
          <w:rFonts w:hint="eastAsia" w:ascii="宋体" w:hAnsi="宋体" w:cs="宋体"/>
          <w:sz w:val="20"/>
          <w:szCs w:val="20"/>
        </w:rPr>
      </w:pPr>
    </w:p>
    <w:p w14:paraId="029CA905">
      <w:pPr>
        <w:rPr>
          <w:rFonts w:hint="eastAsia" w:ascii="宋体" w:hAnsi="宋体" w:cs="宋体"/>
          <w:sz w:val="20"/>
          <w:szCs w:val="20"/>
        </w:rPr>
      </w:pPr>
    </w:p>
    <w:p w14:paraId="356F124D">
      <w:pPr>
        <w:rPr>
          <w:rFonts w:hint="eastAsia" w:ascii="宋体" w:hAnsi="宋体" w:cs="宋体"/>
          <w:sz w:val="20"/>
          <w:szCs w:val="20"/>
        </w:rPr>
      </w:pPr>
    </w:p>
    <w:p w14:paraId="2FC21601">
      <w:pPr>
        <w:rPr>
          <w:rFonts w:hint="eastAsia" w:ascii="宋体" w:hAnsi="宋体" w:cs="宋体"/>
          <w:sz w:val="20"/>
          <w:szCs w:val="20"/>
        </w:rPr>
      </w:pPr>
    </w:p>
    <w:p w14:paraId="1575ECFC">
      <w:pPr>
        <w:rPr>
          <w:rFonts w:hint="eastAsia" w:ascii="宋体" w:hAnsi="宋体" w:cs="宋体"/>
          <w:sz w:val="20"/>
          <w:szCs w:val="20"/>
        </w:rPr>
      </w:pPr>
    </w:p>
    <w:p w14:paraId="5BE420BC">
      <w:pPr>
        <w:rPr>
          <w:rFonts w:hint="eastAsia" w:ascii="宋体" w:hAnsi="宋体" w:cs="宋体"/>
          <w:sz w:val="20"/>
          <w:szCs w:val="20"/>
        </w:rPr>
      </w:pPr>
    </w:p>
    <w:p w14:paraId="0FBA1A7F">
      <w:pPr>
        <w:rPr>
          <w:rFonts w:hint="eastAsia" w:ascii="宋体" w:hAnsi="宋体" w:cs="宋体"/>
          <w:sz w:val="20"/>
          <w:szCs w:val="20"/>
        </w:rPr>
      </w:pPr>
    </w:p>
    <w:p w14:paraId="0369C216">
      <w:pPr>
        <w:rPr>
          <w:rFonts w:hint="eastAsia" w:ascii="宋体" w:hAnsi="宋体" w:cs="宋体"/>
          <w:sz w:val="20"/>
          <w:szCs w:val="20"/>
        </w:rPr>
      </w:pPr>
    </w:p>
    <w:p w14:paraId="66D8ECA5">
      <w:pPr>
        <w:rPr>
          <w:rFonts w:hint="eastAsia" w:ascii="宋体" w:hAnsi="宋体" w:cs="宋体"/>
          <w:sz w:val="20"/>
          <w:szCs w:val="20"/>
        </w:rPr>
      </w:pPr>
    </w:p>
    <w:p w14:paraId="2F32E4AF">
      <w:pPr>
        <w:rPr>
          <w:rFonts w:hint="eastAsia" w:ascii="宋体" w:hAnsi="宋体" w:cs="宋体"/>
          <w:sz w:val="20"/>
          <w:szCs w:val="20"/>
        </w:rPr>
      </w:pPr>
    </w:p>
    <w:p w14:paraId="0FAD8559">
      <w:pPr>
        <w:rPr>
          <w:rFonts w:hint="eastAsia" w:ascii="宋体" w:hAnsi="宋体" w:cs="宋体"/>
          <w:sz w:val="20"/>
          <w:szCs w:val="20"/>
        </w:rPr>
      </w:pPr>
    </w:p>
    <w:p w14:paraId="45337FF5">
      <w:pPr>
        <w:rPr>
          <w:rFonts w:hint="eastAsia" w:ascii="宋体" w:hAnsi="宋体" w:cs="宋体"/>
          <w:sz w:val="20"/>
          <w:szCs w:val="20"/>
        </w:rPr>
      </w:pPr>
    </w:p>
    <w:p w14:paraId="00C4DC49">
      <w:pPr>
        <w:rPr>
          <w:rFonts w:hint="eastAsia" w:ascii="宋体" w:hAnsi="宋体" w:cs="宋体"/>
          <w:sz w:val="20"/>
          <w:szCs w:val="20"/>
        </w:rPr>
      </w:pPr>
    </w:p>
    <w:p w14:paraId="3E1FB51A">
      <w:pPr>
        <w:rPr>
          <w:rFonts w:hint="eastAsia" w:ascii="宋体" w:hAnsi="宋体" w:cs="宋体"/>
          <w:sz w:val="20"/>
          <w:szCs w:val="20"/>
        </w:rPr>
      </w:pPr>
    </w:p>
    <w:p w14:paraId="59E46BA7">
      <w:pPr>
        <w:rPr>
          <w:rFonts w:hint="eastAsia" w:ascii="宋体" w:hAnsi="宋体" w:cs="宋体"/>
          <w:sz w:val="20"/>
          <w:szCs w:val="20"/>
        </w:rPr>
      </w:pPr>
    </w:p>
    <w:p w14:paraId="6F067386">
      <w:pPr>
        <w:rPr>
          <w:rFonts w:hint="eastAsia" w:ascii="宋体" w:hAnsi="宋体" w:cs="宋体"/>
          <w:sz w:val="20"/>
          <w:szCs w:val="20"/>
        </w:rPr>
      </w:pPr>
    </w:p>
    <w:p w14:paraId="1EAC5C96">
      <w:pPr>
        <w:spacing w:before="6"/>
        <w:rPr>
          <w:rFonts w:hint="eastAsia" w:ascii="宋体" w:hAnsi="宋体" w:cs="宋体"/>
          <w:sz w:val="29"/>
          <w:szCs w:val="29"/>
        </w:rPr>
      </w:pPr>
    </w:p>
    <w:p w14:paraId="701CD972">
      <w:pPr>
        <w:spacing w:before="37"/>
        <w:ind w:right="102"/>
        <w:jc w:val="right"/>
        <w:rPr>
          <w:rFonts w:hint="eastAsia" w:ascii="宋体" w:hAnsi="宋体" w:cs="宋体"/>
          <w:sz w:val="20"/>
          <w:szCs w:val="20"/>
        </w:rPr>
      </w:pPr>
      <w:r>
        <w:rPr>
          <w:rFonts w:hint="eastAsia" w:ascii="宋体" w:hAnsi="宋体" w:cs="宋体"/>
          <w:w w:val="99"/>
          <w:sz w:val="20"/>
          <w:szCs w:val="20"/>
        </w:rPr>
        <w:t>）</w:t>
      </w:r>
    </w:p>
    <w:p w14:paraId="3A2DC7F3">
      <w:pPr>
        <w:rPr>
          <w:rFonts w:hint="eastAsia" w:ascii="宋体" w:hAnsi="宋体" w:cs="宋体"/>
          <w:sz w:val="20"/>
          <w:szCs w:val="20"/>
        </w:rPr>
      </w:pPr>
    </w:p>
    <w:p w14:paraId="364A480D">
      <w:pPr>
        <w:rPr>
          <w:rFonts w:hint="eastAsia" w:ascii="宋体" w:hAnsi="宋体" w:cs="宋体"/>
          <w:sz w:val="20"/>
          <w:szCs w:val="20"/>
        </w:rPr>
      </w:pPr>
    </w:p>
    <w:p w14:paraId="68B6D19D">
      <w:pPr>
        <w:spacing w:before="3"/>
        <w:rPr>
          <w:rFonts w:hint="eastAsia" w:ascii="宋体" w:hAnsi="宋体" w:cs="宋体"/>
          <w:sz w:val="22"/>
          <w:szCs w:val="22"/>
        </w:rPr>
      </w:pPr>
    </w:p>
    <w:p w14:paraId="465A9CFC">
      <w:pPr>
        <w:spacing w:before="37"/>
        <w:ind w:right="102"/>
        <w:jc w:val="right"/>
        <w:rPr>
          <w:rFonts w:hint="eastAsia" w:ascii="宋体" w:hAnsi="宋体" w:cs="宋体"/>
          <w:sz w:val="20"/>
          <w:szCs w:val="20"/>
        </w:rPr>
      </w:pPr>
      <w:r>
        <w:rPr>
          <w:rFonts w:hint="eastAsia" w:ascii="宋体" w:hAnsi="宋体" w:cs="宋体"/>
          <w:w w:val="99"/>
          <w:sz w:val="20"/>
          <w:szCs w:val="20"/>
        </w:rPr>
        <w:t>）</w:t>
      </w:r>
    </w:p>
    <w:p w14:paraId="1CB6B0BB">
      <w:pPr>
        <w:widowControl/>
        <w:jc w:val="left"/>
        <w:rPr>
          <w:rFonts w:ascii="宋体" w:hAnsi="宋体" w:cs="宋体"/>
          <w:sz w:val="20"/>
          <w:szCs w:val="20"/>
        </w:rPr>
        <w:sectPr>
          <w:pgSz w:w="11910" w:h="16840"/>
          <w:pgMar w:top="1340" w:right="1500" w:bottom="280" w:left="1680" w:header="720" w:footer="720" w:gutter="0"/>
          <w:cols w:space="720" w:num="1"/>
        </w:sectPr>
      </w:pPr>
    </w:p>
    <w:p w14:paraId="32AB63EF">
      <w:pPr>
        <w:rPr>
          <w:rFonts w:hint="eastAsia" w:ascii="宋体" w:hAnsi="宋体" w:cs="宋体"/>
          <w:sz w:val="20"/>
          <w:szCs w:val="20"/>
        </w:rPr>
      </w:pPr>
    </w:p>
    <w:p w14:paraId="26FF5734">
      <w:pPr>
        <w:rPr>
          <w:rFonts w:hint="eastAsia" w:ascii="宋体" w:hAnsi="宋体" w:cs="宋体"/>
          <w:sz w:val="20"/>
          <w:szCs w:val="20"/>
        </w:rPr>
      </w:pPr>
    </w:p>
    <w:p w14:paraId="7A38ED78">
      <w:pPr>
        <w:rPr>
          <w:rFonts w:hint="eastAsia" w:ascii="宋体" w:hAnsi="宋体" w:cs="宋体"/>
          <w:sz w:val="20"/>
          <w:szCs w:val="20"/>
        </w:rPr>
      </w:pPr>
    </w:p>
    <w:p w14:paraId="718F57FE">
      <w:pPr>
        <w:spacing w:before="13"/>
        <w:rPr>
          <w:rFonts w:hint="eastAsia" w:ascii="宋体" w:hAnsi="宋体" w:cs="宋体"/>
          <w:sz w:val="24"/>
        </w:rPr>
      </w:pPr>
    </w:p>
    <w:p w14:paraId="375D3769">
      <w:pPr>
        <w:spacing w:before="37"/>
        <w:ind w:right="150"/>
        <w:jc w:val="right"/>
        <w:rPr>
          <w:rFonts w:hint="eastAsia" w:ascii="宋体" w:hAnsi="宋体" w:cs="宋体"/>
          <w:sz w:val="20"/>
          <w:szCs w:val="20"/>
        </w:rPr>
      </w:pPr>
      <w:r>
        <w:rPr>
          <w:rFonts w:hint="eastAsia"/>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-654050</wp:posOffset>
                </wp:positionV>
                <wp:extent cx="5356860" cy="82753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wps:spPr>
                      <wps:txbx>
                        <w:txbxContent>
                          <w:tbl>
                            <w:tblPr>
                              <w:tblStyle w:val="2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252B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181055EC">
                                  <w:pPr>
                                    <w:rPr>
                                      <w:rFonts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3D0B4BE7">
                                  <w:pPr>
                                    <w:rPr>
                                      <w:rFonts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6D4E8825">
                                  <w:pPr>
                                    <w:pStyle w:val="25"/>
                                    <w:rPr>
                                      <w:rFonts w:ascii="宋体" w:hAnsi="宋体" w:cs="宋体"/>
                                      <w:sz w:val="20"/>
                                      <w:szCs w:val="20"/>
                                    </w:rPr>
                                  </w:pPr>
                                </w:p>
                                <w:p w14:paraId="1100320B">
                                  <w:pPr>
                                    <w:pStyle w:val="25"/>
                                    <w:rPr>
                                      <w:rFonts w:hint="eastAsia" w:ascii="宋体" w:hAnsi="宋体" w:cs="宋体"/>
                                      <w:sz w:val="20"/>
                                      <w:szCs w:val="20"/>
                                    </w:rPr>
                                  </w:pPr>
                                </w:p>
                                <w:p w14:paraId="6E28FB50">
                                  <w:pPr>
                                    <w:pStyle w:val="25"/>
                                    <w:rPr>
                                      <w:rFonts w:hint="eastAsia" w:ascii="宋体" w:hAnsi="宋体" w:cs="宋体"/>
                                      <w:sz w:val="20"/>
                                      <w:szCs w:val="20"/>
                                    </w:rPr>
                                  </w:pPr>
                                </w:p>
                                <w:p w14:paraId="00751A0C">
                                  <w:pPr>
                                    <w:pStyle w:val="25"/>
                                    <w:rPr>
                                      <w:rFonts w:hint="eastAsia" w:ascii="宋体" w:hAnsi="宋体" w:cs="宋体"/>
                                      <w:sz w:val="20"/>
                                      <w:szCs w:val="20"/>
                                    </w:rPr>
                                  </w:pPr>
                                </w:p>
                                <w:p w14:paraId="6C108A81">
                                  <w:pPr>
                                    <w:pStyle w:val="25"/>
                                    <w:rPr>
                                      <w:rFonts w:hint="eastAsia" w:ascii="宋体" w:hAnsi="宋体" w:cs="宋体"/>
                                      <w:sz w:val="20"/>
                                      <w:szCs w:val="20"/>
                                    </w:rPr>
                                  </w:pPr>
                                </w:p>
                                <w:p w14:paraId="48D0FE46">
                                  <w:pPr>
                                    <w:pStyle w:val="25"/>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23612C5">
                                  <w:pPr>
                                    <w:pStyle w:val="25"/>
                                    <w:spacing w:before="12"/>
                                    <w:rPr>
                                      <w:rFonts w:ascii="宋体" w:hAnsi="宋体" w:cs="宋体"/>
                                      <w:sz w:val="15"/>
                                      <w:szCs w:val="15"/>
                                    </w:rPr>
                                  </w:pPr>
                                </w:p>
                                <w:p w14:paraId="1FDEBE48">
                                  <w:pPr>
                                    <w:pStyle w:val="25"/>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1F41300">
                                  <w:pPr>
                                    <w:pStyle w:val="25"/>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108F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E1784A8">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B900A6F">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6CFA3DD">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9799D7B">
                                  <w:pPr>
                                    <w:pStyle w:val="25"/>
                                    <w:spacing w:before="2"/>
                                    <w:rPr>
                                      <w:rFonts w:ascii="宋体" w:hAnsi="宋体" w:cs="宋体"/>
                                      <w:sz w:val="24"/>
                                      <w:szCs w:val="24"/>
                                      <w:lang w:eastAsia="zh-CN"/>
                                    </w:rPr>
                                  </w:pPr>
                                </w:p>
                                <w:p w14:paraId="452C3D72">
                                  <w:pPr>
                                    <w:pStyle w:val="25"/>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3F50E30">
                                  <w:pPr>
                                    <w:pStyle w:val="25"/>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EA7226A">
                                  <w:pPr>
                                    <w:pStyle w:val="25"/>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7C07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7A75968">
                                  <w:pPr>
                                    <w:widowControl/>
                                    <w:jc w:val="left"/>
                                    <w:rPr>
                                      <w:rFonts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65D724C">
                                  <w:pPr>
                                    <w:widowControl/>
                                    <w:jc w:val="left"/>
                                    <w:rPr>
                                      <w:rFonts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270E2A8C">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33A06B1">
                                  <w:pPr>
                                    <w:pStyle w:val="25"/>
                                    <w:rPr>
                                      <w:rFonts w:ascii="宋体" w:hAnsi="宋体" w:cs="宋体"/>
                                      <w:sz w:val="19"/>
                                      <w:szCs w:val="19"/>
                                    </w:rPr>
                                  </w:pPr>
                                </w:p>
                                <w:p w14:paraId="14FEB727">
                                  <w:pPr>
                                    <w:pStyle w:val="25"/>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0228FDAD">
                                  <w:pPr>
                                    <w:pStyle w:val="25"/>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CBF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F6CA9BA">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F4C5B8F">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5DFC637">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6C0DFF51">
                                  <w:pPr>
                                    <w:pStyle w:val="25"/>
                                    <w:spacing w:before="12"/>
                                    <w:rPr>
                                      <w:rFonts w:ascii="宋体" w:hAnsi="宋体" w:cs="宋体"/>
                                      <w:sz w:val="15"/>
                                      <w:szCs w:val="15"/>
                                      <w:lang w:eastAsia="zh-CN"/>
                                    </w:rPr>
                                  </w:pPr>
                                </w:p>
                                <w:p w14:paraId="677F0807">
                                  <w:pPr>
                                    <w:pStyle w:val="25"/>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415526C">
                                  <w:pPr>
                                    <w:pStyle w:val="25"/>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6BF5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6799EFC2">
                                  <w:pPr>
                                    <w:pStyle w:val="25"/>
                                    <w:rPr>
                                      <w:rFonts w:ascii="宋体" w:hAnsi="宋体" w:cs="宋体"/>
                                      <w:sz w:val="20"/>
                                      <w:szCs w:val="20"/>
                                      <w:lang w:eastAsia="zh-CN"/>
                                    </w:rPr>
                                  </w:pPr>
                                </w:p>
                                <w:p w14:paraId="3D0DB872">
                                  <w:pPr>
                                    <w:pStyle w:val="25"/>
                                    <w:rPr>
                                      <w:rFonts w:hint="eastAsia" w:ascii="宋体" w:hAnsi="宋体" w:cs="宋体"/>
                                      <w:sz w:val="20"/>
                                      <w:szCs w:val="20"/>
                                      <w:lang w:eastAsia="zh-CN"/>
                                    </w:rPr>
                                  </w:pPr>
                                </w:p>
                                <w:p w14:paraId="5420F5E8">
                                  <w:pPr>
                                    <w:pStyle w:val="25"/>
                                    <w:rPr>
                                      <w:rFonts w:hint="eastAsia" w:ascii="宋体" w:hAnsi="宋体" w:cs="宋体"/>
                                      <w:sz w:val="20"/>
                                      <w:szCs w:val="20"/>
                                      <w:lang w:eastAsia="zh-CN"/>
                                    </w:rPr>
                                  </w:pPr>
                                </w:p>
                                <w:p w14:paraId="72C4E6F7">
                                  <w:pPr>
                                    <w:pStyle w:val="25"/>
                                    <w:rPr>
                                      <w:rFonts w:hint="eastAsia" w:ascii="宋体" w:hAnsi="宋体" w:cs="宋体"/>
                                      <w:sz w:val="20"/>
                                      <w:szCs w:val="20"/>
                                      <w:lang w:eastAsia="zh-CN"/>
                                    </w:rPr>
                                  </w:pPr>
                                </w:p>
                                <w:p w14:paraId="0AE66AC3">
                                  <w:pPr>
                                    <w:pStyle w:val="25"/>
                                    <w:rPr>
                                      <w:rFonts w:hint="eastAsia" w:ascii="宋体" w:hAnsi="宋体" w:cs="宋体"/>
                                      <w:sz w:val="20"/>
                                      <w:szCs w:val="20"/>
                                      <w:lang w:eastAsia="zh-CN"/>
                                    </w:rPr>
                                  </w:pPr>
                                </w:p>
                                <w:p w14:paraId="245F6A74">
                                  <w:pPr>
                                    <w:pStyle w:val="25"/>
                                    <w:spacing w:before="12"/>
                                    <w:rPr>
                                      <w:rFonts w:hint="eastAsia" w:ascii="宋体" w:hAnsi="宋体" w:cs="宋体"/>
                                      <w:sz w:val="23"/>
                                      <w:szCs w:val="23"/>
                                      <w:lang w:eastAsia="zh-CN"/>
                                    </w:rPr>
                                  </w:pPr>
                                </w:p>
                                <w:p w14:paraId="104854ED">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C54FCCF">
                                  <w:pPr>
                                    <w:pStyle w:val="25"/>
                                    <w:rPr>
                                      <w:rFonts w:ascii="宋体" w:hAnsi="宋体" w:cs="宋体"/>
                                      <w:sz w:val="20"/>
                                      <w:szCs w:val="20"/>
                                    </w:rPr>
                                  </w:pPr>
                                </w:p>
                                <w:p w14:paraId="570559D7">
                                  <w:pPr>
                                    <w:pStyle w:val="25"/>
                                    <w:rPr>
                                      <w:rFonts w:hint="eastAsia" w:ascii="宋体" w:hAnsi="宋体" w:cs="宋体"/>
                                      <w:sz w:val="20"/>
                                      <w:szCs w:val="20"/>
                                    </w:rPr>
                                  </w:pPr>
                                </w:p>
                                <w:p w14:paraId="6B6DD79F">
                                  <w:pPr>
                                    <w:pStyle w:val="25"/>
                                    <w:rPr>
                                      <w:rFonts w:hint="eastAsia" w:ascii="宋体" w:hAnsi="宋体" w:cs="宋体"/>
                                      <w:sz w:val="20"/>
                                      <w:szCs w:val="20"/>
                                    </w:rPr>
                                  </w:pPr>
                                </w:p>
                                <w:p w14:paraId="591E2AD4">
                                  <w:pPr>
                                    <w:pStyle w:val="25"/>
                                    <w:rPr>
                                      <w:rFonts w:hint="eastAsia" w:ascii="宋体" w:hAnsi="宋体" w:cs="宋体"/>
                                      <w:sz w:val="20"/>
                                      <w:szCs w:val="20"/>
                                    </w:rPr>
                                  </w:pPr>
                                </w:p>
                                <w:p w14:paraId="62763C39">
                                  <w:pPr>
                                    <w:pStyle w:val="25"/>
                                    <w:rPr>
                                      <w:rFonts w:hint="eastAsia" w:ascii="宋体" w:hAnsi="宋体" w:cs="宋体"/>
                                      <w:sz w:val="20"/>
                                      <w:szCs w:val="20"/>
                                    </w:rPr>
                                  </w:pPr>
                                </w:p>
                                <w:p w14:paraId="41FEC252">
                                  <w:pPr>
                                    <w:pStyle w:val="25"/>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01092F93">
                                  <w:pPr>
                                    <w:pStyle w:val="25"/>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510FD41">
                                  <w:pPr>
                                    <w:pStyle w:val="25"/>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407D696">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12D6544">
                                  <w:pPr>
                                    <w:pStyle w:val="25"/>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75DE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0589325">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520074E">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2494FD6">
                                  <w:pPr>
                                    <w:pStyle w:val="25"/>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C8D1EDD">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2A257E4A">
                                  <w:pPr>
                                    <w:pStyle w:val="25"/>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4397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0598D60">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58B8DA7">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1617C85">
                                  <w:pPr>
                                    <w:pStyle w:val="25"/>
                                    <w:spacing w:before="4"/>
                                    <w:rPr>
                                      <w:rFonts w:ascii="宋体" w:hAnsi="宋体" w:cs="宋体"/>
                                      <w:sz w:val="18"/>
                                      <w:szCs w:val="18"/>
                                      <w:lang w:eastAsia="zh-CN"/>
                                    </w:rPr>
                                  </w:pPr>
                                </w:p>
                                <w:p w14:paraId="31EBAE83">
                                  <w:pPr>
                                    <w:pStyle w:val="25"/>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351C74F">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2B33F67">
                                  <w:pPr>
                                    <w:pStyle w:val="25"/>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9ED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BA7B9EC">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EC17FDF">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390859E">
                                  <w:pPr>
                                    <w:pStyle w:val="25"/>
                                    <w:spacing w:before="5"/>
                                    <w:rPr>
                                      <w:rFonts w:ascii="宋体" w:hAnsi="宋体" w:cs="宋体"/>
                                      <w:sz w:val="15"/>
                                      <w:szCs w:val="15"/>
                                      <w:lang w:eastAsia="zh-CN"/>
                                    </w:rPr>
                                  </w:pPr>
                                </w:p>
                                <w:p w14:paraId="6E888E3B">
                                  <w:pPr>
                                    <w:pStyle w:val="25"/>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0E10E8E">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D65A4BC">
                                  <w:pPr>
                                    <w:pStyle w:val="25"/>
                                    <w:spacing w:before="5"/>
                                    <w:rPr>
                                      <w:rFonts w:ascii="宋体" w:hAnsi="宋体" w:cs="宋体"/>
                                      <w:sz w:val="15"/>
                                      <w:szCs w:val="15"/>
                                      <w:lang w:eastAsia="zh-CN"/>
                                    </w:rPr>
                                  </w:pPr>
                                </w:p>
                                <w:p w14:paraId="4AA5DC8D">
                                  <w:pPr>
                                    <w:pStyle w:val="25"/>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A19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2E0BEDD9">
                                  <w:pPr>
                                    <w:pStyle w:val="25"/>
                                    <w:spacing w:before="1"/>
                                    <w:rPr>
                                      <w:rFonts w:ascii="宋体" w:hAnsi="宋体" w:cs="宋体"/>
                                      <w:sz w:val="18"/>
                                      <w:szCs w:val="18"/>
                                      <w:lang w:eastAsia="zh-CN"/>
                                    </w:rPr>
                                  </w:pPr>
                                </w:p>
                                <w:p w14:paraId="4EBDD247">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669D168">
                                  <w:pPr>
                                    <w:pStyle w:val="25"/>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4BC8BD84">
                                  <w:pPr>
                                    <w:pStyle w:val="25"/>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E0E5B70">
                                  <w:pPr>
                                    <w:pStyle w:val="25"/>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FCD06BB">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B97A52A">
                                  <w:pPr>
                                    <w:pStyle w:val="25"/>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640B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5A28FC4D">
                                  <w:pPr>
                                    <w:pStyle w:val="25"/>
                                    <w:rPr>
                                      <w:rFonts w:ascii="宋体" w:hAnsi="宋体" w:cs="宋体"/>
                                      <w:sz w:val="20"/>
                                      <w:szCs w:val="20"/>
                                      <w:lang w:eastAsia="zh-CN"/>
                                    </w:rPr>
                                  </w:pPr>
                                </w:p>
                                <w:p w14:paraId="3021E50B">
                                  <w:pPr>
                                    <w:pStyle w:val="25"/>
                                    <w:rPr>
                                      <w:rFonts w:hint="eastAsia" w:ascii="宋体" w:hAnsi="宋体" w:cs="宋体"/>
                                      <w:sz w:val="20"/>
                                      <w:szCs w:val="20"/>
                                      <w:lang w:eastAsia="zh-CN"/>
                                    </w:rPr>
                                  </w:pPr>
                                </w:p>
                                <w:p w14:paraId="613630BD">
                                  <w:pPr>
                                    <w:pStyle w:val="25"/>
                                    <w:spacing w:before="10"/>
                                    <w:rPr>
                                      <w:rFonts w:hint="eastAsia" w:ascii="宋体" w:hAnsi="宋体" w:cs="宋体"/>
                                      <w:sz w:val="21"/>
                                      <w:szCs w:val="21"/>
                                      <w:lang w:eastAsia="zh-CN"/>
                                    </w:rPr>
                                  </w:pPr>
                                </w:p>
                                <w:p w14:paraId="67DEEE26">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2757A0E0">
                                  <w:pPr>
                                    <w:pStyle w:val="25"/>
                                    <w:rPr>
                                      <w:rFonts w:ascii="宋体" w:hAnsi="宋体" w:cs="宋体"/>
                                      <w:sz w:val="20"/>
                                      <w:szCs w:val="20"/>
                                    </w:rPr>
                                  </w:pPr>
                                </w:p>
                                <w:p w14:paraId="5D1A09A0">
                                  <w:pPr>
                                    <w:pStyle w:val="25"/>
                                    <w:spacing w:before="11"/>
                                    <w:rPr>
                                      <w:rFonts w:hint="eastAsia" w:ascii="宋体" w:hAnsi="宋体" w:cs="宋体"/>
                                      <w:sz w:val="29"/>
                                      <w:szCs w:val="29"/>
                                    </w:rPr>
                                  </w:pPr>
                                </w:p>
                                <w:p w14:paraId="5B77E279">
                                  <w:pPr>
                                    <w:pStyle w:val="25"/>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4C3DE3FC">
                                  <w:pPr>
                                    <w:pStyle w:val="25"/>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CBA0B7E">
                                  <w:pPr>
                                    <w:pStyle w:val="25"/>
                                    <w:rPr>
                                      <w:rFonts w:ascii="宋体" w:hAnsi="宋体" w:cs="宋体"/>
                                      <w:sz w:val="20"/>
                                      <w:szCs w:val="20"/>
                                    </w:rPr>
                                  </w:pPr>
                                </w:p>
                                <w:p w14:paraId="49D76D8F">
                                  <w:pPr>
                                    <w:pStyle w:val="25"/>
                                    <w:spacing w:before="11"/>
                                    <w:rPr>
                                      <w:rFonts w:hint="eastAsia" w:ascii="宋体" w:hAnsi="宋体" w:cs="宋体"/>
                                      <w:sz w:val="29"/>
                                      <w:szCs w:val="29"/>
                                    </w:rPr>
                                  </w:pPr>
                                </w:p>
                                <w:p w14:paraId="4E93B271">
                                  <w:pPr>
                                    <w:pStyle w:val="25"/>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CAB815F">
                                  <w:pPr>
                                    <w:pStyle w:val="25"/>
                                    <w:rPr>
                                      <w:rFonts w:ascii="宋体" w:hAnsi="宋体" w:cs="宋体"/>
                                      <w:sz w:val="20"/>
                                      <w:szCs w:val="20"/>
                                    </w:rPr>
                                  </w:pPr>
                                </w:p>
                                <w:p w14:paraId="3D260F2C">
                                  <w:pPr>
                                    <w:pStyle w:val="25"/>
                                    <w:rPr>
                                      <w:rFonts w:hint="eastAsia" w:ascii="宋体" w:hAnsi="宋体" w:cs="宋体"/>
                                      <w:sz w:val="20"/>
                                      <w:szCs w:val="20"/>
                                    </w:rPr>
                                  </w:pPr>
                                </w:p>
                                <w:p w14:paraId="29C63B36">
                                  <w:pPr>
                                    <w:pStyle w:val="25"/>
                                    <w:spacing w:before="10"/>
                                    <w:rPr>
                                      <w:rFonts w:hint="eastAsia" w:ascii="宋体" w:hAnsi="宋体" w:cs="宋体"/>
                                      <w:sz w:val="21"/>
                                      <w:szCs w:val="21"/>
                                    </w:rPr>
                                  </w:pPr>
                                </w:p>
                                <w:p w14:paraId="2CA46479">
                                  <w:pPr>
                                    <w:pStyle w:val="25"/>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FAC18F7">
                                  <w:pPr>
                                    <w:pStyle w:val="25"/>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9E2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655E5520">
                                  <w:pPr>
                                    <w:pStyle w:val="25"/>
                                    <w:spacing w:before="10"/>
                                    <w:rPr>
                                      <w:rFonts w:ascii="宋体" w:hAnsi="宋体" w:cs="宋体"/>
                                      <w:sz w:val="17"/>
                                      <w:szCs w:val="17"/>
                                      <w:lang w:eastAsia="zh-CN"/>
                                    </w:rPr>
                                  </w:pPr>
                                </w:p>
                                <w:p w14:paraId="7E2AF36C">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208C056">
                                  <w:pPr>
                                    <w:pStyle w:val="25"/>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662B83D7">
                                  <w:pPr>
                                    <w:pStyle w:val="25"/>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F030E04">
                                  <w:pPr>
                                    <w:pStyle w:val="25"/>
                                    <w:spacing w:before="10"/>
                                    <w:rPr>
                                      <w:rFonts w:ascii="宋体" w:hAnsi="宋体" w:cs="宋体"/>
                                      <w:sz w:val="17"/>
                                      <w:szCs w:val="17"/>
                                    </w:rPr>
                                  </w:pPr>
                                </w:p>
                                <w:p w14:paraId="08A92A63">
                                  <w:pPr>
                                    <w:pStyle w:val="25"/>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05BF47B">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102D2F6">
                                  <w:pPr>
                                    <w:pStyle w:val="25"/>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95A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19E2EBEE">
                                  <w:pPr>
                                    <w:pStyle w:val="25"/>
                                    <w:rPr>
                                      <w:rFonts w:ascii="宋体" w:hAnsi="宋体" w:cs="宋体"/>
                                      <w:sz w:val="20"/>
                                      <w:szCs w:val="20"/>
                                      <w:lang w:eastAsia="zh-CN"/>
                                    </w:rPr>
                                  </w:pPr>
                                </w:p>
                                <w:p w14:paraId="763D4325">
                                  <w:pPr>
                                    <w:pStyle w:val="25"/>
                                    <w:rPr>
                                      <w:rFonts w:hint="eastAsia" w:ascii="宋体" w:hAnsi="宋体" w:cs="宋体"/>
                                      <w:sz w:val="20"/>
                                      <w:szCs w:val="20"/>
                                      <w:lang w:eastAsia="zh-CN"/>
                                    </w:rPr>
                                  </w:pPr>
                                </w:p>
                                <w:p w14:paraId="72C43294">
                                  <w:pPr>
                                    <w:pStyle w:val="25"/>
                                    <w:rPr>
                                      <w:rFonts w:hint="eastAsia" w:ascii="宋体" w:hAnsi="宋体" w:cs="宋体"/>
                                      <w:sz w:val="20"/>
                                      <w:szCs w:val="20"/>
                                      <w:lang w:eastAsia="zh-CN"/>
                                    </w:rPr>
                                  </w:pPr>
                                </w:p>
                                <w:p w14:paraId="5956E8E9">
                                  <w:pPr>
                                    <w:pStyle w:val="25"/>
                                    <w:spacing w:before="1"/>
                                    <w:rPr>
                                      <w:rFonts w:hint="eastAsia" w:ascii="宋体" w:hAnsi="宋体" w:cs="宋体"/>
                                      <w:sz w:val="29"/>
                                      <w:szCs w:val="29"/>
                                      <w:lang w:eastAsia="zh-CN"/>
                                    </w:rPr>
                                  </w:pPr>
                                </w:p>
                                <w:p w14:paraId="56738BC2">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AFE0544">
                                  <w:pPr>
                                    <w:pStyle w:val="25"/>
                                    <w:rPr>
                                      <w:rFonts w:ascii="宋体" w:hAnsi="宋体" w:cs="宋体"/>
                                      <w:sz w:val="20"/>
                                      <w:szCs w:val="20"/>
                                    </w:rPr>
                                  </w:pPr>
                                </w:p>
                                <w:p w14:paraId="0DADBEEA">
                                  <w:pPr>
                                    <w:pStyle w:val="25"/>
                                    <w:rPr>
                                      <w:rFonts w:hint="eastAsia" w:ascii="宋体" w:hAnsi="宋体" w:cs="宋体"/>
                                      <w:sz w:val="20"/>
                                      <w:szCs w:val="20"/>
                                    </w:rPr>
                                  </w:pPr>
                                </w:p>
                                <w:p w14:paraId="6BB83187">
                                  <w:pPr>
                                    <w:pStyle w:val="25"/>
                                    <w:spacing w:before="9"/>
                                    <w:rPr>
                                      <w:rFonts w:hint="eastAsia" w:ascii="宋体" w:hAnsi="宋体" w:cs="宋体"/>
                                      <w:sz w:val="17"/>
                                      <w:szCs w:val="17"/>
                                    </w:rPr>
                                  </w:pPr>
                                </w:p>
                                <w:p w14:paraId="1676FBE9">
                                  <w:pPr>
                                    <w:pStyle w:val="25"/>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39F8582B">
                                  <w:pPr>
                                    <w:pStyle w:val="25"/>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608866E">
                                  <w:pPr>
                                    <w:pStyle w:val="25"/>
                                    <w:spacing w:before="5"/>
                                    <w:rPr>
                                      <w:rFonts w:ascii="宋体" w:hAnsi="宋体" w:cs="宋体"/>
                                      <w:sz w:val="21"/>
                                      <w:szCs w:val="21"/>
                                    </w:rPr>
                                  </w:pPr>
                                </w:p>
                                <w:p w14:paraId="507E25B9">
                                  <w:pPr>
                                    <w:pStyle w:val="25"/>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9FFECFE">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F09745A">
                                  <w:pPr>
                                    <w:pStyle w:val="25"/>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1ADD2B1">
                                  <w:pPr>
                                    <w:pStyle w:val="2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1C30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92962B6">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D5EF749">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97F4CEE">
                                  <w:pPr>
                                    <w:pStyle w:val="25"/>
                                    <w:spacing w:before="5"/>
                                    <w:rPr>
                                      <w:rFonts w:ascii="宋体" w:hAnsi="宋体" w:cs="宋体"/>
                                      <w:sz w:val="21"/>
                                      <w:szCs w:val="21"/>
                                    </w:rPr>
                                  </w:pPr>
                                </w:p>
                                <w:p w14:paraId="615F5617">
                                  <w:pPr>
                                    <w:pStyle w:val="25"/>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453840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8A4825D">
                                  <w:pPr>
                                    <w:pStyle w:val="25"/>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671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14B6ACA">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0FCCA66">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C611183">
                                  <w:pPr>
                                    <w:pStyle w:val="25"/>
                                    <w:spacing w:before="5"/>
                                    <w:rPr>
                                      <w:rFonts w:ascii="宋体" w:hAnsi="宋体" w:cs="宋体"/>
                                      <w:sz w:val="21"/>
                                      <w:szCs w:val="21"/>
                                      <w:lang w:eastAsia="zh-CN"/>
                                    </w:rPr>
                                  </w:pPr>
                                </w:p>
                                <w:p w14:paraId="45FA7302">
                                  <w:pPr>
                                    <w:pStyle w:val="25"/>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05AC9A4">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10D5E68">
                                  <w:pPr>
                                    <w:pStyle w:val="25"/>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34CD432">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51.5pt;height:651.6pt;width:421.8pt;mso-position-horizontal-relative:page;z-index:251661312;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isrkl2gAAAA4BAAAPAAAAAAAAAAEAIAAAACIAAABkcnMvZG93bnJldi54bWxQ&#10;SwECFAAUAAAACACHTuJA+brTIrwBAABzAwAADgAAAAAAAAABACAAAAApAQAAZHJzL2Uyb0RvYy54&#10;bWxQSwUGAAAAAAYABgBZAQAAVwUAAAAA&#10;">
                <v:fill on="f" focussize="0,0"/>
                <v:stroke on="f"/>
                <v:imagedata o:title=""/>
                <o:lock v:ext="edit" aspectratio="f"/>
                <v:textbox inset="0mm,0mm,0mm,0mm">
                  <w:txbxContent>
                    <w:tbl>
                      <w:tblPr>
                        <w:tblStyle w:val="2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252B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181055EC">
                            <w:pPr>
                              <w:rPr>
                                <w:rFonts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3D0B4BE7">
                            <w:pPr>
                              <w:rPr>
                                <w:rFonts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6D4E8825">
                            <w:pPr>
                              <w:pStyle w:val="25"/>
                              <w:rPr>
                                <w:rFonts w:ascii="宋体" w:hAnsi="宋体" w:cs="宋体"/>
                                <w:sz w:val="20"/>
                                <w:szCs w:val="20"/>
                              </w:rPr>
                            </w:pPr>
                          </w:p>
                          <w:p w14:paraId="1100320B">
                            <w:pPr>
                              <w:pStyle w:val="25"/>
                              <w:rPr>
                                <w:rFonts w:hint="eastAsia" w:ascii="宋体" w:hAnsi="宋体" w:cs="宋体"/>
                                <w:sz w:val="20"/>
                                <w:szCs w:val="20"/>
                              </w:rPr>
                            </w:pPr>
                          </w:p>
                          <w:p w14:paraId="6E28FB50">
                            <w:pPr>
                              <w:pStyle w:val="25"/>
                              <w:rPr>
                                <w:rFonts w:hint="eastAsia" w:ascii="宋体" w:hAnsi="宋体" w:cs="宋体"/>
                                <w:sz w:val="20"/>
                                <w:szCs w:val="20"/>
                              </w:rPr>
                            </w:pPr>
                          </w:p>
                          <w:p w14:paraId="00751A0C">
                            <w:pPr>
                              <w:pStyle w:val="25"/>
                              <w:rPr>
                                <w:rFonts w:hint="eastAsia" w:ascii="宋体" w:hAnsi="宋体" w:cs="宋体"/>
                                <w:sz w:val="20"/>
                                <w:szCs w:val="20"/>
                              </w:rPr>
                            </w:pPr>
                          </w:p>
                          <w:p w14:paraId="6C108A81">
                            <w:pPr>
                              <w:pStyle w:val="25"/>
                              <w:rPr>
                                <w:rFonts w:hint="eastAsia" w:ascii="宋体" w:hAnsi="宋体" w:cs="宋体"/>
                                <w:sz w:val="20"/>
                                <w:szCs w:val="20"/>
                              </w:rPr>
                            </w:pPr>
                          </w:p>
                          <w:p w14:paraId="48D0FE46">
                            <w:pPr>
                              <w:pStyle w:val="25"/>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23612C5">
                            <w:pPr>
                              <w:pStyle w:val="25"/>
                              <w:spacing w:before="12"/>
                              <w:rPr>
                                <w:rFonts w:ascii="宋体" w:hAnsi="宋体" w:cs="宋体"/>
                                <w:sz w:val="15"/>
                                <w:szCs w:val="15"/>
                              </w:rPr>
                            </w:pPr>
                          </w:p>
                          <w:p w14:paraId="1FDEBE48">
                            <w:pPr>
                              <w:pStyle w:val="25"/>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1F41300">
                            <w:pPr>
                              <w:pStyle w:val="25"/>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108F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E1784A8">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B900A6F">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6CFA3DD">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9799D7B">
                            <w:pPr>
                              <w:pStyle w:val="25"/>
                              <w:spacing w:before="2"/>
                              <w:rPr>
                                <w:rFonts w:ascii="宋体" w:hAnsi="宋体" w:cs="宋体"/>
                                <w:sz w:val="24"/>
                                <w:szCs w:val="24"/>
                                <w:lang w:eastAsia="zh-CN"/>
                              </w:rPr>
                            </w:pPr>
                          </w:p>
                          <w:p w14:paraId="452C3D72">
                            <w:pPr>
                              <w:pStyle w:val="25"/>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3F50E30">
                            <w:pPr>
                              <w:pStyle w:val="25"/>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EA7226A">
                            <w:pPr>
                              <w:pStyle w:val="25"/>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7C07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7A75968">
                            <w:pPr>
                              <w:widowControl/>
                              <w:jc w:val="left"/>
                              <w:rPr>
                                <w:rFonts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65D724C">
                            <w:pPr>
                              <w:widowControl/>
                              <w:jc w:val="left"/>
                              <w:rPr>
                                <w:rFonts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270E2A8C">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33A06B1">
                            <w:pPr>
                              <w:pStyle w:val="25"/>
                              <w:rPr>
                                <w:rFonts w:ascii="宋体" w:hAnsi="宋体" w:cs="宋体"/>
                                <w:sz w:val="19"/>
                                <w:szCs w:val="19"/>
                              </w:rPr>
                            </w:pPr>
                          </w:p>
                          <w:p w14:paraId="14FEB727">
                            <w:pPr>
                              <w:pStyle w:val="25"/>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0228FDAD">
                            <w:pPr>
                              <w:pStyle w:val="25"/>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CBF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F6CA9BA">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F4C5B8F">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5DFC637">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6C0DFF51">
                            <w:pPr>
                              <w:pStyle w:val="25"/>
                              <w:spacing w:before="12"/>
                              <w:rPr>
                                <w:rFonts w:ascii="宋体" w:hAnsi="宋体" w:cs="宋体"/>
                                <w:sz w:val="15"/>
                                <w:szCs w:val="15"/>
                                <w:lang w:eastAsia="zh-CN"/>
                              </w:rPr>
                            </w:pPr>
                          </w:p>
                          <w:p w14:paraId="677F0807">
                            <w:pPr>
                              <w:pStyle w:val="25"/>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415526C">
                            <w:pPr>
                              <w:pStyle w:val="25"/>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6BF5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6799EFC2">
                            <w:pPr>
                              <w:pStyle w:val="25"/>
                              <w:rPr>
                                <w:rFonts w:ascii="宋体" w:hAnsi="宋体" w:cs="宋体"/>
                                <w:sz w:val="20"/>
                                <w:szCs w:val="20"/>
                                <w:lang w:eastAsia="zh-CN"/>
                              </w:rPr>
                            </w:pPr>
                          </w:p>
                          <w:p w14:paraId="3D0DB872">
                            <w:pPr>
                              <w:pStyle w:val="25"/>
                              <w:rPr>
                                <w:rFonts w:hint="eastAsia" w:ascii="宋体" w:hAnsi="宋体" w:cs="宋体"/>
                                <w:sz w:val="20"/>
                                <w:szCs w:val="20"/>
                                <w:lang w:eastAsia="zh-CN"/>
                              </w:rPr>
                            </w:pPr>
                          </w:p>
                          <w:p w14:paraId="5420F5E8">
                            <w:pPr>
                              <w:pStyle w:val="25"/>
                              <w:rPr>
                                <w:rFonts w:hint="eastAsia" w:ascii="宋体" w:hAnsi="宋体" w:cs="宋体"/>
                                <w:sz w:val="20"/>
                                <w:szCs w:val="20"/>
                                <w:lang w:eastAsia="zh-CN"/>
                              </w:rPr>
                            </w:pPr>
                          </w:p>
                          <w:p w14:paraId="72C4E6F7">
                            <w:pPr>
                              <w:pStyle w:val="25"/>
                              <w:rPr>
                                <w:rFonts w:hint="eastAsia" w:ascii="宋体" w:hAnsi="宋体" w:cs="宋体"/>
                                <w:sz w:val="20"/>
                                <w:szCs w:val="20"/>
                                <w:lang w:eastAsia="zh-CN"/>
                              </w:rPr>
                            </w:pPr>
                          </w:p>
                          <w:p w14:paraId="0AE66AC3">
                            <w:pPr>
                              <w:pStyle w:val="25"/>
                              <w:rPr>
                                <w:rFonts w:hint="eastAsia" w:ascii="宋体" w:hAnsi="宋体" w:cs="宋体"/>
                                <w:sz w:val="20"/>
                                <w:szCs w:val="20"/>
                                <w:lang w:eastAsia="zh-CN"/>
                              </w:rPr>
                            </w:pPr>
                          </w:p>
                          <w:p w14:paraId="245F6A74">
                            <w:pPr>
                              <w:pStyle w:val="25"/>
                              <w:spacing w:before="12"/>
                              <w:rPr>
                                <w:rFonts w:hint="eastAsia" w:ascii="宋体" w:hAnsi="宋体" w:cs="宋体"/>
                                <w:sz w:val="23"/>
                                <w:szCs w:val="23"/>
                                <w:lang w:eastAsia="zh-CN"/>
                              </w:rPr>
                            </w:pPr>
                          </w:p>
                          <w:p w14:paraId="104854ED">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C54FCCF">
                            <w:pPr>
                              <w:pStyle w:val="25"/>
                              <w:rPr>
                                <w:rFonts w:ascii="宋体" w:hAnsi="宋体" w:cs="宋体"/>
                                <w:sz w:val="20"/>
                                <w:szCs w:val="20"/>
                              </w:rPr>
                            </w:pPr>
                          </w:p>
                          <w:p w14:paraId="570559D7">
                            <w:pPr>
                              <w:pStyle w:val="25"/>
                              <w:rPr>
                                <w:rFonts w:hint="eastAsia" w:ascii="宋体" w:hAnsi="宋体" w:cs="宋体"/>
                                <w:sz w:val="20"/>
                                <w:szCs w:val="20"/>
                              </w:rPr>
                            </w:pPr>
                          </w:p>
                          <w:p w14:paraId="6B6DD79F">
                            <w:pPr>
                              <w:pStyle w:val="25"/>
                              <w:rPr>
                                <w:rFonts w:hint="eastAsia" w:ascii="宋体" w:hAnsi="宋体" w:cs="宋体"/>
                                <w:sz w:val="20"/>
                                <w:szCs w:val="20"/>
                              </w:rPr>
                            </w:pPr>
                          </w:p>
                          <w:p w14:paraId="591E2AD4">
                            <w:pPr>
                              <w:pStyle w:val="25"/>
                              <w:rPr>
                                <w:rFonts w:hint="eastAsia" w:ascii="宋体" w:hAnsi="宋体" w:cs="宋体"/>
                                <w:sz w:val="20"/>
                                <w:szCs w:val="20"/>
                              </w:rPr>
                            </w:pPr>
                          </w:p>
                          <w:p w14:paraId="62763C39">
                            <w:pPr>
                              <w:pStyle w:val="25"/>
                              <w:rPr>
                                <w:rFonts w:hint="eastAsia" w:ascii="宋体" w:hAnsi="宋体" w:cs="宋体"/>
                                <w:sz w:val="20"/>
                                <w:szCs w:val="20"/>
                              </w:rPr>
                            </w:pPr>
                          </w:p>
                          <w:p w14:paraId="41FEC252">
                            <w:pPr>
                              <w:pStyle w:val="25"/>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01092F93">
                            <w:pPr>
                              <w:pStyle w:val="25"/>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510FD41">
                            <w:pPr>
                              <w:pStyle w:val="25"/>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407D696">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12D6544">
                            <w:pPr>
                              <w:pStyle w:val="25"/>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75DE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0589325">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520074E">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2494FD6">
                            <w:pPr>
                              <w:pStyle w:val="25"/>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C8D1EDD">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2A257E4A">
                            <w:pPr>
                              <w:pStyle w:val="25"/>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4397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0598D60">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58B8DA7">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1617C85">
                            <w:pPr>
                              <w:pStyle w:val="25"/>
                              <w:spacing w:before="4"/>
                              <w:rPr>
                                <w:rFonts w:ascii="宋体" w:hAnsi="宋体" w:cs="宋体"/>
                                <w:sz w:val="18"/>
                                <w:szCs w:val="18"/>
                                <w:lang w:eastAsia="zh-CN"/>
                              </w:rPr>
                            </w:pPr>
                          </w:p>
                          <w:p w14:paraId="31EBAE83">
                            <w:pPr>
                              <w:pStyle w:val="25"/>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351C74F">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2B33F67">
                            <w:pPr>
                              <w:pStyle w:val="25"/>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9ED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BA7B9EC">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EC17FDF">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390859E">
                            <w:pPr>
                              <w:pStyle w:val="25"/>
                              <w:spacing w:before="5"/>
                              <w:rPr>
                                <w:rFonts w:ascii="宋体" w:hAnsi="宋体" w:cs="宋体"/>
                                <w:sz w:val="15"/>
                                <w:szCs w:val="15"/>
                                <w:lang w:eastAsia="zh-CN"/>
                              </w:rPr>
                            </w:pPr>
                          </w:p>
                          <w:p w14:paraId="6E888E3B">
                            <w:pPr>
                              <w:pStyle w:val="25"/>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0E10E8E">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D65A4BC">
                            <w:pPr>
                              <w:pStyle w:val="25"/>
                              <w:spacing w:before="5"/>
                              <w:rPr>
                                <w:rFonts w:ascii="宋体" w:hAnsi="宋体" w:cs="宋体"/>
                                <w:sz w:val="15"/>
                                <w:szCs w:val="15"/>
                                <w:lang w:eastAsia="zh-CN"/>
                              </w:rPr>
                            </w:pPr>
                          </w:p>
                          <w:p w14:paraId="4AA5DC8D">
                            <w:pPr>
                              <w:pStyle w:val="25"/>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A19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2E0BEDD9">
                            <w:pPr>
                              <w:pStyle w:val="25"/>
                              <w:spacing w:before="1"/>
                              <w:rPr>
                                <w:rFonts w:ascii="宋体" w:hAnsi="宋体" w:cs="宋体"/>
                                <w:sz w:val="18"/>
                                <w:szCs w:val="18"/>
                                <w:lang w:eastAsia="zh-CN"/>
                              </w:rPr>
                            </w:pPr>
                          </w:p>
                          <w:p w14:paraId="4EBDD247">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669D168">
                            <w:pPr>
                              <w:pStyle w:val="25"/>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4BC8BD84">
                            <w:pPr>
                              <w:pStyle w:val="25"/>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E0E5B70">
                            <w:pPr>
                              <w:pStyle w:val="25"/>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FCD06BB">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B97A52A">
                            <w:pPr>
                              <w:pStyle w:val="25"/>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640B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5A28FC4D">
                            <w:pPr>
                              <w:pStyle w:val="25"/>
                              <w:rPr>
                                <w:rFonts w:ascii="宋体" w:hAnsi="宋体" w:cs="宋体"/>
                                <w:sz w:val="20"/>
                                <w:szCs w:val="20"/>
                                <w:lang w:eastAsia="zh-CN"/>
                              </w:rPr>
                            </w:pPr>
                          </w:p>
                          <w:p w14:paraId="3021E50B">
                            <w:pPr>
                              <w:pStyle w:val="25"/>
                              <w:rPr>
                                <w:rFonts w:hint="eastAsia" w:ascii="宋体" w:hAnsi="宋体" w:cs="宋体"/>
                                <w:sz w:val="20"/>
                                <w:szCs w:val="20"/>
                                <w:lang w:eastAsia="zh-CN"/>
                              </w:rPr>
                            </w:pPr>
                          </w:p>
                          <w:p w14:paraId="613630BD">
                            <w:pPr>
                              <w:pStyle w:val="25"/>
                              <w:spacing w:before="10"/>
                              <w:rPr>
                                <w:rFonts w:hint="eastAsia" w:ascii="宋体" w:hAnsi="宋体" w:cs="宋体"/>
                                <w:sz w:val="21"/>
                                <w:szCs w:val="21"/>
                                <w:lang w:eastAsia="zh-CN"/>
                              </w:rPr>
                            </w:pPr>
                          </w:p>
                          <w:p w14:paraId="67DEEE26">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2757A0E0">
                            <w:pPr>
                              <w:pStyle w:val="25"/>
                              <w:rPr>
                                <w:rFonts w:ascii="宋体" w:hAnsi="宋体" w:cs="宋体"/>
                                <w:sz w:val="20"/>
                                <w:szCs w:val="20"/>
                              </w:rPr>
                            </w:pPr>
                          </w:p>
                          <w:p w14:paraId="5D1A09A0">
                            <w:pPr>
                              <w:pStyle w:val="25"/>
                              <w:spacing w:before="11"/>
                              <w:rPr>
                                <w:rFonts w:hint="eastAsia" w:ascii="宋体" w:hAnsi="宋体" w:cs="宋体"/>
                                <w:sz w:val="29"/>
                                <w:szCs w:val="29"/>
                              </w:rPr>
                            </w:pPr>
                          </w:p>
                          <w:p w14:paraId="5B77E279">
                            <w:pPr>
                              <w:pStyle w:val="25"/>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4C3DE3FC">
                            <w:pPr>
                              <w:pStyle w:val="25"/>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CBA0B7E">
                            <w:pPr>
                              <w:pStyle w:val="25"/>
                              <w:rPr>
                                <w:rFonts w:ascii="宋体" w:hAnsi="宋体" w:cs="宋体"/>
                                <w:sz w:val="20"/>
                                <w:szCs w:val="20"/>
                              </w:rPr>
                            </w:pPr>
                          </w:p>
                          <w:p w14:paraId="49D76D8F">
                            <w:pPr>
                              <w:pStyle w:val="25"/>
                              <w:spacing w:before="11"/>
                              <w:rPr>
                                <w:rFonts w:hint="eastAsia" w:ascii="宋体" w:hAnsi="宋体" w:cs="宋体"/>
                                <w:sz w:val="29"/>
                                <w:szCs w:val="29"/>
                              </w:rPr>
                            </w:pPr>
                          </w:p>
                          <w:p w14:paraId="4E93B271">
                            <w:pPr>
                              <w:pStyle w:val="25"/>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CAB815F">
                            <w:pPr>
                              <w:pStyle w:val="25"/>
                              <w:rPr>
                                <w:rFonts w:ascii="宋体" w:hAnsi="宋体" w:cs="宋体"/>
                                <w:sz w:val="20"/>
                                <w:szCs w:val="20"/>
                              </w:rPr>
                            </w:pPr>
                          </w:p>
                          <w:p w14:paraId="3D260F2C">
                            <w:pPr>
                              <w:pStyle w:val="25"/>
                              <w:rPr>
                                <w:rFonts w:hint="eastAsia" w:ascii="宋体" w:hAnsi="宋体" w:cs="宋体"/>
                                <w:sz w:val="20"/>
                                <w:szCs w:val="20"/>
                              </w:rPr>
                            </w:pPr>
                          </w:p>
                          <w:p w14:paraId="29C63B36">
                            <w:pPr>
                              <w:pStyle w:val="25"/>
                              <w:spacing w:before="10"/>
                              <w:rPr>
                                <w:rFonts w:hint="eastAsia" w:ascii="宋体" w:hAnsi="宋体" w:cs="宋体"/>
                                <w:sz w:val="21"/>
                                <w:szCs w:val="21"/>
                              </w:rPr>
                            </w:pPr>
                          </w:p>
                          <w:p w14:paraId="2CA46479">
                            <w:pPr>
                              <w:pStyle w:val="25"/>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FAC18F7">
                            <w:pPr>
                              <w:pStyle w:val="25"/>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9E2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655E5520">
                            <w:pPr>
                              <w:pStyle w:val="25"/>
                              <w:spacing w:before="10"/>
                              <w:rPr>
                                <w:rFonts w:ascii="宋体" w:hAnsi="宋体" w:cs="宋体"/>
                                <w:sz w:val="17"/>
                                <w:szCs w:val="17"/>
                                <w:lang w:eastAsia="zh-CN"/>
                              </w:rPr>
                            </w:pPr>
                          </w:p>
                          <w:p w14:paraId="7E2AF36C">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208C056">
                            <w:pPr>
                              <w:pStyle w:val="25"/>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662B83D7">
                            <w:pPr>
                              <w:pStyle w:val="25"/>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F030E04">
                            <w:pPr>
                              <w:pStyle w:val="25"/>
                              <w:spacing w:before="10"/>
                              <w:rPr>
                                <w:rFonts w:ascii="宋体" w:hAnsi="宋体" w:cs="宋体"/>
                                <w:sz w:val="17"/>
                                <w:szCs w:val="17"/>
                              </w:rPr>
                            </w:pPr>
                          </w:p>
                          <w:p w14:paraId="08A92A63">
                            <w:pPr>
                              <w:pStyle w:val="25"/>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05BF47B">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102D2F6">
                            <w:pPr>
                              <w:pStyle w:val="25"/>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95A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19E2EBEE">
                            <w:pPr>
                              <w:pStyle w:val="25"/>
                              <w:rPr>
                                <w:rFonts w:ascii="宋体" w:hAnsi="宋体" w:cs="宋体"/>
                                <w:sz w:val="20"/>
                                <w:szCs w:val="20"/>
                                <w:lang w:eastAsia="zh-CN"/>
                              </w:rPr>
                            </w:pPr>
                          </w:p>
                          <w:p w14:paraId="763D4325">
                            <w:pPr>
                              <w:pStyle w:val="25"/>
                              <w:rPr>
                                <w:rFonts w:hint="eastAsia" w:ascii="宋体" w:hAnsi="宋体" w:cs="宋体"/>
                                <w:sz w:val="20"/>
                                <w:szCs w:val="20"/>
                                <w:lang w:eastAsia="zh-CN"/>
                              </w:rPr>
                            </w:pPr>
                          </w:p>
                          <w:p w14:paraId="72C43294">
                            <w:pPr>
                              <w:pStyle w:val="25"/>
                              <w:rPr>
                                <w:rFonts w:hint="eastAsia" w:ascii="宋体" w:hAnsi="宋体" w:cs="宋体"/>
                                <w:sz w:val="20"/>
                                <w:szCs w:val="20"/>
                                <w:lang w:eastAsia="zh-CN"/>
                              </w:rPr>
                            </w:pPr>
                          </w:p>
                          <w:p w14:paraId="5956E8E9">
                            <w:pPr>
                              <w:pStyle w:val="25"/>
                              <w:spacing w:before="1"/>
                              <w:rPr>
                                <w:rFonts w:hint="eastAsia" w:ascii="宋体" w:hAnsi="宋体" w:cs="宋体"/>
                                <w:sz w:val="29"/>
                                <w:szCs w:val="29"/>
                                <w:lang w:eastAsia="zh-CN"/>
                              </w:rPr>
                            </w:pPr>
                          </w:p>
                          <w:p w14:paraId="56738BC2">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AFE0544">
                            <w:pPr>
                              <w:pStyle w:val="25"/>
                              <w:rPr>
                                <w:rFonts w:ascii="宋体" w:hAnsi="宋体" w:cs="宋体"/>
                                <w:sz w:val="20"/>
                                <w:szCs w:val="20"/>
                              </w:rPr>
                            </w:pPr>
                          </w:p>
                          <w:p w14:paraId="0DADBEEA">
                            <w:pPr>
                              <w:pStyle w:val="25"/>
                              <w:rPr>
                                <w:rFonts w:hint="eastAsia" w:ascii="宋体" w:hAnsi="宋体" w:cs="宋体"/>
                                <w:sz w:val="20"/>
                                <w:szCs w:val="20"/>
                              </w:rPr>
                            </w:pPr>
                          </w:p>
                          <w:p w14:paraId="6BB83187">
                            <w:pPr>
                              <w:pStyle w:val="25"/>
                              <w:spacing w:before="9"/>
                              <w:rPr>
                                <w:rFonts w:hint="eastAsia" w:ascii="宋体" w:hAnsi="宋体" w:cs="宋体"/>
                                <w:sz w:val="17"/>
                                <w:szCs w:val="17"/>
                              </w:rPr>
                            </w:pPr>
                          </w:p>
                          <w:p w14:paraId="1676FBE9">
                            <w:pPr>
                              <w:pStyle w:val="25"/>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39F8582B">
                            <w:pPr>
                              <w:pStyle w:val="25"/>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608866E">
                            <w:pPr>
                              <w:pStyle w:val="25"/>
                              <w:spacing w:before="5"/>
                              <w:rPr>
                                <w:rFonts w:ascii="宋体" w:hAnsi="宋体" w:cs="宋体"/>
                                <w:sz w:val="21"/>
                                <w:szCs w:val="21"/>
                              </w:rPr>
                            </w:pPr>
                          </w:p>
                          <w:p w14:paraId="507E25B9">
                            <w:pPr>
                              <w:pStyle w:val="25"/>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9FFECFE">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F09745A">
                            <w:pPr>
                              <w:pStyle w:val="25"/>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1ADD2B1">
                            <w:pPr>
                              <w:pStyle w:val="2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1C30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92962B6">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D5EF749">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97F4CEE">
                            <w:pPr>
                              <w:pStyle w:val="25"/>
                              <w:spacing w:before="5"/>
                              <w:rPr>
                                <w:rFonts w:ascii="宋体" w:hAnsi="宋体" w:cs="宋体"/>
                                <w:sz w:val="21"/>
                                <w:szCs w:val="21"/>
                              </w:rPr>
                            </w:pPr>
                          </w:p>
                          <w:p w14:paraId="615F5617">
                            <w:pPr>
                              <w:pStyle w:val="25"/>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453840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8A4825D">
                            <w:pPr>
                              <w:pStyle w:val="25"/>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671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14B6ACA">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0FCCA66">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C611183">
                            <w:pPr>
                              <w:pStyle w:val="25"/>
                              <w:spacing w:before="5"/>
                              <w:rPr>
                                <w:rFonts w:ascii="宋体" w:hAnsi="宋体" w:cs="宋体"/>
                                <w:sz w:val="21"/>
                                <w:szCs w:val="21"/>
                                <w:lang w:eastAsia="zh-CN"/>
                              </w:rPr>
                            </w:pPr>
                          </w:p>
                          <w:p w14:paraId="45FA7302">
                            <w:pPr>
                              <w:pStyle w:val="25"/>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05AC9A4">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10D5E68">
                            <w:pPr>
                              <w:pStyle w:val="25"/>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34CD432">
                      <w:pPr>
                        <w:rPr>
                          <w:rFonts w:ascii="Calibri" w:hAnsi="Calibri"/>
                          <w:sz w:val="22"/>
                          <w:szCs w:val="22"/>
                        </w:rPr>
                      </w:pPr>
                    </w:p>
                  </w:txbxContent>
                </v:textbox>
              </v:shape>
            </w:pict>
          </mc:Fallback>
        </mc:AlternateContent>
      </w:r>
      <w:r>
        <w:rPr>
          <w:rFonts w:hint="eastAsia" w:ascii="宋体" w:hAnsi="宋体" w:cs="宋体"/>
          <w:w w:val="99"/>
          <w:sz w:val="20"/>
          <w:szCs w:val="20"/>
        </w:rPr>
        <w:t>》</w:t>
      </w:r>
    </w:p>
    <w:p w14:paraId="59243FFD">
      <w:pPr>
        <w:rPr>
          <w:rFonts w:hint="eastAsia" w:ascii="宋体" w:hAnsi="宋体" w:cs="宋体"/>
          <w:sz w:val="20"/>
          <w:szCs w:val="20"/>
        </w:rPr>
      </w:pPr>
    </w:p>
    <w:p w14:paraId="522A9469">
      <w:pPr>
        <w:rPr>
          <w:rFonts w:hint="eastAsia" w:ascii="宋体" w:hAnsi="宋体" w:cs="宋体"/>
          <w:sz w:val="20"/>
          <w:szCs w:val="20"/>
        </w:rPr>
      </w:pPr>
    </w:p>
    <w:p w14:paraId="605DFCF9">
      <w:pPr>
        <w:rPr>
          <w:rFonts w:hint="eastAsia" w:ascii="宋体" w:hAnsi="宋体" w:cs="宋体"/>
          <w:sz w:val="20"/>
          <w:szCs w:val="20"/>
        </w:rPr>
      </w:pPr>
    </w:p>
    <w:p w14:paraId="16B7DDA9">
      <w:pPr>
        <w:rPr>
          <w:rFonts w:hint="eastAsia" w:ascii="宋体" w:hAnsi="宋体" w:cs="宋体"/>
          <w:sz w:val="20"/>
          <w:szCs w:val="20"/>
        </w:rPr>
      </w:pPr>
    </w:p>
    <w:p w14:paraId="167C39EA">
      <w:pPr>
        <w:rPr>
          <w:rFonts w:hint="eastAsia" w:ascii="宋体" w:hAnsi="宋体" w:cs="宋体"/>
          <w:sz w:val="20"/>
          <w:szCs w:val="20"/>
        </w:rPr>
      </w:pPr>
    </w:p>
    <w:p w14:paraId="38A17283">
      <w:pPr>
        <w:rPr>
          <w:rFonts w:hint="eastAsia" w:ascii="宋体" w:hAnsi="宋体" w:cs="宋体"/>
          <w:sz w:val="20"/>
          <w:szCs w:val="20"/>
        </w:rPr>
      </w:pPr>
    </w:p>
    <w:p w14:paraId="62CE21E1">
      <w:pPr>
        <w:rPr>
          <w:rFonts w:hint="eastAsia" w:ascii="宋体" w:hAnsi="宋体" w:cs="宋体"/>
          <w:sz w:val="20"/>
          <w:szCs w:val="20"/>
        </w:rPr>
      </w:pPr>
    </w:p>
    <w:p w14:paraId="3081F893">
      <w:pPr>
        <w:rPr>
          <w:rFonts w:hint="eastAsia" w:ascii="宋体" w:hAnsi="宋体" w:cs="宋体"/>
          <w:sz w:val="20"/>
          <w:szCs w:val="20"/>
        </w:rPr>
      </w:pPr>
    </w:p>
    <w:p w14:paraId="02BCE38A">
      <w:pPr>
        <w:rPr>
          <w:rFonts w:hint="eastAsia" w:ascii="宋体" w:hAnsi="宋体" w:cs="宋体"/>
          <w:sz w:val="20"/>
          <w:szCs w:val="20"/>
        </w:rPr>
      </w:pPr>
    </w:p>
    <w:p w14:paraId="72FD70A4">
      <w:pPr>
        <w:rPr>
          <w:rFonts w:hint="eastAsia" w:ascii="宋体" w:hAnsi="宋体" w:cs="宋体"/>
          <w:sz w:val="20"/>
          <w:szCs w:val="20"/>
        </w:rPr>
      </w:pPr>
    </w:p>
    <w:p w14:paraId="71BA2510">
      <w:pPr>
        <w:rPr>
          <w:rFonts w:hint="eastAsia" w:ascii="宋体" w:hAnsi="宋体" w:cs="宋体"/>
          <w:sz w:val="20"/>
          <w:szCs w:val="20"/>
        </w:rPr>
      </w:pPr>
    </w:p>
    <w:p w14:paraId="562CA7D0">
      <w:pPr>
        <w:spacing w:before="8"/>
        <w:rPr>
          <w:rFonts w:hint="eastAsia" w:ascii="宋体" w:hAnsi="宋体" w:cs="宋体"/>
          <w:sz w:val="25"/>
          <w:szCs w:val="25"/>
        </w:rPr>
      </w:pPr>
    </w:p>
    <w:p w14:paraId="35998FF1">
      <w:pPr>
        <w:spacing w:before="37"/>
        <w:ind w:right="102"/>
        <w:jc w:val="right"/>
        <w:rPr>
          <w:rFonts w:hint="eastAsia" w:ascii="宋体" w:hAnsi="宋体" w:cs="宋体"/>
          <w:sz w:val="20"/>
          <w:szCs w:val="20"/>
        </w:rPr>
      </w:pPr>
      <w:r>
        <w:rPr>
          <w:rFonts w:hint="eastAsia" w:ascii="宋体" w:hAnsi="宋体" w:cs="宋体"/>
          <w:w w:val="99"/>
          <w:sz w:val="20"/>
          <w:szCs w:val="20"/>
        </w:rPr>
        <w:t>）</w:t>
      </w:r>
    </w:p>
    <w:p w14:paraId="7D2CE72F">
      <w:pPr>
        <w:rPr>
          <w:rFonts w:hint="eastAsia" w:ascii="宋体" w:hAnsi="宋体" w:cs="宋体"/>
          <w:sz w:val="20"/>
          <w:szCs w:val="20"/>
        </w:rPr>
      </w:pPr>
    </w:p>
    <w:p w14:paraId="5E7E3105">
      <w:pPr>
        <w:rPr>
          <w:rFonts w:hint="eastAsia" w:ascii="宋体" w:hAnsi="宋体" w:cs="宋体"/>
          <w:sz w:val="20"/>
          <w:szCs w:val="20"/>
        </w:rPr>
      </w:pPr>
    </w:p>
    <w:p w14:paraId="0E6963A0">
      <w:pPr>
        <w:rPr>
          <w:rFonts w:hint="eastAsia" w:ascii="宋体" w:hAnsi="宋体" w:cs="宋体"/>
          <w:sz w:val="20"/>
          <w:szCs w:val="20"/>
        </w:rPr>
      </w:pPr>
    </w:p>
    <w:p w14:paraId="75CCF3F0">
      <w:pPr>
        <w:rPr>
          <w:rFonts w:hint="eastAsia" w:ascii="宋体" w:hAnsi="宋体" w:cs="宋体"/>
          <w:sz w:val="20"/>
          <w:szCs w:val="20"/>
        </w:rPr>
      </w:pPr>
    </w:p>
    <w:p w14:paraId="7A5F9301">
      <w:pPr>
        <w:rPr>
          <w:rFonts w:hint="eastAsia" w:ascii="宋体" w:hAnsi="宋体" w:cs="宋体"/>
          <w:sz w:val="20"/>
          <w:szCs w:val="20"/>
        </w:rPr>
      </w:pPr>
    </w:p>
    <w:p w14:paraId="4B3408C2">
      <w:pPr>
        <w:rPr>
          <w:rFonts w:hint="eastAsia" w:ascii="宋体" w:hAnsi="宋体" w:cs="宋体"/>
          <w:sz w:val="20"/>
          <w:szCs w:val="20"/>
        </w:rPr>
      </w:pPr>
    </w:p>
    <w:p w14:paraId="195B178C">
      <w:pPr>
        <w:rPr>
          <w:rFonts w:hint="eastAsia" w:ascii="宋体" w:hAnsi="宋体" w:cs="宋体"/>
          <w:sz w:val="20"/>
          <w:szCs w:val="20"/>
        </w:rPr>
      </w:pPr>
    </w:p>
    <w:p w14:paraId="61E901C1">
      <w:pPr>
        <w:rPr>
          <w:rFonts w:hint="eastAsia" w:ascii="宋体" w:hAnsi="宋体" w:cs="宋体"/>
          <w:sz w:val="20"/>
          <w:szCs w:val="20"/>
        </w:rPr>
      </w:pPr>
    </w:p>
    <w:p w14:paraId="10B001A5">
      <w:pPr>
        <w:rPr>
          <w:rFonts w:hint="eastAsia" w:ascii="宋体" w:hAnsi="宋体" w:cs="宋体"/>
          <w:sz w:val="20"/>
          <w:szCs w:val="20"/>
        </w:rPr>
      </w:pPr>
    </w:p>
    <w:p w14:paraId="4B23884F">
      <w:pPr>
        <w:rPr>
          <w:rFonts w:hint="eastAsia" w:ascii="宋体" w:hAnsi="宋体" w:cs="宋体"/>
          <w:sz w:val="20"/>
          <w:szCs w:val="20"/>
        </w:rPr>
      </w:pPr>
    </w:p>
    <w:p w14:paraId="0F92F032">
      <w:pPr>
        <w:rPr>
          <w:rFonts w:hint="eastAsia" w:ascii="宋体" w:hAnsi="宋体" w:cs="宋体"/>
          <w:sz w:val="20"/>
          <w:szCs w:val="20"/>
        </w:rPr>
      </w:pPr>
    </w:p>
    <w:p w14:paraId="35D0C6C4">
      <w:pPr>
        <w:rPr>
          <w:rFonts w:hint="eastAsia" w:ascii="宋体" w:hAnsi="宋体" w:cs="宋体"/>
          <w:sz w:val="20"/>
          <w:szCs w:val="20"/>
        </w:rPr>
      </w:pPr>
    </w:p>
    <w:p w14:paraId="17844DB3">
      <w:pPr>
        <w:rPr>
          <w:rFonts w:hint="eastAsia" w:ascii="宋体" w:hAnsi="宋体" w:cs="宋体"/>
          <w:sz w:val="20"/>
          <w:szCs w:val="20"/>
        </w:rPr>
      </w:pPr>
    </w:p>
    <w:p w14:paraId="5F306AFB">
      <w:pPr>
        <w:rPr>
          <w:rFonts w:hint="eastAsia" w:ascii="宋体" w:hAnsi="宋体" w:cs="宋体"/>
          <w:sz w:val="20"/>
          <w:szCs w:val="20"/>
        </w:rPr>
      </w:pPr>
    </w:p>
    <w:p w14:paraId="6089FFA9">
      <w:pPr>
        <w:rPr>
          <w:rFonts w:hint="eastAsia" w:ascii="宋体" w:hAnsi="宋体" w:cs="宋体"/>
          <w:sz w:val="20"/>
          <w:szCs w:val="20"/>
        </w:rPr>
      </w:pPr>
    </w:p>
    <w:p w14:paraId="79C2CA33">
      <w:pPr>
        <w:rPr>
          <w:rFonts w:hint="eastAsia" w:ascii="宋体" w:hAnsi="宋体" w:cs="宋体"/>
          <w:sz w:val="20"/>
          <w:szCs w:val="20"/>
        </w:rPr>
      </w:pPr>
    </w:p>
    <w:p w14:paraId="30E3BE33">
      <w:pPr>
        <w:rPr>
          <w:rFonts w:hint="eastAsia" w:ascii="宋体" w:hAnsi="宋体" w:cs="宋体"/>
          <w:sz w:val="20"/>
          <w:szCs w:val="20"/>
        </w:rPr>
      </w:pPr>
    </w:p>
    <w:p w14:paraId="327BAB26">
      <w:pPr>
        <w:rPr>
          <w:rFonts w:hint="eastAsia" w:ascii="宋体" w:hAnsi="宋体" w:cs="宋体"/>
          <w:sz w:val="20"/>
          <w:szCs w:val="20"/>
        </w:rPr>
      </w:pPr>
    </w:p>
    <w:p w14:paraId="340D890F">
      <w:pPr>
        <w:rPr>
          <w:rFonts w:hint="eastAsia" w:ascii="宋体" w:hAnsi="宋体" w:cs="宋体"/>
          <w:sz w:val="20"/>
          <w:szCs w:val="20"/>
        </w:rPr>
      </w:pPr>
    </w:p>
    <w:p w14:paraId="636C1D56">
      <w:pPr>
        <w:rPr>
          <w:rFonts w:hint="eastAsia" w:ascii="宋体" w:hAnsi="宋体" w:cs="宋体"/>
          <w:sz w:val="20"/>
          <w:szCs w:val="20"/>
        </w:rPr>
      </w:pPr>
    </w:p>
    <w:p w14:paraId="25477335">
      <w:pPr>
        <w:spacing w:before="3"/>
        <w:rPr>
          <w:rFonts w:hint="eastAsia" w:ascii="宋体" w:hAnsi="宋体" w:cs="宋体"/>
          <w:sz w:val="29"/>
          <w:szCs w:val="29"/>
        </w:rPr>
      </w:pPr>
    </w:p>
    <w:p w14:paraId="74C4C5D1">
      <w:pPr>
        <w:spacing w:before="37"/>
        <w:ind w:right="150"/>
        <w:jc w:val="right"/>
        <w:rPr>
          <w:rFonts w:hint="eastAsia" w:ascii="宋体" w:hAnsi="宋体" w:cs="宋体"/>
          <w:sz w:val="20"/>
          <w:szCs w:val="20"/>
        </w:rPr>
      </w:pPr>
      <w:r>
        <w:rPr>
          <w:rFonts w:hint="eastAsia" w:ascii="宋体" w:hAnsi="宋体" w:cs="宋体"/>
          <w:w w:val="99"/>
          <w:sz w:val="20"/>
          <w:szCs w:val="20"/>
        </w:rPr>
        <w:t>》</w:t>
      </w:r>
    </w:p>
    <w:p w14:paraId="57DD9D82">
      <w:pPr>
        <w:widowControl/>
        <w:jc w:val="left"/>
        <w:rPr>
          <w:rFonts w:ascii="宋体" w:hAnsi="宋体" w:cs="宋体"/>
          <w:sz w:val="20"/>
          <w:szCs w:val="20"/>
        </w:rPr>
      </w:pPr>
    </w:p>
    <w:p w14:paraId="5A9B0DA3">
      <w:pPr>
        <w:widowControl/>
        <w:jc w:val="left"/>
        <w:rPr>
          <w:rFonts w:ascii="宋体" w:hAnsi="宋体" w:cs="宋体"/>
          <w:sz w:val="20"/>
          <w:szCs w:val="20"/>
        </w:rPr>
      </w:pPr>
      <w:r>
        <w:rPr>
          <w:rFonts w:ascii="宋体" w:hAnsi="宋体" w:cs="宋体"/>
          <w:sz w:val="20"/>
          <w:szCs w:val="20"/>
        </w:rPr>
        <w:br w:type="page"/>
      </w:r>
    </w:p>
    <w:tbl>
      <w:tblPr>
        <w:tblStyle w:val="21"/>
        <w:tblW w:w="0" w:type="auto"/>
        <w:tblInd w:w="98" w:type="dxa"/>
        <w:tblLayout w:type="fixed"/>
        <w:tblCellMar>
          <w:top w:w="0" w:type="dxa"/>
          <w:left w:w="0" w:type="dxa"/>
          <w:bottom w:w="0" w:type="dxa"/>
          <w:right w:w="0" w:type="dxa"/>
        </w:tblCellMar>
      </w:tblPr>
      <w:tblGrid>
        <w:gridCol w:w="574"/>
        <w:gridCol w:w="1166"/>
        <w:gridCol w:w="1800"/>
        <w:gridCol w:w="1915"/>
        <w:gridCol w:w="2966"/>
      </w:tblGrid>
      <w:tr w14:paraId="6289478C">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A27C624">
            <w:pPr>
              <w:pStyle w:val="25"/>
              <w:spacing w:before="8"/>
              <w:rPr>
                <w:rFonts w:ascii="宋体" w:hAnsi="宋体" w:cs="宋体"/>
                <w:sz w:val="23"/>
                <w:szCs w:val="23"/>
                <w:lang w:eastAsia="zh-CN"/>
              </w:rPr>
            </w:pPr>
          </w:p>
          <w:p w14:paraId="53295A15">
            <w:pPr>
              <w:pStyle w:val="25"/>
              <w:ind w:left="182"/>
              <w:rPr>
                <w:rFonts w:ascii="宋体" w:hAnsi="宋体" w:cs="宋体"/>
                <w:sz w:val="20"/>
                <w:szCs w:val="20"/>
              </w:rPr>
            </w:pPr>
            <w:r>
              <w:rPr>
                <w:rFonts w:hint="eastAsia" w:ascii="宋体"/>
                <w:sz w:val="20"/>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5CA4BB1">
            <w:pPr>
              <w:pStyle w:val="25"/>
              <w:spacing w:before="153"/>
              <w:ind w:left="7"/>
              <w:rPr>
                <w:rFonts w:ascii="宋体" w:hAnsi="宋体" w:cs="宋体"/>
                <w:sz w:val="20"/>
                <w:szCs w:val="20"/>
              </w:rPr>
            </w:pPr>
            <w:r>
              <w:rPr>
                <w:rFonts w:hint="eastAsia" w:ascii="宋体" w:hAnsi="宋体" w:cs="宋体"/>
                <w:sz w:val="20"/>
                <w:szCs w:val="20"/>
              </w:rPr>
              <w:t>★A060806水</w:t>
            </w:r>
          </w:p>
          <w:p w14:paraId="7C7DEB8F">
            <w:pPr>
              <w:pStyle w:val="25"/>
              <w:spacing w:before="50"/>
              <w:ind w:left="7"/>
              <w:rPr>
                <w:rFonts w:ascii="宋体" w:hAnsi="宋体" w:cs="宋体"/>
                <w:sz w:val="20"/>
                <w:szCs w:val="20"/>
              </w:rPr>
            </w:pPr>
            <w:r>
              <w:rPr>
                <w:rFonts w:hint="eastAsia" w:ascii="宋体" w:hAnsi="宋体" w:cs="宋体"/>
                <w:w w:val="99"/>
                <w:sz w:val="20"/>
                <w:szCs w:val="20"/>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3F63556">
            <w:pPr>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FED607A">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18E4083">
            <w:pPr>
              <w:pStyle w:val="25"/>
              <w:spacing w:before="153" w:line="280" w:lineRule="auto"/>
              <w:ind w:left="7" w:right="4"/>
              <w:rPr>
                <w:rFonts w:ascii="宋体" w:hAnsi="宋体" w:cs="宋体"/>
                <w:sz w:val="20"/>
                <w:szCs w:val="20"/>
                <w:lang w:eastAsia="zh-CN"/>
              </w:rPr>
            </w:pPr>
            <w:r>
              <w:rPr>
                <w:rFonts w:hint="eastAsia" w:ascii="宋体" w:hAnsi="宋体" w:cs="宋体"/>
                <w:spacing w:val="10"/>
                <w:sz w:val="20"/>
                <w:szCs w:val="20"/>
                <w:lang w:eastAsia="zh-CN"/>
              </w:rPr>
              <w:t>《水嘴用水效率限定值及用水效</w:t>
            </w:r>
            <w:r>
              <w:rPr>
                <w:rFonts w:hint="eastAsia" w:ascii="宋体" w:hAnsi="宋体" w:cs="宋体"/>
                <w:sz w:val="20"/>
                <w:szCs w:val="20"/>
                <w:lang w:eastAsia="zh-CN"/>
              </w:rPr>
              <w:t>率等级》（GB 25501）</w:t>
            </w:r>
          </w:p>
        </w:tc>
      </w:tr>
      <w:tr w14:paraId="09BC64B7">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F2C66DE">
            <w:pPr>
              <w:pStyle w:val="25"/>
              <w:spacing w:before="6"/>
              <w:rPr>
                <w:rFonts w:ascii="宋体" w:hAnsi="宋体" w:cs="宋体"/>
                <w:sz w:val="20"/>
                <w:szCs w:val="20"/>
                <w:lang w:eastAsia="zh-CN"/>
              </w:rPr>
            </w:pPr>
          </w:p>
          <w:p w14:paraId="74DC7250">
            <w:pPr>
              <w:pStyle w:val="25"/>
              <w:ind w:left="182"/>
              <w:rPr>
                <w:rFonts w:ascii="宋体" w:hAnsi="宋体" w:cs="宋体"/>
                <w:sz w:val="20"/>
                <w:szCs w:val="20"/>
              </w:rPr>
            </w:pPr>
            <w:r>
              <w:rPr>
                <w:rFonts w:hint="eastAsia" w:ascii="宋体"/>
                <w:sz w:val="20"/>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2412746">
            <w:pPr>
              <w:pStyle w:val="25"/>
              <w:spacing w:before="112"/>
              <w:ind w:left="7"/>
              <w:rPr>
                <w:rFonts w:ascii="宋体" w:hAnsi="宋体" w:cs="宋体"/>
                <w:sz w:val="20"/>
                <w:szCs w:val="20"/>
              </w:rPr>
            </w:pPr>
            <w:r>
              <w:rPr>
                <w:rFonts w:hint="eastAsia" w:ascii="宋体" w:hAnsi="宋体" w:cs="宋体"/>
                <w:sz w:val="20"/>
                <w:szCs w:val="20"/>
              </w:rPr>
              <w:t>A060807便器</w:t>
            </w:r>
          </w:p>
          <w:p w14:paraId="22AB30B4">
            <w:pPr>
              <w:pStyle w:val="25"/>
              <w:spacing w:before="50"/>
              <w:ind w:left="7"/>
              <w:rPr>
                <w:rFonts w:ascii="宋体" w:hAnsi="宋体" w:cs="宋体"/>
                <w:sz w:val="20"/>
                <w:szCs w:val="20"/>
              </w:rPr>
            </w:pPr>
            <w:r>
              <w:rPr>
                <w:rFonts w:hint="eastAsia" w:ascii="宋体" w:hAnsi="宋体" w:cs="宋体"/>
                <w:sz w:val="20"/>
                <w:szCs w:val="20"/>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59EE503">
            <w:pPr>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B28E902">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6513760">
            <w:pPr>
              <w:pStyle w:val="25"/>
              <w:spacing w:before="112" w:line="280" w:lineRule="auto"/>
              <w:ind w:left="7" w:right="4"/>
              <w:rPr>
                <w:rFonts w:ascii="宋体" w:hAnsi="宋体" w:cs="宋体"/>
                <w:sz w:val="20"/>
                <w:szCs w:val="20"/>
                <w:lang w:eastAsia="zh-CN"/>
              </w:rPr>
            </w:pPr>
            <w:r>
              <w:rPr>
                <w:rFonts w:hint="eastAsia" w:ascii="宋体" w:hAnsi="宋体" w:cs="宋体"/>
                <w:spacing w:val="10"/>
                <w:sz w:val="20"/>
                <w:szCs w:val="20"/>
                <w:lang w:eastAsia="zh-CN"/>
              </w:rPr>
              <w:t>《便器冲洗阀用水效率限定值及</w:t>
            </w:r>
            <w:r>
              <w:rPr>
                <w:rFonts w:hint="eastAsia" w:ascii="宋体" w:hAnsi="宋体" w:cs="宋体"/>
                <w:sz w:val="20"/>
                <w:szCs w:val="20"/>
                <w:lang w:eastAsia="zh-CN"/>
              </w:rPr>
              <w:t>用水效率等级》（GB28379）</w:t>
            </w:r>
          </w:p>
        </w:tc>
      </w:tr>
      <w:tr w14:paraId="4083AAFD">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31191F5">
            <w:pPr>
              <w:pStyle w:val="25"/>
              <w:spacing w:before="12"/>
              <w:rPr>
                <w:rFonts w:ascii="宋体" w:hAnsi="宋体" w:cs="宋体"/>
                <w:sz w:val="21"/>
                <w:szCs w:val="21"/>
                <w:lang w:eastAsia="zh-CN"/>
              </w:rPr>
            </w:pPr>
          </w:p>
          <w:p w14:paraId="73745A32">
            <w:pPr>
              <w:pStyle w:val="25"/>
              <w:ind w:left="182"/>
              <w:rPr>
                <w:rFonts w:ascii="宋体" w:hAnsi="宋体" w:cs="宋体"/>
                <w:sz w:val="20"/>
                <w:szCs w:val="20"/>
              </w:rPr>
            </w:pPr>
            <w:r>
              <w:rPr>
                <w:rFonts w:hint="eastAsia" w:ascii="宋体"/>
                <w:sz w:val="20"/>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E7199FB">
            <w:pPr>
              <w:pStyle w:val="25"/>
              <w:spacing w:before="131"/>
              <w:ind w:left="7"/>
              <w:rPr>
                <w:rFonts w:ascii="宋体" w:hAnsi="宋体" w:cs="宋体"/>
                <w:sz w:val="20"/>
                <w:szCs w:val="20"/>
              </w:rPr>
            </w:pPr>
            <w:r>
              <w:rPr>
                <w:rFonts w:hint="eastAsia" w:ascii="宋体" w:hAnsi="宋体" w:cs="宋体"/>
                <w:sz w:val="20"/>
                <w:szCs w:val="20"/>
              </w:rPr>
              <w:t>A060810淋浴</w:t>
            </w:r>
          </w:p>
          <w:p w14:paraId="0EB941A5">
            <w:pPr>
              <w:pStyle w:val="25"/>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D81EBE9">
            <w:pPr>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2DDAEE8">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78419F4">
            <w:pPr>
              <w:pStyle w:val="25"/>
              <w:spacing w:before="131" w:line="280" w:lineRule="auto"/>
              <w:ind w:left="7" w:right="4"/>
              <w:rPr>
                <w:rFonts w:ascii="宋体" w:hAnsi="宋体" w:cs="宋体"/>
                <w:sz w:val="20"/>
                <w:szCs w:val="20"/>
                <w:lang w:eastAsia="zh-CN"/>
              </w:rPr>
            </w:pPr>
            <w:r>
              <w:rPr>
                <w:rFonts w:hint="eastAsia" w:ascii="宋体" w:hAnsi="宋体" w:cs="宋体"/>
                <w:spacing w:val="10"/>
                <w:sz w:val="20"/>
                <w:szCs w:val="20"/>
                <w:lang w:eastAsia="zh-CN"/>
              </w:rPr>
              <w:t>《淋浴器用水效率限定值及用水</w:t>
            </w:r>
            <w:r>
              <w:rPr>
                <w:rFonts w:hint="eastAsia" w:ascii="宋体" w:hAnsi="宋体" w:cs="宋体"/>
                <w:sz w:val="20"/>
                <w:szCs w:val="20"/>
                <w:lang w:eastAsia="zh-CN"/>
              </w:rPr>
              <w:t>效率等级》（GB28378）</w:t>
            </w:r>
          </w:p>
        </w:tc>
      </w:tr>
    </w:tbl>
    <w:p w14:paraId="407509A0">
      <w:pPr>
        <w:pStyle w:val="10"/>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783FD9D7">
      <w:pPr>
        <w:pStyle w:val="14"/>
        <w:jc w:val="left"/>
        <w:rPr>
          <w:rFonts w:hint="eastAsia" w:ascii="Arial Unicode MS" w:hAnsi="Arial Unicode MS" w:eastAsia="Arial Unicode MS" w:cs="Arial Unicode MS"/>
          <w:sz w:val="32"/>
          <w:szCs w:val="32"/>
        </w:rPr>
      </w:pPr>
      <w:r>
        <w:rPr>
          <w:rFonts w:hint="eastAsia" w:hAnsi="宋体"/>
        </w:rPr>
        <w:t xml:space="preserve">    </w:t>
      </w:r>
      <w:r>
        <w:t>2.</w:t>
      </w:r>
      <w:r>
        <w:rPr>
          <w:rFonts w:hint="eastAsia"/>
        </w:rPr>
        <w:t>以</w:t>
      </w:r>
      <w:r>
        <w:t>“</w:t>
      </w:r>
      <w:r>
        <w:rPr>
          <w:rFonts w:hint="eastAsia"/>
        </w:rPr>
        <w:t>★</w:t>
      </w:r>
      <w:r>
        <w:t>”</w:t>
      </w:r>
      <w:r>
        <w:rPr>
          <w:rFonts w:hint="eastAsia"/>
        </w:rPr>
        <w:t>标注的为政府强制采购产品。</w:t>
      </w:r>
      <w:r>
        <w:br w:type="page"/>
      </w:r>
      <w:r>
        <w:rPr>
          <w:rFonts w:hint="eastAsia" w:ascii="Arial Unicode MS" w:hAnsi="Arial Unicode MS" w:eastAsia="Arial Unicode MS" w:cs="Arial Unicode MS"/>
          <w:sz w:val="32"/>
          <w:szCs w:val="32"/>
        </w:rPr>
        <w:t>附件2：</w:t>
      </w:r>
    </w:p>
    <w:p w14:paraId="1B9AAD44">
      <w:pPr>
        <w:spacing w:line="528" w:lineRule="exact"/>
        <w:ind w:left="1871"/>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中小微企业划型标准</w:t>
      </w:r>
    </w:p>
    <w:tbl>
      <w:tblPr>
        <w:tblStyle w:val="21"/>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EDD1DAA">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D1D3EFB">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0C9DA548">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689D72C1">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512D81BC">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351D97A">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17F8979D">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14:paraId="106E6A3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BF1923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274F44D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386EF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1E193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1C9BBB4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7329FF2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D2CE4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FF8D1E">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2020585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A0D463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414B6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C0A716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76F4F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7E2C1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3486CF5">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EA54E4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997370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2AB5D0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0A9BD9C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3982E13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72D2C1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E6A03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14B483F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9F4F51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772F1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1A051FA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2FC327E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325E2D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1645C3">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7693A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CD6E71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83D945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2D6DEE9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38CCF41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7532C4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E1F6CC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3E0AA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5EA812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68310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6EEDB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392CE6C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7305B3A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282C2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45D3F1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3732A9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48BCAD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69A23D2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413636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317C8B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3FBC0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78F3E35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3C8125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7E7B67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277361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3BD915C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1C298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B36A93">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730814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375F1D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5E37A7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0FBE32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022351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576B6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5AFAF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33C40E9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5C2AB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242C3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5CB85E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C26455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4204D2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247E6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D34F8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6A873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5E7CF3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12504F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5816D0A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4ED3E85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39CABD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7F5F77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0EF74B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39D70B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2E720D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4C43096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7153C4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9868C8D">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75A0DE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39702B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15D3EE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5B8C849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15983B3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777EB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588C5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58DF43E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F4919D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ED8F4E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4DF9FE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1A9FF8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C0AC3F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B4284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8D8AC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7888F7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C69275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4AD353D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BA14D5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F1C277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AB447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32153D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06E9D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D2F74F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4E25C7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7D086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53D2A1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334655">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9E227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A283CB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9B7BDD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D34E93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16C688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ACD68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120E8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78CB3C7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C22A8D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2BBEBB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9F00E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30DC58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87097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445B4C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1E3659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6BB355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FA67F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54D083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AF0805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0B002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240FC8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48D4D61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FAF29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594C80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21A1B53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D52B1E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139CE1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566ED5">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390D75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C1BF17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EE1406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B432C2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2774911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6081E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2220A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37EC9BC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02C486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45A2EA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A4A12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FA3133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3E0E1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29AE2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B9BB34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502F4F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CB0C17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7698A42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60A1B4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7B8173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24F651">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08A2D34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B0300A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1550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3003F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5F08D32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7C3DEFB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D0E443D">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0DC79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0E759BF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75D477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49D3ED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0F8F3A4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03F00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87991E">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5DEDAD2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741CDF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7DF46C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2CD528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779CD27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A41BC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B46E25">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2351A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F25DA8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21CDB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42AE07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359AE95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C7A78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37BB62">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0DE166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21D17A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0F574F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583537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A35983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5256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DBDA34">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C347E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545AE7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D20F08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2C448CC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7E77A23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3745A4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DEA4382">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4AA4F98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513137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732B7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9C9275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8CF5A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5FBA65CF">
      <w:pPr>
        <w:spacing w:line="560" w:lineRule="exact"/>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w:t>
      </w:r>
      <w:r>
        <w:rPr>
          <w:rFonts w:ascii="仿宋_GB2312" w:hAnsi="仿宋" w:eastAsia="仿宋_GB2312"/>
          <w:szCs w:val="21"/>
        </w:rPr>
        <w:t>〔</w:t>
      </w:r>
      <w:r>
        <w:rPr>
          <w:rFonts w:hint="eastAsia" w:ascii="仿宋_GB2312" w:hAnsi="仿宋" w:eastAsia="仿宋_GB2312"/>
          <w:szCs w:val="21"/>
        </w:rPr>
        <w:t>2011</w:t>
      </w:r>
      <w:r>
        <w:rPr>
          <w:rFonts w:ascii="仿宋_GB2312" w:hAnsi="仿宋" w:eastAsia="仿宋_GB2312"/>
          <w:szCs w:val="21"/>
        </w:rPr>
        <w:t>〕</w:t>
      </w:r>
      <w:r>
        <w:rPr>
          <w:rFonts w:hint="eastAsia" w:ascii="仿宋_GB2312" w:hAnsi="仿宋" w:eastAsia="仿宋_GB2312"/>
          <w:szCs w:val="21"/>
        </w:rPr>
        <w:t>300号），大型、中型和小型企业须同时满足所列指标的下限，否则下划一档；微型企业只须满足所列指标中的一项即可。</w:t>
      </w:r>
    </w:p>
    <w:p w14:paraId="667F7324">
      <w:pPr>
        <w:pStyle w:val="14"/>
        <w:jc w:val="center"/>
        <w:outlineLvl w:val="0"/>
        <w:rPr>
          <w:rFonts w:hAnsi="宋体"/>
        </w:rPr>
        <w:sectPr>
          <w:pgSz w:w="11906" w:h="16838"/>
          <w:pgMar w:top="1134" w:right="1134" w:bottom="1134" w:left="1134" w:header="720" w:footer="720" w:gutter="0"/>
          <w:cols w:space="720" w:num="1"/>
          <w:docGrid w:type="lines" w:linePitch="331" w:charSpace="0"/>
        </w:sectPr>
      </w:pPr>
    </w:p>
    <w:p w14:paraId="14AAAC91">
      <w:pPr>
        <w:pStyle w:val="2"/>
        <w:jc w:val="center"/>
        <w:rPr>
          <w:rFonts w:hint="eastAsia"/>
        </w:rPr>
      </w:pPr>
      <w:bookmarkStart w:id="36" w:name="_Toc101775058"/>
      <w:r>
        <w:rPr>
          <w:rFonts w:hint="eastAsia" w:ascii="Cambria" w:hAnsi="Cambria"/>
          <w:bCs w:val="0"/>
          <w:sz w:val="32"/>
          <w:szCs w:val="32"/>
        </w:rPr>
        <w:t>第三章 供应商须知</w:t>
      </w:r>
      <w:bookmarkEnd w:id="36"/>
    </w:p>
    <w:p w14:paraId="1C493F08">
      <w:pPr>
        <w:pStyle w:val="3"/>
        <w:jc w:val="center"/>
        <w:rPr>
          <w:rFonts w:hint="eastAsia" w:ascii="宋体" w:hAnsi="宋体"/>
          <w:b w:val="0"/>
        </w:rPr>
      </w:pPr>
      <w:bookmarkStart w:id="37" w:name="_Toc101775059"/>
      <w:r>
        <w:rPr>
          <w:rFonts w:hint="eastAsia" w:ascii="宋体" w:hAnsi="宋体"/>
          <w:b w:val="0"/>
        </w:rPr>
        <w:t>第一节 供应商须知前附表</w:t>
      </w:r>
      <w:bookmarkEnd w:id="37"/>
    </w:p>
    <w:p w14:paraId="4E878CDD">
      <w:pPr>
        <w:spacing w:line="400" w:lineRule="exact"/>
        <w:jc w:val="center"/>
        <w:rPr>
          <w:rFonts w:hint="eastAsia" w:ascii="宋体" w:hAnsi="宋体"/>
          <w:b/>
          <w:sz w:val="32"/>
          <w:szCs w:val="32"/>
        </w:rPr>
      </w:pPr>
    </w:p>
    <w:tbl>
      <w:tblPr>
        <w:tblStyle w:val="21"/>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16826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center"/>
          </w:tcPr>
          <w:p w14:paraId="39CEE418">
            <w:pPr>
              <w:spacing w:line="380" w:lineRule="exact"/>
              <w:jc w:val="center"/>
              <w:rPr>
                <w:rFonts w:hint="eastAsia" w:ascii="宋体" w:hAnsi="宋体" w:cs="宋体"/>
                <w:b/>
                <w:szCs w:val="21"/>
              </w:rPr>
            </w:pPr>
            <w:r>
              <w:rPr>
                <w:rFonts w:hint="eastAsia" w:ascii="宋体" w:hAnsi="宋体" w:cs="宋体"/>
                <w:b/>
                <w:szCs w:val="21"/>
              </w:rPr>
              <w:t>条款号</w:t>
            </w:r>
          </w:p>
        </w:tc>
        <w:tc>
          <w:tcPr>
            <w:tcW w:w="2786" w:type="dxa"/>
            <w:noWrap w:val="0"/>
            <w:vAlign w:val="center"/>
          </w:tcPr>
          <w:p w14:paraId="249B81E7">
            <w:pPr>
              <w:spacing w:line="380" w:lineRule="exact"/>
              <w:jc w:val="center"/>
              <w:rPr>
                <w:rFonts w:hint="eastAsia" w:ascii="宋体" w:hAnsi="宋体" w:cs="宋体"/>
                <w:b/>
                <w:szCs w:val="21"/>
              </w:rPr>
            </w:pPr>
            <w:r>
              <w:rPr>
                <w:rFonts w:hint="eastAsia" w:ascii="宋体" w:hAnsi="宋体" w:cs="宋体"/>
                <w:b/>
                <w:szCs w:val="21"/>
              </w:rPr>
              <w:t>条款内容</w:t>
            </w:r>
          </w:p>
        </w:tc>
        <w:tc>
          <w:tcPr>
            <w:tcW w:w="6853" w:type="dxa"/>
            <w:noWrap w:val="0"/>
            <w:vAlign w:val="top"/>
          </w:tcPr>
          <w:p w14:paraId="0CA02307">
            <w:pPr>
              <w:spacing w:line="380" w:lineRule="exact"/>
              <w:jc w:val="center"/>
              <w:rPr>
                <w:rFonts w:hint="eastAsia" w:ascii="宋体" w:hAnsi="宋体" w:cs="宋体"/>
                <w:b/>
                <w:szCs w:val="21"/>
              </w:rPr>
            </w:pPr>
            <w:r>
              <w:rPr>
                <w:rFonts w:hint="eastAsia" w:ascii="宋体" w:hAnsi="宋体" w:cs="宋体"/>
                <w:b/>
                <w:szCs w:val="21"/>
              </w:rPr>
              <w:t>具体要求</w:t>
            </w:r>
          </w:p>
        </w:tc>
      </w:tr>
      <w:tr w14:paraId="77B5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center"/>
          </w:tcPr>
          <w:p w14:paraId="2EF14F21">
            <w:pPr>
              <w:spacing w:line="380" w:lineRule="exact"/>
              <w:jc w:val="center"/>
              <w:rPr>
                <w:rFonts w:hint="eastAsia" w:ascii="宋体" w:hAnsi="宋体" w:cs="宋体"/>
                <w:szCs w:val="21"/>
              </w:rPr>
            </w:pPr>
            <w:r>
              <w:rPr>
                <w:rFonts w:hint="eastAsia" w:ascii="宋体" w:hAnsi="宋体" w:cs="宋体"/>
              </w:rPr>
              <w:t>3.1</w:t>
            </w:r>
          </w:p>
        </w:tc>
        <w:tc>
          <w:tcPr>
            <w:tcW w:w="2786" w:type="dxa"/>
            <w:noWrap w:val="0"/>
            <w:vAlign w:val="center"/>
          </w:tcPr>
          <w:p w14:paraId="3943E8C8">
            <w:pPr>
              <w:spacing w:line="380" w:lineRule="exact"/>
              <w:jc w:val="center"/>
              <w:rPr>
                <w:rFonts w:hint="eastAsia" w:ascii="宋体" w:hAnsi="宋体" w:cs="宋体"/>
                <w:szCs w:val="21"/>
              </w:rPr>
            </w:pPr>
            <w:r>
              <w:rPr>
                <w:rFonts w:hint="eastAsia" w:ascii="宋体" w:hAnsi="宋体" w:cs="宋体"/>
              </w:rPr>
              <w:t>供应商资格条件</w:t>
            </w:r>
          </w:p>
        </w:tc>
        <w:tc>
          <w:tcPr>
            <w:tcW w:w="6853" w:type="dxa"/>
            <w:noWrap w:val="0"/>
            <w:vAlign w:val="top"/>
          </w:tcPr>
          <w:p w14:paraId="5F277153">
            <w:pPr>
              <w:spacing w:line="380" w:lineRule="exact"/>
              <w:rPr>
                <w:rFonts w:ascii="宋体" w:hAnsi="宋体"/>
              </w:rPr>
            </w:pPr>
            <w:r>
              <w:rPr>
                <w:rFonts w:hint="eastAsia" w:ascii="宋体" w:hAnsi="宋体"/>
              </w:rPr>
              <w:t>1.各标项供应商资格条件要求详见公告。</w:t>
            </w:r>
          </w:p>
          <w:p w14:paraId="3CBA5244">
            <w:pPr>
              <w:spacing w:line="380" w:lineRule="exact"/>
              <w:rPr>
                <w:rFonts w:ascii="宋体" w:hAnsi="宋体"/>
              </w:rPr>
            </w:pPr>
            <w:r>
              <w:rPr>
                <w:rFonts w:hint="eastAsia" w:ascii="宋体" w:hAnsi="宋体"/>
              </w:rPr>
              <w:t>2.供应商出现下列情形之一的，不得参加政府采购活动：</w:t>
            </w:r>
          </w:p>
          <w:p w14:paraId="66E29A4F">
            <w:pPr>
              <w:spacing w:line="380" w:lineRule="exact"/>
              <w:rPr>
                <w:rFonts w:hint="eastAsia" w:ascii="宋体" w:hAnsi="宋体"/>
              </w:rPr>
            </w:pPr>
            <w:r>
              <w:rPr>
                <w:rFonts w:hint="eastAsia" w:ascii="宋体" w:hAnsi="宋体"/>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0C9A37">
            <w:pPr>
              <w:spacing w:line="380" w:lineRule="exact"/>
              <w:rPr>
                <w:rFonts w:hint="eastAsia" w:ascii="宋体" w:hAnsi="宋体" w:cs="宋体"/>
                <w:b/>
                <w:szCs w:val="21"/>
              </w:rPr>
            </w:pPr>
            <w:r>
              <w:rPr>
                <w:rFonts w:hint="eastAsia" w:ascii="宋体" w:hAnsi="宋体"/>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410B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08232A4">
            <w:pPr>
              <w:spacing w:line="380" w:lineRule="exact"/>
              <w:jc w:val="center"/>
              <w:rPr>
                <w:rFonts w:hint="eastAsia" w:ascii="宋体" w:hAnsi="宋体" w:cs="宋体"/>
                <w:szCs w:val="21"/>
              </w:rPr>
            </w:pPr>
            <w:r>
              <w:rPr>
                <w:rFonts w:hint="eastAsia" w:ascii="宋体" w:hAnsi="宋体" w:cs="宋体"/>
                <w:szCs w:val="21"/>
              </w:rPr>
              <w:t>5.1</w:t>
            </w:r>
          </w:p>
        </w:tc>
        <w:tc>
          <w:tcPr>
            <w:tcW w:w="2786" w:type="dxa"/>
            <w:noWrap w:val="0"/>
            <w:vAlign w:val="center"/>
          </w:tcPr>
          <w:p w14:paraId="66626A31">
            <w:pPr>
              <w:spacing w:line="380" w:lineRule="exact"/>
              <w:jc w:val="center"/>
              <w:rPr>
                <w:rFonts w:hint="eastAsia" w:ascii="宋体" w:hAnsi="宋体" w:cs="宋体"/>
                <w:szCs w:val="21"/>
              </w:rPr>
            </w:pPr>
            <w:r>
              <w:rPr>
                <w:rFonts w:hint="eastAsia" w:ascii="宋体" w:hAnsi="宋体" w:cs="宋体"/>
                <w:szCs w:val="21"/>
              </w:rPr>
              <w:t>是否接受联合体竞标</w:t>
            </w:r>
          </w:p>
        </w:tc>
        <w:tc>
          <w:tcPr>
            <w:tcW w:w="6853" w:type="dxa"/>
            <w:noWrap w:val="0"/>
            <w:vAlign w:val="center"/>
          </w:tcPr>
          <w:p w14:paraId="2781F8E6">
            <w:pPr>
              <w:spacing w:line="380" w:lineRule="exact"/>
              <w:rPr>
                <w:rFonts w:hint="eastAsia" w:ascii="宋体" w:hAnsi="宋体" w:cs="宋体"/>
                <w:szCs w:val="21"/>
              </w:rPr>
            </w:pPr>
            <w:r>
              <w:rPr>
                <w:rFonts w:hint="eastAsia" w:ascii="宋体" w:hAnsi="宋体"/>
                <w:color w:val="000000"/>
                <w:szCs w:val="21"/>
              </w:rPr>
              <w:t>□是/</w:t>
            </w:r>
            <w:r>
              <w:rPr>
                <w:rFonts w:hint="eastAsia" w:ascii="MS Gothic" w:hAnsi="MS Gothic" w:eastAsia="MS Gothic" w:cs="MS Gothic"/>
                <w:color w:val="000000"/>
                <w:szCs w:val="21"/>
              </w:rPr>
              <w:t>☑</w:t>
            </w:r>
            <w:r>
              <w:rPr>
                <w:rFonts w:hint="eastAsia" w:ascii="宋体" w:hAnsi="宋体"/>
                <w:color w:val="000000"/>
                <w:szCs w:val="21"/>
              </w:rPr>
              <w:t>否。</w:t>
            </w:r>
          </w:p>
        </w:tc>
      </w:tr>
      <w:tr w14:paraId="4516A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BAED901">
            <w:pPr>
              <w:spacing w:line="38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.2</w:t>
            </w:r>
          </w:p>
        </w:tc>
        <w:tc>
          <w:tcPr>
            <w:tcW w:w="2786" w:type="dxa"/>
            <w:noWrap w:val="0"/>
            <w:vAlign w:val="center"/>
          </w:tcPr>
          <w:p w14:paraId="34D2E8BB">
            <w:pPr>
              <w:spacing w:line="380" w:lineRule="exact"/>
              <w:jc w:val="center"/>
              <w:rPr>
                <w:rFonts w:hint="eastAsia" w:ascii="宋体" w:hAnsi="宋体" w:cs="宋体"/>
                <w:szCs w:val="21"/>
              </w:rPr>
            </w:pPr>
            <w:r>
              <w:rPr>
                <w:rFonts w:hint="eastAsia" w:ascii="宋体" w:hAnsi="宋体"/>
                <w:szCs w:val="21"/>
              </w:rPr>
              <w:t>联合体竞标要求</w:t>
            </w:r>
          </w:p>
        </w:tc>
        <w:tc>
          <w:tcPr>
            <w:tcW w:w="6853" w:type="dxa"/>
            <w:noWrap w:val="0"/>
            <w:vAlign w:val="center"/>
          </w:tcPr>
          <w:p w14:paraId="3FE533C3">
            <w:pPr>
              <w:spacing w:line="380" w:lineRule="exact"/>
              <w:rPr>
                <w:rFonts w:hint="eastAsia" w:ascii="宋体" w:hAnsi="宋体" w:cs="宋体"/>
                <w:szCs w:val="21"/>
              </w:rPr>
            </w:pPr>
            <w:r>
              <w:rPr>
                <w:rFonts w:hint="eastAsia" w:ascii="宋体" w:hAnsi="宋体" w:cs="宋体"/>
                <w:szCs w:val="21"/>
              </w:rPr>
              <w:t>无</w:t>
            </w:r>
          </w:p>
        </w:tc>
      </w:tr>
      <w:tr w14:paraId="77B9F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8C9253B">
            <w:pPr>
              <w:spacing w:line="380" w:lineRule="exact"/>
              <w:jc w:val="center"/>
              <w:rPr>
                <w:rFonts w:hint="eastAsia" w:ascii="宋体" w:hAnsi="宋体" w:cs="宋体"/>
                <w:szCs w:val="21"/>
              </w:rPr>
            </w:pPr>
            <w:r>
              <w:rPr>
                <w:rFonts w:hint="eastAsia" w:ascii="宋体" w:hAnsi="宋体" w:cs="宋体"/>
                <w:szCs w:val="21"/>
              </w:rPr>
              <w:t>6.1</w:t>
            </w:r>
          </w:p>
        </w:tc>
        <w:tc>
          <w:tcPr>
            <w:tcW w:w="2786" w:type="dxa"/>
            <w:noWrap w:val="0"/>
            <w:vAlign w:val="center"/>
          </w:tcPr>
          <w:p w14:paraId="7A49B36C">
            <w:pPr>
              <w:spacing w:line="380" w:lineRule="exact"/>
              <w:jc w:val="center"/>
              <w:rPr>
                <w:rFonts w:hint="eastAsia" w:ascii="宋体" w:hAnsi="宋体" w:cs="宋体"/>
                <w:szCs w:val="21"/>
              </w:rPr>
            </w:pPr>
            <w:r>
              <w:rPr>
                <w:rFonts w:hint="eastAsia" w:ascii="宋体" w:hAnsi="宋体" w:cs="宋体"/>
                <w:szCs w:val="21"/>
              </w:rPr>
              <w:t>是否允许分包</w:t>
            </w:r>
          </w:p>
        </w:tc>
        <w:tc>
          <w:tcPr>
            <w:tcW w:w="6853" w:type="dxa"/>
            <w:noWrap w:val="0"/>
            <w:vAlign w:val="center"/>
          </w:tcPr>
          <w:p w14:paraId="013A2311">
            <w:pPr>
              <w:pStyle w:val="8"/>
              <w:spacing w:line="380" w:lineRule="exact"/>
              <w:rPr>
                <w:rFonts w:hint="eastAsia" w:ascii="宋体" w:hAnsi="宋体"/>
                <w:szCs w:val="21"/>
                <w:lang w:val="en-US" w:eastAsia="zh-CN"/>
              </w:rPr>
            </w:pPr>
            <w:r>
              <w:rPr>
                <w:rFonts w:hint="eastAsia" w:ascii="MS Gothic" w:hAnsi="MS Gothic" w:eastAsia="MS Gothic" w:cs="MS Gothic"/>
                <w:color w:val="000000"/>
                <w:szCs w:val="21"/>
                <w:lang w:val="en-US" w:eastAsia="zh-CN"/>
              </w:rPr>
              <w:t>☑</w:t>
            </w:r>
            <w:r>
              <w:rPr>
                <w:rFonts w:hint="eastAsia" w:ascii="宋体" w:hAnsi="宋体"/>
                <w:szCs w:val="21"/>
                <w:lang w:val="en-US" w:eastAsia="zh-CN"/>
              </w:rPr>
              <w:t>不允许分包</w:t>
            </w:r>
          </w:p>
          <w:p w14:paraId="0D68B49E">
            <w:pPr>
              <w:pStyle w:val="8"/>
              <w:spacing w:line="380" w:lineRule="exact"/>
              <w:rPr>
                <w:rFonts w:hint="eastAsia" w:ascii="宋体" w:hAnsi="宋体"/>
                <w:szCs w:val="21"/>
                <w:lang w:val="en-US" w:eastAsia="zh-CN"/>
              </w:rPr>
            </w:pPr>
            <w:r>
              <w:rPr>
                <w:rFonts w:hint="eastAsia" w:ascii="宋体" w:hAnsi="宋体"/>
                <w:szCs w:val="21"/>
                <w:lang w:val="en-US" w:eastAsia="zh-CN"/>
              </w:rPr>
              <w:t>□允许分包</w:t>
            </w:r>
          </w:p>
          <w:p w14:paraId="2FD8F5C7">
            <w:pPr>
              <w:pStyle w:val="8"/>
              <w:spacing w:line="380" w:lineRule="exact"/>
              <w:rPr>
                <w:rFonts w:hint="eastAsia" w:ascii="宋体" w:hAnsi="宋体"/>
                <w:szCs w:val="21"/>
                <w:u w:val="single"/>
                <w:lang w:val="en-US" w:eastAsia="zh-CN"/>
              </w:rPr>
            </w:pPr>
            <w:r>
              <w:rPr>
                <w:rFonts w:hint="eastAsia" w:ascii="宋体" w:hAnsi="宋体"/>
                <w:szCs w:val="21"/>
                <w:lang w:val="en-US" w:eastAsia="zh-CN"/>
              </w:rPr>
              <w:t>分包内容：</w:t>
            </w:r>
            <w:r>
              <w:rPr>
                <w:rFonts w:hint="eastAsia" w:ascii="宋体" w:hAnsi="宋体"/>
                <w:szCs w:val="21"/>
                <w:u w:val="single"/>
                <w:lang w:val="en-US" w:eastAsia="zh-CN"/>
              </w:rPr>
              <w:t xml:space="preserve">                                     。</w:t>
            </w:r>
          </w:p>
          <w:p w14:paraId="043D48C5">
            <w:pPr>
              <w:pStyle w:val="8"/>
              <w:spacing w:line="380" w:lineRule="exact"/>
              <w:rPr>
                <w:rFonts w:hint="eastAsia" w:ascii="宋体" w:hAnsi="宋体" w:cs="宋体"/>
                <w:szCs w:val="21"/>
                <w:lang w:val="en-US" w:eastAsia="zh-CN"/>
              </w:rPr>
            </w:pPr>
            <w:r>
              <w:rPr>
                <w:rFonts w:hint="eastAsia" w:ascii="宋体" w:hAnsi="宋体"/>
                <w:szCs w:val="21"/>
                <w:lang w:val="en-US" w:eastAsia="zh-CN"/>
              </w:rPr>
              <w:t>分包金额或者比例：</w:t>
            </w:r>
            <w:r>
              <w:rPr>
                <w:rFonts w:hint="eastAsia" w:ascii="宋体" w:hAnsi="宋体"/>
                <w:szCs w:val="21"/>
                <w:u w:val="single"/>
                <w:lang w:val="en-US" w:eastAsia="zh-CN"/>
              </w:rPr>
              <w:t xml:space="preserve">                                     。</w:t>
            </w:r>
          </w:p>
        </w:tc>
      </w:tr>
      <w:tr w14:paraId="6F4F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48DC319">
            <w:pPr>
              <w:spacing w:line="380" w:lineRule="exact"/>
              <w:jc w:val="center"/>
              <w:rPr>
                <w:rFonts w:hint="eastAsia" w:ascii="宋体" w:hAnsi="宋体" w:cs="宋体"/>
                <w:szCs w:val="21"/>
              </w:rPr>
            </w:pPr>
            <w:r>
              <w:rPr>
                <w:rFonts w:hint="eastAsia" w:ascii="宋体" w:hAnsi="宋体" w:cs="宋体"/>
                <w:szCs w:val="21"/>
              </w:rPr>
              <w:t>12.1.</w:t>
            </w:r>
            <w:r>
              <w:rPr>
                <w:rFonts w:ascii="宋体" w:hAnsi="宋体" w:cs="宋体"/>
                <w:szCs w:val="21"/>
              </w:rPr>
              <w:t>1</w:t>
            </w:r>
          </w:p>
        </w:tc>
        <w:tc>
          <w:tcPr>
            <w:tcW w:w="2786" w:type="dxa"/>
            <w:noWrap w:val="0"/>
            <w:vAlign w:val="center"/>
          </w:tcPr>
          <w:p w14:paraId="5AB20925">
            <w:pPr>
              <w:snapToGrid w:val="0"/>
              <w:spacing w:line="380" w:lineRule="exact"/>
              <w:jc w:val="center"/>
              <w:rPr>
                <w:rFonts w:hint="eastAsia" w:ascii="宋体" w:hAnsi="宋体" w:cs="宋体"/>
                <w:b/>
                <w:szCs w:val="21"/>
              </w:rPr>
            </w:pPr>
            <w:r>
              <w:rPr>
                <w:rFonts w:hint="eastAsia" w:ascii="宋体" w:hAnsi="宋体" w:cs="宋体"/>
                <w:b/>
                <w:szCs w:val="21"/>
              </w:rPr>
              <w:t>资格证明文件组成</w:t>
            </w:r>
          </w:p>
          <w:p w14:paraId="29667F0F">
            <w:pPr>
              <w:spacing w:line="380" w:lineRule="exact"/>
              <w:jc w:val="center"/>
              <w:rPr>
                <w:rFonts w:hint="eastAsia" w:ascii="宋体" w:hAnsi="宋体" w:cs="宋体"/>
                <w:szCs w:val="21"/>
              </w:rPr>
            </w:pPr>
          </w:p>
        </w:tc>
        <w:tc>
          <w:tcPr>
            <w:tcW w:w="6853" w:type="dxa"/>
            <w:noWrap w:val="0"/>
            <w:vAlign w:val="center"/>
          </w:tcPr>
          <w:p w14:paraId="282DE0A2">
            <w:pPr>
              <w:pStyle w:val="8"/>
              <w:spacing w:line="380" w:lineRule="exact"/>
              <w:rPr>
                <w:rFonts w:hint="eastAsia" w:ascii="宋体" w:hAnsi="宋体"/>
                <w:szCs w:val="21"/>
                <w:lang w:val="en-US" w:eastAsia="zh-CN"/>
              </w:rPr>
            </w:pPr>
            <w:r>
              <w:rPr>
                <w:rFonts w:hint="eastAsia" w:ascii="宋体" w:hAnsi="宋体" w:cs="宋体"/>
                <w:szCs w:val="21"/>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lang w:val="en-US" w:eastAsia="zh-CN"/>
              </w:rPr>
              <w:t>必须提供，否则</w:t>
            </w:r>
            <w:r>
              <w:rPr>
                <w:rFonts w:hint="eastAsia" w:ascii="宋体" w:hAnsi="宋体"/>
                <w:b/>
                <w:lang w:val="en-US" w:eastAsia="zh-CN"/>
              </w:rPr>
              <w:t>作</w:t>
            </w:r>
            <w:r>
              <w:rPr>
                <w:rFonts w:hint="eastAsia" w:ascii="宋体" w:hAnsi="宋体" w:cs="宋体"/>
                <w:b/>
                <w:szCs w:val="21"/>
                <w:lang w:val="en-US" w:eastAsia="zh-CN"/>
              </w:rPr>
              <w:t>无效响应处理</w:t>
            </w:r>
            <w:r>
              <w:rPr>
                <w:rFonts w:hint="eastAsia" w:ascii="宋体" w:hAnsi="宋体" w:cs="宋体"/>
                <w:szCs w:val="21"/>
                <w:lang w:val="en-US" w:eastAsia="zh-CN"/>
              </w:rPr>
              <w:t>）</w:t>
            </w:r>
          </w:p>
          <w:p w14:paraId="36B5B5A4">
            <w:pPr>
              <w:snapToGrid w:val="0"/>
              <w:spacing w:line="380" w:lineRule="exact"/>
              <w:jc w:val="left"/>
              <w:rPr>
                <w:rFonts w:hint="eastAsia" w:ascii="宋体" w:hAnsi="宋体"/>
                <w:highlight w:val="none"/>
              </w:rPr>
            </w:pPr>
            <w:r>
              <w:rPr>
                <w:rFonts w:hint="eastAsia" w:ascii="宋体" w:hAnsi="宋体" w:cs="宋体"/>
                <w:highlight w:val="none"/>
              </w:rPr>
              <w:t>2.供应商依法缴纳税收的相关材料</w:t>
            </w:r>
            <w:r>
              <w:rPr>
                <w:rFonts w:hint="eastAsia" w:ascii="宋体" w:hAnsi="宋体" w:cs="宋体"/>
                <w:highlight w:val="none"/>
                <w:lang w:eastAsia="zh-CN"/>
              </w:rPr>
              <w:t>：</w:t>
            </w:r>
            <w:r>
              <w:rPr>
                <w:rFonts w:hint="eastAsia" w:ascii="宋体" w:hAnsi="宋体" w:cs="宋体"/>
                <w:highlight w:val="none"/>
              </w:rPr>
              <w:t>响应文件递交截止之日前12个月内任意</w:t>
            </w:r>
            <w:r>
              <w:rPr>
                <w:rFonts w:hint="eastAsia" w:ascii="宋体" w:hAnsi="宋体" w:cs="宋体"/>
                <w:highlight w:val="none"/>
                <w:lang w:val="en-US" w:eastAsia="zh-CN"/>
              </w:rPr>
              <w:t>一</w:t>
            </w:r>
            <w:r>
              <w:rPr>
                <w:rFonts w:hint="eastAsia" w:ascii="宋体" w:hAnsi="宋体" w:cs="宋体"/>
                <w:highlight w:val="none"/>
              </w:rPr>
              <w:t>个月的依法缴纳税收的证明复印件；依</w:t>
            </w:r>
            <w:r>
              <w:rPr>
                <w:rFonts w:hint="eastAsia" w:ascii="宋体" w:hAnsi="宋体"/>
                <w:highlight w:val="none"/>
              </w:rPr>
              <w:t>法免税的供应商，必须提供相应文件证明其依法免税。</w:t>
            </w:r>
            <w:r>
              <w:rPr>
                <w:rFonts w:hint="eastAsia" w:ascii="宋体" w:hAnsi="宋体" w:cs="宋体"/>
                <w:highlight w:val="none"/>
              </w:rPr>
              <w:t>从取得营业执照时间起到响应文件提交截止时间为止不足要求月数的，只需提供从取得营业执照起的依法缴纳税收</w:t>
            </w:r>
            <w:r>
              <w:rPr>
                <w:rFonts w:hint="eastAsia" w:ascii="宋体" w:hAnsi="宋体"/>
                <w:highlight w:val="none"/>
              </w:rPr>
              <w:t>相应证明文件</w:t>
            </w:r>
            <w:r>
              <w:rPr>
                <w:rFonts w:hint="eastAsia" w:ascii="宋体" w:hAnsi="宋体" w:cs="宋体"/>
                <w:highlight w:val="none"/>
              </w:rPr>
              <w:t>）</w:t>
            </w:r>
            <w:r>
              <w:rPr>
                <w:rFonts w:hint="eastAsia" w:ascii="宋体" w:hAnsi="宋体"/>
                <w:highlight w:val="none"/>
              </w:rPr>
              <w:t>；（</w:t>
            </w:r>
            <w:r>
              <w:rPr>
                <w:rFonts w:hint="eastAsia" w:ascii="宋体" w:hAnsi="宋体"/>
                <w:b/>
                <w:highlight w:val="none"/>
              </w:rPr>
              <w:t>必须提供，否则作无效响应处理</w:t>
            </w:r>
            <w:r>
              <w:rPr>
                <w:rFonts w:hint="eastAsia" w:ascii="宋体" w:hAnsi="宋体"/>
                <w:highlight w:val="none"/>
              </w:rPr>
              <w:t>）</w:t>
            </w:r>
          </w:p>
          <w:p w14:paraId="5D8C3AF4">
            <w:pPr>
              <w:snapToGrid w:val="0"/>
              <w:spacing w:line="380" w:lineRule="exact"/>
              <w:jc w:val="left"/>
              <w:rPr>
                <w:rFonts w:hint="eastAsia" w:ascii="宋体" w:hAnsi="宋体"/>
                <w:highlight w:val="none"/>
              </w:rPr>
            </w:pPr>
            <w:r>
              <w:rPr>
                <w:rFonts w:hint="eastAsia" w:ascii="宋体" w:hAnsi="宋体" w:cs="宋体"/>
                <w:highlight w:val="none"/>
              </w:rPr>
              <w:t>3.供应商依法缴纳社会保障资金的相关材料</w:t>
            </w:r>
            <w:r>
              <w:rPr>
                <w:rFonts w:hint="eastAsia" w:ascii="宋体" w:hAnsi="宋体" w:cs="宋体"/>
                <w:highlight w:val="none"/>
                <w:lang w:eastAsia="zh-CN"/>
              </w:rPr>
              <w:t>：</w:t>
            </w:r>
            <w:r>
              <w:rPr>
                <w:rFonts w:hint="eastAsia" w:ascii="宋体" w:hAnsi="宋体" w:cs="宋体"/>
                <w:highlight w:val="none"/>
              </w:rPr>
              <w:t>响应文件递交截止之日前12个月内任意</w:t>
            </w:r>
            <w:r>
              <w:rPr>
                <w:rFonts w:hint="eastAsia" w:ascii="宋体" w:hAnsi="宋体" w:cs="宋体"/>
                <w:highlight w:val="none"/>
                <w:lang w:val="en-US" w:eastAsia="zh-CN"/>
              </w:rPr>
              <w:t>一</w:t>
            </w:r>
            <w:r>
              <w:rPr>
                <w:rFonts w:hint="eastAsia" w:ascii="宋体" w:hAnsi="宋体" w:cs="宋体"/>
                <w:highlight w:val="none"/>
              </w:rPr>
              <w:t>个月的依法缴纳社会保障资金的证明（专用收据或者社会保险缴纳清单）复印件；</w:t>
            </w:r>
            <w:r>
              <w:rPr>
                <w:rFonts w:hint="eastAsia" w:ascii="宋体" w:hAnsi="宋体"/>
                <w:highlight w:val="none"/>
              </w:rPr>
              <w:t>依法不需要缴纳社会保障资金的供应商，必须提供相应文件证明不需要缴纳社会保障资金。</w:t>
            </w:r>
            <w:r>
              <w:rPr>
                <w:rFonts w:hint="eastAsia" w:ascii="宋体" w:hAnsi="宋体" w:cs="宋体"/>
                <w:highlight w:val="none"/>
              </w:rPr>
              <w:t>从取得营业执照时间起到响应文件提交截止时间为止不足要求月数的只需提供从取得营业执照起的依法缴纳社会保障资金的</w:t>
            </w:r>
            <w:r>
              <w:rPr>
                <w:rFonts w:hint="eastAsia" w:ascii="宋体" w:hAnsi="宋体"/>
                <w:highlight w:val="none"/>
              </w:rPr>
              <w:t>相应证明文件</w:t>
            </w:r>
            <w:r>
              <w:rPr>
                <w:rFonts w:hint="eastAsia" w:ascii="宋体" w:hAnsi="宋体" w:cs="宋体"/>
                <w:highlight w:val="none"/>
              </w:rPr>
              <w:t>]</w:t>
            </w:r>
            <w:r>
              <w:rPr>
                <w:rFonts w:hint="eastAsia" w:ascii="宋体" w:hAnsi="宋体"/>
                <w:highlight w:val="none"/>
              </w:rPr>
              <w:t>；（</w:t>
            </w:r>
            <w:r>
              <w:rPr>
                <w:rFonts w:hint="eastAsia" w:ascii="宋体" w:hAnsi="宋体"/>
                <w:b/>
                <w:highlight w:val="none"/>
              </w:rPr>
              <w:t>必须提供，否则作无效响应处理</w:t>
            </w:r>
            <w:r>
              <w:rPr>
                <w:rFonts w:hint="eastAsia" w:ascii="宋体" w:hAnsi="宋体"/>
                <w:highlight w:val="none"/>
              </w:rPr>
              <w:t>）</w:t>
            </w:r>
          </w:p>
          <w:p w14:paraId="4475EF08">
            <w:pPr>
              <w:snapToGrid w:val="0"/>
              <w:spacing w:line="380" w:lineRule="exact"/>
              <w:jc w:val="left"/>
              <w:rPr>
                <w:rFonts w:hint="eastAsia" w:ascii="宋体" w:hAnsi="宋体"/>
                <w:color w:val="000000"/>
                <w:szCs w:val="21"/>
              </w:rPr>
            </w:pPr>
            <w:r>
              <w:rPr>
                <w:rFonts w:hint="eastAsia" w:ascii="宋体" w:hAnsi="宋体" w:cs="宋体"/>
                <w:highlight w:val="none"/>
              </w:rPr>
              <w:t>4.供应商财务状况报告</w:t>
            </w:r>
            <w:r>
              <w:rPr>
                <w:rFonts w:hint="eastAsia" w:ascii="宋体" w:hAnsi="宋体" w:cs="宋体"/>
                <w:highlight w:val="none"/>
                <w:lang w:eastAsia="zh-CN"/>
              </w:rPr>
              <w:t>：</w:t>
            </w:r>
            <w:r>
              <w:rPr>
                <w:rFonts w:hint="eastAsia" w:ascii="宋体" w:hAnsi="宋体" w:cs="宋体"/>
                <w:highlight w:val="none"/>
              </w:rPr>
              <w:t>响应文件递交截止之日前12个月内任意一个月的财务状况报告复印件</w:t>
            </w:r>
            <w:r>
              <w:rPr>
                <w:rFonts w:hint="eastAsia" w:ascii="宋体" w:hAnsi="宋体" w:cs="宋体"/>
                <w:highlight w:val="none"/>
                <w:lang w:eastAsia="zh-CN"/>
              </w:rPr>
              <w:t>；</w:t>
            </w:r>
            <w:r>
              <w:rPr>
                <w:rFonts w:hint="eastAsia" w:ascii="宋体" w:hAnsi="宋体"/>
                <w:highlight w:val="none"/>
              </w:rPr>
              <w:t>（</w:t>
            </w:r>
            <w:r>
              <w:rPr>
                <w:rFonts w:hint="eastAsia" w:ascii="宋体" w:hAnsi="宋体"/>
                <w:b/>
                <w:highlight w:val="none"/>
              </w:rPr>
              <w:t>必须提供，否则作无效响应处理</w:t>
            </w:r>
            <w:r>
              <w:rPr>
                <w:rFonts w:hint="eastAsia" w:ascii="宋体" w:hAnsi="宋体"/>
                <w:highlight w:val="none"/>
              </w:rPr>
              <w:t>）</w:t>
            </w:r>
          </w:p>
          <w:p w14:paraId="20988302">
            <w:pPr>
              <w:snapToGrid w:val="0"/>
              <w:spacing w:line="380" w:lineRule="exact"/>
              <w:jc w:val="left"/>
              <w:rPr>
                <w:rFonts w:hint="eastAsia"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w:t>
            </w:r>
            <w:r>
              <w:rPr>
                <w:rFonts w:hint="eastAsia" w:ascii="宋体" w:hAnsi="宋体"/>
                <w:b/>
              </w:rPr>
              <w:t>作</w:t>
            </w:r>
            <w:r>
              <w:rPr>
                <w:rFonts w:hint="eastAsia" w:ascii="宋体" w:hAnsi="宋体" w:cs="宋体"/>
                <w:b/>
                <w:szCs w:val="21"/>
              </w:rPr>
              <w:t>无效响应处理</w:t>
            </w:r>
            <w:r>
              <w:rPr>
                <w:rFonts w:hint="eastAsia" w:ascii="宋体" w:hAnsi="宋体" w:cs="宋体"/>
                <w:szCs w:val="21"/>
              </w:rPr>
              <w:t>）</w:t>
            </w:r>
          </w:p>
          <w:p w14:paraId="38EE6A14">
            <w:pPr>
              <w:snapToGrid w:val="0"/>
              <w:spacing w:line="380" w:lineRule="exact"/>
              <w:jc w:val="left"/>
              <w:rPr>
                <w:rFonts w:hint="eastAsia" w:ascii="宋体" w:hAnsi="宋体" w:cs="宋体"/>
                <w:color w:val="auto"/>
                <w:szCs w:val="21"/>
              </w:rPr>
            </w:pPr>
            <w:r>
              <w:rPr>
                <w:rFonts w:hint="eastAsia" w:ascii="宋体" w:hAnsi="宋体" w:cs="宋体"/>
                <w:szCs w:val="21"/>
              </w:rPr>
              <w:t>6</w:t>
            </w:r>
            <w:r>
              <w:rPr>
                <w:rFonts w:hint="eastAsia" w:ascii="宋体" w:hAnsi="宋体" w:cs="宋体"/>
                <w:color w:val="auto"/>
                <w:szCs w:val="21"/>
              </w:rPr>
              <w:t>.资格声明函（格式后附）；（</w:t>
            </w:r>
            <w:r>
              <w:rPr>
                <w:rFonts w:hint="eastAsia" w:ascii="宋体" w:hAnsi="宋体" w:cs="宋体"/>
                <w:b/>
                <w:color w:val="auto"/>
                <w:szCs w:val="21"/>
              </w:rPr>
              <w:t>必须提供，否则</w:t>
            </w:r>
            <w:r>
              <w:rPr>
                <w:rFonts w:hint="eastAsia" w:ascii="宋体" w:hAnsi="宋体"/>
                <w:b/>
                <w:color w:val="auto"/>
              </w:rPr>
              <w:t>作</w:t>
            </w:r>
            <w:r>
              <w:rPr>
                <w:rFonts w:hint="eastAsia" w:ascii="宋体" w:hAnsi="宋体" w:cs="宋体"/>
                <w:b/>
                <w:color w:val="auto"/>
                <w:szCs w:val="21"/>
              </w:rPr>
              <w:t>无效响应处理</w:t>
            </w:r>
            <w:r>
              <w:rPr>
                <w:rFonts w:hint="eastAsia" w:ascii="宋体" w:hAnsi="宋体" w:cs="宋体"/>
                <w:color w:val="auto"/>
                <w:szCs w:val="21"/>
              </w:rPr>
              <w:t>）</w:t>
            </w:r>
          </w:p>
          <w:p w14:paraId="3805B88A">
            <w:pPr>
              <w:snapToGrid w:val="0"/>
              <w:spacing w:line="380" w:lineRule="exact"/>
              <w:jc w:val="left"/>
              <w:rPr>
                <w:rFonts w:hint="eastAsia" w:ascii="宋体" w:hAnsi="宋体" w:cs="宋体"/>
                <w:color w:val="auto"/>
                <w:szCs w:val="21"/>
              </w:rPr>
            </w:pPr>
            <w:r>
              <w:rPr>
                <w:rFonts w:ascii="宋体" w:hAnsi="宋体" w:cs="宋体"/>
                <w:color w:val="auto"/>
                <w:szCs w:val="21"/>
              </w:rPr>
              <w:t>7</w:t>
            </w:r>
            <w:r>
              <w:rPr>
                <w:rFonts w:hint="eastAsia" w:ascii="宋体" w:hAnsi="宋体" w:cs="宋体"/>
                <w:color w:val="auto"/>
                <w:szCs w:val="21"/>
              </w:rPr>
              <w:t>.《中小企业声明函》</w:t>
            </w:r>
            <w:r>
              <w:rPr>
                <w:rFonts w:hint="eastAsia" w:ascii="宋体" w:hAnsi="宋体"/>
                <w:color w:val="auto"/>
                <w:szCs w:val="21"/>
              </w:rPr>
              <w:t>（格式后附）</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b/>
                <w:color w:val="auto"/>
              </w:rPr>
              <w:t>作</w:t>
            </w:r>
            <w:r>
              <w:rPr>
                <w:rFonts w:hint="eastAsia" w:ascii="宋体" w:hAnsi="宋体" w:cs="宋体"/>
                <w:b/>
                <w:color w:val="auto"/>
                <w:szCs w:val="21"/>
              </w:rPr>
              <w:t>无效响应处理</w:t>
            </w:r>
            <w:r>
              <w:rPr>
                <w:rFonts w:hint="eastAsia" w:ascii="宋体" w:hAnsi="宋体" w:cs="宋体"/>
                <w:color w:val="auto"/>
                <w:szCs w:val="21"/>
              </w:rPr>
              <w:t>）</w:t>
            </w:r>
          </w:p>
          <w:p w14:paraId="76E14B62">
            <w:pPr>
              <w:snapToGrid w:val="0"/>
              <w:spacing w:line="380" w:lineRule="exact"/>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除磋商文件规定必须提供以外，供应商认为需要提供的其他证明材料；</w:t>
            </w:r>
          </w:p>
          <w:p w14:paraId="31FA5FB8">
            <w:pPr>
              <w:snapToGrid w:val="0"/>
              <w:spacing w:line="380" w:lineRule="exact"/>
              <w:jc w:val="left"/>
              <w:rPr>
                <w:rFonts w:hint="eastAsia" w:ascii="宋体" w:hAnsi="宋体" w:cs="宋体"/>
                <w:b/>
              </w:rPr>
            </w:pPr>
            <w:r>
              <w:rPr>
                <w:rFonts w:hint="eastAsia" w:ascii="宋体" w:hAnsi="宋体" w:cs="宋体"/>
                <w:b/>
                <w:color w:val="auto"/>
                <w:szCs w:val="21"/>
              </w:rPr>
              <w:t>注：</w:t>
            </w:r>
            <w:r>
              <w:rPr>
                <w:rFonts w:hint="eastAsia" w:ascii="宋体" w:hAnsi="宋体"/>
                <w:b/>
                <w:color w:val="auto"/>
              </w:rPr>
              <w:t>以上标明“必须提供”的材料属于复印件</w:t>
            </w:r>
            <w:r>
              <w:rPr>
                <w:rFonts w:hint="eastAsia" w:ascii="宋体" w:hAnsi="宋体"/>
                <w:b/>
              </w:rPr>
              <w:t>的，必须加盖供应商公章，否则响应文件按无效响应处理。</w:t>
            </w:r>
          </w:p>
        </w:tc>
      </w:tr>
      <w:tr w14:paraId="3D402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54C29C72">
            <w:pPr>
              <w:spacing w:line="38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w:t>
            </w:r>
          </w:p>
        </w:tc>
        <w:tc>
          <w:tcPr>
            <w:tcW w:w="2786" w:type="dxa"/>
            <w:noWrap w:val="0"/>
            <w:vAlign w:val="center"/>
          </w:tcPr>
          <w:p w14:paraId="4DD3B50F">
            <w:pPr>
              <w:spacing w:line="380" w:lineRule="exact"/>
              <w:jc w:val="center"/>
              <w:rPr>
                <w:rFonts w:hint="eastAsia" w:ascii="宋体" w:hAnsi="宋体" w:cs="宋体"/>
                <w:b/>
                <w:bCs/>
                <w:szCs w:val="21"/>
              </w:rPr>
            </w:pPr>
            <w:r>
              <w:rPr>
                <w:rFonts w:hint="eastAsia" w:ascii="宋体" w:hAnsi="宋体" w:cs="宋体"/>
                <w:b/>
                <w:bCs/>
                <w:szCs w:val="21"/>
              </w:rPr>
              <w:t>商务文件组成</w:t>
            </w:r>
          </w:p>
        </w:tc>
        <w:tc>
          <w:tcPr>
            <w:tcW w:w="6853" w:type="dxa"/>
            <w:noWrap w:val="0"/>
            <w:vAlign w:val="center"/>
          </w:tcPr>
          <w:p w14:paraId="26BCE0D2">
            <w:pPr>
              <w:spacing w:line="380" w:lineRule="exact"/>
              <w:rPr>
                <w:rFonts w:hint="eastAsia"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w:t>
            </w:r>
            <w:r>
              <w:rPr>
                <w:rFonts w:hint="eastAsia" w:ascii="宋体" w:hAnsi="宋体"/>
                <w:b/>
              </w:rPr>
              <w:t>作</w:t>
            </w:r>
            <w:r>
              <w:rPr>
                <w:rFonts w:hint="eastAsia" w:ascii="宋体" w:hAnsi="宋体" w:cs="宋体"/>
                <w:b/>
                <w:szCs w:val="21"/>
              </w:rPr>
              <w:t>无效响应处理</w:t>
            </w:r>
            <w:r>
              <w:rPr>
                <w:rFonts w:hint="eastAsia" w:ascii="宋体" w:hAnsi="宋体" w:cs="宋体"/>
                <w:szCs w:val="21"/>
              </w:rPr>
              <w:t>）</w:t>
            </w:r>
          </w:p>
          <w:p w14:paraId="6117EFF9">
            <w:pPr>
              <w:snapToGrid w:val="0"/>
              <w:spacing w:line="380" w:lineRule="exact"/>
              <w:jc w:val="left"/>
              <w:rPr>
                <w:rFonts w:hint="eastAsia" w:ascii="宋体" w:hAnsi="宋体" w:cs="宋体"/>
                <w:szCs w:val="21"/>
              </w:rPr>
            </w:pPr>
            <w:r>
              <w:rPr>
                <w:rFonts w:hint="eastAsia" w:ascii="宋体" w:hAnsi="宋体" w:cs="宋体"/>
                <w:szCs w:val="21"/>
              </w:rPr>
              <w:t>2.法定代表人身份证明书及法定代表人有效身份证正反面复印件（格式后附）；（</w:t>
            </w:r>
            <w:r>
              <w:rPr>
                <w:rFonts w:hint="eastAsia" w:ascii="宋体" w:hAnsi="宋体" w:cs="宋体"/>
                <w:b/>
                <w:bCs/>
                <w:szCs w:val="21"/>
              </w:rPr>
              <w:t>除自然人竞标外</w:t>
            </w:r>
            <w:r>
              <w:rPr>
                <w:rFonts w:hint="eastAsia" w:ascii="宋体" w:hAnsi="宋体" w:cs="宋体"/>
                <w:b/>
                <w:szCs w:val="21"/>
              </w:rPr>
              <w:t>必须提供，否则</w:t>
            </w:r>
            <w:r>
              <w:rPr>
                <w:rFonts w:hint="eastAsia" w:ascii="宋体" w:hAnsi="宋体"/>
                <w:b/>
              </w:rPr>
              <w:t>作</w:t>
            </w:r>
            <w:r>
              <w:rPr>
                <w:rFonts w:hint="eastAsia" w:ascii="宋体" w:hAnsi="宋体" w:cs="宋体"/>
                <w:b/>
                <w:szCs w:val="21"/>
              </w:rPr>
              <w:t>无效响应处理</w:t>
            </w:r>
            <w:r>
              <w:rPr>
                <w:rFonts w:hint="eastAsia" w:ascii="宋体" w:hAnsi="宋体" w:cs="宋体"/>
                <w:szCs w:val="21"/>
              </w:rPr>
              <w:t>）</w:t>
            </w:r>
          </w:p>
          <w:p w14:paraId="4AE0C485">
            <w:pPr>
              <w:spacing w:line="380" w:lineRule="exact"/>
              <w:rPr>
                <w:rFonts w:hint="eastAsia" w:ascii="宋体" w:hAnsi="宋体" w:cs="宋体"/>
                <w:b/>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w:t>
            </w:r>
            <w:r>
              <w:rPr>
                <w:rFonts w:hint="eastAsia" w:ascii="宋体" w:hAnsi="宋体"/>
                <w:b/>
              </w:rPr>
              <w:t>作</w:t>
            </w:r>
            <w:r>
              <w:rPr>
                <w:rFonts w:hint="eastAsia" w:ascii="宋体" w:hAnsi="宋体" w:cs="宋体"/>
                <w:b/>
                <w:szCs w:val="21"/>
              </w:rPr>
              <w:t>无效响应处理</w:t>
            </w:r>
            <w:r>
              <w:rPr>
                <w:rFonts w:hint="eastAsia" w:ascii="宋体" w:hAnsi="宋体" w:cs="宋体"/>
                <w:szCs w:val="21"/>
              </w:rPr>
              <w:t>）</w:t>
            </w:r>
          </w:p>
          <w:p w14:paraId="3C946862">
            <w:pPr>
              <w:spacing w:line="380" w:lineRule="exact"/>
              <w:rPr>
                <w:rFonts w:hint="eastAsia"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w:t>
            </w:r>
            <w:r>
              <w:rPr>
                <w:rFonts w:hint="eastAsia" w:ascii="宋体" w:hAnsi="宋体"/>
                <w:b/>
              </w:rPr>
              <w:t>作</w:t>
            </w:r>
            <w:r>
              <w:rPr>
                <w:rFonts w:hint="eastAsia" w:ascii="宋体" w:hAnsi="宋体" w:cs="宋体"/>
                <w:b/>
                <w:szCs w:val="21"/>
              </w:rPr>
              <w:t>无效响应处理</w:t>
            </w:r>
            <w:r>
              <w:rPr>
                <w:rFonts w:hint="eastAsia" w:ascii="宋体" w:hAnsi="宋体" w:cs="宋体"/>
                <w:szCs w:val="21"/>
              </w:rPr>
              <w:t>）</w:t>
            </w:r>
          </w:p>
          <w:p w14:paraId="1C4A9E74">
            <w:pPr>
              <w:spacing w:line="380" w:lineRule="exact"/>
              <w:rPr>
                <w:rFonts w:hint="eastAsia" w:ascii="宋体" w:hAnsi="宋体" w:cs="宋体"/>
              </w:rPr>
            </w:pPr>
            <w:r>
              <w:rPr>
                <w:rFonts w:hint="eastAsia" w:ascii="宋体" w:hAnsi="宋体" w:cs="宋体"/>
              </w:rPr>
              <w:t>5.磋商保证金的相关证明复印件；（</w:t>
            </w:r>
            <w:r>
              <w:rPr>
                <w:rFonts w:hint="eastAsia" w:ascii="宋体" w:hAnsi="宋体" w:cs="宋体"/>
                <w:b/>
              </w:rPr>
              <w:t>必须提供</w:t>
            </w:r>
            <w:r>
              <w:rPr>
                <w:rFonts w:hint="eastAsia" w:ascii="宋体" w:hAnsi="宋体" w:cs="宋体"/>
                <w:b/>
                <w:szCs w:val="21"/>
              </w:rPr>
              <w:t>，否则</w:t>
            </w:r>
            <w:r>
              <w:rPr>
                <w:rFonts w:hint="eastAsia" w:ascii="宋体" w:hAnsi="宋体"/>
                <w:b/>
              </w:rPr>
              <w:t>作</w:t>
            </w:r>
            <w:r>
              <w:rPr>
                <w:rFonts w:hint="eastAsia" w:ascii="宋体" w:hAnsi="宋体" w:cs="宋体"/>
                <w:b/>
                <w:szCs w:val="21"/>
              </w:rPr>
              <w:t>无效响应处理</w:t>
            </w:r>
            <w:r>
              <w:rPr>
                <w:rFonts w:hint="eastAsia" w:ascii="宋体" w:hAnsi="宋体" w:cs="宋体"/>
              </w:rPr>
              <w:t>）</w:t>
            </w:r>
          </w:p>
          <w:p w14:paraId="28F475D8">
            <w:pPr>
              <w:spacing w:line="380" w:lineRule="exact"/>
              <w:rPr>
                <w:rFonts w:hint="eastAsia" w:ascii="宋体" w:hAnsi="宋体" w:cs="宋体"/>
                <w:szCs w:val="21"/>
              </w:rPr>
            </w:pPr>
            <w:r>
              <w:rPr>
                <w:rFonts w:hint="eastAsia" w:ascii="宋体" w:hAnsi="宋体" w:cs="宋体"/>
                <w:szCs w:val="21"/>
              </w:rPr>
              <w:t>6.竞标人情况介绍（格式自拟）；</w:t>
            </w:r>
          </w:p>
          <w:p w14:paraId="32A2A390">
            <w:pPr>
              <w:spacing w:line="380" w:lineRule="exact"/>
              <w:rPr>
                <w:rFonts w:hint="eastAsia" w:ascii="宋体" w:hAnsi="宋体" w:cs="宋体"/>
                <w:szCs w:val="21"/>
              </w:rPr>
            </w:pPr>
            <w:r>
              <w:rPr>
                <w:rFonts w:hint="eastAsia" w:ascii="宋体" w:hAnsi="宋体" w:cs="宋体"/>
                <w:szCs w:val="21"/>
              </w:rPr>
              <w:t>7.供应商认为需要提供的其他有关资料。</w:t>
            </w:r>
          </w:p>
          <w:p w14:paraId="053EA69A">
            <w:pPr>
              <w:snapToGrid w:val="0"/>
              <w:spacing w:line="380" w:lineRule="exact"/>
              <w:jc w:val="left"/>
              <w:rPr>
                <w:rFonts w:hint="eastAsia" w:ascii="宋体" w:hAnsi="宋体" w:cs="宋体"/>
                <w:b/>
              </w:rPr>
            </w:pPr>
            <w:r>
              <w:rPr>
                <w:rFonts w:hint="eastAsia" w:ascii="宋体" w:hAnsi="宋体" w:cs="宋体"/>
                <w:b/>
                <w:szCs w:val="21"/>
              </w:rPr>
              <w:t xml:space="preserve">注： </w:t>
            </w:r>
            <w:r>
              <w:rPr>
                <w:rFonts w:hint="eastAsia" w:ascii="宋体" w:hAnsi="宋体" w:cs="宋体"/>
                <w:b/>
              </w:rPr>
              <w:t>1.法定代表人授权委托书必须由法定代表人及委托代理人签字，并加盖供应商公章，否则响应文件按无效响应处理。</w:t>
            </w:r>
          </w:p>
          <w:p w14:paraId="708A8C23">
            <w:pPr>
              <w:spacing w:line="380" w:lineRule="exact"/>
              <w:ind w:firstLine="413" w:firstLineChars="196"/>
              <w:rPr>
                <w:rFonts w:hint="eastAsia" w:ascii="宋体" w:hAnsi="宋体" w:cs="宋体"/>
                <w:b/>
              </w:rPr>
            </w:pPr>
            <w:r>
              <w:rPr>
                <w:rFonts w:ascii="宋体" w:hAnsi="宋体" w:cs="宋体"/>
                <w:b/>
              </w:rPr>
              <w:t>2</w:t>
            </w:r>
            <w:r>
              <w:rPr>
                <w:rFonts w:hint="eastAsia" w:ascii="宋体" w:hAnsi="宋体" w:cs="宋体"/>
                <w:b/>
              </w:rPr>
              <w:t>.以上标明“必须提供”的材料属于复印件的扫描件的，必须加盖供应商电子公章，否则响应文件按无效响应处理。</w:t>
            </w:r>
          </w:p>
        </w:tc>
      </w:tr>
      <w:tr w14:paraId="75420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5129D094">
            <w:pPr>
              <w:spacing w:line="380" w:lineRule="exact"/>
              <w:jc w:val="center"/>
              <w:rPr>
                <w:rFonts w:hint="eastAsia" w:ascii="宋体" w:hAnsi="宋体" w:cs="宋体"/>
                <w:szCs w:val="21"/>
              </w:rPr>
            </w:pPr>
          </w:p>
        </w:tc>
        <w:tc>
          <w:tcPr>
            <w:tcW w:w="2786" w:type="dxa"/>
            <w:noWrap w:val="0"/>
            <w:vAlign w:val="center"/>
          </w:tcPr>
          <w:p w14:paraId="13E53C2D">
            <w:pPr>
              <w:spacing w:line="380" w:lineRule="exact"/>
              <w:jc w:val="center"/>
              <w:rPr>
                <w:rFonts w:hint="eastAsia" w:ascii="宋体" w:hAnsi="宋体" w:cs="宋体"/>
                <w:b/>
                <w:bCs/>
                <w:szCs w:val="21"/>
              </w:rPr>
            </w:pPr>
            <w:r>
              <w:rPr>
                <w:rFonts w:hint="eastAsia" w:ascii="宋体" w:hAnsi="宋体" w:cs="宋体"/>
                <w:b/>
                <w:bCs/>
                <w:szCs w:val="21"/>
              </w:rPr>
              <w:t>技术文件组成</w:t>
            </w:r>
          </w:p>
        </w:tc>
        <w:tc>
          <w:tcPr>
            <w:tcW w:w="6853" w:type="dxa"/>
            <w:noWrap w:val="0"/>
            <w:vAlign w:val="center"/>
          </w:tcPr>
          <w:p w14:paraId="31FCEDAC">
            <w:pPr>
              <w:spacing w:line="380" w:lineRule="exact"/>
              <w:rPr>
                <w:rFonts w:ascii="宋体" w:hAnsi="宋体" w:cs="宋体"/>
                <w:szCs w:val="21"/>
              </w:rPr>
            </w:pPr>
            <w:r>
              <w:rPr>
                <w:rFonts w:hint="eastAsia" w:ascii="宋体" w:hAnsi="宋体" w:cs="宋体"/>
                <w:szCs w:val="21"/>
              </w:rPr>
              <w:t>1.服务需求偏离表（格式后附）；（</w:t>
            </w:r>
            <w:r>
              <w:rPr>
                <w:rFonts w:hint="eastAsia" w:ascii="宋体" w:hAnsi="宋体" w:cs="宋体"/>
                <w:b/>
                <w:szCs w:val="21"/>
              </w:rPr>
              <w:t>必须提供，否则</w:t>
            </w:r>
            <w:r>
              <w:rPr>
                <w:rFonts w:hint="eastAsia" w:ascii="宋体" w:hAnsi="宋体"/>
                <w:b/>
              </w:rPr>
              <w:t>作</w:t>
            </w:r>
            <w:r>
              <w:rPr>
                <w:rFonts w:hint="eastAsia" w:ascii="宋体" w:hAnsi="宋体" w:cs="宋体"/>
                <w:b/>
                <w:szCs w:val="21"/>
              </w:rPr>
              <w:t>无效响应处理</w:t>
            </w:r>
            <w:r>
              <w:rPr>
                <w:rFonts w:hint="eastAsia" w:ascii="宋体" w:hAnsi="宋体" w:cs="宋体"/>
                <w:szCs w:val="21"/>
              </w:rPr>
              <w:t>）</w:t>
            </w:r>
          </w:p>
          <w:p w14:paraId="00AADBAB">
            <w:pPr>
              <w:spacing w:line="380" w:lineRule="exact"/>
              <w:rPr>
                <w:rFonts w:hint="eastAsia" w:ascii="宋体" w:hAnsi="宋体" w:cs="宋体"/>
                <w:szCs w:val="21"/>
              </w:rPr>
            </w:pPr>
            <w:r>
              <w:rPr>
                <w:rFonts w:hint="eastAsia" w:ascii="宋体" w:hAnsi="宋体" w:cs="宋体"/>
                <w:szCs w:val="21"/>
              </w:rPr>
              <w:t>2.组织服务方案；（</w:t>
            </w:r>
            <w:r>
              <w:rPr>
                <w:rFonts w:hint="eastAsia" w:ascii="宋体" w:hAnsi="宋体" w:cs="宋体"/>
                <w:b/>
                <w:szCs w:val="21"/>
              </w:rPr>
              <w:t>如</w:t>
            </w:r>
            <w:r>
              <w:rPr>
                <w:rFonts w:ascii="宋体" w:hAnsi="宋体" w:cs="宋体"/>
                <w:b/>
                <w:szCs w:val="21"/>
              </w:rPr>
              <w:t>有请提供</w:t>
            </w:r>
            <w:r>
              <w:rPr>
                <w:rFonts w:hint="eastAsia" w:ascii="宋体" w:hAnsi="宋体" w:cs="宋体"/>
                <w:szCs w:val="21"/>
              </w:rPr>
              <w:t>）</w:t>
            </w:r>
          </w:p>
          <w:p w14:paraId="33A04DEB">
            <w:pPr>
              <w:spacing w:line="380" w:lineRule="exact"/>
              <w:rPr>
                <w:rFonts w:hint="eastAsia" w:ascii="宋体" w:hAnsi="宋体" w:cs="宋体"/>
                <w:szCs w:val="21"/>
              </w:rPr>
            </w:pPr>
            <w:r>
              <w:rPr>
                <w:rFonts w:hint="eastAsia" w:ascii="宋体" w:hAnsi="宋体" w:cs="宋体"/>
                <w:szCs w:val="21"/>
              </w:rPr>
              <w:t>3.服务承诺；（</w:t>
            </w:r>
            <w:r>
              <w:rPr>
                <w:rFonts w:hint="eastAsia" w:ascii="宋体" w:hAnsi="宋体" w:cs="宋体"/>
                <w:b/>
                <w:szCs w:val="21"/>
              </w:rPr>
              <w:t>如</w:t>
            </w:r>
            <w:r>
              <w:rPr>
                <w:rFonts w:ascii="宋体" w:hAnsi="宋体" w:cs="宋体"/>
                <w:b/>
                <w:szCs w:val="21"/>
              </w:rPr>
              <w:t>有请提供</w:t>
            </w:r>
            <w:r>
              <w:rPr>
                <w:rFonts w:hint="eastAsia" w:ascii="宋体" w:hAnsi="宋体" w:cs="宋体"/>
                <w:szCs w:val="21"/>
              </w:rPr>
              <w:t>）</w:t>
            </w:r>
          </w:p>
          <w:p w14:paraId="7394CE4E">
            <w:pPr>
              <w:spacing w:line="380" w:lineRule="exact"/>
              <w:rPr>
                <w:rFonts w:hint="eastAsia" w:ascii="宋体" w:hAnsi="宋体" w:cs="宋体"/>
                <w:szCs w:val="21"/>
              </w:rPr>
            </w:pPr>
            <w:r>
              <w:rPr>
                <w:rFonts w:hint="eastAsia" w:ascii="宋体" w:hAnsi="宋体" w:cs="宋体"/>
                <w:szCs w:val="21"/>
              </w:rPr>
              <w:t>4.项目实施人员一览表（</w:t>
            </w:r>
            <w:r>
              <w:rPr>
                <w:rFonts w:hint="eastAsia" w:ascii="宋体" w:hAnsi="宋体" w:cs="宋体"/>
                <w:b/>
                <w:szCs w:val="21"/>
              </w:rPr>
              <w:t>必须提供，否则</w:t>
            </w:r>
            <w:r>
              <w:rPr>
                <w:rFonts w:hint="eastAsia" w:ascii="宋体" w:hAnsi="宋体"/>
                <w:b/>
              </w:rPr>
              <w:t>作</w:t>
            </w:r>
            <w:r>
              <w:rPr>
                <w:rFonts w:hint="eastAsia" w:ascii="宋体" w:hAnsi="宋体" w:cs="宋体"/>
                <w:b/>
                <w:szCs w:val="21"/>
              </w:rPr>
              <w:t>无效响应处理</w:t>
            </w:r>
            <w:r>
              <w:rPr>
                <w:rFonts w:hint="eastAsia" w:ascii="宋体" w:hAnsi="宋体" w:cs="宋体"/>
                <w:szCs w:val="21"/>
              </w:rPr>
              <w:t xml:space="preserve">）； </w:t>
            </w:r>
          </w:p>
          <w:p w14:paraId="42690901">
            <w:pPr>
              <w:spacing w:line="380" w:lineRule="exact"/>
              <w:rPr>
                <w:rFonts w:hint="eastAsia" w:ascii="宋体" w:hAnsi="宋体" w:cs="宋体"/>
                <w:szCs w:val="21"/>
              </w:rPr>
            </w:pPr>
            <w:r>
              <w:rPr>
                <w:rFonts w:hint="eastAsia" w:ascii="宋体" w:hAnsi="宋体" w:cs="宋体"/>
                <w:szCs w:val="21"/>
              </w:rPr>
              <w:t>5.对应采购需求的服务需求、商务条款提供的其他文件资料；</w:t>
            </w:r>
          </w:p>
          <w:p w14:paraId="53CBA778">
            <w:pPr>
              <w:spacing w:line="380" w:lineRule="exact"/>
              <w:rPr>
                <w:rFonts w:hint="eastAsia" w:ascii="宋体" w:hAnsi="宋体" w:cs="宋体"/>
                <w:szCs w:val="21"/>
              </w:rPr>
            </w:pPr>
            <w:r>
              <w:rPr>
                <w:rFonts w:hint="eastAsia" w:ascii="宋体" w:hAnsi="宋体" w:cs="宋体"/>
                <w:szCs w:val="21"/>
              </w:rPr>
              <w:t>6.供应商认为需要提供的其他有关资料。</w:t>
            </w:r>
          </w:p>
          <w:p w14:paraId="0B141E43">
            <w:pPr>
              <w:spacing w:line="380" w:lineRule="exact"/>
              <w:rPr>
                <w:rFonts w:hint="eastAsia" w:ascii="宋体" w:hAnsi="宋体" w:cs="宋体"/>
                <w:b/>
              </w:rPr>
            </w:pPr>
            <w:r>
              <w:rPr>
                <w:rFonts w:hint="eastAsia" w:ascii="宋体" w:hAnsi="宋体" w:cs="宋体"/>
                <w:b/>
              </w:rPr>
              <w:t>注：以上标明“必须提供”的材料属于复印件的扫描件的，必须加盖供应商电子公章，否则响应文件按无效响应处理。</w:t>
            </w:r>
          </w:p>
        </w:tc>
      </w:tr>
      <w:tr w14:paraId="2139D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A1D8B00">
            <w:pPr>
              <w:spacing w:line="38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2786" w:type="dxa"/>
            <w:noWrap w:val="0"/>
            <w:vAlign w:val="center"/>
          </w:tcPr>
          <w:p w14:paraId="6C1C7C95">
            <w:pPr>
              <w:spacing w:line="380" w:lineRule="exact"/>
              <w:jc w:val="center"/>
              <w:rPr>
                <w:rFonts w:hint="eastAsia" w:ascii="宋体" w:hAnsi="宋体" w:cs="宋体"/>
                <w:szCs w:val="21"/>
              </w:rPr>
            </w:pPr>
            <w:r>
              <w:rPr>
                <w:rFonts w:hint="eastAsia" w:ascii="宋体" w:hAnsi="宋体" w:cs="宋体"/>
                <w:b/>
                <w:bCs/>
                <w:szCs w:val="21"/>
              </w:rPr>
              <w:t>报价文件组成</w:t>
            </w:r>
          </w:p>
        </w:tc>
        <w:tc>
          <w:tcPr>
            <w:tcW w:w="6853" w:type="dxa"/>
            <w:noWrap w:val="0"/>
            <w:vAlign w:val="center"/>
          </w:tcPr>
          <w:p w14:paraId="71864E61">
            <w:pPr>
              <w:tabs>
                <w:tab w:val="left" w:pos="459"/>
              </w:tabs>
              <w:snapToGrid w:val="0"/>
              <w:spacing w:line="380" w:lineRule="exact"/>
              <w:jc w:val="left"/>
              <w:rPr>
                <w:rFonts w:hint="eastAsia" w:ascii="宋体" w:hAnsi="宋体"/>
                <w:color w:val="000000"/>
                <w:szCs w:val="21"/>
              </w:rPr>
            </w:pPr>
            <w:r>
              <w:rPr>
                <w:rFonts w:hint="eastAsia" w:ascii="宋体" w:hAnsi="宋体"/>
                <w:color w:val="000000"/>
                <w:szCs w:val="21"/>
              </w:rPr>
              <w:t>1.响应函（格式后附）；</w:t>
            </w:r>
            <w:r>
              <w:rPr>
                <w:rFonts w:hint="eastAsia" w:ascii="宋体" w:hAnsi="宋体"/>
                <w:b/>
                <w:color w:val="000000"/>
                <w:szCs w:val="21"/>
              </w:rPr>
              <w:t>（必须提供，否则作无效响应处理）</w:t>
            </w:r>
          </w:p>
          <w:p w14:paraId="2F99E792">
            <w:pPr>
              <w:spacing w:line="380" w:lineRule="exact"/>
              <w:rPr>
                <w:rFonts w:hint="eastAsia" w:ascii="宋体" w:hAnsi="宋体" w:cs="宋体"/>
                <w:szCs w:val="21"/>
              </w:rPr>
            </w:pPr>
            <w:r>
              <w:rPr>
                <w:rFonts w:hint="eastAsia" w:ascii="宋体" w:hAnsi="宋体" w:cs="宋体"/>
                <w:szCs w:val="21"/>
              </w:rPr>
              <w:t>2.响应报价表（格式后附）；（</w:t>
            </w:r>
            <w:r>
              <w:rPr>
                <w:rFonts w:hint="eastAsia" w:ascii="宋体" w:hAnsi="宋体" w:cs="宋体"/>
                <w:b/>
                <w:szCs w:val="21"/>
              </w:rPr>
              <w:t>必须提供，否则</w:t>
            </w:r>
            <w:r>
              <w:rPr>
                <w:rFonts w:hint="eastAsia" w:ascii="宋体" w:hAnsi="宋体"/>
                <w:b/>
              </w:rPr>
              <w:t>作</w:t>
            </w:r>
            <w:r>
              <w:rPr>
                <w:rFonts w:hint="eastAsia" w:ascii="宋体" w:hAnsi="宋体" w:cs="宋体"/>
                <w:b/>
                <w:szCs w:val="21"/>
              </w:rPr>
              <w:t>无效响应处理</w:t>
            </w:r>
            <w:r>
              <w:rPr>
                <w:rFonts w:hint="eastAsia" w:ascii="宋体" w:hAnsi="宋体" w:cs="宋体"/>
                <w:szCs w:val="21"/>
              </w:rPr>
              <w:t>）</w:t>
            </w:r>
          </w:p>
          <w:p w14:paraId="7A0C8905">
            <w:pPr>
              <w:spacing w:line="380" w:lineRule="exact"/>
              <w:rPr>
                <w:rFonts w:hint="eastAsia" w:ascii="宋体" w:hAnsi="宋体"/>
                <w:color w:val="000000"/>
                <w:szCs w:val="21"/>
              </w:rPr>
            </w:pPr>
            <w:r>
              <w:rPr>
                <w:rFonts w:hint="eastAsia" w:ascii="宋体" w:hAnsi="宋体"/>
                <w:color w:val="auto"/>
                <w:szCs w:val="21"/>
              </w:rPr>
              <w:t>3.</w:t>
            </w:r>
            <w:r>
              <w:rPr>
                <w:rFonts w:hint="eastAsia" w:ascii="宋体" w:hAnsi="宋体"/>
                <w:color w:val="auto"/>
                <w:szCs w:val="21"/>
                <w:lang w:val="en-US" w:eastAsia="zh-CN"/>
              </w:rPr>
              <w:t>竞标</w:t>
            </w:r>
            <w:r>
              <w:rPr>
                <w:rFonts w:hint="eastAsia" w:ascii="宋体" w:hAnsi="宋体"/>
                <w:color w:val="auto"/>
                <w:szCs w:val="21"/>
              </w:rPr>
              <w:t>人针对报价需要</w:t>
            </w:r>
            <w:r>
              <w:rPr>
                <w:rFonts w:hint="eastAsia" w:ascii="宋体" w:hAnsi="宋体"/>
                <w:color w:val="auto"/>
                <w:szCs w:val="21"/>
                <w:lang w:val="en-US" w:eastAsia="zh-CN"/>
              </w:rPr>
              <w:t>补充</w:t>
            </w:r>
            <w:r>
              <w:rPr>
                <w:rFonts w:hint="eastAsia" w:ascii="宋体" w:hAnsi="宋体"/>
                <w:color w:val="auto"/>
                <w:szCs w:val="21"/>
              </w:rPr>
              <w:t>的其他文件和说明。</w:t>
            </w:r>
          </w:p>
        </w:tc>
      </w:tr>
      <w:tr w14:paraId="3D6F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784E99A">
            <w:pPr>
              <w:spacing w:line="38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2</w:t>
            </w:r>
          </w:p>
        </w:tc>
        <w:tc>
          <w:tcPr>
            <w:tcW w:w="2786" w:type="dxa"/>
            <w:noWrap w:val="0"/>
            <w:vAlign w:val="center"/>
          </w:tcPr>
          <w:p w14:paraId="22D7DFF2">
            <w:pPr>
              <w:spacing w:line="380" w:lineRule="exact"/>
              <w:jc w:val="center"/>
              <w:rPr>
                <w:rFonts w:hint="eastAsia" w:ascii="宋体" w:hAnsi="宋体" w:cs="宋体"/>
                <w:szCs w:val="21"/>
              </w:rPr>
            </w:pPr>
            <w:r>
              <w:rPr>
                <w:rFonts w:hint="eastAsia" w:ascii="宋体" w:hAnsi="宋体" w:cs="宋体"/>
                <w:szCs w:val="21"/>
              </w:rPr>
              <w:t>响应文件电子版要求</w:t>
            </w:r>
          </w:p>
        </w:tc>
        <w:tc>
          <w:tcPr>
            <w:tcW w:w="6853" w:type="dxa"/>
            <w:noWrap w:val="0"/>
            <w:vAlign w:val="center"/>
          </w:tcPr>
          <w:p w14:paraId="3DCB5141">
            <w:pPr>
              <w:snapToGrid w:val="0"/>
              <w:spacing w:line="380" w:lineRule="exact"/>
              <w:jc w:val="left"/>
              <w:rPr>
                <w:rFonts w:hint="eastAsia" w:ascii="宋体" w:hAnsi="宋体"/>
              </w:rPr>
            </w:pPr>
            <w:r>
              <w:rPr>
                <w:rFonts w:hint="eastAsia" w:ascii="宋体" w:hAnsi="宋体" w:cs="宋体"/>
              </w:rPr>
              <w:t>1. 响应文件电子版要求：按照本采购文件“</w:t>
            </w:r>
            <w:r>
              <w:rPr>
                <w:rFonts w:hint="eastAsia" w:ascii="宋体" w:hAnsi="宋体"/>
              </w:rPr>
              <w:t>第五章 响应文件格式</w:t>
            </w:r>
            <w:r>
              <w:rPr>
                <w:rFonts w:hint="eastAsia" w:ascii="宋体" w:hAnsi="宋体" w:cs="宋体"/>
              </w:rPr>
              <w:t>”编写（第五章未附格式的，由供应商自行拟定），不可涂改并在规定加盖公章处加盖电子公章，</w:t>
            </w:r>
            <w:r>
              <w:rPr>
                <w:rFonts w:hint="eastAsia" w:ascii="宋体" w:hAnsi="宋体" w:cs="宋体"/>
                <w:b/>
              </w:rPr>
              <w:t>否则</w:t>
            </w:r>
            <w:r>
              <w:rPr>
                <w:rFonts w:hint="eastAsia" w:ascii="宋体" w:hAnsi="宋体"/>
                <w:b/>
              </w:rPr>
              <w:t>作</w:t>
            </w:r>
            <w:r>
              <w:rPr>
                <w:rFonts w:hint="eastAsia" w:ascii="宋体" w:hAnsi="宋体" w:cs="宋体"/>
                <w:b/>
              </w:rPr>
              <w:t>无效响应处理</w:t>
            </w:r>
            <w:r>
              <w:rPr>
                <w:rFonts w:hint="eastAsia" w:ascii="宋体" w:hAnsi="宋体" w:cs="宋体"/>
              </w:rPr>
              <w:t>。</w:t>
            </w:r>
          </w:p>
          <w:p w14:paraId="6DFFB13F">
            <w:pPr>
              <w:snapToGrid w:val="0"/>
              <w:spacing w:line="380" w:lineRule="exact"/>
              <w:jc w:val="left"/>
              <w:rPr>
                <w:rFonts w:ascii="宋体" w:hAnsi="宋体"/>
              </w:rPr>
            </w:pPr>
            <w:r>
              <w:rPr>
                <w:rFonts w:hint="eastAsia" w:ascii="宋体" w:hAnsi="宋体"/>
              </w:rPr>
              <w:t>2.</w:t>
            </w:r>
            <w:r>
              <w:rPr>
                <w:rFonts w:hint="eastAsia"/>
              </w:rPr>
              <w:t xml:space="preserve"> </w:t>
            </w:r>
            <w:r>
              <w:rPr>
                <w:rFonts w:hint="eastAsia" w:ascii="宋体" w:hAnsi="宋体"/>
              </w:rPr>
              <w:t>响应文件电子版密封方式：电子响应文件通过平台有效CA加密后在“广西政府采购云平台”投送。</w:t>
            </w:r>
          </w:p>
          <w:p w14:paraId="7DBB9196">
            <w:pPr>
              <w:snapToGrid w:val="0"/>
              <w:spacing w:line="380" w:lineRule="exact"/>
              <w:jc w:val="left"/>
              <w:rPr>
                <w:rFonts w:hint="eastAsia" w:ascii="宋体" w:hAnsi="宋体"/>
              </w:rPr>
            </w:pPr>
            <w:r>
              <w:rPr>
                <w:rFonts w:hint="eastAsia" w:ascii="宋体" w:hAnsi="宋体"/>
              </w:rPr>
              <w:t>▲未传输递交电子响应文件的，竞标无效。</w:t>
            </w:r>
          </w:p>
        </w:tc>
      </w:tr>
      <w:tr w14:paraId="68A72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B4E5F3D">
            <w:pPr>
              <w:spacing w:line="380" w:lineRule="exact"/>
              <w:jc w:val="center"/>
              <w:rPr>
                <w:rFonts w:hint="eastAsia" w:ascii="宋体" w:hAnsi="宋体" w:cs="宋体"/>
                <w:szCs w:val="21"/>
              </w:rPr>
            </w:pPr>
            <w:r>
              <w:rPr>
                <w:rFonts w:hint="eastAsia" w:ascii="宋体" w:hAnsi="宋体" w:cs="宋体"/>
                <w:szCs w:val="21"/>
              </w:rPr>
              <w:t>15.2</w:t>
            </w:r>
          </w:p>
        </w:tc>
        <w:tc>
          <w:tcPr>
            <w:tcW w:w="2786" w:type="dxa"/>
            <w:noWrap w:val="0"/>
            <w:vAlign w:val="center"/>
          </w:tcPr>
          <w:p w14:paraId="2D4C4998">
            <w:pPr>
              <w:spacing w:line="380" w:lineRule="exact"/>
              <w:jc w:val="center"/>
              <w:rPr>
                <w:rFonts w:hint="eastAsia" w:ascii="宋体" w:hAnsi="宋体" w:cs="宋体"/>
                <w:szCs w:val="21"/>
              </w:rPr>
            </w:pPr>
            <w:r>
              <w:rPr>
                <w:rFonts w:hint="eastAsia" w:ascii="宋体" w:hAnsi="宋体" w:cs="宋体"/>
                <w:szCs w:val="21"/>
              </w:rPr>
              <w:t>响应报价要求</w:t>
            </w:r>
          </w:p>
        </w:tc>
        <w:tc>
          <w:tcPr>
            <w:tcW w:w="6853" w:type="dxa"/>
            <w:noWrap w:val="0"/>
            <w:vAlign w:val="center"/>
          </w:tcPr>
          <w:p w14:paraId="165C03D9">
            <w:pPr>
              <w:snapToGrid w:val="0"/>
              <w:spacing w:line="380" w:lineRule="exact"/>
              <w:jc w:val="left"/>
              <w:rPr>
                <w:rFonts w:hint="eastAsia" w:ascii="宋体" w:hAnsi="宋体" w:cs="宋体"/>
                <w:szCs w:val="21"/>
              </w:rPr>
            </w:pPr>
            <w:r>
              <w:rPr>
                <w:rFonts w:hint="eastAsia" w:ascii="宋体" w:hAnsi="宋体"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szCs w:val="21"/>
              </w:rPr>
              <w:t>（采购需求另有约定的，从其约定。）</w:t>
            </w:r>
          </w:p>
        </w:tc>
      </w:tr>
      <w:tr w14:paraId="1F05E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0A34989">
            <w:pPr>
              <w:spacing w:line="380" w:lineRule="exact"/>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2786" w:type="dxa"/>
            <w:noWrap w:val="0"/>
            <w:vAlign w:val="center"/>
          </w:tcPr>
          <w:p w14:paraId="73757A5E">
            <w:pPr>
              <w:spacing w:line="380" w:lineRule="exact"/>
              <w:jc w:val="center"/>
              <w:rPr>
                <w:rFonts w:hint="eastAsia" w:ascii="宋体" w:hAnsi="宋体" w:cs="宋体"/>
                <w:szCs w:val="21"/>
              </w:rPr>
            </w:pPr>
            <w:r>
              <w:rPr>
                <w:rFonts w:hint="eastAsia" w:ascii="宋体" w:hAnsi="宋体" w:cs="宋体"/>
                <w:szCs w:val="21"/>
              </w:rPr>
              <w:t>竞标有效期</w:t>
            </w:r>
          </w:p>
        </w:tc>
        <w:tc>
          <w:tcPr>
            <w:tcW w:w="6853" w:type="dxa"/>
            <w:noWrap w:val="0"/>
            <w:vAlign w:val="center"/>
          </w:tcPr>
          <w:p w14:paraId="6F95CB86">
            <w:pPr>
              <w:pStyle w:val="6"/>
              <w:widowControl w:val="0"/>
              <w:tabs>
                <w:tab w:val="left" w:pos="720"/>
                <w:tab w:val="left" w:pos="840"/>
              </w:tabs>
              <w:snapToGrid w:val="0"/>
              <w:spacing w:afterLines="0" w:line="380" w:lineRule="exact"/>
              <w:ind w:left="283"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自首次响应文件提交截止之日起</w:t>
            </w:r>
            <w:r>
              <w:rPr>
                <w:rFonts w:ascii="宋体" w:hAnsi="宋体" w:cs="宋体"/>
                <w:kern w:val="2"/>
                <w:sz w:val="21"/>
                <w:szCs w:val="21"/>
                <w:u w:val="single"/>
              </w:rPr>
              <w:t xml:space="preserve"> </w:t>
            </w:r>
            <w:r>
              <w:rPr>
                <w:rFonts w:hint="eastAsia" w:ascii="宋体" w:hAnsi="宋体" w:cs="宋体"/>
                <w:kern w:val="2"/>
                <w:sz w:val="21"/>
                <w:szCs w:val="21"/>
                <w:u w:val="single"/>
              </w:rPr>
              <w:t>60</w:t>
            </w:r>
            <w:r>
              <w:rPr>
                <w:rFonts w:ascii="宋体" w:hAnsi="宋体" w:cs="宋体"/>
                <w:kern w:val="2"/>
                <w:sz w:val="21"/>
                <w:szCs w:val="21"/>
                <w:u w:val="single"/>
              </w:rPr>
              <w:t xml:space="preserve"> </w:t>
            </w:r>
            <w:r>
              <w:rPr>
                <w:rFonts w:hint="eastAsia" w:ascii="宋体" w:hAnsi="宋体" w:cs="宋体"/>
                <w:kern w:val="2"/>
                <w:sz w:val="21"/>
                <w:szCs w:val="21"/>
              </w:rPr>
              <w:t>日。</w:t>
            </w:r>
          </w:p>
        </w:tc>
      </w:tr>
      <w:tr w14:paraId="41823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90F159B">
            <w:pPr>
              <w:spacing w:line="380" w:lineRule="exact"/>
              <w:jc w:val="center"/>
              <w:rPr>
                <w:rFonts w:hint="eastAsia" w:ascii="宋体" w:hAnsi="宋体" w:cs="宋体"/>
                <w:szCs w:val="21"/>
              </w:rPr>
            </w:pPr>
            <w:r>
              <w:rPr>
                <w:rFonts w:hint="eastAsia" w:ascii="宋体" w:hAnsi="宋体" w:cs="宋体"/>
                <w:szCs w:val="21"/>
              </w:rPr>
              <w:t>17.1</w:t>
            </w:r>
          </w:p>
        </w:tc>
        <w:tc>
          <w:tcPr>
            <w:tcW w:w="2786" w:type="dxa"/>
            <w:noWrap w:val="0"/>
            <w:vAlign w:val="center"/>
          </w:tcPr>
          <w:p w14:paraId="49B78EA5">
            <w:pPr>
              <w:spacing w:line="380" w:lineRule="exact"/>
              <w:jc w:val="center"/>
              <w:rPr>
                <w:rFonts w:hint="eastAsia" w:ascii="宋体" w:hAnsi="宋体" w:cs="宋体"/>
                <w:szCs w:val="21"/>
              </w:rPr>
            </w:pPr>
            <w:r>
              <w:rPr>
                <w:rFonts w:hint="eastAsia" w:ascii="宋体" w:hAnsi="宋体" w:cs="宋体"/>
                <w:szCs w:val="21"/>
              </w:rPr>
              <w:t>磋商保证金</w:t>
            </w:r>
          </w:p>
        </w:tc>
        <w:tc>
          <w:tcPr>
            <w:tcW w:w="6853" w:type="dxa"/>
            <w:noWrap w:val="0"/>
            <w:vAlign w:val="center"/>
          </w:tcPr>
          <w:p w14:paraId="2BE532F9">
            <w:pPr>
              <w:snapToGrid w:val="0"/>
              <w:spacing w:line="380" w:lineRule="exact"/>
              <w:rPr>
                <w:rFonts w:hint="eastAsia" w:ascii="宋体" w:hAnsi="宋体" w:cs="宋体"/>
              </w:rPr>
            </w:pPr>
            <w:r>
              <w:rPr>
                <w:rFonts w:hint="eastAsia" w:ascii="宋体" w:hAnsi="宋体" w:cs="宋体"/>
              </w:rPr>
              <w:t>磋商保证金金额：详见磋商公告；</w:t>
            </w:r>
          </w:p>
          <w:p w14:paraId="79374CC3">
            <w:pPr>
              <w:snapToGrid w:val="0"/>
              <w:spacing w:line="380" w:lineRule="exact"/>
              <w:rPr>
                <w:rFonts w:hint="eastAsia" w:ascii="宋体" w:hAnsi="宋体" w:cs="宋体"/>
              </w:rPr>
            </w:pPr>
            <w:r>
              <w:rPr>
                <w:rFonts w:hint="eastAsia" w:ascii="宋体" w:hAnsi="宋体" w:cs="宋体"/>
              </w:rPr>
              <w:t>磋商保证金缴纳方式：详见磋商公告；</w:t>
            </w:r>
          </w:p>
          <w:p w14:paraId="50ADE0D6">
            <w:pPr>
              <w:snapToGrid w:val="0"/>
              <w:spacing w:line="380" w:lineRule="exact"/>
              <w:rPr>
                <w:rFonts w:hint="eastAsia" w:ascii="宋体" w:hAnsi="宋体" w:cs="宋体"/>
              </w:rPr>
            </w:pPr>
            <w:r>
              <w:rPr>
                <w:rFonts w:hint="eastAsia" w:ascii="宋体" w:hAnsi="宋体" w:cs="宋体"/>
              </w:rPr>
              <w:t>磋商保证金指定账户：详见磋商公告；</w:t>
            </w:r>
          </w:p>
          <w:p w14:paraId="2C893F56">
            <w:pPr>
              <w:snapToGrid w:val="0"/>
              <w:spacing w:line="380" w:lineRule="exact"/>
              <w:rPr>
                <w:rFonts w:hint="eastAsia" w:ascii="宋体" w:hAnsi="宋体" w:cs="宋体"/>
              </w:rPr>
            </w:pPr>
            <w:r>
              <w:rPr>
                <w:rFonts w:hint="eastAsia" w:ascii="宋体" w:hAnsi="宋体" w:cs="宋体"/>
              </w:rPr>
              <w:t>一、磋商保证金缴纳相关要求：</w:t>
            </w:r>
          </w:p>
          <w:p w14:paraId="18634C94">
            <w:pPr>
              <w:snapToGrid w:val="0"/>
              <w:spacing w:line="380" w:lineRule="exact"/>
              <w:rPr>
                <w:rFonts w:hint="eastAsia" w:ascii="宋体" w:hAnsi="宋体" w:cs="宋体"/>
              </w:rPr>
            </w:pPr>
            <w:r>
              <w:rPr>
                <w:rFonts w:hint="eastAsia" w:ascii="宋体" w:hAnsi="宋体" w:cs="宋体"/>
              </w:rPr>
              <w:t>1、磋商保证金采用银行转账、电汇、网上支付方式提交的，在响应文件提交截止时间前交至采购代理机构指定账户并且到账，供应商应将转账汇款凭证的复印件作为磋商保证金提交证明，放置于响应文件中，否则响应文件作无效处理。</w:t>
            </w:r>
          </w:p>
          <w:p w14:paraId="3AFB2E6D">
            <w:pPr>
              <w:snapToGrid w:val="0"/>
              <w:spacing w:line="380" w:lineRule="exact"/>
              <w:rPr>
                <w:rFonts w:hint="eastAsia" w:ascii="宋体" w:hAnsi="宋体" w:cs="宋体"/>
              </w:rPr>
            </w:pPr>
            <w:r>
              <w:rPr>
                <w:rFonts w:hint="eastAsia" w:ascii="宋体" w:hAnsi="宋体" w:cs="宋体"/>
              </w:rPr>
              <w:t>2、磋商保证金采用支票、汇票、本票或金融机构、担保机构、保险机构出具的保函（包含电子保函）、保险单（包含电子保单）方式提交的，供应商应将支票、汇票、本票或保函、保险单的复印件作为磋商保证金提交凭证，放置于商务及技术文件中，否则响应文件作无效处理。供应商必须在响应文件提交截止时间前采用现场或邮</w:t>
            </w:r>
            <w:r>
              <w:rPr>
                <w:rFonts w:hint="eastAsia" w:ascii="宋体" w:hAnsi="宋体" w:cs="宋体"/>
                <w:color w:val="auto"/>
              </w:rPr>
              <w:t>寄方式（现场提交地址：广西南宁市白沙大道53号松宇时代17楼开评标室；邮寄地址：广西南宁市白沙大道53号松宇时代17楼1703号房，收件人：</w:t>
            </w:r>
            <w:r>
              <w:rPr>
                <w:rFonts w:hint="eastAsia" w:ascii="宋体" w:hAnsi="宋体" w:cs="宋体"/>
                <w:color w:val="auto"/>
                <w:lang w:val="en-US" w:eastAsia="zh-CN"/>
              </w:rPr>
              <w:t>黄容雯</w:t>
            </w:r>
            <w:r>
              <w:rPr>
                <w:rFonts w:hint="eastAsia" w:ascii="宋体" w:hAnsi="宋体" w:cs="宋体"/>
                <w:color w:val="auto"/>
              </w:rPr>
              <w:t>，联系方式：0771-4915533）将单独密封的支票、汇票、本票或者银行、保险机构出具的保函、保险单原件提交给采购代理机构，未按时提交的</w:t>
            </w:r>
            <w:r>
              <w:rPr>
                <w:rFonts w:hint="eastAsia" w:ascii="宋体" w:hAnsi="宋体" w:cs="宋体"/>
              </w:rPr>
              <w:t>，磋商无效。</w:t>
            </w:r>
          </w:p>
          <w:p w14:paraId="52EFEDB5">
            <w:pPr>
              <w:snapToGrid w:val="0"/>
              <w:spacing w:line="380" w:lineRule="exact"/>
              <w:rPr>
                <w:rFonts w:hint="eastAsia" w:ascii="宋体" w:hAnsi="宋体" w:cs="宋体"/>
              </w:rPr>
            </w:pPr>
            <w:r>
              <w:rPr>
                <w:rFonts w:hint="eastAsia" w:ascii="宋体" w:hAnsi="宋体" w:cs="宋体"/>
              </w:rPr>
              <w:t>3、供应商为联合体的，可以由联合体中的一方或者多方共同缴纳磋商保证金，其缴纳的保证金对联合体各方均具有约束力。</w:t>
            </w:r>
          </w:p>
          <w:p w14:paraId="56D2492B">
            <w:pPr>
              <w:snapToGrid w:val="0"/>
              <w:spacing w:line="380" w:lineRule="exact"/>
              <w:rPr>
                <w:rFonts w:hint="eastAsia" w:ascii="宋体" w:hAnsi="宋体" w:cs="宋体"/>
              </w:rPr>
            </w:pPr>
            <w:r>
              <w:rPr>
                <w:rFonts w:hint="eastAsia" w:ascii="宋体" w:hAnsi="宋体" w:cs="宋体"/>
              </w:rPr>
              <w:t>备注：</w:t>
            </w:r>
          </w:p>
          <w:p w14:paraId="315216F7">
            <w:pPr>
              <w:snapToGrid w:val="0"/>
              <w:spacing w:line="380" w:lineRule="exact"/>
              <w:rPr>
                <w:rFonts w:hint="eastAsia" w:ascii="宋体" w:hAnsi="宋体" w:cs="宋体"/>
              </w:rPr>
            </w:pPr>
            <w:r>
              <w:rPr>
                <w:rFonts w:hint="eastAsia" w:ascii="宋体" w:hAnsi="宋体" w:cs="宋体"/>
              </w:rPr>
              <w:t>1、响应文件提交截止时间后提交的，或未足额缴纳的，或保函、保险单额度不足的，视为无效磋商保证金。</w:t>
            </w:r>
          </w:p>
          <w:p w14:paraId="3F38E7B2">
            <w:pPr>
              <w:snapToGrid w:val="0"/>
              <w:spacing w:line="380" w:lineRule="exact"/>
              <w:rPr>
                <w:rFonts w:hint="eastAsia" w:ascii="宋体" w:hAnsi="宋体" w:cs="宋体"/>
              </w:rPr>
            </w:pPr>
            <w:r>
              <w:rPr>
                <w:rFonts w:hint="eastAsia" w:ascii="宋体" w:hAnsi="宋体" w:cs="宋体"/>
              </w:rPr>
              <w:t>2、竞标人采用现钞方式或从个人账户（自然人投标除外）转出的磋商保证金，视为无效磋商保证金。</w:t>
            </w:r>
          </w:p>
          <w:p w14:paraId="6E8CDB0A">
            <w:pPr>
              <w:snapToGrid w:val="0"/>
              <w:spacing w:line="380" w:lineRule="exact"/>
              <w:rPr>
                <w:rFonts w:hint="eastAsia" w:ascii="宋体" w:hAnsi="宋体" w:cs="宋体"/>
              </w:rPr>
            </w:pPr>
            <w:r>
              <w:rPr>
                <w:rFonts w:hint="eastAsia" w:ascii="宋体" w:hAnsi="宋体" w:cs="宋体"/>
              </w:rPr>
              <w:t>3、支票、汇票或本票出现无效或者背书情形的，视为无效磋商保证金。</w:t>
            </w:r>
          </w:p>
          <w:p w14:paraId="6EB73CAC">
            <w:pPr>
              <w:snapToGrid w:val="0"/>
              <w:spacing w:line="380" w:lineRule="exact"/>
              <w:rPr>
                <w:rFonts w:hint="eastAsia" w:ascii="宋体" w:hAnsi="宋体" w:cs="宋体"/>
              </w:rPr>
            </w:pPr>
            <w:r>
              <w:rPr>
                <w:rFonts w:hint="eastAsia" w:ascii="宋体" w:hAnsi="宋体" w:cs="宋体"/>
              </w:rPr>
              <w:t>4、支票、汇票、本票、保函、保险单有效期低于投标有效期的，视为无效磋商保证金。</w:t>
            </w:r>
          </w:p>
          <w:p w14:paraId="1C2747DE">
            <w:pPr>
              <w:snapToGrid w:val="0"/>
              <w:spacing w:line="380" w:lineRule="exact"/>
              <w:rPr>
                <w:rFonts w:hint="eastAsia" w:ascii="宋体" w:hAnsi="宋体" w:cs="宋体"/>
              </w:rPr>
            </w:pPr>
            <w:r>
              <w:rPr>
                <w:rFonts w:hint="eastAsia" w:ascii="宋体" w:hAnsi="宋体" w:cs="宋体"/>
              </w:rPr>
              <w:t>5、磋商保证金采用</w:t>
            </w:r>
            <w:r>
              <w:rPr>
                <w:rFonts w:hint="eastAsia" w:ascii="宋体" w:hAnsi="宋体" w:cs="宋体"/>
                <w:bCs/>
                <w:lang w:bidi="ar"/>
              </w:rPr>
              <w:t>金融机构、担保机构、保险机构</w:t>
            </w:r>
            <w:r>
              <w:rPr>
                <w:rFonts w:hint="eastAsia" w:ascii="宋体" w:hAnsi="宋体" w:cs="宋体"/>
              </w:rPr>
              <w:t>出具的保函为有条件保函的，视为无效磋商保证金。</w:t>
            </w:r>
          </w:p>
          <w:p w14:paraId="3A765718">
            <w:pPr>
              <w:snapToGrid w:val="0"/>
              <w:spacing w:line="380" w:lineRule="exact"/>
              <w:rPr>
                <w:rFonts w:hint="eastAsia" w:ascii="宋体" w:hAnsi="宋体" w:cs="宋体"/>
              </w:rPr>
            </w:pPr>
            <w:r>
              <w:rPr>
                <w:rFonts w:hint="eastAsia" w:ascii="宋体" w:hAnsi="宋体" w:cs="宋体"/>
              </w:rPr>
              <w:t>二、磋商保证金退还：</w:t>
            </w:r>
          </w:p>
          <w:p w14:paraId="09A781F5">
            <w:pPr>
              <w:snapToGrid w:val="0"/>
              <w:spacing w:line="380" w:lineRule="exact"/>
              <w:rPr>
                <w:rFonts w:hint="eastAsia" w:ascii="宋体" w:hAnsi="宋体" w:cs="宋体"/>
              </w:rPr>
            </w:pPr>
            <w:r>
              <w:rPr>
                <w:rFonts w:hint="eastAsia" w:ascii="宋体" w:hAnsi="宋体" w:cs="宋体"/>
              </w:rPr>
              <w:t>1、未成交人的磋商保证金自成交通知书发出之日起5个工作日内退还，退还方式如下：</w:t>
            </w:r>
          </w:p>
          <w:p w14:paraId="046C2A79">
            <w:pPr>
              <w:snapToGrid w:val="0"/>
              <w:spacing w:line="380" w:lineRule="exact"/>
              <w:rPr>
                <w:rFonts w:hint="eastAsia" w:ascii="宋体" w:hAnsi="宋体" w:cs="宋体"/>
              </w:rPr>
            </w:pPr>
            <w:r>
              <w:rPr>
                <w:rFonts w:hint="eastAsia" w:ascii="宋体" w:hAnsi="宋体" w:cs="宋体"/>
              </w:rPr>
              <w:t>（1）采用银行转账方式的，以转账方式退回到供应商银行账户。</w:t>
            </w:r>
          </w:p>
          <w:p w14:paraId="0AF66409">
            <w:pPr>
              <w:snapToGrid w:val="0"/>
              <w:spacing w:line="380" w:lineRule="exact"/>
              <w:rPr>
                <w:rFonts w:hint="eastAsia" w:ascii="宋体" w:hAnsi="宋体" w:cs="宋体"/>
              </w:rPr>
            </w:pPr>
            <w:r>
              <w:rPr>
                <w:rFonts w:hint="eastAsia" w:ascii="宋体" w:hAnsi="宋体" w:cs="宋体"/>
              </w:rPr>
              <w:t>（2）采用支票、汇票或本票方式的，以转账方式退回到供应商银行账户或由供应商代表持相关授权证明材料至磋商保证金收取单位办理支票、汇票或本票原件退还手续。</w:t>
            </w:r>
          </w:p>
          <w:p w14:paraId="0D553E59">
            <w:pPr>
              <w:snapToGrid w:val="0"/>
              <w:spacing w:line="380" w:lineRule="exact"/>
              <w:rPr>
                <w:rFonts w:hint="eastAsia" w:ascii="宋体" w:hAnsi="宋体" w:cs="宋体"/>
              </w:rPr>
            </w:pPr>
            <w:r>
              <w:rPr>
                <w:rFonts w:hint="eastAsia" w:ascii="宋体" w:hAnsi="宋体" w:cs="宋体"/>
              </w:rPr>
              <w:t>（3）采用金融机构、担保机构、保险机构出具的保函、保险单方式的，由供应商代表持相关授权证明材料至磋商保证金收取单位办理保函、保险单原件退还手续。</w:t>
            </w:r>
          </w:p>
          <w:p w14:paraId="7BDF1442">
            <w:pPr>
              <w:snapToGrid w:val="0"/>
              <w:spacing w:line="380" w:lineRule="exact"/>
              <w:rPr>
                <w:rFonts w:hint="eastAsia" w:ascii="宋体" w:hAnsi="宋体" w:cs="宋体"/>
              </w:rPr>
            </w:pPr>
            <w:r>
              <w:rPr>
                <w:rFonts w:hint="eastAsia" w:ascii="宋体" w:hAnsi="宋体" w:cs="宋体"/>
              </w:rPr>
              <w:t>2、成交人的磋商保证金自合同签订并送达采购代理机构存档后5个工作日内退还，退还方式同未成交人。</w:t>
            </w:r>
          </w:p>
        </w:tc>
      </w:tr>
      <w:tr w14:paraId="2150A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0D344747">
            <w:pPr>
              <w:spacing w:line="380" w:lineRule="exact"/>
              <w:jc w:val="center"/>
              <w:rPr>
                <w:rFonts w:hint="eastAsia" w:ascii="宋体" w:hAnsi="宋体" w:cs="宋体"/>
                <w:szCs w:val="21"/>
              </w:rPr>
            </w:pPr>
            <w:r>
              <w:rPr>
                <w:rFonts w:hint="eastAsia" w:ascii="宋体" w:hAnsi="宋体" w:cs="宋体"/>
                <w:szCs w:val="21"/>
              </w:rPr>
              <w:t>20.1</w:t>
            </w:r>
          </w:p>
        </w:tc>
        <w:tc>
          <w:tcPr>
            <w:tcW w:w="2786" w:type="dxa"/>
            <w:noWrap w:val="0"/>
            <w:vAlign w:val="center"/>
          </w:tcPr>
          <w:p w14:paraId="43A8DE99">
            <w:pPr>
              <w:spacing w:line="380" w:lineRule="exact"/>
              <w:jc w:val="center"/>
              <w:rPr>
                <w:rFonts w:hint="eastAsia" w:ascii="宋体" w:hAnsi="宋体" w:cs="宋体"/>
                <w:szCs w:val="21"/>
              </w:rPr>
            </w:pPr>
            <w:r>
              <w:rPr>
                <w:rFonts w:hint="eastAsia" w:ascii="宋体" w:hAnsi="宋体" w:cs="宋体"/>
                <w:szCs w:val="21"/>
              </w:rPr>
              <w:t>首次响应文件提交起止时间</w:t>
            </w:r>
          </w:p>
        </w:tc>
        <w:tc>
          <w:tcPr>
            <w:tcW w:w="6853" w:type="dxa"/>
            <w:noWrap w:val="0"/>
            <w:vAlign w:val="center"/>
          </w:tcPr>
          <w:p w14:paraId="2F059F2C">
            <w:pPr>
              <w:snapToGrid w:val="0"/>
              <w:spacing w:line="380" w:lineRule="exact"/>
              <w:jc w:val="left"/>
              <w:rPr>
                <w:rFonts w:hint="eastAsia" w:ascii="宋体" w:hAnsi="宋体" w:cs="宋体"/>
                <w:szCs w:val="21"/>
                <w:u w:val="single"/>
              </w:rPr>
            </w:pPr>
            <w:r>
              <w:rPr>
                <w:rFonts w:hint="eastAsia" w:ascii="宋体" w:hAnsi="宋体" w:cs="宋体"/>
                <w:szCs w:val="21"/>
              </w:rPr>
              <w:t>详见竞争性磋商公告。</w:t>
            </w:r>
          </w:p>
        </w:tc>
      </w:tr>
      <w:tr w14:paraId="10B5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1B5E907B">
            <w:pPr>
              <w:spacing w:line="380" w:lineRule="exact"/>
              <w:jc w:val="center"/>
              <w:rPr>
                <w:rFonts w:hint="eastAsia" w:ascii="宋体" w:hAnsi="宋体" w:cs="宋体"/>
                <w:szCs w:val="21"/>
              </w:rPr>
            </w:pPr>
          </w:p>
        </w:tc>
        <w:tc>
          <w:tcPr>
            <w:tcW w:w="2786" w:type="dxa"/>
            <w:noWrap w:val="0"/>
            <w:vAlign w:val="center"/>
          </w:tcPr>
          <w:p w14:paraId="0FE0CD85">
            <w:pPr>
              <w:spacing w:line="380" w:lineRule="exact"/>
              <w:jc w:val="center"/>
              <w:rPr>
                <w:rFonts w:hint="eastAsia" w:ascii="宋体" w:hAnsi="宋体" w:cs="宋体"/>
                <w:szCs w:val="21"/>
              </w:rPr>
            </w:pPr>
            <w:r>
              <w:rPr>
                <w:rFonts w:hint="eastAsia" w:ascii="宋体" w:hAnsi="宋体" w:cs="宋体"/>
                <w:szCs w:val="21"/>
              </w:rPr>
              <w:t>首次响应文件提交地点</w:t>
            </w:r>
          </w:p>
        </w:tc>
        <w:tc>
          <w:tcPr>
            <w:tcW w:w="6853" w:type="dxa"/>
            <w:noWrap w:val="0"/>
            <w:vAlign w:val="center"/>
          </w:tcPr>
          <w:p w14:paraId="0432EF88">
            <w:pPr>
              <w:snapToGrid w:val="0"/>
              <w:spacing w:line="380" w:lineRule="exact"/>
              <w:jc w:val="left"/>
              <w:rPr>
                <w:rFonts w:hint="eastAsia" w:ascii="宋体" w:hAnsi="宋体" w:cs="宋体"/>
                <w:szCs w:val="21"/>
                <w:u w:val="single"/>
              </w:rPr>
            </w:pPr>
            <w:r>
              <w:rPr>
                <w:rFonts w:hint="eastAsia" w:ascii="宋体" w:hAnsi="宋体" w:cs="宋体"/>
                <w:szCs w:val="21"/>
              </w:rPr>
              <w:t>详见竞争性磋商公告。</w:t>
            </w:r>
          </w:p>
        </w:tc>
      </w:tr>
      <w:tr w14:paraId="50A2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5A9C9C87">
            <w:pPr>
              <w:spacing w:line="380" w:lineRule="exact"/>
              <w:jc w:val="center"/>
              <w:rPr>
                <w:rFonts w:hint="eastAsia" w:ascii="宋体" w:hAnsi="宋体" w:cs="宋体"/>
                <w:szCs w:val="21"/>
              </w:rPr>
            </w:pPr>
            <w:r>
              <w:rPr>
                <w:rFonts w:hint="eastAsia" w:ascii="宋体" w:hAnsi="宋体" w:cs="宋体"/>
                <w:szCs w:val="21"/>
              </w:rPr>
              <w:t>21</w:t>
            </w:r>
          </w:p>
        </w:tc>
        <w:tc>
          <w:tcPr>
            <w:tcW w:w="2786" w:type="dxa"/>
            <w:noWrap w:val="0"/>
            <w:vAlign w:val="center"/>
          </w:tcPr>
          <w:p w14:paraId="60AEA6AF">
            <w:pPr>
              <w:spacing w:line="380" w:lineRule="exact"/>
              <w:jc w:val="center"/>
              <w:rPr>
                <w:rFonts w:hint="eastAsia" w:ascii="宋体" w:hAnsi="宋体" w:cs="宋体"/>
                <w:szCs w:val="21"/>
              </w:rPr>
            </w:pPr>
            <w:r>
              <w:rPr>
                <w:rFonts w:hint="eastAsia" w:ascii="宋体" w:hAnsi="宋体" w:cs="宋体"/>
                <w:szCs w:val="21"/>
              </w:rPr>
              <w:t>首次响应文件的撤回</w:t>
            </w:r>
          </w:p>
        </w:tc>
        <w:tc>
          <w:tcPr>
            <w:tcW w:w="6853" w:type="dxa"/>
            <w:noWrap w:val="0"/>
            <w:vAlign w:val="center"/>
          </w:tcPr>
          <w:p w14:paraId="59088F5F">
            <w:pPr>
              <w:snapToGrid w:val="0"/>
              <w:spacing w:line="380" w:lineRule="exact"/>
              <w:jc w:val="left"/>
              <w:rPr>
                <w:rFonts w:hint="eastAsia" w:ascii="宋体" w:hAnsi="宋体" w:cs="宋体"/>
                <w:szCs w:val="21"/>
              </w:rPr>
            </w:pPr>
            <w:r>
              <w:rPr>
                <w:rFonts w:hint="eastAsia" w:ascii="宋体" w:hAnsi="宋体" w:cs="宋体"/>
                <w:szCs w:val="21"/>
              </w:rPr>
              <w:t>详见竞争性磋商公告。</w:t>
            </w:r>
          </w:p>
        </w:tc>
      </w:tr>
      <w:tr w14:paraId="0BF3B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25" w:type="dxa"/>
            <w:vMerge w:val="restart"/>
            <w:noWrap w:val="0"/>
            <w:vAlign w:val="center"/>
          </w:tcPr>
          <w:p w14:paraId="5E154092">
            <w:pPr>
              <w:spacing w:line="38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6</w:t>
            </w:r>
          </w:p>
        </w:tc>
        <w:tc>
          <w:tcPr>
            <w:tcW w:w="2786" w:type="dxa"/>
            <w:noWrap w:val="0"/>
            <w:vAlign w:val="center"/>
          </w:tcPr>
          <w:p w14:paraId="48658C23">
            <w:pPr>
              <w:snapToGrid w:val="0"/>
              <w:spacing w:line="380" w:lineRule="exact"/>
              <w:jc w:val="center"/>
              <w:rPr>
                <w:rFonts w:hint="eastAsia" w:ascii="宋体" w:hAnsi="宋体" w:cs="宋体"/>
                <w:szCs w:val="21"/>
              </w:rPr>
            </w:pPr>
            <w:r>
              <w:rPr>
                <w:rFonts w:hint="eastAsia" w:ascii="宋体" w:hAnsi="宋体" w:cs="宋体"/>
                <w:szCs w:val="21"/>
              </w:rPr>
              <w:t>磋商的顺序</w:t>
            </w:r>
          </w:p>
          <w:p w14:paraId="2E99AEFD">
            <w:pPr>
              <w:spacing w:line="380" w:lineRule="exact"/>
              <w:jc w:val="center"/>
              <w:rPr>
                <w:rFonts w:hint="eastAsia" w:ascii="宋体" w:hAnsi="宋体" w:cs="宋体"/>
                <w:szCs w:val="21"/>
              </w:rPr>
            </w:pPr>
          </w:p>
        </w:tc>
        <w:tc>
          <w:tcPr>
            <w:tcW w:w="6853" w:type="dxa"/>
            <w:noWrap w:val="0"/>
            <w:vAlign w:val="center"/>
          </w:tcPr>
          <w:p w14:paraId="04F199F6">
            <w:pPr>
              <w:snapToGrid w:val="0"/>
              <w:spacing w:line="380" w:lineRule="exact"/>
              <w:rPr>
                <w:rFonts w:hint="eastAsia" w:ascii="宋体" w:hAnsi="宋体" w:cs="宋体"/>
                <w:szCs w:val="21"/>
              </w:rPr>
            </w:pPr>
            <w:r>
              <w:rPr>
                <w:rFonts w:hint="eastAsia" w:ascii="宋体" w:hAnsi="宋体"/>
                <w:color w:val="000000"/>
                <w:szCs w:val="21"/>
              </w:rPr>
              <w:t>□按照提交首次响应文件的顺序，通知磋商时，若某供应商不在通知现场时，该供应商排序到最后磋商，按照签到的顺序由其下一位供应商先参与磋商。</w:t>
            </w:r>
          </w:p>
          <w:p w14:paraId="246F4C63">
            <w:pPr>
              <w:pStyle w:val="8"/>
              <w:spacing w:line="380" w:lineRule="exact"/>
              <w:rPr>
                <w:rFonts w:hint="eastAsia" w:ascii="宋体" w:hAnsi="宋体" w:cs="宋体"/>
                <w:szCs w:val="21"/>
                <w:lang w:val="en-US" w:eastAsia="zh-CN"/>
              </w:rPr>
            </w:pPr>
            <w:r>
              <w:rPr>
                <w:rFonts w:hint="eastAsia" w:ascii="MS Gothic" w:hAnsi="MS Gothic" w:eastAsia="MS Gothic" w:cs="MS Gothic"/>
                <w:color w:val="000000"/>
                <w:szCs w:val="21"/>
                <w:lang w:val="en-US" w:eastAsia="zh-CN"/>
              </w:rPr>
              <w:t>☑</w:t>
            </w:r>
            <w:r>
              <w:rPr>
                <w:rFonts w:hint="eastAsia" w:ascii="宋体" w:hAnsi="宋体"/>
                <w:color w:val="000000"/>
                <w:szCs w:val="21"/>
                <w:lang w:val="en-US" w:eastAsia="zh-CN"/>
              </w:rPr>
              <w:t>随机排序</w:t>
            </w:r>
          </w:p>
        </w:tc>
      </w:tr>
      <w:tr w14:paraId="57BE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25" w:type="dxa"/>
            <w:vMerge w:val="continue"/>
            <w:noWrap w:val="0"/>
            <w:vAlign w:val="center"/>
          </w:tcPr>
          <w:p w14:paraId="15703A1C">
            <w:pPr>
              <w:spacing w:line="380" w:lineRule="exact"/>
              <w:jc w:val="center"/>
              <w:rPr>
                <w:rFonts w:hint="eastAsia" w:ascii="宋体" w:hAnsi="宋体" w:cs="宋体"/>
                <w:szCs w:val="21"/>
              </w:rPr>
            </w:pPr>
          </w:p>
        </w:tc>
        <w:tc>
          <w:tcPr>
            <w:tcW w:w="2786" w:type="dxa"/>
            <w:noWrap w:val="0"/>
            <w:vAlign w:val="center"/>
          </w:tcPr>
          <w:p w14:paraId="77499E14">
            <w:pPr>
              <w:snapToGrid w:val="0"/>
              <w:spacing w:line="380" w:lineRule="exact"/>
              <w:jc w:val="center"/>
              <w:rPr>
                <w:rFonts w:hint="eastAsia" w:ascii="宋体" w:hAnsi="宋体" w:cs="宋体"/>
                <w:szCs w:val="21"/>
              </w:rPr>
            </w:pPr>
            <w:r>
              <w:rPr>
                <w:rFonts w:hint="eastAsia" w:ascii="宋体" w:hAnsi="宋体" w:cs="宋体"/>
                <w:szCs w:val="21"/>
              </w:rPr>
              <w:t>负偏离要求</w:t>
            </w:r>
          </w:p>
        </w:tc>
        <w:tc>
          <w:tcPr>
            <w:tcW w:w="6853" w:type="dxa"/>
            <w:noWrap w:val="0"/>
            <w:vAlign w:val="center"/>
          </w:tcPr>
          <w:p w14:paraId="5AF34B05">
            <w:pPr>
              <w:snapToGrid w:val="0"/>
              <w:spacing w:line="380" w:lineRule="exact"/>
              <w:rPr>
                <w:rFonts w:ascii="宋体" w:hAnsi="宋体" w:cs="宋体"/>
                <w:szCs w:val="21"/>
              </w:rPr>
            </w:pPr>
            <w:r>
              <w:rPr>
                <w:rFonts w:hint="eastAsia" w:ascii="宋体" w:hAnsi="宋体"/>
                <w:szCs w:val="21"/>
              </w:rPr>
              <w:t>允许负偏离项：</w:t>
            </w:r>
          </w:p>
          <w:p w14:paraId="1958BEB9">
            <w:pPr>
              <w:snapToGrid w:val="0"/>
              <w:spacing w:line="380" w:lineRule="exac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w:t>
            </w:r>
            <w:r>
              <w:rPr>
                <w:rFonts w:hint="eastAsia" w:ascii="宋体" w:hAnsi="宋体" w:cs="宋体"/>
                <w:szCs w:val="21"/>
                <w:u w:val="single"/>
                <w:lang w:val="en-US" w:eastAsia="zh-CN"/>
              </w:rPr>
              <w:t>0</w:t>
            </w:r>
            <w:r>
              <w:rPr>
                <w:rFonts w:hint="eastAsia" w:ascii="宋体" w:hAnsi="宋体" w:cs="宋体"/>
                <w:szCs w:val="21"/>
                <w:u w:val="single"/>
              </w:rPr>
              <w:t xml:space="preserve">  </w:t>
            </w:r>
            <w:r>
              <w:rPr>
                <w:rFonts w:hint="eastAsia" w:ascii="宋体" w:hAnsi="宋体" w:cs="宋体"/>
                <w:szCs w:val="21"/>
              </w:rPr>
              <w:t>项。</w:t>
            </w:r>
          </w:p>
          <w:p w14:paraId="7AE75180">
            <w:pPr>
              <w:snapToGrid w:val="0"/>
              <w:spacing w:line="380" w:lineRule="exact"/>
              <w:rPr>
                <w:rFonts w:hint="eastAsia" w:ascii="宋体" w:hAnsi="宋体"/>
                <w:color w:val="000000"/>
                <w:szCs w:val="21"/>
              </w:rPr>
            </w:pPr>
            <w:r>
              <w:rPr>
                <w:rFonts w:hint="eastAsia" w:ascii="宋体" w:hAnsi="宋体" w:cs="宋体"/>
                <w:szCs w:val="21"/>
              </w:rPr>
              <w:t>服务需求评审中允许负偏离的条款数为</w:t>
            </w:r>
            <w:r>
              <w:rPr>
                <w:rFonts w:hint="eastAsia" w:ascii="宋体" w:hAnsi="宋体" w:cs="宋体"/>
                <w:szCs w:val="21"/>
                <w:u w:val="single"/>
              </w:rPr>
              <w:t xml:space="preserve">  </w:t>
            </w:r>
            <w:r>
              <w:rPr>
                <w:rFonts w:hint="eastAsia" w:ascii="宋体" w:hAnsi="宋体" w:cs="宋体"/>
                <w:szCs w:val="21"/>
                <w:u w:val="single"/>
                <w:lang w:val="en-US" w:eastAsia="zh-CN"/>
              </w:rPr>
              <w:t>0</w:t>
            </w:r>
            <w:r>
              <w:rPr>
                <w:rFonts w:hint="eastAsia" w:ascii="宋体" w:hAnsi="宋体" w:cs="宋体"/>
                <w:szCs w:val="21"/>
                <w:u w:val="single"/>
              </w:rPr>
              <w:t xml:space="preserve">  </w:t>
            </w:r>
            <w:r>
              <w:rPr>
                <w:rFonts w:hint="eastAsia" w:ascii="宋体" w:hAnsi="宋体" w:cs="宋体"/>
                <w:szCs w:val="21"/>
              </w:rPr>
              <w:t>项。</w:t>
            </w:r>
          </w:p>
        </w:tc>
      </w:tr>
      <w:tr w14:paraId="593C0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524C3B49">
            <w:pPr>
              <w:spacing w:line="380" w:lineRule="exact"/>
              <w:jc w:val="center"/>
              <w:rPr>
                <w:rFonts w:ascii="宋体" w:hAnsi="宋体" w:cs="宋体"/>
                <w:szCs w:val="21"/>
              </w:rPr>
            </w:pPr>
          </w:p>
        </w:tc>
        <w:tc>
          <w:tcPr>
            <w:tcW w:w="2786" w:type="dxa"/>
            <w:noWrap w:val="0"/>
            <w:vAlign w:val="center"/>
          </w:tcPr>
          <w:p w14:paraId="2D8DEFDA">
            <w:pPr>
              <w:spacing w:line="380" w:lineRule="exact"/>
              <w:jc w:val="center"/>
              <w:rPr>
                <w:rFonts w:hint="eastAsia" w:ascii="宋体" w:hAnsi="宋体" w:cs="宋体"/>
                <w:szCs w:val="21"/>
              </w:rPr>
            </w:pPr>
            <w:r>
              <w:rPr>
                <w:rFonts w:hint="eastAsia" w:ascii="宋体" w:hAnsi="宋体" w:cs="宋体"/>
                <w:szCs w:val="21"/>
              </w:rPr>
              <w:t>评审得分相同时成交原则</w:t>
            </w:r>
          </w:p>
        </w:tc>
        <w:tc>
          <w:tcPr>
            <w:tcW w:w="6853" w:type="dxa"/>
            <w:noWrap w:val="0"/>
            <w:vAlign w:val="center"/>
          </w:tcPr>
          <w:p w14:paraId="78E6E590">
            <w:pPr>
              <w:snapToGrid w:val="0"/>
              <w:spacing w:line="380" w:lineRule="exact"/>
              <w:rPr>
                <w:rFonts w:hint="eastAsia" w:ascii="宋体" w:hAnsi="宋体" w:cs="宋体"/>
                <w:color w:val="000000"/>
                <w:szCs w:val="21"/>
              </w:rPr>
            </w:pPr>
            <w:r>
              <w:rPr>
                <w:rFonts w:hint="eastAsia" w:ascii="宋体" w:hAnsi="宋体" w:cs="宋体"/>
                <w:color w:val="000000"/>
                <w:szCs w:val="21"/>
              </w:rPr>
              <w:t>评审得分相同时，按照最后磋商报价由低到高顺序依次推荐；评审得分相同且最后磋商报价相同的，按以下原则确定成交候选人的顺序。</w:t>
            </w:r>
          </w:p>
          <w:p w14:paraId="505E23AA">
            <w:pPr>
              <w:snapToGrid w:val="0"/>
              <w:spacing w:line="380" w:lineRule="exact"/>
              <w:rPr>
                <w:rFonts w:hint="eastAsia" w:ascii="宋体" w:hAnsi="宋体" w:cs="宋体"/>
                <w:szCs w:val="21"/>
              </w:rPr>
            </w:pPr>
            <w:r>
              <w:rPr>
                <w:rFonts w:hint="eastAsia" w:ascii="MS Gothic" w:hAnsi="MS Gothic" w:eastAsia="MS Gothic" w:cs="MS Gothic"/>
                <w:color w:val="000000"/>
                <w:szCs w:val="21"/>
              </w:rPr>
              <w:t>☑</w:t>
            </w:r>
            <w:r>
              <w:rPr>
                <w:rFonts w:hint="eastAsia" w:ascii="宋体" w:hAnsi="宋体" w:cs="宋体"/>
                <w:szCs w:val="21"/>
              </w:rPr>
              <w:t>依次按带“▲”的实质性要求正偏离项数多的优先、均无正偏离或者正偏离项数一致时负偏离项数少的优先、质量保证期长优先、交货期短优先、故障响应时间短优先的顺序排列。</w:t>
            </w:r>
          </w:p>
          <w:p w14:paraId="7FB77C04">
            <w:pPr>
              <w:snapToGrid w:val="0"/>
              <w:spacing w:line="380" w:lineRule="exact"/>
              <w:rPr>
                <w:rFonts w:hint="eastAsia" w:ascii="宋体" w:hAnsi="宋体" w:cs="宋体"/>
                <w:szCs w:val="21"/>
              </w:rPr>
            </w:pPr>
            <w:r>
              <w:rPr>
                <w:rFonts w:hint="eastAsia" w:ascii="宋体" w:hAnsi="宋体" w:cs="宋体"/>
                <w:szCs w:val="21"/>
              </w:rPr>
              <w:t>□由磋商小组推荐代表随机抽取。</w:t>
            </w:r>
          </w:p>
        </w:tc>
      </w:tr>
      <w:tr w14:paraId="615DC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A8820F2">
            <w:pPr>
              <w:spacing w:line="380" w:lineRule="exact"/>
              <w:jc w:val="center"/>
              <w:rPr>
                <w:rFonts w:hint="eastAsia" w:ascii="宋体" w:hAnsi="宋体" w:cs="宋体"/>
                <w:szCs w:val="21"/>
              </w:rPr>
            </w:pPr>
            <w:r>
              <w:rPr>
                <w:rFonts w:ascii="宋体" w:hAnsi="宋体" w:cs="宋体"/>
                <w:szCs w:val="21"/>
              </w:rPr>
              <w:t>28</w:t>
            </w:r>
          </w:p>
        </w:tc>
        <w:tc>
          <w:tcPr>
            <w:tcW w:w="2786" w:type="dxa"/>
            <w:noWrap w:val="0"/>
            <w:vAlign w:val="center"/>
          </w:tcPr>
          <w:p w14:paraId="4ADEE7EE">
            <w:pPr>
              <w:spacing w:line="380" w:lineRule="exact"/>
              <w:jc w:val="center"/>
              <w:rPr>
                <w:rFonts w:hint="eastAsia" w:ascii="宋体" w:hAnsi="宋体" w:cs="宋体"/>
                <w:szCs w:val="21"/>
              </w:rPr>
            </w:pPr>
            <w:r>
              <w:rPr>
                <w:rFonts w:hint="eastAsia" w:ascii="宋体" w:hAnsi="宋体" w:cs="宋体"/>
                <w:szCs w:val="21"/>
              </w:rPr>
              <w:t>履约保证金</w:t>
            </w:r>
          </w:p>
        </w:tc>
        <w:tc>
          <w:tcPr>
            <w:tcW w:w="6853" w:type="dxa"/>
            <w:noWrap w:val="0"/>
            <w:vAlign w:val="center"/>
          </w:tcPr>
          <w:p w14:paraId="584F6071">
            <w:pPr>
              <w:pStyle w:val="14"/>
              <w:spacing w:line="380" w:lineRule="exact"/>
              <w:rPr>
                <w:rFonts w:hint="eastAsia"/>
                <w:highlight w:val="yellow"/>
              </w:rPr>
            </w:pPr>
            <w:r>
              <w:rPr>
                <w:rFonts w:hint="eastAsia"/>
              </w:rPr>
              <w:t>本项目不收取履约保证金</w:t>
            </w:r>
            <w:r>
              <w:rPr>
                <w:rFonts w:hint="eastAsia" w:hAnsi="宋体" w:cs="宋体"/>
                <w:kern w:val="2"/>
                <w:sz w:val="21"/>
                <w:szCs w:val="20"/>
                <w:lang w:val="en-US" w:eastAsia="zh-CN"/>
              </w:rPr>
              <w:t>。</w:t>
            </w:r>
          </w:p>
        </w:tc>
      </w:tr>
      <w:tr w14:paraId="141C0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F47C1CE">
            <w:pPr>
              <w:spacing w:line="380" w:lineRule="exact"/>
              <w:jc w:val="center"/>
              <w:rPr>
                <w:rFonts w:hint="eastAsia" w:ascii="宋体" w:hAnsi="宋体" w:cs="宋体"/>
                <w:szCs w:val="21"/>
              </w:rPr>
            </w:pPr>
            <w:r>
              <w:rPr>
                <w:rFonts w:ascii="宋体" w:hAnsi="宋体" w:cs="宋体"/>
                <w:szCs w:val="21"/>
              </w:rPr>
              <w:t>29.</w:t>
            </w:r>
            <w:r>
              <w:rPr>
                <w:rFonts w:hint="eastAsia" w:ascii="宋体" w:hAnsi="宋体" w:cs="宋体"/>
                <w:szCs w:val="21"/>
              </w:rPr>
              <w:t>5</w:t>
            </w:r>
          </w:p>
        </w:tc>
        <w:tc>
          <w:tcPr>
            <w:tcW w:w="2786" w:type="dxa"/>
            <w:noWrap w:val="0"/>
            <w:vAlign w:val="center"/>
          </w:tcPr>
          <w:p w14:paraId="19DF4C8F">
            <w:pPr>
              <w:spacing w:line="380" w:lineRule="exact"/>
              <w:jc w:val="center"/>
              <w:rPr>
                <w:rFonts w:hint="eastAsia" w:ascii="宋体" w:hAnsi="宋体" w:cs="宋体"/>
                <w:szCs w:val="21"/>
              </w:rPr>
            </w:pPr>
            <w:r>
              <w:rPr>
                <w:rFonts w:hint="eastAsia" w:ascii="宋体" w:hAnsi="宋体"/>
                <w:szCs w:val="21"/>
              </w:rPr>
              <w:t>签订合同携带的材料</w:t>
            </w:r>
          </w:p>
        </w:tc>
        <w:tc>
          <w:tcPr>
            <w:tcW w:w="6853" w:type="dxa"/>
            <w:noWrap w:val="0"/>
            <w:vAlign w:val="center"/>
          </w:tcPr>
          <w:p w14:paraId="4B594E8B">
            <w:pPr>
              <w:snapToGrid w:val="0"/>
              <w:spacing w:line="380" w:lineRule="exact"/>
              <w:rPr>
                <w:rFonts w:hint="eastAsia" w:ascii="宋体" w:hAnsi="宋体" w:cs="宋体"/>
                <w:szCs w:val="21"/>
              </w:rPr>
            </w:pPr>
            <w:r>
              <w:rPr>
                <w:rFonts w:hint="eastAsia" w:ascii="宋体" w:hAnsi="宋体"/>
                <w:szCs w:val="21"/>
              </w:rPr>
              <w:t>使用的有效CA证书加盖单位电子公章</w:t>
            </w:r>
          </w:p>
        </w:tc>
      </w:tr>
      <w:tr w14:paraId="5AE2E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3EC9F39E">
            <w:pPr>
              <w:spacing w:line="38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1.2</w:t>
            </w:r>
          </w:p>
        </w:tc>
        <w:tc>
          <w:tcPr>
            <w:tcW w:w="2786" w:type="dxa"/>
            <w:noWrap w:val="0"/>
            <w:vAlign w:val="center"/>
          </w:tcPr>
          <w:p w14:paraId="3F91B23F">
            <w:pPr>
              <w:spacing w:line="380" w:lineRule="exact"/>
              <w:jc w:val="center"/>
              <w:rPr>
                <w:rFonts w:hint="eastAsia" w:ascii="宋体" w:hAnsi="宋体"/>
                <w:color w:val="000000"/>
                <w:szCs w:val="21"/>
              </w:rPr>
            </w:pPr>
            <w:r>
              <w:rPr>
                <w:rFonts w:hint="eastAsia" w:ascii="宋体" w:hAnsi="宋体"/>
                <w:color w:val="000000"/>
                <w:szCs w:val="21"/>
              </w:rPr>
              <w:t>接收质疑函方式</w:t>
            </w:r>
          </w:p>
        </w:tc>
        <w:tc>
          <w:tcPr>
            <w:tcW w:w="6853" w:type="dxa"/>
            <w:noWrap w:val="0"/>
            <w:vAlign w:val="center"/>
          </w:tcPr>
          <w:p w14:paraId="186D69BA">
            <w:pPr>
              <w:snapToGrid w:val="0"/>
              <w:spacing w:line="380" w:lineRule="exact"/>
              <w:rPr>
                <w:rFonts w:hint="eastAsia" w:ascii="宋体" w:hAnsi="宋体"/>
                <w:color w:val="000000"/>
                <w:szCs w:val="21"/>
              </w:rPr>
            </w:pPr>
            <w:r>
              <w:rPr>
                <w:rFonts w:hint="eastAsia" w:ascii="宋体" w:hAnsi="宋体"/>
                <w:color w:val="000000"/>
                <w:szCs w:val="21"/>
              </w:rPr>
              <w:t>以书面形式</w:t>
            </w:r>
          </w:p>
        </w:tc>
      </w:tr>
      <w:tr w14:paraId="145C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5721D4EE">
            <w:pPr>
              <w:spacing w:line="380" w:lineRule="exact"/>
              <w:jc w:val="center"/>
              <w:rPr>
                <w:rFonts w:hint="eastAsia" w:ascii="宋体" w:hAnsi="宋体" w:cs="宋体"/>
                <w:szCs w:val="21"/>
              </w:rPr>
            </w:pPr>
          </w:p>
        </w:tc>
        <w:tc>
          <w:tcPr>
            <w:tcW w:w="2786" w:type="dxa"/>
            <w:noWrap w:val="0"/>
            <w:vAlign w:val="center"/>
          </w:tcPr>
          <w:p w14:paraId="0D8CDA22">
            <w:pPr>
              <w:spacing w:line="380" w:lineRule="exact"/>
              <w:jc w:val="center"/>
              <w:rPr>
                <w:rFonts w:hint="eastAsia" w:ascii="宋体" w:hAnsi="宋体"/>
                <w:color w:val="000000"/>
                <w:szCs w:val="21"/>
              </w:rPr>
            </w:pPr>
            <w:r>
              <w:rPr>
                <w:rFonts w:hint="eastAsia" w:ascii="宋体" w:hAnsi="宋体"/>
                <w:color w:val="000000"/>
                <w:szCs w:val="21"/>
              </w:rPr>
              <w:t>质疑联系部门及联系方式</w:t>
            </w:r>
          </w:p>
        </w:tc>
        <w:tc>
          <w:tcPr>
            <w:tcW w:w="6853" w:type="dxa"/>
            <w:noWrap w:val="0"/>
            <w:vAlign w:val="center"/>
          </w:tcPr>
          <w:p w14:paraId="632022B8">
            <w:pPr>
              <w:snapToGrid w:val="0"/>
              <w:spacing w:line="380" w:lineRule="exact"/>
              <w:rPr>
                <w:rFonts w:hint="eastAsia" w:ascii="宋体" w:hAnsi="宋体"/>
                <w:u w:val="none"/>
              </w:rPr>
            </w:pPr>
            <w:r>
              <w:rPr>
                <w:rFonts w:hint="eastAsia" w:ascii="宋体" w:hAnsi="宋体"/>
                <w:bCs/>
                <w:szCs w:val="32"/>
                <w:u w:val="none"/>
              </w:rPr>
              <w:t xml:space="preserve">（1）广西国建项目管理有限公司 </w:t>
            </w:r>
            <w:r>
              <w:rPr>
                <w:rFonts w:hint="eastAsia" w:ascii="宋体" w:hAnsi="宋体"/>
                <w:u w:val="none"/>
              </w:rPr>
              <w:t>；</w:t>
            </w:r>
          </w:p>
          <w:p w14:paraId="3AC0AD69">
            <w:pPr>
              <w:snapToGrid w:val="0"/>
              <w:spacing w:line="380" w:lineRule="exact"/>
              <w:rPr>
                <w:rFonts w:hint="eastAsia" w:ascii="宋体" w:hAnsi="宋体"/>
                <w:u w:val="none"/>
              </w:rPr>
            </w:pPr>
            <w:r>
              <w:rPr>
                <w:rFonts w:ascii="宋体" w:hAnsi="宋体"/>
                <w:u w:val="none"/>
              </w:rPr>
              <w:t>联系电话</w:t>
            </w:r>
            <w:r>
              <w:rPr>
                <w:rFonts w:hint="eastAsia" w:ascii="宋体" w:hAnsi="宋体"/>
                <w:u w:val="none"/>
              </w:rPr>
              <w:t>：</w:t>
            </w:r>
            <w:r>
              <w:rPr>
                <w:rFonts w:hint="eastAsia" w:ascii="宋体" w:hAnsi="宋体"/>
                <w:u w:val="none"/>
                <w:lang w:val="en-US" w:eastAsia="zh-CN"/>
              </w:rPr>
              <w:t>黄容雯，</w:t>
            </w:r>
            <w:r>
              <w:rPr>
                <w:rFonts w:hint="eastAsia" w:ascii="宋体" w:hAnsi="宋体"/>
                <w:u w:val="none"/>
              </w:rPr>
              <w:t>0771-4915</w:t>
            </w:r>
            <w:r>
              <w:rPr>
                <w:rFonts w:hint="eastAsia" w:ascii="宋体" w:hAnsi="宋体"/>
                <w:u w:val="none"/>
                <w:lang w:val="en-US" w:eastAsia="zh-CN"/>
              </w:rPr>
              <w:t>533</w:t>
            </w:r>
            <w:r>
              <w:rPr>
                <w:rFonts w:hint="eastAsia" w:ascii="宋体" w:hAnsi="宋体"/>
                <w:u w:val="none"/>
              </w:rPr>
              <w:t>，</w:t>
            </w:r>
          </w:p>
          <w:p w14:paraId="5C4603B9">
            <w:pPr>
              <w:snapToGrid w:val="0"/>
              <w:spacing w:line="380" w:lineRule="exact"/>
              <w:rPr>
                <w:rFonts w:hint="eastAsia" w:ascii="宋体" w:hAnsi="宋体"/>
                <w:bCs/>
                <w:szCs w:val="32"/>
                <w:u w:val="none"/>
              </w:rPr>
            </w:pPr>
            <w:r>
              <w:rPr>
                <w:rFonts w:ascii="宋体" w:hAnsi="宋体"/>
                <w:u w:val="none"/>
              </w:rPr>
              <w:t>通讯地址</w:t>
            </w:r>
            <w:r>
              <w:rPr>
                <w:rFonts w:hint="eastAsia" w:ascii="宋体" w:hAnsi="宋体" w:cs="Helvetica"/>
                <w:u w:val="none"/>
              </w:rPr>
              <w:t>：</w:t>
            </w:r>
            <w:r>
              <w:rPr>
                <w:rFonts w:hint="eastAsia" w:ascii="宋体" w:hAnsi="宋体"/>
                <w:bCs/>
                <w:szCs w:val="32"/>
                <w:u w:val="none"/>
              </w:rPr>
              <w:t>广西南宁市白沙大道53号松宇时代17楼</w:t>
            </w:r>
          </w:p>
          <w:p w14:paraId="263E85B0">
            <w:pPr>
              <w:numPr>
                <w:ilvl w:val="0"/>
                <w:numId w:val="2"/>
              </w:numPr>
              <w:snapToGrid w:val="0"/>
              <w:spacing w:line="380" w:lineRule="exact"/>
              <w:rPr>
                <w:rFonts w:hint="eastAsia" w:ascii="宋体" w:hAnsi="宋体" w:cs="宋体"/>
                <w:lang w:val="en-US" w:eastAsia="zh-CN"/>
              </w:rPr>
            </w:pPr>
            <w:r>
              <w:rPr>
                <w:rFonts w:hint="eastAsia" w:ascii="宋体" w:hAnsi="宋体" w:cs="宋体"/>
                <w:lang w:val="en-US" w:eastAsia="zh-CN"/>
              </w:rPr>
              <w:t>广西壮族自治区自然资源厅</w:t>
            </w:r>
          </w:p>
          <w:p w14:paraId="00083F97">
            <w:pPr>
              <w:snapToGrid w:val="0"/>
              <w:spacing w:line="380" w:lineRule="exact"/>
              <w:rPr>
                <w:rFonts w:hint="eastAsia" w:ascii="宋体" w:hAnsi="宋体" w:eastAsia="宋体" w:cs="Times New Roman"/>
                <w:u w:val="none"/>
                <w:lang w:val="en-US" w:eastAsia="zh-CN"/>
              </w:rPr>
            </w:pPr>
            <w:r>
              <w:rPr>
                <w:rFonts w:ascii="宋体" w:hAnsi="宋体" w:eastAsia="宋体" w:cs="Times New Roman"/>
                <w:u w:val="none"/>
              </w:rPr>
              <w:t>联系电话</w:t>
            </w:r>
            <w:r>
              <w:rPr>
                <w:rFonts w:hint="eastAsia" w:ascii="宋体" w:hAnsi="宋体" w:eastAsia="宋体" w:cs="Times New Roman"/>
                <w:u w:val="none"/>
              </w:rPr>
              <w:t>：</w:t>
            </w:r>
            <w:r>
              <w:rPr>
                <w:rFonts w:hint="eastAsia" w:ascii="宋体" w:hAnsi="宋体" w:eastAsia="宋体" w:cs="Times New Roman"/>
                <w:u w:val="none"/>
                <w:lang w:val="en-US" w:eastAsia="zh-CN"/>
              </w:rPr>
              <w:t>0771-5388193</w:t>
            </w:r>
          </w:p>
          <w:p w14:paraId="19A5F3ED">
            <w:pPr>
              <w:snapToGrid w:val="0"/>
              <w:spacing w:line="380" w:lineRule="exact"/>
              <w:rPr>
                <w:rFonts w:hint="eastAsia" w:ascii="宋体" w:hAnsi="宋体" w:cs="宋体"/>
                <w:lang w:val="en-US" w:eastAsia="zh-CN"/>
              </w:rPr>
            </w:pPr>
            <w:r>
              <w:rPr>
                <w:rFonts w:ascii="宋体" w:hAnsi="宋体" w:eastAsia="宋体" w:cs="Times New Roman"/>
                <w:u w:val="none"/>
              </w:rPr>
              <w:t>通讯地址</w:t>
            </w:r>
            <w:r>
              <w:rPr>
                <w:rFonts w:hint="eastAsia" w:ascii="宋体" w:hAnsi="宋体" w:eastAsia="宋体" w:cs="Times New Roman"/>
                <w:u w:val="none"/>
              </w:rPr>
              <w:t>：</w:t>
            </w:r>
            <w:r>
              <w:rPr>
                <w:rFonts w:hint="eastAsia" w:ascii="宋体" w:hAnsi="宋体" w:eastAsia="宋体" w:cs="Times New Roman"/>
                <w:u w:val="none"/>
                <w:lang w:val="en-US" w:eastAsia="zh-CN"/>
              </w:rPr>
              <w:t>广西壮族自治区南宁市青秀区中新路2号</w:t>
            </w:r>
          </w:p>
        </w:tc>
      </w:tr>
      <w:tr w14:paraId="63215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1A320130">
            <w:pPr>
              <w:spacing w:line="380" w:lineRule="exact"/>
              <w:jc w:val="center"/>
              <w:rPr>
                <w:rFonts w:ascii="宋体" w:hAnsi="宋体" w:cs="宋体"/>
                <w:szCs w:val="21"/>
              </w:rPr>
            </w:pPr>
          </w:p>
        </w:tc>
        <w:tc>
          <w:tcPr>
            <w:tcW w:w="2786" w:type="dxa"/>
            <w:noWrap w:val="0"/>
            <w:vAlign w:val="center"/>
          </w:tcPr>
          <w:p w14:paraId="5F868B98">
            <w:pPr>
              <w:spacing w:line="380" w:lineRule="exact"/>
              <w:jc w:val="center"/>
              <w:rPr>
                <w:rFonts w:hint="eastAsia" w:ascii="宋体" w:hAnsi="宋体"/>
                <w:color w:val="000000"/>
                <w:szCs w:val="21"/>
              </w:rPr>
            </w:pPr>
            <w:r>
              <w:rPr>
                <w:rFonts w:hint="eastAsia" w:hAnsi="宋体"/>
                <w:color w:val="000000"/>
              </w:rPr>
              <w:t>现场提交质疑办理业务时间</w:t>
            </w:r>
          </w:p>
        </w:tc>
        <w:tc>
          <w:tcPr>
            <w:tcW w:w="6853" w:type="dxa"/>
            <w:noWrap w:val="0"/>
            <w:vAlign w:val="center"/>
          </w:tcPr>
          <w:p w14:paraId="637DD305">
            <w:pPr>
              <w:snapToGrid w:val="0"/>
              <w:spacing w:line="380" w:lineRule="exact"/>
              <w:rPr>
                <w:rFonts w:hint="eastAsia" w:ascii="宋体" w:hAnsi="宋体"/>
                <w:color w:val="000000"/>
                <w:szCs w:val="21"/>
              </w:rPr>
            </w:pPr>
            <w:r>
              <w:rPr>
                <w:rFonts w:hint="eastAsia" w:hAnsi="宋体"/>
              </w:rPr>
              <w:t>质疑期内每个工作日</w:t>
            </w:r>
            <w:r>
              <w:rPr>
                <w:rFonts w:hint="eastAsia" w:hAnsi="宋体"/>
                <w:u w:val="single"/>
              </w:rPr>
              <w:t xml:space="preserve">9 </w:t>
            </w:r>
            <w:r>
              <w:rPr>
                <w:rFonts w:hint="eastAsia" w:hAnsi="宋体"/>
              </w:rPr>
              <w:t>时</w:t>
            </w:r>
            <w:r>
              <w:rPr>
                <w:rFonts w:hint="eastAsia" w:hAnsi="宋体"/>
                <w:u w:val="single"/>
              </w:rPr>
              <w:t>00</w:t>
            </w:r>
            <w:r>
              <w:rPr>
                <w:rFonts w:hint="eastAsia" w:hAnsi="宋体"/>
              </w:rPr>
              <w:t>分到</w:t>
            </w:r>
            <w:r>
              <w:rPr>
                <w:rFonts w:hint="eastAsia" w:hAnsi="宋体"/>
                <w:u w:val="single"/>
              </w:rPr>
              <w:t>12</w:t>
            </w:r>
            <w:r>
              <w:rPr>
                <w:rFonts w:hint="eastAsia" w:hAnsi="宋体"/>
              </w:rPr>
              <w:t>时</w:t>
            </w:r>
            <w:r>
              <w:rPr>
                <w:rFonts w:hint="eastAsia" w:hAnsi="宋体"/>
                <w:u w:val="single"/>
              </w:rPr>
              <w:t>00</w:t>
            </w:r>
            <w:r>
              <w:rPr>
                <w:rFonts w:hint="eastAsia" w:hAnsi="宋体"/>
              </w:rPr>
              <w:t>分，</w:t>
            </w:r>
            <w:r>
              <w:rPr>
                <w:rFonts w:hint="eastAsia" w:hAnsi="宋体"/>
                <w:u w:val="single"/>
              </w:rPr>
              <w:t>15</w:t>
            </w:r>
            <w:r>
              <w:rPr>
                <w:rFonts w:hint="eastAsia" w:hAnsi="宋体"/>
              </w:rPr>
              <w:t>时</w:t>
            </w:r>
            <w:r>
              <w:rPr>
                <w:rFonts w:hint="eastAsia" w:hAnsi="宋体"/>
                <w:u w:val="single"/>
              </w:rPr>
              <w:t>00</w:t>
            </w:r>
            <w:r>
              <w:rPr>
                <w:rFonts w:hint="eastAsia" w:hAnsi="宋体"/>
              </w:rPr>
              <w:t>分到</w:t>
            </w:r>
            <w:r>
              <w:rPr>
                <w:rFonts w:hint="eastAsia" w:hAnsi="宋体"/>
                <w:u w:val="single"/>
              </w:rPr>
              <w:t xml:space="preserve">18 </w:t>
            </w:r>
            <w:r>
              <w:rPr>
                <w:rFonts w:hint="eastAsia" w:hAnsi="宋体"/>
              </w:rPr>
              <w:t>时</w:t>
            </w:r>
            <w:r>
              <w:rPr>
                <w:rFonts w:hint="eastAsia" w:hAnsi="宋体"/>
                <w:u w:val="single"/>
              </w:rPr>
              <w:t>00</w:t>
            </w:r>
            <w:r>
              <w:rPr>
                <w:rFonts w:hint="eastAsia" w:hAnsi="宋体"/>
              </w:rPr>
              <w:t>分</w:t>
            </w:r>
          </w:p>
        </w:tc>
      </w:tr>
      <w:tr w14:paraId="7E1F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7DE8578">
            <w:pPr>
              <w:spacing w:line="380" w:lineRule="exact"/>
              <w:jc w:val="center"/>
              <w:rPr>
                <w:rFonts w:hint="eastAsia" w:ascii="宋体" w:hAnsi="宋体"/>
                <w:szCs w:val="21"/>
              </w:rPr>
            </w:pPr>
            <w:r>
              <w:rPr>
                <w:rFonts w:hint="eastAsia" w:ascii="宋体" w:hAnsi="宋体"/>
                <w:szCs w:val="21"/>
              </w:rPr>
              <w:t>31.6</w:t>
            </w:r>
          </w:p>
        </w:tc>
        <w:tc>
          <w:tcPr>
            <w:tcW w:w="2786" w:type="dxa"/>
            <w:noWrap w:val="0"/>
            <w:vAlign w:val="center"/>
          </w:tcPr>
          <w:p w14:paraId="3FA4C23F">
            <w:pPr>
              <w:spacing w:line="380" w:lineRule="exact"/>
              <w:jc w:val="center"/>
              <w:rPr>
                <w:rFonts w:hint="eastAsia" w:hAnsi="宋体"/>
              </w:rPr>
            </w:pPr>
            <w:r>
              <w:rPr>
                <w:rFonts w:hint="eastAsia" w:hAnsi="宋体"/>
              </w:rPr>
              <w:t>投诉受理方式</w:t>
            </w:r>
          </w:p>
        </w:tc>
        <w:tc>
          <w:tcPr>
            <w:tcW w:w="6853" w:type="dxa"/>
            <w:noWrap w:val="0"/>
            <w:vAlign w:val="center"/>
          </w:tcPr>
          <w:p w14:paraId="7D839F74">
            <w:pPr>
              <w:snapToGrid w:val="0"/>
              <w:spacing w:line="380" w:lineRule="exact"/>
              <w:rPr>
                <w:rFonts w:hint="eastAsia" w:hAnsi="宋体"/>
              </w:rPr>
            </w:pPr>
            <w:r>
              <w:rPr>
                <w:rFonts w:hint="eastAsia" w:hAnsi="宋体"/>
              </w:rPr>
              <w:t>1、受理方式：纸质方式受理，投诉书正、副本（经过质疑的事项才可投诉）。</w:t>
            </w:r>
          </w:p>
          <w:p w14:paraId="0D27BB07">
            <w:pPr>
              <w:snapToGrid w:val="0"/>
              <w:spacing w:line="380" w:lineRule="exact"/>
              <w:rPr>
                <w:rFonts w:hint="eastAsia" w:hAnsi="宋体"/>
              </w:rPr>
            </w:pPr>
            <w:r>
              <w:rPr>
                <w:rFonts w:hint="eastAsia" w:hAnsi="宋体"/>
              </w:rPr>
              <w:t>2、邮寄信息：</w:t>
            </w:r>
          </w:p>
          <w:p w14:paraId="5694A9FB">
            <w:pPr>
              <w:snapToGrid w:val="0"/>
              <w:spacing w:line="380" w:lineRule="exact"/>
              <w:rPr>
                <w:rFonts w:hint="eastAsia" w:hAnsi="宋体"/>
              </w:rPr>
            </w:pPr>
            <w:r>
              <w:rPr>
                <w:rFonts w:hint="eastAsia" w:hAnsi="宋体"/>
              </w:rPr>
              <w:t>名称：广西壮族自治区财政厅政府采购监督管理处</w:t>
            </w:r>
          </w:p>
          <w:p w14:paraId="5A60389F">
            <w:pPr>
              <w:snapToGrid w:val="0"/>
              <w:spacing w:line="380" w:lineRule="exact"/>
              <w:rPr>
                <w:rFonts w:hint="eastAsia" w:hAnsi="宋体"/>
              </w:rPr>
            </w:pPr>
            <w:r>
              <w:rPr>
                <w:rFonts w:hint="eastAsia" w:hAnsi="宋体"/>
              </w:rPr>
              <w:t>地址：南宁市青秀区桃源路69号广西财政大厦</w:t>
            </w:r>
          </w:p>
          <w:p w14:paraId="2D95F10B">
            <w:pPr>
              <w:snapToGrid w:val="0"/>
              <w:spacing w:line="380" w:lineRule="exact"/>
              <w:rPr>
                <w:rFonts w:hint="eastAsia" w:hAnsi="宋体"/>
              </w:rPr>
            </w:pPr>
            <w:r>
              <w:rPr>
                <w:rFonts w:hint="eastAsia" w:hAnsi="宋体"/>
              </w:rPr>
              <w:t>联系电话：</w:t>
            </w:r>
            <w:r>
              <w:rPr>
                <w:rFonts w:hAnsi="宋体"/>
              </w:rPr>
              <w:t>0771-5331544</w:t>
            </w:r>
          </w:p>
        </w:tc>
      </w:tr>
      <w:tr w14:paraId="08AAF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0BDB3F6">
            <w:pPr>
              <w:spacing w:line="380" w:lineRule="exact"/>
              <w:jc w:val="center"/>
              <w:rPr>
                <w:rFonts w:hint="eastAsia" w:ascii="宋体" w:hAnsi="宋体" w:cs="宋体"/>
                <w:szCs w:val="21"/>
              </w:rPr>
            </w:pPr>
            <w:r>
              <w:rPr>
                <w:rFonts w:ascii="宋体" w:hAnsi="宋体" w:cs="宋体"/>
                <w:szCs w:val="21"/>
              </w:rPr>
              <w:t>3</w:t>
            </w:r>
            <w:r>
              <w:rPr>
                <w:rFonts w:hint="eastAsia" w:ascii="宋体" w:hAnsi="宋体" w:cs="宋体"/>
                <w:szCs w:val="21"/>
              </w:rPr>
              <w:t>3</w:t>
            </w:r>
          </w:p>
        </w:tc>
        <w:tc>
          <w:tcPr>
            <w:tcW w:w="2786" w:type="dxa"/>
            <w:noWrap w:val="0"/>
            <w:vAlign w:val="center"/>
          </w:tcPr>
          <w:p w14:paraId="1053C474">
            <w:pPr>
              <w:spacing w:line="380" w:lineRule="exact"/>
              <w:jc w:val="center"/>
              <w:rPr>
                <w:rFonts w:hint="eastAsia" w:ascii="宋体" w:hAnsi="宋体" w:cs="宋体"/>
                <w:szCs w:val="21"/>
              </w:rPr>
            </w:pPr>
            <w:r>
              <w:rPr>
                <w:rFonts w:hint="eastAsia" w:ascii="宋体" w:hAnsi="宋体" w:cs="宋体"/>
                <w:szCs w:val="21"/>
              </w:rPr>
              <w:t>采购代理费</w:t>
            </w:r>
          </w:p>
        </w:tc>
        <w:tc>
          <w:tcPr>
            <w:tcW w:w="6853" w:type="dxa"/>
            <w:noWrap w:val="0"/>
            <w:vAlign w:val="center"/>
          </w:tcPr>
          <w:p w14:paraId="620DB119">
            <w:pPr>
              <w:snapToGrid w:val="0"/>
              <w:spacing w:line="360" w:lineRule="auto"/>
              <w:rPr>
                <w:rFonts w:hint="eastAsia" w:ascii="宋体" w:hAnsi="宋体" w:cs="宋体"/>
                <w:kern w:val="0"/>
                <w:szCs w:val="21"/>
              </w:rPr>
            </w:pPr>
            <w:r>
              <w:rPr>
                <w:rFonts w:hint="eastAsia" w:ascii="宋体" w:hAnsi="宋体" w:cs="宋体"/>
                <w:kern w:val="0"/>
                <w:szCs w:val="21"/>
              </w:rPr>
              <w:t>1、是否收取采购代理服务费：</w:t>
            </w:r>
          </w:p>
          <w:p w14:paraId="483DE9AC">
            <w:pPr>
              <w:snapToGrid w:val="0"/>
              <w:spacing w:line="360" w:lineRule="auto"/>
              <w:rPr>
                <w:rFonts w:hint="eastAsia" w:ascii="宋体" w:hAnsi="宋体" w:cs="宋体"/>
                <w:kern w:val="0"/>
                <w:szCs w:val="21"/>
              </w:rPr>
            </w:pPr>
            <w:r>
              <w:rPr>
                <w:rFonts w:hint="eastAsia" w:ascii="MS Gothic" w:hAnsi="MS Gothic" w:eastAsia="MS Gothic" w:cs="MS Gothic"/>
                <w:kern w:val="0"/>
                <w:szCs w:val="21"/>
              </w:rPr>
              <w:t>☑</w:t>
            </w:r>
            <w:r>
              <w:rPr>
                <w:rFonts w:hint="eastAsia" w:ascii="宋体" w:hAnsi="宋体" w:cs="宋体"/>
                <w:kern w:val="0"/>
                <w:szCs w:val="21"/>
              </w:rPr>
              <w:t>是    □ 否</w:t>
            </w:r>
          </w:p>
          <w:p w14:paraId="169F938B">
            <w:pPr>
              <w:snapToGrid w:val="0"/>
              <w:spacing w:line="360" w:lineRule="auto"/>
              <w:rPr>
                <w:rFonts w:hint="eastAsia" w:ascii="宋体" w:hAnsi="宋体" w:cs="宋体"/>
                <w:kern w:val="0"/>
                <w:szCs w:val="21"/>
              </w:rPr>
            </w:pPr>
            <w:r>
              <w:rPr>
                <w:rFonts w:hint="eastAsia" w:ascii="宋体" w:hAnsi="宋体" w:cs="宋体"/>
                <w:kern w:val="0"/>
                <w:szCs w:val="21"/>
              </w:rPr>
              <w:t>2、采购代理服务费支付方式：</w:t>
            </w:r>
          </w:p>
          <w:p w14:paraId="48D44D4A">
            <w:pPr>
              <w:snapToGrid w:val="0"/>
              <w:spacing w:line="360" w:lineRule="auto"/>
              <w:rPr>
                <w:rFonts w:hint="eastAsia" w:ascii="宋体" w:hAnsi="宋体" w:cs="宋体"/>
                <w:kern w:val="0"/>
                <w:szCs w:val="21"/>
              </w:rPr>
            </w:pPr>
            <w:r>
              <w:rPr>
                <w:rFonts w:hint="eastAsia" w:ascii="MS Gothic" w:hAnsi="MS Gothic" w:eastAsia="MS Gothic" w:cs="MS Gothic"/>
                <w:kern w:val="0"/>
                <w:szCs w:val="21"/>
              </w:rPr>
              <w:t>☑</w:t>
            </w:r>
            <w:r>
              <w:rPr>
                <w:rFonts w:hint="eastAsia" w:ascii="宋体" w:hAnsi="宋体" w:cs="宋体"/>
                <w:kern w:val="0"/>
                <w:szCs w:val="21"/>
              </w:rPr>
              <w:t>本项目代理服务费由</w:t>
            </w:r>
            <w:r>
              <w:rPr>
                <w:rFonts w:hint="eastAsia" w:ascii="宋体" w:hAnsi="宋体" w:cs="宋体"/>
                <w:kern w:val="0"/>
                <w:szCs w:val="21"/>
                <w:u w:val="single"/>
              </w:rPr>
              <w:t>成交供应商</w:t>
            </w:r>
            <w:r>
              <w:rPr>
                <w:rFonts w:hint="eastAsia" w:ascii="宋体" w:hAnsi="宋体" w:cs="宋体"/>
                <w:kern w:val="0"/>
                <w:szCs w:val="21"/>
              </w:rPr>
              <w:t>在</w:t>
            </w:r>
            <w:r>
              <w:rPr>
                <w:rFonts w:hint="eastAsia" w:hAnsi="宋体"/>
              </w:rPr>
              <w:t>签订合同前，</w:t>
            </w:r>
            <w:r>
              <w:rPr>
                <w:rFonts w:hint="eastAsia" w:ascii="宋体" w:hAnsi="宋体" w:cs="宋体"/>
                <w:kern w:val="0"/>
                <w:szCs w:val="21"/>
              </w:rPr>
              <w:t>一次性向采购代理机构支付。</w:t>
            </w:r>
          </w:p>
          <w:p w14:paraId="247E1CB1">
            <w:pPr>
              <w:snapToGrid w:val="0"/>
              <w:spacing w:line="360" w:lineRule="auto"/>
              <w:rPr>
                <w:rFonts w:hint="eastAsia" w:ascii="宋体" w:hAnsi="宋体" w:cs="宋体"/>
                <w:kern w:val="0"/>
                <w:szCs w:val="21"/>
              </w:rPr>
            </w:pPr>
            <w:r>
              <w:rPr>
                <w:rFonts w:hint="eastAsia" w:ascii="宋体" w:hAnsi="宋体" w:cs="宋体"/>
                <w:kern w:val="0"/>
                <w:szCs w:val="21"/>
              </w:rPr>
              <w:t>□采购人支付。</w:t>
            </w:r>
          </w:p>
          <w:p w14:paraId="7947157A">
            <w:pPr>
              <w:snapToGrid w:val="0"/>
              <w:spacing w:line="380" w:lineRule="exact"/>
              <w:rPr>
                <w:rFonts w:ascii="宋体" w:hAnsi="宋体" w:cs="宋体"/>
                <w:szCs w:val="20"/>
                <w:u w:val="single"/>
              </w:rPr>
            </w:pPr>
            <w:r>
              <w:rPr>
                <w:rFonts w:hint="eastAsia" w:ascii="宋体" w:hAnsi="宋体" w:cs="MS Gothic"/>
                <w:szCs w:val="21"/>
              </w:rPr>
              <w:t>3、</w:t>
            </w:r>
            <w:r>
              <w:rPr>
                <w:rFonts w:hint="eastAsia" w:ascii="MS Gothic" w:hAnsi="MS Gothic" w:eastAsia="MS Gothic" w:cs="MS Gothic"/>
                <w:szCs w:val="21"/>
              </w:rPr>
              <w:t>☑</w:t>
            </w:r>
            <w:r>
              <w:rPr>
                <w:rFonts w:hint="eastAsia" w:ascii="宋体" w:hAnsi="宋体" w:cs="宋体"/>
                <w:szCs w:val="20"/>
                <w:u w:val="single"/>
              </w:rPr>
              <w:t>以分标（</w:t>
            </w:r>
            <w:r>
              <w:rPr>
                <w:rFonts w:hint="eastAsia" w:ascii="MS Gothic" w:hAnsi="MS Gothic" w:eastAsia="MS Gothic" w:cs="MS Gothic"/>
                <w:szCs w:val="21"/>
                <w:u w:val="single"/>
              </w:rPr>
              <w:t>☑</w:t>
            </w:r>
            <w:r>
              <w:rPr>
                <w:rFonts w:hint="eastAsia" w:ascii="宋体" w:hAnsi="宋体" w:cs="宋体"/>
                <w:szCs w:val="20"/>
                <w:u w:val="single"/>
              </w:rPr>
              <w:t>成交金额/□采购预算/□暂定成交金额/□其他   ）为计费额，按服务采购采用差额定率累进法计算出收费基准价格，采购代理收费以（</w:t>
            </w:r>
            <w:r>
              <w:rPr>
                <w:rFonts w:hint="eastAsia" w:ascii="MS Gothic" w:hAnsi="MS Gothic" w:eastAsia="宋体" w:cs="MS Gothic"/>
                <w:szCs w:val="20"/>
                <w:u w:val="single"/>
                <w:lang w:eastAsia="zh-CN"/>
              </w:rPr>
              <w:t>□</w:t>
            </w:r>
            <w:r>
              <w:rPr>
                <w:rFonts w:hint="eastAsia" w:ascii="宋体" w:hAnsi="宋体" w:cs="宋体"/>
                <w:szCs w:val="20"/>
                <w:u w:val="single"/>
              </w:rPr>
              <w:t>收费基准价格/</w:t>
            </w:r>
            <w:r>
              <w:rPr>
                <w:rFonts w:hint="eastAsia" w:ascii="宋体" w:hAnsi="宋体" w:cs="宋体"/>
                <w:szCs w:val="20"/>
                <w:u w:val="single"/>
                <w:lang w:eastAsia="zh-CN"/>
              </w:rPr>
              <w:t>☑</w:t>
            </w:r>
            <w:r>
              <w:rPr>
                <w:rFonts w:hint="eastAsia" w:ascii="宋体" w:hAnsi="宋体" w:cs="宋体"/>
                <w:szCs w:val="20"/>
                <w:u w:val="single"/>
              </w:rPr>
              <w:t>收费基准价格下浮</w:t>
            </w:r>
            <w:r>
              <w:rPr>
                <w:rFonts w:hint="eastAsia" w:ascii="宋体" w:hAnsi="宋体" w:cs="宋体"/>
                <w:szCs w:val="20"/>
                <w:u w:val="single"/>
                <w:lang w:val="en-US" w:eastAsia="zh-CN"/>
              </w:rPr>
              <w:t>40</w:t>
            </w:r>
            <w:r>
              <w:rPr>
                <w:rFonts w:hint="eastAsia" w:ascii="宋体" w:hAnsi="宋体" w:cs="宋体"/>
                <w:szCs w:val="20"/>
                <w:u w:val="single"/>
              </w:rPr>
              <w:t>%/□收费基准价格上浮   %）计算收取</w:t>
            </w:r>
            <w:r>
              <w:rPr>
                <w:rFonts w:hint="eastAsia" w:ascii="宋体" w:hAnsi="宋体" w:cs="宋体"/>
                <w:szCs w:val="20"/>
              </w:rPr>
              <w:t>。</w:t>
            </w:r>
          </w:p>
          <w:p w14:paraId="307EDF32">
            <w:pPr>
              <w:snapToGrid w:val="0"/>
              <w:spacing w:line="380" w:lineRule="exact"/>
              <w:rPr>
                <w:rFonts w:hint="eastAsia" w:hAnsi="宋体"/>
                <w:b/>
              </w:rPr>
            </w:pPr>
            <w:r>
              <w:rPr>
                <w:rFonts w:hint="eastAsia" w:hAnsi="宋体"/>
                <w:b/>
              </w:rPr>
              <w:t>4、采购代理服务费收取标准：</w:t>
            </w:r>
          </w:p>
          <w:p w14:paraId="426E5C98">
            <w:pPr>
              <w:snapToGrid w:val="0"/>
              <w:spacing w:line="380" w:lineRule="exact"/>
              <w:rPr>
                <w:rFonts w:hint="eastAsia" w:hAnsi="宋体"/>
              </w:rPr>
            </w:pPr>
            <w:r>
              <w:rPr>
                <w:rFonts w:hint="eastAsia" w:hAnsi="宋体"/>
              </w:rPr>
              <w:t>（</w:t>
            </w:r>
            <w:r>
              <w:rPr>
                <w:rFonts w:hAnsi="宋体"/>
              </w:rPr>
              <w:t>1</w:t>
            </w:r>
            <w:r>
              <w:rPr>
                <w:rFonts w:hint="eastAsia" w:hAnsi="宋体"/>
              </w:rPr>
              <w:t>）采购代理机构按国家发展计划委员会《招标代理服务费管理暂行办法》（计价格（2002）1980号）、《国家发展改革委关于降低部分建设项目收费标准规范收费行为等有关问题的通知》（发改价格[2011]534号）的收费标准</w:t>
            </w:r>
            <w:r>
              <w:rPr>
                <w:rFonts w:hint="eastAsia"/>
              </w:rPr>
              <w:t>下浮</w:t>
            </w:r>
            <w:r>
              <w:rPr>
                <w:rFonts w:hint="eastAsia"/>
                <w:lang w:val="en-US" w:eastAsia="zh-CN"/>
              </w:rPr>
              <w:t>4</w:t>
            </w:r>
            <w:r>
              <w:rPr>
                <w:rFonts w:hint="eastAsia"/>
              </w:rPr>
              <w:t>0%向成交人收取代理服务费</w:t>
            </w:r>
            <w:r>
              <w:rPr>
                <w:rFonts w:hint="eastAsia" w:hAnsi="宋体"/>
              </w:rPr>
              <w:t>。</w:t>
            </w:r>
          </w:p>
          <w:p w14:paraId="5EFACF85">
            <w:pPr>
              <w:snapToGrid w:val="0"/>
              <w:spacing w:line="380" w:lineRule="exact"/>
              <w:rPr>
                <w:rFonts w:hAnsi="宋体"/>
              </w:rPr>
            </w:pPr>
            <w:r>
              <w:rPr>
                <w:rFonts w:hint="eastAsia" w:hAnsi="宋体"/>
              </w:rPr>
              <w:t>（</w:t>
            </w:r>
            <w:r>
              <w:rPr>
                <w:rFonts w:hAnsi="宋体"/>
              </w:rPr>
              <w:t>2</w:t>
            </w:r>
            <w:r>
              <w:rPr>
                <w:rFonts w:hint="eastAsia" w:hAnsi="宋体"/>
              </w:rPr>
              <w:t>）代理服务收费标准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220"/>
              <w:gridCol w:w="1062"/>
              <w:gridCol w:w="1045"/>
            </w:tblGrid>
            <w:tr w14:paraId="3F5F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1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45B9AD08">
                  <w:pPr>
                    <w:rPr>
                      <w:rFonts w:ascii="宋体" w:hAnsi="宋体"/>
                      <w:color w:val="000000"/>
                      <w:szCs w:val="21"/>
                    </w:rPr>
                  </w:pPr>
                  <w:r>
                    <w:rPr>
                      <w:rFonts w:hint="eastAsia" w:ascii="宋体" w:hAnsi="宋体"/>
                      <w:color w:val="000000"/>
                      <w:szCs w:val="21"/>
                    </w:rPr>
                    <w:t xml:space="preserve">               费率</w:t>
                  </w:r>
                </w:p>
                <w:p w14:paraId="0223B62B">
                  <w:pPr>
                    <w:rPr>
                      <w:rFonts w:hint="eastAsia" w:ascii="宋体" w:hAnsi="宋体"/>
                      <w:color w:val="000000"/>
                      <w:szCs w:val="21"/>
                    </w:rPr>
                  </w:pPr>
                </w:p>
                <w:p w14:paraId="1E87A35E">
                  <w:pPr>
                    <w:rPr>
                      <w:rFonts w:ascii="宋体" w:hAnsi="宋体"/>
                      <w:color w:val="000000"/>
                      <w:szCs w:val="21"/>
                    </w:rPr>
                  </w:pPr>
                  <w:r>
                    <w:rPr>
                      <w:rFonts w:hint="eastAsia" w:ascii="宋体" w:hAnsi="宋体"/>
                      <w:color w:val="000000"/>
                      <w:szCs w:val="21"/>
                    </w:rPr>
                    <w:t>中标金额</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0B27F61">
                  <w:pPr>
                    <w:ind w:firstLine="105" w:firstLineChars="50"/>
                    <w:jc w:val="center"/>
                    <w:rPr>
                      <w:rFonts w:ascii="宋体" w:hAnsi="宋体"/>
                      <w:color w:val="000000"/>
                      <w:szCs w:val="21"/>
                    </w:rPr>
                  </w:pPr>
                  <w:r>
                    <w:rPr>
                      <w:rFonts w:hint="eastAsia" w:ascii="宋体" w:hAnsi="宋体"/>
                      <w:color w:val="000000"/>
                      <w:szCs w:val="21"/>
                    </w:rPr>
                    <w:t>货物招标</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DE5ECD5">
                  <w:pPr>
                    <w:jc w:val="center"/>
                    <w:rPr>
                      <w:rFonts w:ascii="宋体" w:hAnsi="宋体"/>
                      <w:color w:val="000000"/>
                      <w:szCs w:val="21"/>
                    </w:rPr>
                  </w:pPr>
                  <w:r>
                    <w:rPr>
                      <w:rFonts w:hint="eastAsia" w:ascii="宋体" w:hAnsi="宋体"/>
                      <w:color w:val="000000"/>
                      <w:szCs w:val="21"/>
                    </w:rPr>
                    <w:t>服务招标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5217C918">
                  <w:pPr>
                    <w:jc w:val="center"/>
                    <w:rPr>
                      <w:rFonts w:ascii="宋体" w:hAnsi="宋体"/>
                      <w:color w:val="000000"/>
                      <w:szCs w:val="21"/>
                    </w:rPr>
                  </w:pPr>
                  <w:r>
                    <w:rPr>
                      <w:rFonts w:hint="eastAsia" w:ascii="宋体" w:hAnsi="宋体"/>
                      <w:color w:val="000000"/>
                      <w:szCs w:val="21"/>
                    </w:rPr>
                    <w:t>工程招标</w:t>
                  </w:r>
                </w:p>
              </w:tc>
            </w:tr>
            <w:tr w14:paraId="4075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7881661">
                  <w:pPr>
                    <w:rPr>
                      <w:rFonts w:ascii="宋体" w:hAnsi="宋体"/>
                      <w:color w:val="000000"/>
                      <w:szCs w:val="21"/>
                    </w:rPr>
                  </w:pPr>
                  <w:r>
                    <w:rPr>
                      <w:rFonts w:hint="eastAsia" w:ascii="宋体" w:hAnsi="宋体"/>
                      <w:color w:val="000000"/>
                      <w:szCs w:val="21"/>
                    </w:rPr>
                    <w:t>100万元以下</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39ABF959">
                  <w:pPr>
                    <w:rPr>
                      <w:rFonts w:ascii="宋体" w:hAnsi="宋体"/>
                      <w:color w:val="000000"/>
                      <w:szCs w:val="21"/>
                    </w:rPr>
                  </w:pPr>
                  <w:r>
                    <w:rPr>
                      <w:rFonts w:hint="eastAsia" w:ascii="宋体" w:hAnsi="宋体"/>
                      <w:color w:val="000000"/>
                      <w:szCs w:val="21"/>
                    </w:rPr>
                    <w:t xml:space="preserve">  1.5%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541EC355">
                  <w:pPr>
                    <w:ind w:firstLine="210" w:firstLineChars="100"/>
                    <w:rPr>
                      <w:rFonts w:ascii="宋体" w:hAnsi="宋体"/>
                      <w:color w:val="000000"/>
                      <w:szCs w:val="21"/>
                    </w:rPr>
                  </w:pPr>
                  <w:r>
                    <w:rPr>
                      <w:rFonts w:hint="eastAsia" w:ascii="宋体" w:hAnsi="宋体"/>
                      <w:color w:val="000000"/>
                      <w:szCs w:val="21"/>
                    </w:rPr>
                    <w:t>1.5%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5478D867">
                  <w:pPr>
                    <w:ind w:firstLine="210" w:firstLineChars="100"/>
                    <w:rPr>
                      <w:rFonts w:ascii="宋体" w:hAnsi="宋体"/>
                      <w:color w:val="000000"/>
                      <w:szCs w:val="21"/>
                    </w:rPr>
                  </w:pPr>
                  <w:r>
                    <w:rPr>
                      <w:rFonts w:hint="eastAsia" w:ascii="宋体" w:hAnsi="宋体"/>
                      <w:color w:val="000000"/>
                      <w:szCs w:val="21"/>
                    </w:rPr>
                    <w:t xml:space="preserve">1.0% </w:t>
                  </w:r>
                </w:p>
              </w:tc>
            </w:tr>
            <w:tr w14:paraId="063F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E4C36F7">
                  <w:pPr>
                    <w:rPr>
                      <w:rFonts w:ascii="宋体" w:hAnsi="宋体"/>
                      <w:color w:val="000000"/>
                      <w:szCs w:val="21"/>
                    </w:rPr>
                  </w:pPr>
                  <w:r>
                    <w:rPr>
                      <w:rFonts w:hint="eastAsia" w:ascii="宋体" w:hAnsi="宋体"/>
                      <w:color w:val="000000"/>
                      <w:szCs w:val="21"/>
                    </w:rPr>
                    <w:t>100～500万元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6C7CD885">
                  <w:pPr>
                    <w:ind w:firstLine="210" w:firstLineChars="100"/>
                    <w:rPr>
                      <w:rFonts w:ascii="宋体" w:hAnsi="宋体"/>
                      <w:color w:val="000000"/>
                      <w:szCs w:val="21"/>
                    </w:rPr>
                  </w:pPr>
                  <w:r>
                    <w:rPr>
                      <w:rFonts w:hint="eastAsia" w:ascii="宋体" w:hAnsi="宋体"/>
                      <w:color w:val="000000"/>
                      <w:szCs w:val="21"/>
                    </w:rPr>
                    <w:t xml:space="preserve">1.1%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9A1E8D2">
                  <w:pPr>
                    <w:ind w:firstLine="210" w:firstLineChars="100"/>
                    <w:rPr>
                      <w:rFonts w:ascii="宋体" w:hAnsi="宋体"/>
                      <w:color w:val="000000"/>
                      <w:szCs w:val="21"/>
                    </w:rPr>
                  </w:pPr>
                  <w:r>
                    <w:rPr>
                      <w:rFonts w:hint="eastAsia" w:ascii="宋体" w:hAnsi="宋体"/>
                      <w:color w:val="000000"/>
                      <w:szCs w:val="21"/>
                    </w:rPr>
                    <w:t>0.8%</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7ED5D123">
                  <w:pPr>
                    <w:ind w:firstLine="210" w:firstLineChars="100"/>
                    <w:rPr>
                      <w:rFonts w:ascii="宋体" w:hAnsi="宋体"/>
                      <w:color w:val="000000"/>
                      <w:szCs w:val="21"/>
                    </w:rPr>
                  </w:pPr>
                  <w:r>
                    <w:rPr>
                      <w:rFonts w:hint="eastAsia" w:ascii="宋体" w:hAnsi="宋体"/>
                      <w:color w:val="000000"/>
                      <w:szCs w:val="21"/>
                    </w:rPr>
                    <w:t xml:space="preserve">0.7% </w:t>
                  </w:r>
                </w:p>
              </w:tc>
            </w:tr>
            <w:tr w14:paraId="683F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C88182B">
                  <w:pPr>
                    <w:rPr>
                      <w:rFonts w:ascii="宋体" w:hAnsi="宋体"/>
                      <w:color w:val="000000"/>
                      <w:szCs w:val="21"/>
                    </w:rPr>
                  </w:pPr>
                  <w:r>
                    <w:rPr>
                      <w:rFonts w:hint="eastAsia" w:ascii="宋体" w:hAnsi="宋体"/>
                      <w:color w:val="000000"/>
                      <w:szCs w:val="21"/>
                    </w:rPr>
                    <w:t>500～1000万元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361A31CB">
                  <w:pPr>
                    <w:rPr>
                      <w:rFonts w:ascii="宋体" w:hAnsi="宋体"/>
                      <w:color w:val="000000"/>
                      <w:szCs w:val="21"/>
                    </w:rPr>
                  </w:pPr>
                  <w:r>
                    <w:rPr>
                      <w:rFonts w:hint="eastAsia" w:ascii="宋体" w:hAnsi="宋体"/>
                      <w:color w:val="000000"/>
                      <w:szCs w:val="21"/>
                    </w:rPr>
                    <w:t xml:space="preserve">  0.8%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46AF1741">
                  <w:pPr>
                    <w:ind w:firstLine="210" w:firstLineChars="100"/>
                    <w:rPr>
                      <w:rFonts w:ascii="宋体" w:hAnsi="宋体"/>
                      <w:color w:val="000000"/>
                      <w:szCs w:val="21"/>
                    </w:rPr>
                  </w:pPr>
                  <w:r>
                    <w:rPr>
                      <w:rFonts w:hint="eastAsia" w:ascii="宋体" w:hAnsi="宋体"/>
                      <w:color w:val="000000"/>
                      <w:szCs w:val="21"/>
                    </w:rPr>
                    <w:t>0.45%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3B5979BB">
                  <w:pPr>
                    <w:ind w:firstLine="210" w:firstLineChars="100"/>
                    <w:rPr>
                      <w:rFonts w:ascii="宋体" w:hAnsi="宋体"/>
                      <w:color w:val="000000"/>
                      <w:szCs w:val="21"/>
                    </w:rPr>
                  </w:pPr>
                  <w:r>
                    <w:rPr>
                      <w:rFonts w:hint="eastAsia" w:ascii="宋体" w:hAnsi="宋体"/>
                      <w:color w:val="000000"/>
                      <w:szCs w:val="21"/>
                    </w:rPr>
                    <w:t>0.55%</w:t>
                  </w:r>
                </w:p>
              </w:tc>
            </w:tr>
            <w:tr w14:paraId="3ABC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70F065F">
                  <w:pPr>
                    <w:rPr>
                      <w:rFonts w:ascii="宋体" w:hAnsi="宋体"/>
                      <w:color w:val="000000"/>
                      <w:szCs w:val="21"/>
                    </w:rPr>
                  </w:pPr>
                  <w:r>
                    <w:rPr>
                      <w:rFonts w:hint="eastAsia" w:ascii="宋体" w:hAnsi="宋体"/>
                      <w:color w:val="000000"/>
                      <w:szCs w:val="21"/>
                    </w:rPr>
                    <w:t>1000～5000万元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6A9946D7">
                  <w:pPr>
                    <w:ind w:firstLine="210" w:firstLineChars="100"/>
                    <w:rPr>
                      <w:rFonts w:ascii="宋体" w:hAnsi="宋体"/>
                      <w:color w:val="000000"/>
                      <w:szCs w:val="21"/>
                    </w:rPr>
                  </w:pPr>
                  <w:r>
                    <w:rPr>
                      <w:rFonts w:hint="eastAsia" w:ascii="宋体" w:hAnsi="宋体"/>
                      <w:color w:val="000000"/>
                      <w:szCs w:val="21"/>
                    </w:rPr>
                    <w:t xml:space="preserve">0.5%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371264FA">
                  <w:pPr>
                    <w:ind w:firstLine="210" w:firstLineChars="100"/>
                    <w:rPr>
                      <w:rFonts w:ascii="宋体" w:hAnsi="宋体"/>
                      <w:color w:val="000000"/>
                      <w:szCs w:val="21"/>
                    </w:rPr>
                  </w:pPr>
                  <w:r>
                    <w:rPr>
                      <w:rFonts w:hint="eastAsia" w:ascii="宋体" w:hAnsi="宋体"/>
                      <w:color w:val="000000"/>
                      <w:szCs w:val="21"/>
                    </w:rPr>
                    <w:t>0.25%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2821641E">
                  <w:pPr>
                    <w:ind w:firstLine="210" w:firstLineChars="100"/>
                    <w:rPr>
                      <w:rFonts w:ascii="宋体" w:hAnsi="宋体"/>
                      <w:color w:val="000000"/>
                      <w:szCs w:val="21"/>
                    </w:rPr>
                  </w:pPr>
                  <w:r>
                    <w:rPr>
                      <w:rFonts w:hint="eastAsia" w:ascii="宋体" w:hAnsi="宋体"/>
                      <w:color w:val="000000"/>
                      <w:szCs w:val="21"/>
                    </w:rPr>
                    <w:t xml:space="preserve">0.35% </w:t>
                  </w:r>
                </w:p>
              </w:tc>
            </w:tr>
            <w:tr w14:paraId="1A3E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72E2316D">
                  <w:pPr>
                    <w:rPr>
                      <w:rFonts w:ascii="宋体" w:hAnsi="宋体"/>
                      <w:color w:val="000000"/>
                      <w:szCs w:val="21"/>
                    </w:rPr>
                  </w:pPr>
                  <w:r>
                    <w:rPr>
                      <w:rFonts w:hint="eastAsia" w:ascii="宋体" w:hAnsi="宋体"/>
                      <w:color w:val="000000"/>
                      <w:szCs w:val="21"/>
                    </w:rPr>
                    <w:t>5000万元～1亿元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47BC055">
                  <w:pPr>
                    <w:ind w:firstLine="210" w:firstLineChars="100"/>
                    <w:rPr>
                      <w:rFonts w:ascii="宋体" w:hAnsi="宋体"/>
                      <w:color w:val="000000"/>
                      <w:szCs w:val="21"/>
                    </w:rPr>
                  </w:pPr>
                  <w:r>
                    <w:rPr>
                      <w:rFonts w:hint="eastAsia" w:ascii="宋体" w:hAnsi="宋体"/>
                      <w:color w:val="000000"/>
                      <w:szCs w:val="21"/>
                    </w:rPr>
                    <w:t xml:space="preserve">0.25%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25C92721">
                  <w:pPr>
                    <w:ind w:firstLine="210" w:firstLineChars="100"/>
                    <w:rPr>
                      <w:rFonts w:ascii="宋体" w:hAnsi="宋体"/>
                      <w:color w:val="000000"/>
                      <w:szCs w:val="21"/>
                    </w:rPr>
                  </w:pPr>
                  <w:r>
                    <w:rPr>
                      <w:rFonts w:hint="eastAsia" w:ascii="宋体" w:hAnsi="宋体"/>
                      <w:color w:val="000000"/>
                      <w:szCs w:val="21"/>
                    </w:rPr>
                    <w:t>0.1%</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3E03D7CE">
                  <w:pPr>
                    <w:ind w:firstLine="210" w:firstLineChars="100"/>
                    <w:rPr>
                      <w:rFonts w:ascii="宋体" w:hAnsi="宋体"/>
                      <w:color w:val="000000"/>
                      <w:szCs w:val="21"/>
                    </w:rPr>
                  </w:pPr>
                  <w:r>
                    <w:rPr>
                      <w:rFonts w:hint="eastAsia" w:ascii="宋体" w:hAnsi="宋体"/>
                      <w:color w:val="000000"/>
                      <w:szCs w:val="21"/>
                    </w:rPr>
                    <w:t>0.2%</w:t>
                  </w:r>
                </w:p>
              </w:tc>
            </w:tr>
          </w:tbl>
          <w:p w14:paraId="64FA848D">
            <w:pPr>
              <w:spacing w:line="380" w:lineRule="exact"/>
              <w:rPr>
                <w:rFonts w:hint="eastAsia" w:ascii="宋体" w:hAnsi="宋体"/>
                <w:szCs w:val="21"/>
              </w:rPr>
            </w:pPr>
          </w:p>
          <w:p w14:paraId="47F5EFC3">
            <w:pPr>
              <w:snapToGrid w:val="0"/>
              <w:spacing w:line="360" w:lineRule="auto"/>
              <w:rPr>
                <w:rFonts w:hint="eastAsia" w:ascii="宋体" w:hAnsi="宋体" w:cs="宋体"/>
                <w:kern w:val="0"/>
                <w:szCs w:val="21"/>
              </w:rPr>
            </w:pPr>
            <w:r>
              <w:rPr>
                <w:rFonts w:hint="eastAsia" w:ascii="宋体" w:hAnsi="宋体" w:cs="宋体"/>
                <w:kern w:val="0"/>
                <w:szCs w:val="21"/>
              </w:rPr>
              <w:t>5、 采购代理服务费收取银行账户</w:t>
            </w:r>
          </w:p>
          <w:p w14:paraId="65054873">
            <w:pPr>
              <w:snapToGrid w:val="0"/>
              <w:spacing w:line="360" w:lineRule="auto"/>
              <w:rPr>
                <w:rFonts w:hint="eastAsia" w:ascii="宋体" w:hAnsi="宋体"/>
                <w:kern w:val="0"/>
                <w:szCs w:val="21"/>
              </w:rPr>
            </w:pPr>
            <w:r>
              <w:rPr>
                <w:rFonts w:hint="eastAsia" w:ascii="宋体" w:hAnsi="宋体"/>
                <w:kern w:val="0"/>
                <w:szCs w:val="21"/>
              </w:rPr>
              <w:t>开户名称：广西国建项目管理有限公司</w:t>
            </w:r>
          </w:p>
          <w:p w14:paraId="0C7E0CB9">
            <w:pPr>
              <w:snapToGrid w:val="0"/>
              <w:spacing w:line="360" w:lineRule="auto"/>
              <w:rPr>
                <w:rFonts w:hint="eastAsia" w:ascii="宋体" w:hAnsi="宋体"/>
                <w:kern w:val="0"/>
                <w:szCs w:val="21"/>
              </w:rPr>
            </w:pPr>
            <w:r>
              <w:rPr>
                <w:rFonts w:hint="eastAsia" w:ascii="宋体" w:hAnsi="宋体"/>
                <w:kern w:val="0"/>
                <w:szCs w:val="21"/>
              </w:rPr>
              <w:t>开户银行：广西北部湾银行股份有限公司南宁市江南支行</w:t>
            </w:r>
          </w:p>
          <w:p w14:paraId="1E80D972">
            <w:pPr>
              <w:pStyle w:val="14"/>
              <w:snapToGrid w:val="0"/>
              <w:spacing w:line="380" w:lineRule="exact"/>
              <w:rPr>
                <w:rFonts w:hint="eastAsia" w:hAnsi="宋体" w:cs="宋体"/>
                <w:sz w:val="21"/>
                <w:lang w:val="en-US" w:eastAsia="zh-CN"/>
              </w:rPr>
            </w:pPr>
            <w:r>
              <w:rPr>
                <w:rFonts w:hint="eastAsia" w:ascii="Times New Roman" w:hAnsi="宋体"/>
                <w:kern w:val="2"/>
                <w:sz w:val="21"/>
                <w:szCs w:val="24"/>
                <w:lang w:val="en-US" w:eastAsia="zh-CN"/>
              </w:rPr>
              <w:t>银行账号：8001 1543 5100 037</w:t>
            </w:r>
          </w:p>
        </w:tc>
      </w:tr>
      <w:tr w14:paraId="499F4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438CA69">
            <w:pPr>
              <w:spacing w:line="380" w:lineRule="exact"/>
              <w:jc w:val="center"/>
              <w:rPr>
                <w:rFonts w:hint="eastAsia" w:ascii="宋体" w:hAnsi="宋体" w:cs="宋体"/>
                <w:szCs w:val="21"/>
              </w:rPr>
            </w:pPr>
            <w:r>
              <w:rPr>
                <w:rFonts w:hint="eastAsia" w:ascii="宋体" w:hAnsi="宋体" w:cs="宋体"/>
                <w:szCs w:val="21"/>
              </w:rPr>
              <w:t>34</w:t>
            </w:r>
            <w:r>
              <w:rPr>
                <w:rFonts w:ascii="宋体" w:hAnsi="宋体" w:cs="宋体"/>
                <w:szCs w:val="21"/>
              </w:rPr>
              <w:t>.1</w:t>
            </w:r>
          </w:p>
        </w:tc>
        <w:tc>
          <w:tcPr>
            <w:tcW w:w="2786" w:type="dxa"/>
            <w:noWrap w:val="0"/>
            <w:vAlign w:val="center"/>
          </w:tcPr>
          <w:p w14:paraId="5C19FC0F">
            <w:pPr>
              <w:spacing w:line="380" w:lineRule="exact"/>
              <w:jc w:val="center"/>
              <w:rPr>
                <w:rFonts w:hint="eastAsia" w:ascii="宋体" w:hAnsi="宋体" w:cs="宋体"/>
                <w:szCs w:val="21"/>
              </w:rPr>
            </w:pPr>
            <w:r>
              <w:rPr>
                <w:rFonts w:hint="eastAsia" w:hAnsi="宋体"/>
              </w:rPr>
              <w:t>解释</w:t>
            </w:r>
          </w:p>
        </w:tc>
        <w:tc>
          <w:tcPr>
            <w:tcW w:w="6853" w:type="dxa"/>
            <w:noWrap w:val="0"/>
            <w:vAlign w:val="center"/>
          </w:tcPr>
          <w:p w14:paraId="31B30504">
            <w:pPr>
              <w:pStyle w:val="14"/>
              <w:snapToGrid w:val="0"/>
              <w:spacing w:line="380" w:lineRule="exact"/>
              <w:rPr>
                <w:rFonts w:hint="eastAsia" w:hAnsi="宋体"/>
                <w:b/>
                <w:sz w:val="21"/>
                <w:lang w:val="en-US" w:eastAsia="zh-CN"/>
              </w:rPr>
            </w:pPr>
            <w:r>
              <w:rPr>
                <w:rFonts w:hint="eastAsia" w:hAnsi="宋体"/>
                <w:sz w:val="21"/>
                <w:lang w:val="en-US" w:eastAsia="zh-CN"/>
              </w:rPr>
              <w:t>解释权：</w:t>
            </w:r>
            <w:r>
              <w:rPr>
                <w:rFonts w:hAnsi="宋体"/>
                <w:sz w:val="21"/>
                <w:lang w:val="en-US" w:eastAsia="zh-CN"/>
              </w:rPr>
              <w:t>构成本</w:t>
            </w:r>
            <w:r>
              <w:rPr>
                <w:rFonts w:hint="eastAsia" w:hAnsi="宋体"/>
                <w:sz w:val="21"/>
                <w:lang w:val="en-US" w:eastAsia="zh-CN"/>
              </w:rPr>
              <w:t>磋商文件</w:t>
            </w:r>
            <w:r>
              <w:rPr>
                <w:rFonts w:hAnsi="宋体"/>
                <w:sz w:val="21"/>
                <w:lang w:val="en-US" w:eastAsia="zh-CN"/>
              </w:rPr>
              <w:t>的各个组成文件应互为解释，互为说明；除</w:t>
            </w:r>
            <w:r>
              <w:rPr>
                <w:rFonts w:hint="eastAsia" w:hAnsi="宋体"/>
                <w:sz w:val="21"/>
                <w:lang w:val="en-US" w:eastAsia="zh-CN"/>
              </w:rPr>
              <w:t>磋商文件</w:t>
            </w:r>
            <w:r>
              <w:rPr>
                <w:rFonts w:hAnsi="宋体"/>
                <w:sz w:val="21"/>
                <w:lang w:val="en-US" w:eastAsia="zh-CN"/>
              </w:rPr>
              <w:t>中有特别规定外，仅适用于</w:t>
            </w:r>
            <w:r>
              <w:rPr>
                <w:rFonts w:hint="eastAsia" w:hAnsi="宋体"/>
                <w:sz w:val="21"/>
                <w:lang w:val="en-US" w:eastAsia="zh-CN"/>
              </w:rPr>
              <w:t>竞标</w:t>
            </w:r>
            <w:r>
              <w:rPr>
                <w:rFonts w:hAnsi="宋体"/>
                <w:sz w:val="21"/>
                <w:lang w:val="en-US" w:eastAsia="zh-CN"/>
              </w:rPr>
              <w:t>阶段的规定，按</w:t>
            </w:r>
            <w:r>
              <w:rPr>
                <w:rFonts w:hint="eastAsia" w:hAnsi="宋体"/>
                <w:sz w:val="21"/>
                <w:lang w:val="en-US" w:eastAsia="zh-CN"/>
              </w:rPr>
              <w:t>更正公告（澄清公告）</w:t>
            </w:r>
            <w:r>
              <w:rPr>
                <w:rFonts w:hAnsi="宋体"/>
                <w:sz w:val="21"/>
                <w:lang w:val="en-US" w:eastAsia="zh-CN"/>
              </w:rPr>
              <w:t>、</w:t>
            </w:r>
            <w:r>
              <w:rPr>
                <w:rFonts w:hint="eastAsia" w:hAnsi="宋体"/>
                <w:sz w:val="21"/>
                <w:lang w:val="en-US" w:eastAsia="zh-CN"/>
              </w:rPr>
              <w:t>竞争性磋商公告</w:t>
            </w:r>
            <w:r>
              <w:rPr>
                <w:rFonts w:hAnsi="宋体"/>
                <w:sz w:val="21"/>
                <w:lang w:val="en-US" w:eastAsia="zh-CN"/>
              </w:rPr>
              <w:t>、</w:t>
            </w:r>
            <w:r>
              <w:rPr>
                <w:rFonts w:hint="eastAsia" w:hAnsi="宋体"/>
                <w:sz w:val="21"/>
                <w:lang w:val="en-US" w:eastAsia="zh-CN"/>
              </w:rPr>
              <w:t>供应商</w:t>
            </w:r>
            <w:r>
              <w:rPr>
                <w:rFonts w:hAnsi="宋体"/>
                <w:sz w:val="21"/>
                <w:lang w:val="en-US" w:eastAsia="zh-CN"/>
              </w:rPr>
              <w:t>须知</w:t>
            </w:r>
            <w:r>
              <w:rPr>
                <w:rFonts w:hint="eastAsia" w:hAnsi="宋体"/>
                <w:sz w:val="21"/>
                <w:lang w:val="en-US" w:eastAsia="zh-CN"/>
              </w:rPr>
              <w:t>、采购需求</w:t>
            </w:r>
            <w:r>
              <w:rPr>
                <w:rFonts w:hAnsi="宋体"/>
                <w:sz w:val="21"/>
                <w:lang w:val="en-US" w:eastAsia="zh-CN"/>
              </w:rPr>
              <w:t>、</w:t>
            </w:r>
            <w:r>
              <w:rPr>
                <w:rFonts w:hint="eastAsia"/>
                <w:sz w:val="21"/>
                <w:lang w:val="en-US" w:eastAsia="zh-CN"/>
              </w:rPr>
              <w:t>评审程序、评审方法和评审标准</w:t>
            </w:r>
            <w:r>
              <w:rPr>
                <w:rFonts w:hAnsi="宋体"/>
                <w:sz w:val="21"/>
                <w:lang w:val="en-US" w:eastAsia="zh-CN"/>
              </w:rPr>
              <w:t>、</w:t>
            </w:r>
            <w:r>
              <w:rPr>
                <w:rFonts w:hint="eastAsia" w:hAnsi="宋体"/>
                <w:sz w:val="21"/>
                <w:lang w:val="en-US" w:eastAsia="zh-CN"/>
              </w:rPr>
              <w:t>响应</w:t>
            </w:r>
            <w:r>
              <w:rPr>
                <w:rFonts w:hAnsi="宋体"/>
                <w:sz w:val="21"/>
                <w:lang w:val="en-US" w:eastAsia="zh-CN"/>
              </w:rPr>
              <w:t>文件格式</w:t>
            </w:r>
            <w:r>
              <w:rPr>
                <w:rFonts w:hint="eastAsia" w:hAnsi="宋体"/>
                <w:sz w:val="21"/>
                <w:lang w:val="en-US" w:eastAsia="zh-CN"/>
              </w:rPr>
              <w:t>、合同文本</w:t>
            </w:r>
            <w:r>
              <w:rPr>
                <w:rFonts w:hAnsi="宋体"/>
                <w:sz w:val="21"/>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sz w:val="21"/>
                <w:lang w:val="en-US" w:eastAsia="zh-CN"/>
              </w:rPr>
              <w:t>更正公告（澄清公告）</w:t>
            </w:r>
            <w:r>
              <w:rPr>
                <w:rFonts w:hAnsi="宋体"/>
                <w:sz w:val="21"/>
                <w:lang w:val="en-US" w:eastAsia="zh-CN"/>
              </w:rPr>
              <w:t>与同步更新的</w:t>
            </w:r>
            <w:r>
              <w:rPr>
                <w:rFonts w:hint="eastAsia" w:hAnsi="宋体"/>
                <w:sz w:val="21"/>
                <w:lang w:val="en-US" w:eastAsia="zh-CN"/>
              </w:rPr>
              <w:t>磋商文件</w:t>
            </w:r>
            <w:r>
              <w:rPr>
                <w:rFonts w:hAnsi="宋体"/>
                <w:sz w:val="21"/>
                <w:lang w:val="en-US" w:eastAsia="zh-CN"/>
              </w:rPr>
              <w:t>不一致时以</w:t>
            </w:r>
            <w:r>
              <w:rPr>
                <w:rFonts w:hint="eastAsia" w:hAnsi="宋体"/>
                <w:sz w:val="21"/>
                <w:lang w:val="en-US" w:eastAsia="zh-CN"/>
              </w:rPr>
              <w:t>更正公告（澄清公告）</w:t>
            </w:r>
            <w:r>
              <w:rPr>
                <w:rFonts w:hAnsi="宋体"/>
                <w:sz w:val="21"/>
                <w:lang w:val="en-US" w:eastAsia="zh-CN"/>
              </w:rPr>
              <w:t>为准。按本款前述规定仍不能形成结论的，</w:t>
            </w:r>
            <w:r>
              <w:rPr>
                <w:rFonts w:hAnsi="宋体"/>
                <w:b/>
                <w:sz w:val="21"/>
                <w:lang w:val="en-US" w:eastAsia="zh-CN"/>
              </w:rPr>
              <w:t>由</w:t>
            </w:r>
            <w:r>
              <w:rPr>
                <w:rFonts w:hint="eastAsia" w:hAnsi="宋体"/>
                <w:b/>
                <w:sz w:val="21"/>
                <w:lang w:val="en-US" w:eastAsia="zh-CN"/>
              </w:rPr>
              <w:t>采购</w:t>
            </w:r>
            <w:r>
              <w:rPr>
                <w:rFonts w:hAnsi="宋体"/>
                <w:b/>
                <w:sz w:val="21"/>
                <w:lang w:val="en-US" w:eastAsia="zh-CN"/>
              </w:rPr>
              <w:t>人</w:t>
            </w:r>
            <w:r>
              <w:rPr>
                <w:rFonts w:hint="eastAsia" w:hAnsi="宋体"/>
                <w:b/>
                <w:sz w:val="21"/>
                <w:lang w:val="en-US" w:eastAsia="zh-CN"/>
              </w:rPr>
              <w:t>或者采购代理机构</w:t>
            </w:r>
            <w:r>
              <w:rPr>
                <w:rFonts w:hAnsi="宋体"/>
                <w:b/>
                <w:sz w:val="21"/>
                <w:lang w:val="en-US" w:eastAsia="zh-CN"/>
              </w:rPr>
              <w:t>负责解释。</w:t>
            </w:r>
          </w:p>
          <w:p w14:paraId="244734F7">
            <w:pPr>
              <w:tabs>
                <w:tab w:val="left" w:pos="1080"/>
              </w:tabs>
              <w:spacing w:line="380" w:lineRule="exact"/>
              <w:rPr>
                <w:rFonts w:hint="eastAsia" w:ascii="宋体" w:hAnsi="宋体" w:cs="宋体"/>
                <w:color w:val="000000"/>
                <w:szCs w:val="21"/>
              </w:rPr>
            </w:pPr>
            <w:r>
              <w:rPr>
                <w:rFonts w:hint="eastAsia" w:ascii="宋体" w:hAnsi="宋体"/>
                <w:kern w:val="0"/>
                <w:szCs w:val="21"/>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45EB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24705F0">
            <w:pPr>
              <w:spacing w:line="380" w:lineRule="exact"/>
              <w:jc w:val="center"/>
              <w:rPr>
                <w:rFonts w:hint="eastAsia" w:ascii="宋体" w:hAnsi="宋体" w:cs="宋体"/>
                <w:szCs w:val="21"/>
              </w:rPr>
            </w:pPr>
            <w:r>
              <w:rPr>
                <w:rFonts w:hint="eastAsia" w:ascii="宋体" w:hAnsi="宋体" w:cs="宋体"/>
                <w:szCs w:val="21"/>
              </w:rPr>
              <w:t>34</w:t>
            </w:r>
            <w:r>
              <w:rPr>
                <w:rFonts w:ascii="宋体" w:hAnsi="宋体" w:cs="宋体"/>
                <w:szCs w:val="21"/>
              </w:rPr>
              <w:t>.2</w:t>
            </w:r>
          </w:p>
        </w:tc>
        <w:tc>
          <w:tcPr>
            <w:tcW w:w="2786" w:type="dxa"/>
            <w:noWrap w:val="0"/>
            <w:vAlign w:val="center"/>
          </w:tcPr>
          <w:p w14:paraId="527DA8DA">
            <w:pPr>
              <w:spacing w:line="380" w:lineRule="exact"/>
              <w:jc w:val="center"/>
              <w:rPr>
                <w:rFonts w:hint="eastAsia" w:ascii="宋体" w:hAnsi="宋体" w:cs="宋体"/>
                <w:szCs w:val="21"/>
              </w:rPr>
            </w:pPr>
            <w:r>
              <w:rPr>
                <w:rFonts w:hint="eastAsia" w:ascii="宋体" w:hAnsi="宋体" w:cs="宋体"/>
                <w:szCs w:val="21"/>
              </w:rPr>
              <w:t>其他</w:t>
            </w:r>
          </w:p>
        </w:tc>
        <w:tc>
          <w:tcPr>
            <w:tcW w:w="6853" w:type="dxa"/>
            <w:noWrap w:val="0"/>
            <w:vAlign w:val="center"/>
          </w:tcPr>
          <w:p w14:paraId="42E12550">
            <w:pPr>
              <w:pStyle w:val="14"/>
              <w:snapToGrid w:val="0"/>
              <w:spacing w:line="380" w:lineRule="exact"/>
              <w:rPr>
                <w:rFonts w:hint="eastAsia" w:hAnsi="宋体" w:cs="宋体"/>
                <w:sz w:val="21"/>
                <w:lang w:val="en-US" w:eastAsia="zh-CN"/>
              </w:rPr>
            </w:pPr>
            <w:r>
              <w:rPr>
                <w:rFonts w:hint="eastAsia" w:hAnsi="宋体" w:cs="宋体"/>
                <w:sz w:val="21"/>
                <w:lang w:val="en-US" w:eastAsia="zh-CN"/>
              </w:rPr>
              <w:t>1.本磋商文件中描述供应商的“公章”是指供应商通过指定电子化政府采购平台办理数字证书（CA认证）获得的以法定主体行为名称制作的电子印章。</w:t>
            </w:r>
          </w:p>
          <w:p w14:paraId="3DF1B8C7">
            <w:pPr>
              <w:pStyle w:val="14"/>
              <w:snapToGrid w:val="0"/>
              <w:spacing w:line="380" w:lineRule="exact"/>
              <w:rPr>
                <w:rFonts w:hAnsi="宋体" w:cs="宋体"/>
                <w:sz w:val="21"/>
                <w:lang w:val="en-US" w:eastAsia="zh-CN"/>
              </w:rPr>
            </w:pPr>
            <w:r>
              <w:rPr>
                <w:rFonts w:hint="eastAsia" w:hAnsi="宋体" w:cs="宋体"/>
                <w:sz w:val="21"/>
                <w:lang w:val="en-US" w:eastAsia="zh-CN"/>
              </w:rPr>
              <w:t>2.本磋商文件中描述供应商的“签字”是指供应商通过指定电子化政府采购平台办理数字证书（CA认证）获得的以供应商法定代表人或者委托代理人姓名制作的电子印章或手写签字。</w:t>
            </w:r>
          </w:p>
          <w:p w14:paraId="5E884DD4">
            <w:pPr>
              <w:pStyle w:val="14"/>
              <w:snapToGrid w:val="0"/>
              <w:spacing w:line="380" w:lineRule="exact"/>
              <w:rPr>
                <w:rFonts w:hint="eastAsia" w:hAnsi="宋体" w:cs="宋体"/>
                <w:sz w:val="21"/>
                <w:lang w:val="en-US" w:eastAsia="zh-CN"/>
              </w:rPr>
            </w:pPr>
            <w:r>
              <w:rPr>
                <w:rFonts w:hAnsi="宋体" w:cs="宋体"/>
                <w:sz w:val="21"/>
                <w:lang w:val="en-US" w:eastAsia="zh-CN"/>
              </w:rPr>
              <w:t>3.</w:t>
            </w:r>
            <w:r>
              <w:rPr>
                <w:rFonts w:hint="eastAsia" w:hAnsi="宋体" w:cs="宋体"/>
                <w:sz w:val="21"/>
                <w:lang w:val="en-US" w:eastAsia="zh-CN"/>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14C312">
            <w:pPr>
              <w:pStyle w:val="14"/>
              <w:snapToGrid w:val="0"/>
              <w:spacing w:line="380" w:lineRule="exact"/>
              <w:rPr>
                <w:rFonts w:hAnsi="宋体" w:cs="宋体"/>
                <w:sz w:val="21"/>
                <w:lang w:val="en-US" w:eastAsia="zh-CN"/>
              </w:rPr>
            </w:pPr>
            <w:r>
              <w:rPr>
                <w:rFonts w:hAnsi="宋体" w:cs="宋体"/>
                <w:sz w:val="21"/>
                <w:lang w:val="en-US" w:eastAsia="zh-CN"/>
              </w:rPr>
              <w:t>4.</w:t>
            </w:r>
            <w:r>
              <w:rPr>
                <w:rFonts w:hint="eastAsia" w:hAnsi="宋体" w:cs="宋体"/>
                <w:sz w:val="21"/>
                <w:lang w:val="en-US" w:eastAsia="zh-CN"/>
              </w:rPr>
              <w:t>自然人竞标的，磋商文件规定盖公章处由自然人摁手指指印。</w:t>
            </w:r>
          </w:p>
          <w:p w14:paraId="36CA8E73">
            <w:pPr>
              <w:pStyle w:val="14"/>
              <w:snapToGrid w:val="0"/>
              <w:spacing w:line="380" w:lineRule="exact"/>
              <w:rPr>
                <w:rFonts w:hint="eastAsia" w:hAnsi="宋体" w:cs="宋体"/>
                <w:sz w:val="21"/>
                <w:lang w:val="en-US" w:eastAsia="zh-CN"/>
              </w:rPr>
            </w:pPr>
            <w:r>
              <w:rPr>
                <w:rFonts w:hint="eastAsia" w:hAnsi="宋体" w:cs="宋体"/>
                <w:sz w:val="21"/>
                <w:lang w:val="en-US" w:eastAsia="zh-CN"/>
              </w:rPr>
              <w:t>5</w:t>
            </w:r>
            <w:r>
              <w:rPr>
                <w:rFonts w:hAnsi="宋体" w:cs="宋体"/>
                <w:sz w:val="21"/>
                <w:lang w:val="en-US" w:eastAsia="zh-CN"/>
              </w:rPr>
              <w:t>.</w:t>
            </w:r>
            <w:r>
              <w:rPr>
                <w:rFonts w:hint="eastAsia" w:hAnsi="宋体" w:cs="宋体"/>
                <w:sz w:val="21"/>
                <w:lang w:val="en-US" w:eastAsia="zh-CN"/>
              </w:rPr>
              <w:t>本磋商文件所称的“以上”“以下”“以内”“届满”，包括本数；所称的“不满”“超过”“以外”，不包括本数。</w:t>
            </w:r>
          </w:p>
        </w:tc>
      </w:tr>
    </w:tbl>
    <w:p w14:paraId="0CF27C27">
      <w:pPr>
        <w:pStyle w:val="3"/>
        <w:spacing w:line="420" w:lineRule="exact"/>
        <w:jc w:val="center"/>
        <w:rPr>
          <w:rFonts w:hint="eastAsia" w:ascii="宋体" w:hAnsi="宋体"/>
          <w:b w:val="0"/>
        </w:rPr>
      </w:pPr>
      <w:r>
        <w:rPr>
          <w:rFonts w:ascii="宋体" w:hAnsi="宋体"/>
          <w:b w:val="0"/>
        </w:rPr>
        <w:br w:type="page"/>
      </w:r>
      <w:bookmarkStart w:id="38" w:name="_Toc101775060"/>
      <w:r>
        <w:rPr>
          <w:rFonts w:hint="eastAsia" w:ascii="宋体" w:hAnsi="宋体"/>
          <w:b w:val="0"/>
        </w:rPr>
        <w:t>第二节 供应商须知正文</w:t>
      </w:r>
      <w:bookmarkEnd w:id="38"/>
    </w:p>
    <w:p w14:paraId="474266F8">
      <w:pPr>
        <w:pStyle w:val="4"/>
        <w:spacing w:before="0" w:after="0" w:line="360" w:lineRule="auto"/>
        <w:ind w:firstLine="640" w:firstLineChars="200"/>
        <w:rPr>
          <w:rFonts w:hint="eastAsia" w:ascii="宋体" w:hAnsi="宋体"/>
          <w:b w:val="0"/>
        </w:rPr>
      </w:pPr>
      <w:bookmarkStart w:id="39" w:name="_Toc101775061"/>
      <w:r>
        <w:rPr>
          <w:rFonts w:hint="eastAsia" w:ascii="宋体" w:hAnsi="宋体"/>
          <w:b w:val="0"/>
        </w:rPr>
        <w:t>一、总则</w:t>
      </w:r>
      <w:bookmarkEnd w:id="39"/>
    </w:p>
    <w:p w14:paraId="5603165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14:paraId="44FBF0E0">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30C2EE87">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34933CD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2.定义</w:t>
      </w:r>
    </w:p>
    <w:p w14:paraId="68474C33">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3A483BCD">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1C5CEDD8">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0A56AAFA">
      <w:pPr>
        <w:spacing w:line="360" w:lineRule="auto"/>
        <w:ind w:firstLine="420" w:firstLineChars="200"/>
        <w:rPr>
          <w:rFonts w:hint="eastAsia" w:ascii="宋体" w:hAnsi="宋体" w:cs="宋体"/>
          <w:szCs w:val="21"/>
        </w:rPr>
      </w:pPr>
      <w:r>
        <w:rPr>
          <w:rFonts w:hint="eastAsia" w:ascii="宋体" w:hAnsi="宋体"/>
          <w:szCs w:val="21"/>
        </w:rPr>
        <w:t>2.4“服务”是指除货物和工程以外的其他政府采购对象。</w:t>
      </w:r>
    </w:p>
    <w:p w14:paraId="65E3364B">
      <w:pPr>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“竞标”是指供应商按照本项目竞争性磋商公告或者邀请函规定的方式获取磋商文件、提交响应文件并希望获得标的的行为。</w:t>
      </w:r>
    </w:p>
    <w:p w14:paraId="75472AE7">
      <w:pPr>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“响应文件”</w:t>
      </w:r>
      <w:r>
        <w:rPr>
          <w:rFonts w:hint="eastAsia" w:ascii="宋体" w:hAnsi="宋体" w:cs="宋体"/>
          <w:spacing w:val="-6"/>
          <w:szCs w:val="21"/>
        </w:rPr>
        <w:t>是指：供应商根据本磋商文件要求，编制包含资格证明、报价商务技术等所有内容的文件。</w:t>
      </w:r>
    </w:p>
    <w:p w14:paraId="2EDE4EB0">
      <w:pPr>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7</w:t>
      </w:r>
      <w:r>
        <w:rPr>
          <w:rFonts w:hint="eastAsia" w:ascii="宋体" w:hAnsi="宋体" w:cs="宋体"/>
          <w:szCs w:val="21"/>
        </w:rPr>
        <w:t>“实质性要求”是指磋商文件中已经指明不满足则响应文件按无效响应处理的条款，或者不能负偏离的条款，或者采购需求中带“▲”的条款。</w:t>
      </w:r>
    </w:p>
    <w:p w14:paraId="0E859C46">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8</w:t>
      </w:r>
      <w:r>
        <w:rPr>
          <w:rFonts w:hint="eastAsia" w:ascii="宋体" w:hAnsi="宋体" w:cs="宋体"/>
          <w:szCs w:val="21"/>
        </w:rPr>
        <w:t>“正偏离”，是指响应文件对磋商文件“采购需求”中有关条款作出的响应优于条款要求并有利于采购人的情形。</w:t>
      </w:r>
    </w:p>
    <w:p w14:paraId="214054E5">
      <w:pPr>
        <w:spacing w:line="360" w:lineRule="auto"/>
        <w:ind w:firstLine="420" w:firstLineChars="200"/>
        <w:rPr>
          <w:rFonts w:hint="eastAsia" w:ascii="宋体" w:hAnsi="宋体" w:cs="宋体"/>
          <w:szCs w:val="21"/>
        </w:rPr>
      </w:pPr>
      <w:r>
        <w:rPr>
          <w:rFonts w:ascii="宋体" w:hAnsi="宋体" w:cs="宋体"/>
          <w:szCs w:val="21"/>
        </w:rPr>
        <w:t>2.9</w:t>
      </w:r>
      <w:r>
        <w:rPr>
          <w:rFonts w:hint="eastAsia" w:ascii="宋体" w:hAnsi="宋体" w:cs="宋体"/>
          <w:szCs w:val="21"/>
        </w:rPr>
        <w:t>“负偏离”，是指响应文件对磋商文件“采购需求”中有关条款作出的响应不满足条款要求，导致采购人要求不能得到满足的情形。</w:t>
      </w:r>
    </w:p>
    <w:p w14:paraId="559DF416">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3788EFDF">
      <w:pPr>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11</w:t>
      </w:r>
      <w:r>
        <w:rPr>
          <w:rFonts w:hint="eastAsia" w:ascii="宋体" w:hAnsi="宋体" w:cs="宋体"/>
          <w:szCs w:val="21"/>
        </w:rPr>
        <w:t>“书面形式”是指合同书、信件和数据电文（包括电报、电传、传真、电子数据交换和电子邮件）等可以有形地表现所载内容的形式。</w:t>
      </w:r>
    </w:p>
    <w:p w14:paraId="75A9F815">
      <w:pPr>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12</w:t>
      </w:r>
      <w:r>
        <w:rPr>
          <w:rFonts w:hint="eastAsia" w:ascii="宋体" w:hAnsi="宋体" w:cs="宋体"/>
          <w:szCs w:val="21"/>
        </w:rPr>
        <w:t>“首次报价”是指供应商提交的首次响应文件中的报价。</w:t>
      </w:r>
    </w:p>
    <w:p w14:paraId="48D9D2A6">
      <w:pPr>
        <w:spacing w:line="360" w:lineRule="auto"/>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3</w:t>
      </w:r>
      <w:r>
        <w:rPr>
          <w:rFonts w:hint="eastAsia" w:ascii="宋体" w:hAnsi="宋体" w:cs="宋体"/>
          <w:szCs w:val="21"/>
        </w:rPr>
        <w:t>“评审报价”是指供应商提交的最后报价并经修正（如有）和政策功能价格扣除（如有）后的价格。</w:t>
      </w:r>
    </w:p>
    <w:p w14:paraId="16495CAA">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14:paraId="017D3B16">
      <w:pPr>
        <w:spacing w:line="360" w:lineRule="auto"/>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64F1435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4.磋商费用</w:t>
      </w:r>
    </w:p>
    <w:p w14:paraId="69D7DC0B">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14:paraId="040D507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62F002AF">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77A9D909">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7F257339">
      <w:pPr>
        <w:spacing w:line="360" w:lineRule="auto"/>
        <w:ind w:firstLine="420" w:firstLineChars="200"/>
        <w:rPr>
          <w:rFonts w:hint="eastAsia" w:ascii="宋体" w:hAnsi="宋体"/>
          <w:bCs/>
          <w:szCs w:val="21"/>
        </w:rPr>
      </w:pPr>
      <w:r>
        <w:rPr>
          <w:rFonts w:hint="eastAsia" w:ascii="宋体" w:hAnsi="宋体" w:cs="宋体"/>
          <w:szCs w:val="21"/>
        </w:rPr>
        <w:t>5.3根据《政府采购促进中小企业发展管理办法》（财库</w:t>
      </w:r>
      <w:r>
        <w:rPr>
          <w:rFonts w:ascii="宋体" w:hAnsi="宋体" w:cs="宋体"/>
          <w:szCs w:val="21"/>
        </w:rPr>
        <w:t>〔</w:t>
      </w:r>
      <w:r>
        <w:rPr>
          <w:rFonts w:hint="eastAsia" w:ascii="宋体" w:hAnsi="宋体" w:cs="宋体"/>
          <w:szCs w:val="21"/>
        </w:rPr>
        <w:t>2020〕46号）第九条及《关于进一步加大政府采购支持中小企业力度的通知》（财库〔2022〕19号）第二条规定</w:t>
      </w:r>
      <w:r>
        <w:rPr>
          <w:rFonts w:hint="eastAsia" w:ascii="宋体" w:hAnsi="宋体"/>
          <w:bCs/>
          <w:szCs w:val="21"/>
        </w:rPr>
        <w:t>，</w:t>
      </w:r>
      <w:r>
        <w:rPr>
          <w:rFonts w:ascii="宋体" w:hAnsi="宋体"/>
          <w:bCs/>
          <w:szCs w:val="21"/>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0E38A9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336EE23B">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14:paraId="59A9FCB8">
      <w:pPr>
        <w:spacing w:line="360" w:lineRule="auto"/>
        <w:ind w:firstLine="420" w:firstLineChars="200"/>
        <w:rPr>
          <w:rFonts w:hint="eastAsia" w:ascii="宋体" w:hAnsi="宋体" w:cs="宋体"/>
          <w:szCs w:val="21"/>
        </w:rPr>
      </w:pPr>
      <w:r>
        <w:rPr>
          <w:rFonts w:hint="eastAsia" w:ascii="宋体" w:hAnsi="宋体" w:cs="宋体"/>
          <w:szCs w:val="21"/>
        </w:rPr>
        <w:t>6.2根据《政府采购促进中小企业发展管理办法》（财库</w:t>
      </w:r>
      <w:r>
        <w:rPr>
          <w:rFonts w:ascii="宋体" w:hAnsi="宋体" w:cs="宋体"/>
          <w:szCs w:val="21"/>
        </w:rPr>
        <w:t>〔</w:t>
      </w:r>
      <w:r>
        <w:rPr>
          <w:rFonts w:hint="eastAsia" w:ascii="宋体" w:hAnsi="宋体" w:cs="宋体"/>
          <w:szCs w:val="21"/>
        </w:rPr>
        <w:t>2020</w:t>
      </w:r>
      <w:r>
        <w:rPr>
          <w:rFonts w:ascii="宋体" w:hAnsi="宋体" w:cs="宋体"/>
          <w:szCs w:val="21"/>
        </w:rPr>
        <w:t>〕</w:t>
      </w:r>
      <w:r>
        <w:rPr>
          <w:rFonts w:hint="eastAsia" w:ascii="宋体" w:hAnsi="宋体" w:cs="宋体"/>
          <w:szCs w:val="21"/>
        </w:rPr>
        <w:t>46号）第九条及《关于进一步加大政府采购支持中小企业力度的通知》（财库〔2022〕19号）第二条规定</w:t>
      </w:r>
      <w:r>
        <w:rPr>
          <w:rFonts w:hint="eastAsia" w:ascii="宋体" w:hAnsi="宋体"/>
          <w:bCs/>
          <w:szCs w:val="21"/>
        </w:rPr>
        <w:t>，</w:t>
      </w:r>
      <w:r>
        <w:rPr>
          <w:rFonts w:ascii="宋体" w:hAnsi="宋体"/>
          <w:bCs/>
          <w:szCs w:val="21"/>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5AA878F">
      <w:pPr>
        <w:spacing w:line="360" w:lineRule="auto"/>
        <w:ind w:firstLine="482" w:firstLineChars="200"/>
        <w:rPr>
          <w:rFonts w:hint="eastAsia" w:ascii="黑体" w:hAnsi="黑体" w:eastAsia="黑体" w:cs="宋体"/>
          <w:b/>
          <w:bCs/>
          <w:sz w:val="24"/>
        </w:rPr>
      </w:pPr>
      <w:bookmarkStart w:id="40" w:name="_Toc254970532"/>
      <w:bookmarkStart w:id="41" w:name="_Toc254970673"/>
      <w:r>
        <w:rPr>
          <w:rFonts w:hint="eastAsia" w:ascii="黑体" w:hAnsi="黑体" w:eastAsia="黑体" w:cs="宋体"/>
          <w:b/>
          <w:bCs/>
          <w:sz w:val="24"/>
        </w:rPr>
        <w:t>7.特别说明</w:t>
      </w:r>
      <w:bookmarkEnd w:id="40"/>
      <w:bookmarkEnd w:id="41"/>
    </w:p>
    <w:p w14:paraId="7FF7BCF9">
      <w:pPr>
        <w:spacing w:line="360" w:lineRule="auto"/>
        <w:ind w:firstLine="420" w:firstLineChars="200"/>
        <w:rPr>
          <w:rFonts w:hint="eastAsia" w:ascii="宋体" w:hAnsi="宋体" w:cs="宋体"/>
          <w:szCs w:val="21"/>
        </w:rPr>
      </w:pPr>
      <w:bookmarkStart w:id="42" w:name="_8.1提供相同品牌产品且通过资格审查、符合性审查的不同投标人参加同一合"/>
      <w:bookmarkEnd w:id="42"/>
      <w:r>
        <w:rPr>
          <w:rFonts w:hint="eastAsia" w:ascii="宋体" w:hAnsi="宋体" w:cs="宋体"/>
          <w:szCs w:val="21"/>
        </w:rPr>
        <w:t>7.</w:t>
      </w:r>
      <w:r>
        <w:rPr>
          <w:rFonts w:ascii="宋体" w:hAnsi="宋体" w:cs="宋体"/>
          <w:szCs w:val="21"/>
        </w:rPr>
        <w:t>1</w:t>
      </w:r>
      <w:bookmarkStart w:id="43"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43"/>
    <w:p w14:paraId="670C22AF">
      <w:pPr>
        <w:spacing w:line="360" w:lineRule="auto"/>
        <w:ind w:firstLine="420" w:firstLineChars="200"/>
        <w:rPr>
          <w:rFonts w:hint="eastAsia"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供应商应仔细阅读磋商文件的所有内容，按照磋商文件的要求提交响应文件，并对所提供的全部资料的真实性承担法律责任。</w:t>
      </w:r>
    </w:p>
    <w:p w14:paraId="424082A1">
      <w:pPr>
        <w:spacing w:line="360" w:lineRule="auto"/>
        <w:ind w:firstLine="420" w:firstLineChars="200"/>
        <w:rPr>
          <w:rFonts w:hint="eastAsia"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5CBA782C">
      <w:pPr>
        <w:spacing w:line="360" w:lineRule="auto"/>
        <w:ind w:firstLine="420" w:firstLineChars="200"/>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在政府采购活动中，采购人员及相关人员与供应商有下列利害关系之一的，应当回避：</w:t>
      </w:r>
    </w:p>
    <w:p w14:paraId="4EAADED5">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148FB1EE">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6F0F0A0E">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3B90717A">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2C36E532">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443C6484">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FA2561">
      <w:pPr>
        <w:spacing w:line="360" w:lineRule="auto"/>
        <w:ind w:firstLine="420" w:firstLineChars="200"/>
        <w:rPr>
          <w:rFonts w:hint="eastAsia"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有下列情形之一的视为供应商相互串通竞标，响应文件将被视为无效：</w:t>
      </w:r>
    </w:p>
    <w:p w14:paraId="26743002">
      <w:pPr>
        <w:spacing w:line="360" w:lineRule="auto"/>
        <w:ind w:firstLine="420" w:firstLineChars="200"/>
        <w:rPr>
          <w:rFonts w:hint="eastAsia" w:ascii="宋体" w:hAnsi="宋体" w:cs="宋体"/>
          <w:szCs w:val="21"/>
        </w:rPr>
      </w:pPr>
      <w:r>
        <w:rPr>
          <w:rFonts w:hint="eastAsia" w:ascii="宋体" w:hAnsi="宋体" w:cs="宋体"/>
          <w:szCs w:val="21"/>
        </w:rPr>
        <w:t>（1）不同供应商的响应文件由同一单位或者个人编制</w:t>
      </w:r>
      <w:r>
        <w:rPr>
          <w:rFonts w:hint="eastAsia" w:ascii="宋体" w:hAnsi="宋体" w:cs="宋体"/>
        </w:rPr>
        <w:t>；或者不同供应商报名的IP地址一致的；或者编制响应文件硬件设备CPU编号、硬盘编号、网卡地址一致的情况。</w:t>
      </w:r>
    </w:p>
    <w:p w14:paraId="5A71EBA6">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1CECCA07">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44350DF7">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4E98FF1A">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738C96BA">
      <w:pPr>
        <w:tabs>
          <w:tab w:val="left" w:pos="6931"/>
        </w:tabs>
        <w:spacing w:line="360" w:lineRule="auto"/>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14:paraId="21BFD2C6">
      <w:pPr>
        <w:spacing w:line="360" w:lineRule="auto"/>
        <w:ind w:firstLine="420" w:firstLineChars="200"/>
        <w:rPr>
          <w:rFonts w:hint="eastAsia"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供应商有下列情形之一的，属于恶意串通行为，将报同级监督管理部门：</w:t>
      </w:r>
    </w:p>
    <w:p w14:paraId="25C95D2E">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6FEB73FF">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2F9E9C05">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7E517390">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443D5130">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5C847F35">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40DEC4F6">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60E5C660">
      <w:pPr>
        <w:pStyle w:val="4"/>
        <w:spacing w:before="0" w:after="0" w:line="360" w:lineRule="auto"/>
        <w:ind w:firstLine="640" w:firstLineChars="200"/>
        <w:rPr>
          <w:rFonts w:hint="eastAsia" w:ascii="宋体" w:hAnsi="宋体"/>
          <w:b w:val="0"/>
          <w:bCs w:val="0"/>
        </w:rPr>
      </w:pPr>
      <w:bookmarkStart w:id="44" w:name="_Toc254970534"/>
      <w:bookmarkStart w:id="45" w:name="_Toc101775062"/>
      <w:bookmarkStart w:id="46" w:name="_Toc254970675"/>
      <w:r>
        <w:rPr>
          <w:rFonts w:hint="eastAsia" w:ascii="宋体" w:hAnsi="宋体"/>
          <w:b w:val="0"/>
          <w:bCs w:val="0"/>
        </w:rPr>
        <w:t>二、磋商文件</w:t>
      </w:r>
      <w:bookmarkEnd w:id="44"/>
      <w:bookmarkEnd w:id="45"/>
      <w:bookmarkEnd w:id="46"/>
    </w:p>
    <w:p w14:paraId="7461F6E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8.磋商文件的构成</w:t>
      </w:r>
    </w:p>
    <w:p w14:paraId="3B8C69C2">
      <w:pPr>
        <w:spacing w:line="360" w:lineRule="auto"/>
        <w:ind w:firstLine="420" w:firstLineChars="200"/>
        <w:jc w:val="left"/>
        <w:rPr>
          <w:rFonts w:hint="eastAsia" w:ascii="宋体" w:hAnsi="宋体"/>
          <w:szCs w:val="21"/>
        </w:rPr>
      </w:pPr>
      <w:r>
        <w:rPr>
          <w:rFonts w:hint="eastAsia" w:ascii="宋体" w:hAnsi="宋体"/>
          <w:szCs w:val="21"/>
        </w:rPr>
        <w:t>第一章 竞争性磋商公告；</w:t>
      </w:r>
    </w:p>
    <w:p w14:paraId="66583124">
      <w:pPr>
        <w:spacing w:line="360" w:lineRule="auto"/>
        <w:ind w:firstLine="420" w:firstLineChars="200"/>
        <w:jc w:val="left"/>
        <w:rPr>
          <w:rFonts w:hint="eastAsia" w:ascii="宋体" w:hAnsi="宋体"/>
          <w:szCs w:val="21"/>
        </w:rPr>
      </w:pPr>
      <w:r>
        <w:rPr>
          <w:rFonts w:hint="eastAsia" w:ascii="宋体" w:hAnsi="宋体"/>
          <w:szCs w:val="21"/>
        </w:rPr>
        <w:t>第二章 采购需求；</w:t>
      </w:r>
    </w:p>
    <w:p w14:paraId="2D22CB32">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14:paraId="3E2F395B">
      <w:pPr>
        <w:spacing w:line="360" w:lineRule="auto"/>
        <w:ind w:firstLine="420" w:firstLineChars="200"/>
        <w:jc w:val="left"/>
        <w:rPr>
          <w:rFonts w:hint="eastAsia" w:ascii="宋体" w:hAnsi="宋体"/>
          <w:szCs w:val="21"/>
        </w:rPr>
      </w:pPr>
      <w:r>
        <w:rPr>
          <w:rFonts w:hint="eastAsia" w:ascii="宋体" w:hAnsi="宋体"/>
          <w:szCs w:val="21"/>
        </w:rPr>
        <w:t>第四章 评审程序、评审方法和评审标准；</w:t>
      </w:r>
    </w:p>
    <w:p w14:paraId="0D9D4136">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14:paraId="1338BE61">
      <w:pPr>
        <w:spacing w:line="360" w:lineRule="auto"/>
        <w:ind w:firstLine="420" w:firstLineChars="200"/>
        <w:jc w:val="left"/>
        <w:rPr>
          <w:rFonts w:hint="eastAsia" w:ascii="宋体" w:hAnsi="宋体"/>
          <w:szCs w:val="21"/>
        </w:rPr>
      </w:pPr>
      <w:r>
        <w:rPr>
          <w:rFonts w:hint="eastAsia" w:ascii="宋体" w:hAnsi="宋体"/>
          <w:szCs w:val="21"/>
        </w:rPr>
        <w:t>第六章 合同文本；</w:t>
      </w:r>
    </w:p>
    <w:p w14:paraId="142C9F05">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14:paraId="64B7101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330AB9A5">
      <w:pPr>
        <w:spacing w:line="360" w:lineRule="auto"/>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供应商应认真阅读磋商文件的采购需求，如供应商对磋商文件有疑问的，如要求采购人作出澄清或者修改的，供应商应在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2C78F49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10.磋商文件的澄清和修改</w:t>
      </w:r>
    </w:p>
    <w:p w14:paraId="69B13916">
      <w:pPr>
        <w:spacing w:line="360" w:lineRule="auto"/>
        <w:ind w:firstLine="420" w:firstLineChars="200"/>
        <w:rPr>
          <w:rFonts w:hint="eastAsia" w:ascii="宋体" w:hAnsi="宋体"/>
          <w:szCs w:val="21"/>
        </w:rPr>
      </w:pPr>
      <w:r>
        <w:rPr>
          <w:rFonts w:hint="eastAsia" w:ascii="宋体" w:hAnsi="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23FF3CC9">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114B002">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3</w:t>
      </w:r>
      <w:r>
        <w:rPr>
          <w:rFonts w:ascii="宋体" w:hAnsi="宋体"/>
          <w:szCs w:val="21"/>
        </w:rPr>
        <w:t>提交首次响应文件截止之日前，采购人、采购代理机构或者</w:t>
      </w:r>
      <w:r>
        <w:rPr>
          <w:rFonts w:hint="eastAsia" w:ascii="宋体" w:hAnsi="宋体"/>
          <w:szCs w:val="21"/>
        </w:rPr>
        <w:t>磋商</w:t>
      </w:r>
      <w:r>
        <w:rPr>
          <w:rFonts w:ascii="宋体" w:hAnsi="宋体"/>
          <w:szCs w:val="21"/>
        </w:rPr>
        <w:t>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szCs w:val="21"/>
        </w:rPr>
        <w:t>至少5</w:t>
      </w:r>
      <w:r>
        <w:rPr>
          <w:rFonts w:ascii="宋体" w:hAnsi="宋体"/>
          <w:szCs w:val="21"/>
        </w:rPr>
        <w:t>日前，以</w:t>
      </w:r>
      <w:r>
        <w:rPr>
          <w:rFonts w:hint="eastAsia" w:ascii="宋体" w:hAnsi="宋体"/>
          <w:szCs w:val="21"/>
        </w:rPr>
        <w:t>书面</w:t>
      </w:r>
      <w:r>
        <w:rPr>
          <w:rFonts w:ascii="宋体" w:hAnsi="宋体"/>
          <w:szCs w:val="21"/>
        </w:rPr>
        <w:t>形式</w:t>
      </w:r>
      <w:r>
        <w:rPr>
          <w:rFonts w:hint="eastAsia" w:ascii="宋体" w:hAnsi="宋体"/>
          <w:szCs w:val="21"/>
        </w:rPr>
        <w:t>（目前为网上公告和系统短信等形式）</w:t>
      </w:r>
      <w:r>
        <w:rPr>
          <w:rFonts w:ascii="宋体" w:hAnsi="宋体"/>
          <w:szCs w:val="21"/>
        </w:rPr>
        <w:t>通知所有</w:t>
      </w:r>
      <w:r>
        <w:rPr>
          <w:rFonts w:hint="eastAsia" w:ascii="宋体" w:hAnsi="宋体"/>
          <w:szCs w:val="21"/>
        </w:rPr>
        <w:t>获取</w:t>
      </w:r>
      <w:r>
        <w:rPr>
          <w:rFonts w:ascii="宋体" w:hAnsi="宋体"/>
          <w:szCs w:val="21"/>
        </w:rPr>
        <w:t>磋商文件的供应商，不足</w:t>
      </w:r>
      <w:r>
        <w:rPr>
          <w:rFonts w:hint="eastAsia" w:ascii="宋体" w:hAnsi="宋体"/>
          <w:szCs w:val="21"/>
        </w:rPr>
        <w:t>5</w:t>
      </w:r>
      <w:r>
        <w:rPr>
          <w:rFonts w:ascii="宋体" w:hAnsi="宋体"/>
          <w:szCs w:val="21"/>
        </w:rPr>
        <w:t>日的，应当顺延提交首次响应文件截止之日。</w:t>
      </w:r>
    </w:p>
    <w:p w14:paraId="574E3340">
      <w:pPr>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4</w:t>
      </w:r>
      <w:r>
        <w:rPr>
          <w:rFonts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14:paraId="0540D81F">
      <w:pPr>
        <w:spacing w:line="360" w:lineRule="auto"/>
        <w:ind w:firstLine="420" w:firstLineChars="200"/>
        <w:rPr>
          <w:rFonts w:hint="eastAsia"/>
        </w:rPr>
      </w:pPr>
      <w:r>
        <w:rPr>
          <w:rFonts w:hint="eastAsia" w:hAnsi="宋体"/>
        </w:rPr>
        <w:t xml:space="preserve">10.5  </w:t>
      </w:r>
      <w:r>
        <w:rPr>
          <w:rFonts w:hint="eastAsia"/>
        </w:rPr>
        <w:t>采购人和采购代理机构可以视采购具体情况，变更</w:t>
      </w:r>
      <w:r>
        <w:rPr>
          <w:rFonts w:hAnsi="宋体"/>
        </w:rPr>
        <w:t>提交首次响应文件</w:t>
      </w:r>
      <w:r>
        <w:rPr>
          <w:rFonts w:hint="eastAsia"/>
        </w:rPr>
        <w:t>截止时间和竞谈时间，将变更时间在</w:t>
      </w:r>
      <w:r>
        <w:rPr>
          <w:rFonts w:hint="eastAsia" w:hAnsi="宋体"/>
        </w:rPr>
        <w:t>“采购文件公告</w:t>
      </w:r>
      <w:r>
        <w:rPr>
          <w:rFonts w:hAnsi="宋体"/>
        </w:rPr>
        <w:t>”</w:t>
      </w:r>
      <w:r>
        <w:rPr>
          <w:rFonts w:hint="eastAsia" w:hAnsi="宋体"/>
        </w:rPr>
        <w:t>中</w:t>
      </w:r>
      <w:r>
        <w:rPr>
          <w:rFonts w:hint="eastAsia" w:cs="宋体"/>
        </w:rPr>
        <w:t>规定的政府采购信息发布媒体上</w:t>
      </w:r>
      <w:r>
        <w:rPr>
          <w:rFonts w:hint="eastAsia"/>
        </w:rPr>
        <w:t>发布更正公告。</w:t>
      </w:r>
    </w:p>
    <w:p w14:paraId="212AFF9E">
      <w:pPr>
        <w:spacing w:line="360" w:lineRule="auto"/>
        <w:ind w:firstLine="400" w:firstLineChars="200"/>
        <w:rPr>
          <w:rFonts w:hint="eastAsia"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响应文件未按磋商文件的澄清、修改的内容编制，又不符合实质性要求的，其响应文件作无效处理。</w:t>
      </w:r>
    </w:p>
    <w:p w14:paraId="538C9CD0">
      <w:pPr>
        <w:pStyle w:val="4"/>
        <w:spacing w:before="0" w:after="0" w:line="360" w:lineRule="auto"/>
        <w:ind w:firstLine="640" w:firstLineChars="200"/>
        <w:rPr>
          <w:rFonts w:hint="eastAsia" w:ascii="宋体" w:hAnsi="宋体"/>
          <w:b w:val="0"/>
          <w:bCs w:val="0"/>
        </w:rPr>
      </w:pPr>
      <w:bookmarkStart w:id="47" w:name="_Toc101775063"/>
      <w:r>
        <w:rPr>
          <w:rFonts w:hint="eastAsia" w:ascii="宋体" w:hAnsi="宋体"/>
          <w:b w:val="0"/>
          <w:bCs w:val="0"/>
        </w:rPr>
        <w:t>三、响应文件的编制</w:t>
      </w:r>
      <w:bookmarkEnd w:id="47"/>
    </w:p>
    <w:p w14:paraId="738B74A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26779B94">
      <w:pPr>
        <w:spacing w:line="360" w:lineRule="auto"/>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460AE9AF">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4305FD04">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2440C42D">
      <w:pPr>
        <w:spacing w:line="360" w:lineRule="auto"/>
        <w:ind w:left="420" w:leftChars="200"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2.1.1</w:t>
      </w:r>
      <w:r>
        <w:rPr>
          <w:rFonts w:hint="eastAsia" w:ascii="宋体" w:hAnsi="宋体" w:cs="宋体"/>
          <w:szCs w:val="21"/>
        </w:rPr>
        <w:t>资格证明文件：详见须知前附表</w:t>
      </w:r>
    </w:p>
    <w:p w14:paraId="77EA6798">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14:paraId="494CBD69">
      <w:pPr>
        <w:spacing w:line="360" w:lineRule="auto"/>
        <w:ind w:left="420" w:leftChars="200"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3报价文件：详见须知前附表</w:t>
      </w:r>
    </w:p>
    <w:p w14:paraId="022CA878">
      <w:pPr>
        <w:spacing w:line="360" w:lineRule="auto"/>
        <w:ind w:left="420" w:leftChars="200" w:firstLine="4" w:firstLineChars="2"/>
        <w:rPr>
          <w:rFonts w:hint="eastAsia" w:ascii="宋体" w:hAnsi="宋体" w:cs="宋体"/>
        </w:rPr>
      </w:pPr>
      <w:r>
        <w:rPr>
          <w:rFonts w:hint="eastAsia" w:ascii="宋体" w:hAnsi="宋体" w:cs="宋体"/>
        </w:rPr>
        <w:t>12.</w:t>
      </w:r>
      <w:r>
        <w:rPr>
          <w:rFonts w:ascii="宋体" w:hAnsi="宋体" w:cs="宋体"/>
        </w:rPr>
        <w:t>2</w:t>
      </w:r>
      <w:r>
        <w:rPr>
          <w:rFonts w:hint="eastAsia" w:ascii="宋体" w:hAnsi="宋体" w:cs="宋体"/>
        </w:rPr>
        <w:t>响应文件电子版要求：详见须知前附表</w:t>
      </w:r>
    </w:p>
    <w:p w14:paraId="2CB1AAFC">
      <w:pPr>
        <w:spacing w:line="360" w:lineRule="auto"/>
        <w:ind w:left="420" w:leftChars="200" w:firstLine="4" w:firstLineChars="2"/>
        <w:rPr>
          <w:rFonts w:hint="eastAsia" w:ascii="宋体" w:hAnsi="宋体" w:cs="宋体"/>
        </w:rPr>
      </w:pPr>
      <w:r>
        <w:rPr>
          <w:rFonts w:hint="eastAsia" w:ascii="宋体" w:hAnsi="宋体" w:cs="宋体"/>
        </w:rPr>
        <w:t>12.3响应文件编制基本要求：详见须知前附表</w:t>
      </w:r>
    </w:p>
    <w:p w14:paraId="2824A27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7EB8DD49">
      <w:pPr>
        <w:spacing w:line="360" w:lineRule="auto"/>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248740B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5E8FE09B">
      <w:pPr>
        <w:spacing w:line="360" w:lineRule="auto"/>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6844C49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14:paraId="5BB1BCE0">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0B8904BB">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3C1E0737">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2EA69D3F">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供应商的响应报价应符合以下要求，否则响应文件按无效响应处理：</w:t>
      </w:r>
    </w:p>
    <w:p w14:paraId="6393AF49">
      <w:pPr>
        <w:spacing w:line="360" w:lineRule="auto"/>
        <w:ind w:firstLine="420" w:firstLineChars="200"/>
        <w:rPr>
          <w:rFonts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55AD98A0">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）供应商必须就所竞标的分标的单项内容作唯一报价。</w:t>
      </w:r>
    </w:p>
    <w:p w14:paraId="6F49317E">
      <w:pPr>
        <w:spacing w:line="360" w:lineRule="auto"/>
        <w:ind w:firstLine="420" w:firstLineChars="200"/>
        <w:rPr>
          <w:rFonts w:hint="eastAsia"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响应报价（包含首次报价、最后报价）超过所竞标分标规定的采购预算金额或者最高限价的，其响应文件将作无效处理。</w:t>
      </w:r>
    </w:p>
    <w:p w14:paraId="383BFD74">
      <w:pPr>
        <w:spacing w:line="360" w:lineRule="auto"/>
        <w:ind w:firstLine="420" w:firstLineChars="200"/>
        <w:rPr>
          <w:rFonts w:hint="eastAsia" w:ascii="宋体" w:hAnsi="宋体" w:cs="宋体"/>
          <w:szCs w:val="21"/>
        </w:rPr>
      </w:pPr>
      <w:r>
        <w:rPr>
          <w:rFonts w:hint="eastAsia" w:ascii="宋体" w:hAnsi="宋体" w:cs="宋体"/>
          <w:szCs w:val="21"/>
        </w:rPr>
        <w:t>15.3.</w:t>
      </w:r>
      <w:r>
        <w:rPr>
          <w:rFonts w:ascii="宋体" w:hAnsi="宋体" w:cs="宋体"/>
          <w:szCs w:val="21"/>
        </w:rPr>
        <w:t>3</w:t>
      </w:r>
      <w:bookmarkStart w:id="48" w:name="_Hlk42592874"/>
      <w:r>
        <w:rPr>
          <w:rFonts w:hint="eastAsia" w:ascii="宋体" w:hAnsi="宋体" w:cs="宋体"/>
          <w:szCs w:val="21"/>
        </w:rPr>
        <w:t>响应报价（包含首次报价、最后报价）超过采购预算金额或者最高限价的，其响应文件将作无效处理。</w:t>
      </w:r>
    </w:p>
    <w:bookmarkEnd w:id="48"/>
    <w:p w14:paraId="5E1F0FE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0FF0ABD5">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655AC0A7">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5B3E9854">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071BE77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17.磋商保证金</w:t>
      </w:r>
    </w:p>
    <w:p w14:paraId="0CC21527">
      <w:pPr>
        <w:spacing w:line="360" w:lineRule="auto"/>
        <w:ind w:firstLine="420" w:firstLineChars="200"/>
        <w:rPr>
          <w:rFonts w:hint="eastAsia" w:ascii="宋体" w:hAnsi="宋体" w:cs="宋体"/>
        </w:rPr>
      </w:pPr>
      <w:r>
        <w:rPr>
          <w:rFonts w:hint="eastAsia" w:ascii="宋体" w:hAnsi="宋体" w:cs="宋体"/>
        </w:rPr>
        <w:t>17.1竞标人须按须知前附表的规定提交磋商保证金。否则，其响应文件将被拒绝。</w:t>
      </w:r>
    </w:p>
    <w:p w14:paraId="0E144124">
      <w:pPr>
        <w:spacing w:line="360" w:lineRule="auto"/>
        <w:ind w:firstLine="420" w:firstLineChars="200"/>
        <w:rPr>
          <w:rFonts w:hint="eastAsia" w:ascii="宋体" w:hAnsi="宋体" w:cs="宋体"/>
        </w:rPr>
      </w:pPr>
      <w:r>
        <w:rPr>
          <w:rFonts w:hint="eastAsia" w:ascii="宋体" w:hAnsi="宋体" w:cs="宋体"/>
        </w:rPr>
        <w:t>17.2磋商保证金按须知前附表的规定退还竞标人。</w:t>
      </w:r>
    </w:p>
    <w:p w14:paraId="2588BC9E">
      <w:pPr>
        <w:spacing w:line="360" w:lineRule="auto"/>
        <w:ind w:firstLine="420" w:firstLineChars="200"/>
        <w:rPr>
          <w:rFonts w:hint="eastAsia" w:ascii="宋体" w:hAnsi="宋体" w:cs="宋体"/>
        </w:rPr>
      </w:pPr>
      <w:r>
        <w:rPr>
          <w:rFonts w:hint="eastAsia" w:ascii="宋体" w:hAnsi="宋体" w:cs="宋体"/>
        </w:rPr>
        <w:t>17.3磋商供应商有下列情形之一的，保证金将不予退还：</w:t>
      </w:r>
    </w:p>
    <w:p w14:paraId="461A1E31">
      <w:pPr>
        <w:spacing w:line="360" w:lineRule="auto"/>
        <w:ind w:firstLine="420" w:firstLineChars="200"/>
        <w:rPr>
          <w:rFonts w:hint="eastAsia" w:ascii="宋体" w:hAnsi="宋体" w:cs="宋体"/>
        </w:rPr>
      </w:pPr>
      <w:r>
        <w:rPr>
          <w:rFonts w:hint="eastAsia" w:ascii="宋体" w:hAnsi="宋体" w:cs="宋体"/>
        </w:rPr>
        <w:t>1）磋商供应商在提交竞争性磋商响应文件截止时间后撤回竞争性磋商响应文件的；</w:t>
      </w:r>
    </w:p>
    <w:p w14:paraId="15FB2F50">
      <w:pPr>
        <w:spacing w:line="360" w:lineRule="auto"/>
        <w:ind w:firstLine="420" w:firstLineChars="200"/>
        <w:rPr>
          <w:rFonts w:hint="eastAsia" w:ascii="宋体" w:hAnsi="宋体" w:cs="宋体"/>
        </w:rPr>
      </w:pPr>
      <w:r>
        <w:rPr>
          <w:rFonts w:hint="eastAsia" w:ascii="宋体" w:hAnsi="宋体" w:cs="宋体"/>
        </w:rPr>
        <w:t>2）磋商供应商在竞争性磋商响应文件中提供虚假材料的；</w:t>
      </w:r>
    </w:p>
    <w:p w14:paraId="435E334F">
      <w:pPr>
        <w:spacing w:line="360" w:lineRule="auto"/>
        <w:ind w:firstLine="420" w:firstLineChars="200"/>
        <w:rPr>
          <w:rFonts w:hint="eastAsia" w:ascii="宋体" w:hAnsi="宋体" w:cs="宋体"/>
        </w:rPr>
      </w:pPr>
      <w:r>
        <w:rPr>
          <w:rFonts w:hint="eastAsia" w:ascii="宋体" w:hAnsi="宋体" w:cs="宋体"/>
        </w:rPr>
        <w:t>3）除因不可抗力或竞争性磋商文件认可的情形以外，成交供应商不与采购人签订合同的；</w:t>
      </w:r>
    </w:p>
    <w:p w14:paraId="771CEAD8">
      <w:pPr>
        <w:spacing w:line="360" w:lineRule="auto"/>
        <w:ind w:firstLine="420" w:firstLineChars="200"/>
        <w:rPr>
          <w:rFonts w:hint="eastAsia" w:ascii="宋体" w:hAnsi="宋体" w:cs="宋体"/>
        </w:rPr>
      </w:pPr>
      <w:r>
        <w:rPr>
          <w:rFonts w:hint="eastAsia" w:ascii="宋体" w:hAnsi="宋体" w:cs="宋体"/>
        </w:rPr>
        <w:t>4）磋商供应商与采购人、其他供应商或者采购代理机构恶意串通的。</w:t>
      </w:r>
    </w:p>
    <w:p w14:paraId="607F9CC4">
      <w:pPr>
        <w:spacing w:line="360" w:lineRule="auto"/>
        <w:ind w:firstLine="420" w:firstLineChars="200"/>
        <w:rPr>
          <w:rFonts w:hint="eastAsia" w:ascii="宋体" w:hAnsi="宋体" w:cs="宋体"/>
        </w:rPr>
      </w:pPr>
      <w:r>
        <w:rPr>
          <w:rFonts w:hint="eastAsia" w:ascii="宋体" w:hAnsi="宋体" w:cs="宋体"/>
        </w:rPr>
        <w:t>5）法律法规规定的其他情形。</w:t>
      </w:r>
    </w:p>
    <w:p w14:paraId="029D2326">
      <w:pPr>
        <w:spacing w:line="360" w:lineRule="auto"/>
        <w:ind w:firstLine="420" w:firstLineChars="200"/>
        <w:rPr>
          <w:rFonts w:ascii="宋体" w:hAnsi="宋体" w:cs="宋体"/>
        </w:rPr>
      </w:pPr>
      <w:r>
        <w:rPr>
          <w:rFonts w:hint="eastAsia" w:ascii="宋体" w:hAnsi="宋体" w:cs="宋体"/>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4A733A5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14:paraId="19102991">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281F22CB">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18.2响应文件应按资格证明、报价分别编制，商务技术文件合并编制，本磋商只接受电子版响应文件，要求见本章“12.2响应文件电子版要求”。</w:t>
      </w:r>
    </w:p>
    <w:p w14:paraId="379C9DE0">
      <w:pPr>
        <w:spacing w:line="360" w:lineRule="auto"/>
        <w:ind w:firstLine="420" w:firstLineChars="200"/>
        <w:rPr>
          <w:rFonts w:hint="eastAsia" w:ascii="宋体" w:hAnsi="宋体" w:cs="宋体"/>
          <w:szCs w:val="21"/>
        </w:rPr>
      </w:pPr>
      <w:r>
        <w:rPr>
          <w:rFonts w:hint="eastAsia" w:ascii="宋体" w:hAnsi="宋体" w:cs="宋体"/>
          <w:szCs w:val="21"/>
        </w:rPr>
        <w:t>18.</w:t>
      </w:r>
      <w:bookmarkStart w:id="49"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49"/>
      <w:r>
        <w:rPr>
          <w:rFonts w:hint="eastAsia" w:ascii="宋体" w:hAnsi="宋体" w:cs="宋体"/>
          <w:szCs w:val="21"/>
        </w:rPr>
        <w:t>，否则其响应文件按无效响应处理。骑缝盖公章不视为在规定位置盖章。</w:t>
      </w:r>
    </w:p>
    <w:p w14:paraId="54AA83F3">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23F2D7C3">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14:paraId="4A688D7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14:paraId="7D170A39">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1BD0C492">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19.2使用“政采云电子交易客户端”需要提前申领CA数字证书，申领流程见该项目采购公告。</w:t>
      </w:r>
    </w:p>
    <w:p w14:paraId="052A599A">
      <w:pPr>
        <w:pStyle w:val="14"/>
        <w:spacing w:line="360" w:lineRule="auto"/>
        <w:ind w:firstLine="420" w:firstLineChars="200"/>
        <w:rPr>
          <w:rFonts w:hAnsi="宋体" w:cs="仿宋_GB2312"/>
          <w:sz w:val="21"/>
        </w:rPr>
      </w:pPr>
      <w:r>
        <w:rPr>
          <w:rFonts w:hint="eastAsia"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14:paraId="69027DD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0374AD4D">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5F6273D2">
      <w:pPr>
        <w:spacing w:line="360" w:lineRule="auto"/>
        <w:ind w:firstLine="420" w:firstLineChars="200"/>
        <w:rPr>
          <w:rFonts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14:paraId="0B1D772B">
      <w:pPr>
        <w:spacing w:line="360" w:lineRule="auto"/>
        <w:ind w:firstLine="420" w:firstLineChars="200"/>
        <w:rPr>
          <w:rFonts w:ascii="宋体" w:hAnsi="宋体"/>
          <w:szCs w:val="21"/>
        </w:rPr>
      </w:pPr>
      <w:r>
        <w:rPr>
          <w:rFonts w:hint="eastAsia" w:ascii="宋体" w:hAnsi="宋体"/>
          <w:szCs w:val="21"/>
        </w:rPr>
        <w:t>20.3 在提交“最后报价”后，供应商不能退出磋商。</w:t>
      </w:r>
    </w:p>
    <w:p w14:paraId="69B007FC">
      <w:pPr>
        <w:spacing w:line="360" w:lineRule="auto"/>
        <w:ind w:firstLine="420" w:firstLineChars="200"/>
        <w:rPr>
          <w:rFonts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F9AB25C">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14:paraId="1FE53E6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6D010C12">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06405B6E">
      <w:pPr>
        <w:spacing w:line="360" w:lineRule="auto"/>
        <w:ind w:firstLine="482" w:firstLineChars="200"/>
        <w:rPr>
          <w:rFonts w:ascii="黑体" w:hAnsi="黑体" w:eastAsia="黑体" w:cs="宋体"/>
          <w:b/>
          <w:bCs/>
          <w:sz w:val="24"/>
        </w:rPr>
      </w:pPr>
      <w:bookmarkStart w:id="50" w:name="_Hlk45702405"/>
      <w:r>
        <w:rPr>
          <w:rFonts w:hint="eastAsia" w:ascii="黑体" w:hAnsi="黑体" w:eastAsia="黑体" w:cs="宋体"/>
          <w:b/>
          <w:bCs/>
          <w:sz w:val="24"/>
        </w:rPr>
        <w:t>22. 首次响应文件的退回</w:t>
      </w:r>
    </w:p>
    <w:p w14:paraId="5A78E54D">
      <w:pPr>
        <w:spacing w:line="360" w:lineRule="auto"/>
        <w:ind w:firstLine="420" w:firstLineChars="200"/>
        <w:rPr>
          <w:rFonts w:hint="eastAsia" w:ascii="宋体" w:hAnsi="宋体" w:cs="宋体"/>
          <w:color w:val="000000"/>
          <w:szCs w:val="21"/>
        </w:rPr>
      </w:pPr>
      <w:r>
        <w:rPr>
          <w:rFonts w:hint="eastAsia" w:ascii="宋体" w:hAnsi="宋体" w:cs="宋体"/>
          <w:szCs w:val="21"/>
        </w:rPr>
        <w:t>在首次响应文件提交截止时间止提交响应文件的供应商不足3家时</w:t>
      </w:r>
      <w:r>
        <w:rPr>
          <w:rFonts w:hint="eastAsia" w:ascii="宋体" w:hAnsi="宋体" w:cs="宋体"/>
          <w:color w:val="000000"/>
          <w:szCs w:val="21"/>
        </w:rPr>
        <w:t>电子响应文件由代理机构在“广西政府采购云平台”操作退回，除此之外采购人和采购代理机构对已提交的电子响应文件概不退回。</w:t>
      </w:r>
    </w:p>
    <w:p w14:paraId="7326FE72">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 截止时间后的撤回</w:t>
      </w:r>
    </w:p>
    <w:p w14:paraId="5067F498">
      <w:pPr>
        <w:spacing w:line="360" w:lineRule="auto"/>
        <w:ind w:firstLine="420" w:firstLineChars="200"/>
        <w:rPr>
          <w:rFonts w:hint="eastAsia" w:ascii="宋体" w:hAnsi="宋体"/>
          <w:szCs w:val="21"/>
        </w:rPr>
      </w:pPr>
      <w:r>
        <w:rPr>
          <w:rFonts w:hint="eastAsia" w:ascii="宋体" w:hAnsi="宋体" w:cs="宋体"/>
          <w:szCs w:val="21"/>
        </w:rPr>
        <w:t>供应商在首次响应文件提交截止时间后可向采购人、采购代理机构书面申请撤回响应文件。</w:t>
      </w:r>
      <w:bookmarkEnd w:id="50"/>
    </w:p>
    <w:p w14:paraId="78C7407E">
      <w:pPr>
        <w:pStyle w:val="4"/>
        <w:spacing w:before="0" w:after="0" w:line="360" w:lineRule="auto"/>
        <w:ind w:firstLine="640" w:firstLineChars="200"/>
        <w:rPr>
          <w:rFonts w:hint="eastAsia" w:ascii="宋体" w:hAnsi="宋体"/>
          <w:b w:val="0"/>
          <w:bCs w:val="0"/>
        </w:rPr>
      </w:pPr>
      <w:bookmarkStart w:id="51" w:name="_Toc101775064"/>
      <w:r>
        <w:rPr>
          <w:rFonts w:hint="eastAsia" w:ascii="宋体" w:hAnsi="宋体"/>
          <w:b w:val="0"/>
          <w:bCs w:val="0"/>
        </w:rPr>
        <w:t>四、评审及磋商</w:t>
      </w:r>
      <w:bookmarkEnd w:id="51"/>
    </w:p>
    <w:p w14:paraId="7893FF8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24.磋商小组成立</w:t>
      </w:r>
    </w:p>
    <w:p w14:paraId="7DA38A95">
      <w:pPr>
        <w:spacing w:line="360" w:lineRule="auto"/>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F28B3E7">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FCEF2A1">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w:t>
      </w:r>
    </w:p>
    <w:p w14:paraId="73C0EA1D">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5.1</w:t>
      </w:r>
      <w:r>
        <w:rPr>
          <w:rFonts w:hint="eastAsia" w:ascii="宋体" w:hAnsi="宋体" w:cs="宋体"/>
          <w:szCs w:val="21"/>
        </w:rPr>
        <w:t>首次响应文件由磋商小组或者采购代理机构在“供应商须知前附表”规定的时间开启。</w:t>
      </w:r>
    </w:p>
    <w:p w14:paraId="6871DA10">
      <w:pPr>
        <w:pStyle w:val="14"/>
        <w:spacing w:line="360" w:lineRule="auto"/>
        <w:ind w:firstLine="420" w:firstLineChars="200"/>
        <w:rPr>
          <w:rFonts w:hint="eastAsia" w:hAnsi="宋体"/>
          <w:bCs/>
          <w:sz w:val="21"/>
        </w:rPr>
      </w:pPr>
      <w:r>
        <w:rPr>
          <w:rFonts w:hAnsi="宋体" w:cs="宋体"/>
          <w:sz w:val="21"/>
        </w:rPr>
        <w:t xml:space="preserve">25.2 </w:t>
      </w:r>
      <w:r>
        <w:rPr>
          <w:rFonts w:hint="eastAsia" w:hAnsi="宋体"/>
          <w:bCs/>
          <w:sz w:val="21"/>
        </w:rPr>
        <w:t>响应文件解密</w:t>
      </w:r>
    </w:p>
    <w:p w14:paraId="523ACAB4">
      <w:pPr>
        <w:pStyle w:val="14"/>
        <w:snapToGrid w:val="0"/>
        <w:spacing w:line="360" w:lineRule="auto"/>
        <w:ind w:firstLine="420" w:firstLineChars="200"/>
        <w:rPr>
          <w:rFonts w:hint="eastAsia" w:hAnsi="宋体"/>
          <w:sz w:val="21"/>
        </w:rPr>
      </w:pPr>
      <w:r>
        <w:rPr>
          <w:rFonts w:hint="eastAsia" w:hAnsi="宋体"/>
          <w:bCs/>
          <w:sz w:val="21"/>
        </w:rPr>
        <w:t>采购代理机构将在“供应商须知前附表”规定的时</w:t>
      </w:r>
      <w:r>
        <w:rPr>
          <w:rFonts w:hint="eastAsia" w:hAnsi="宋体"/>
          <w:sz w:val="21"/>
        </w:rPr>
        <w:t>间通过电子交易平台组织响应文件开启，采购机构依托电子交易平台发起开始解密指令，供应商的法定代表人或其委托代理人</w:t>
      </w:r>
      <w:r>
        <w:rPr>
          <w:rFonts w:hint="eastAsia" w:hAnsi="宋体"/>
          <w:b/>
          <w:sz w:val="21"/>
        </w:rPr>
        <w:t>须携带加密时所用的CA锁按平台提示和采购文件的规定登录到“广西政府采购云平台”电子开标大厅签到并在发起解密指令之时起30分钟内完成对电子响应文件在线解密</w:t>
      </w:r>
      <w:r>
        <w:rPr>
          <w:rFonts w:hint="eastAsia" w:hAnsi="宋体"/>
          <w:sz w:val="21"/>
        </w:rPr>
        <w:t>。未在规定时间内解密的，</w:t>
      </w:r>
      <w:r>
        <w:rPr>
          <w:rFonts w:hint="eastAsia" w:hAnsi="宋体"/>
          <w:b/>
          <w:sz w:val="21"/>
        </w:rPr>
        <w:t>视为响应文件无效。</w:t>
      </w:r>
      <w:r>
        <w:rPr>
          <w:rFonts w:hint="eastAsia" w:hAnsi="宋体"/>
          <w:sz w:val="21"/>
        </w:rPr>
        <w:t>（解密</w:t>
      </w:r>
      <w:r>
        <w:rPr>
          <w:rFonts w:hint="eastAsia" w:hAnsi="宋体"/>
          <w:bCs/>
          <w:color w:val="000000"/>
          <w:sz w:val="21"/>
        </w:rPr>
        <w:t>异常情况处理：详见本章</w:t>
      </w:r>
      <w:r>
        <w:rPr>
          <w:rFonts w:hint="eastAsia" w:hAnsi="宋体"/>
          <w:color w:val="000000"/>
          <w:sz w:val="21"/>
        </w:rPr>
        <w:t>26.3 电子交易活动的中止。</w:t>
      </w:r>
      <w:r>
        <w:rPr>
          <w:rFonts w:hint="eastAsia" w:hAnsi="宋体"/>
          <w:sz w:val="21"/>
        </w:rPr>
        <w:t>）</w:t>
      </w:r>
    </w:p>
    <w:p w14:paraId="7FE17995">
      <w:pPr>
        <w:pStyle w:val="14"/>
        <w:spacing w:line="360" w:lineRule="auto"/>
        <w:ind w:firstLine="420" w:firstLineChars="200"/>
        <w:rPr>
          <w:rFonts w:hint="eastAsia"/>
          <w:sz w:val="21"/>
        </w:rPr>
      </w:pPr>
      <w:r>
        <w:rPr>
          <w:rFonts w:hint="eastAsia" w:hAnsi="宋体"/>
          <w:sz w:val="21"/>
        </w:rPr>
        <w:t>如</w:t>
      </w:r>
      <w:r>
        <w:rPr>
          <w:rFonts w:hint="eastAsia" w:hAnsi="宋体"/>
          <w:bCs/>
          <w:sz w:val="21"/>
        </w:rPr>
        <w:t>供应商成功解密响应文件，但未在“广西政府采购云平台”电子开标大厅参加磋商的，视同认可磋商过程和结果，</w:t>
      </w:r>
      <w:r>
        <w:rPr>
          <w:rFonts w:hint="eastAsia" w:hAnsi="宋体"/>
          <w:sz w:val="21"/>
        </w:rPr>
        <w:t>由此产生的后果由供应商自行负责。 参与磋商的供应商</w:t>
      </w:r>
      <w:r>
        <w:rPr>
          <w:rFonts w:hint="eastAsia"/>
          <w:sz w:val="21"/>
        </w:rPr>
        <w:t>不足3家的，不得磋商。</w:t>
      </w:r>
    </w:p>
    <w:p w14:paraId="1B58126B">
      <w:pPr>
        <w:spacing w:line="360" w:lineRule="auto"/>
        <w:ind w:firstLine="482" w:firstLineChars="200"/>
        <w:rPr>
          <w:rFonts w:hint="eastAsia"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.评审程序、评审方法和评审标准</w:t>
      </w:r>
    </w:p>
    <w:p w14:paraId="75459B8A">
      <w:pPr>
        <w:spacing w:line="360" w:lineRule="auto"/>
        <w:ind w:firstLine="420" w:firstLineChars="200"/>
        <w:rPr>
          <w:rFonts w:hint="eastAsia" w:ascii="宋体" w:hAnsi="宋体" w:cs="宋体"/>
          <w:szCs w:val="21"/>
        </w:rPr>
      </w:pPr>
      <w:r>
        <w:rPr>
          <w:rFonts w:ascii="宋体" w:hAnsi="宋体" w:cs="宋体"/>
          <w:szCs w:val="21"/>
        </w:rPr>
        <w:t>26.1</w:t>
      </w:r>
      <w:r>
        <w:rPr>
          <w:rFonts w:hint="eastAsia" w:ascii="宋体" w:hAnsi="宋体" w:cs="宋体"/>
          <w:szCs w:val="21"/>
        </w:rPr>
        <w:t>磋商小组</w:t>
      </w:r>
      <w:r>
        <w:rPr>
          <w:rFonts w:ascii="宋体" w:hAnsi="宋体" w:cs="宋体"/>
          <w:szCs w:val="21"/>
        </w:rPr>
        <w:t>按照</w:t>
      </w:r>
      <w:r>
        <w:rPr>
          <w:rFonts w:hint="eastAsia" w:ascii="宋体" w:hAnsi="宋体" w:cs="宋体"/>
          <w:szCs w:val="21"/>
        </w:rPr>
        <w:t>“第四章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4A306479">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6.2</w:t>
      </w:r>
      <w:r>
        <w:rPr>
          <w:rFonts w:hint="eastAsia" w:ascii="宋体" w:hAnsi="宋体"/>
          <w:szCs w:val="21"/>
        </w:rPr>
        <w:t>磋商顺序详见“供应商须知前附表”。</w:t>
      </w:r>
    </w:p>
    <w:p w14:paraId="24FB878F">
      <w:pPr>
        <w:spacing w:line="360" w:lineRule="auto"/>
        <w:ind w:firstLine="420" w:firstLineChars="200"/>
        <w:rPr>
          <w:rFonts w:hint="eastAsia" w:ascii="宋体" w:hAnsi="宋体"/>
          <w:color w:val="000000"/>
        </w:rPr>
      </w:pPr>
      <w:r>
        <w:rPr>
          <w:rFonts w:hint="eastAsia" w:ascii="宋体" w:hAnsi="宋体"/>
          <w:szCs w:val="21"/>
        </w:rPr>
        <w:t>26.3</w:t>
      </w:r>
      <w:r>
        <w:rPr>
          <w:rFonts w:hint="eastAsia" w:ascii="宋体" w:hAnsi="宋体"/>
          <w:color w:val="000000"/>
        </w:rPr>
        <w:t>电子交易活动的中止。采购过程中出现以下情形，导致电子交易平台无法正常运行，或者无法保证电子交易的公平、公正和安全时，采购机构可中止电子交易活动：</w:t>
      </w:r>
    </w:p>
    <w:p w14:paraId="4A8E0DA3">
      <w:pPr>
        <w:spacing w:line="360" w:lineRule="auto"/>
        <w:ind w:firstLine="420" w:firstLineChars="200"/>
        <w:rPr>
          <w:rFonts w:hint="eastAsia" w:ascii="宋体" w:hAnsi="宋体"/>
          <w:color w:val="000000"/>
        </w:rPr>
      </w:pPr>
      <w:r>
        <w:rPr>
          <w:rFonts w:hint="eastAsia" w:ascii="宋体" w:hAnsi="宋体"/>
          <w:color w:val="000000"/>
        </w:rPr>
        <w:t xml:space="preserve">（1）电子交易平台发生故障而无法登录访问的； </w:t>
      </w:r>
    </w:p>
    <w:p w14:paraId="1BE94D90">
      <w:pPr>
        <w:spacing w:line="360" w:lineRule="auto"/>
        <w:ind w:firstLine="420" w:firstLineChars="200"/>
        <w:rPr>
          <w:rFonts w:hint="eastAsia" w:ascii="宋体" w:hAnsi="宋体"/>
          <w:color w:val="000000"/>
        </w:rPr>
      </w:pPr>
      <w:r>
        <w:rPr>
          <w:rFonts w:hint="eastAsia" w:ascii="宋体" w:hAnsi="宋体"/>
          <w:color w:val="000000"/>
        </w:rPr>
        <w:t>（2）电子交易平台应用或数据库出现错误，不能进行正常操作的；</w:t>
      </w:r>
    </w:p>
    <w:p w14:paraId="1C7EDB09">
      <w:pPr>
        <w:spacing w:line="360" w:lineRule="auto"/>
        <w:ind w:firstLine="420" w:firstLineChars="200"/>
        <w:rPr>
          <w:rFonts w:hint="eastAsia" w:ascii="宋体" w:hAnsi="宋体"/>
          <w:color w:val="000000"/>
        </w:rPr>
      </w:pPr>
      <w:r>
        <w:rPr>
          <w:rFonts w:hint="eastAsia" w:ascii="宋体" w:hAnsi="宋体"/>
          <w:color w:val="000000"/>
        </w:rPr>
        <w:t>（3）电子交易平台发现严重安全漏洞，有潜在泄密危险的；</w:t>
      </w:r>
    </w:p>
    <w:p w14:paraId="25607DAA">
      <w:pPr>
        <w:spacing w:line="360" w:lineRule="auto"/>
        <w:ind w:firstLine="420" w:firstLineChars="200"/>
        <w:rPr>
          <w:rFonts w:hint="eastAsia" w:ascii="宋体" w:hAnsi="宋体"/>
          <w:color w:val="000000"/>
        </w:rPr>
      </w:pPr>
      <w:r>
        <w:rPr>
          <w:rFonts w:hint="eastAsia" w:ascii="宋体" w:hAnsi="宋体"/>
          <w:color w:val="000000"/>
        </w:rPr>
        <w:t xml:space="preserve">（4）病毒发作导致不能进行正常操作的； </w:t>
      </w:r>
    </w:p>
    <w:p w14:paraId="01122546">
      <w:pPr>
        <w:spacing w:line="360" w:lineRule="auto"/>
        <w:ind w:firstLine="420" w:firstLineChars="200"/>
        <w:rPr>
          <w:rFonts w:hint="eastAsia" w:ascii="宋体" w:hAnsi="宋体"/>
          <w:color w:val="000000"/>
        </w:rPr>
      </w:pPr>
      <w:r>
        <w:rPr>
          <w:rFonts w:hint="eastAsia" w:ascii="宋体" w:hAnsi="宋体"/>
          <w:color w:val="000000"/>
        </w:rPr>
        <w:t>（4）其他无法保证电子交易的公平、公正和安全的情况。</w:t>
      </w:r>
    </w:p>
    <w:p w14:paraId="54F24A51">
      <w:pPr>
        <w:spacing w:line="360" w:lineRule="auto"/>
        <w:ind w:firstLine="420" w:firstLineChars="200"/>
        <w:rPr>
          <w:rFonts w:hint="eastAsia" w:ascii="宋体" w:hAnsi="宋体"/>
          <w:color w:val="000000"/>
        </w:rPr>
      </w:pPr>
      <w:r>
        <w:rPr>
          <w:rFonts w:hint="eastAsia" w:ascii="宋体" w:hAnsi="宋体"/>
        </w:rPr>
        <w:t>26.4</w:t>
      </w:r>
      <w:r>
        <w:rPr>
          <w:rFonts w:hint="eastAsia" w:ascii="宋体"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47BD0CB">
      <w:pPr>
        <w:pStyle w:val="4"/>
        <w:spacing w:before="0" w:after="0" w:line="360" w:lineRule="auto"/>
        <w:ind w:firstLine="480" w:firstLineChars="150"/>
        <w:rPr>
          <w:rFonts w:hint="eastAsia" w:ascii="宋体" w:hAnsi="宋体"/>
          <w:b w:val="0"/>
          <w:bCs w:val="0"/>
        </w:rPr>
      </w:pPr>
      <w:bookmarkStart w:id="52" w:name="_Toc101775065"/>
      <w:r>
        <w:rPr>
          <w:rFonts w:hint="eastAsia" w:ascii="宋体" w:hAnsi="宋体"/>
          <w:b w:val="0"/>
          <w:bCs w:val="0"/>
        </w:rPr>
        <w:t>五、成交及合同</w:t>
      </w:r>
      <w:bookmarkEnd w:id="52"/>
    </w:p>
    <w:p w14:paraId="1CC877CE">
      <w:pPr>
        <w:spacing w:line="360" w:lineRule="auto"/>
        <w:ind w:firstLine="482" w:firstLineChars="200"/>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02657CE8">
      <w:pPr>
        <w:spacing w:line="360" w:lineRule="auto"/>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.1</w:t>
      </w:r>
      <w:bookmarkStart w:id="53" w:name="_Hlk189752033"/>
      <w:r>
        <w:rPr>
          <w:rFonts w:hint="eastAsia" w:ascii="宋体" w:hAnsi="宋体" w:cs="宋体"/>
          <w:szCs w:val="21"/>
        </w:rPr>
        <w:t>确定成交供应商。磋商小组根据综合评分情况，按照评审得分由高到低顺序推荐3名以上成交候选供应商，</w:t>
      </w:r>
      <w:r>
        <w:rPr>
          <w:rFonts w:hint="eastAsia" w:ascii="宋体" w:hAnsi="宋体"/>
          <w:kern w:val="0"/>
          <w:szCs w:val="21"/>
        </w:rPr>
        <w:t>符合本章第3.7条情形的，可以推荐2家成交候选供应商（评审得分相同的，按照最后报价由低到高的顺序推荐。评审得分且最后报价相同的，按照技术指标优劣顺序推荐），</w:t>
      </w:r>
      <w:r>
        <w:rPr>
          <w:rFonts w:hint="eastAsia" w:ascii="宋体" w:hAnsi="宋体" w:cs="宋体"/>
        </w:rPr>
        <w:t>采购人应当</w:t>
      </w:r>
      <w:r>
        <w:rPr>
          <w:rFonts w:hint="eastAsia" w:hAnsi="宋体" w:cs="宋体"/>
        </w:rPr>
        <w:t>确定磋商小组推荐排名第一的成交候选人为成交供应商。</w:t>
      </w:r>
      <w:bookmarkEnd w:id="53"/>
    </w:p>
    <w:p w14:paraId="3391AEE6">
      <w:pPr>
        <w:spacing w:line="360" w:lineRule="auto"/>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w:t>
      </w:r>
      <w:r>
        <w:rPr>
          <w:rFonts w:hint="eastAsia" w:ascii="宋体" w:hAnsi="宋体" w:cs="宋体"/>
          <w:kern w:val="0"/>
          <w:szCs w:val="21"/>
        </w:rPr>
        <w:t>告成交结果，</w:t>
      </w:r>
      <w:r>
        <w:rPr>
          <w:rFonts w:hint="eastAsia" w:ascii="宋体" w:hAnsi="宋体" w:cs="宋体"/>
          <w:szCs w:val="21"/>
        </w:rPr>
        <w:t>同时向成交供应商发出成交通知书，成交通知书规定签订合同的时间不得超过25日。</w:t>
      </w:r>
    </w:p>
    <w:p w14:paraId="3512003C">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p>
    <w:p w14:paraId="0E58644F">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7.</w:t>
      </w:r>
      <w:r>
        <w:rPr>
          <w:rFonts w:hint="eastAsia" w:ascii="宋体" w:hAnsi="宋体" w:cs="宋体"/>
          <w:szCs w:val="21"/>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CD99403">
      <w:pPr>
        <w:spacing w:line="360" w:lineRule="auto"/>
        <w:ind w:firstLine="420" w:firstLineChars="200"/>
        <w:rPr>
          <w:rFonts w:hint="eastAsia" w:ascii="宋体" w:hAnsi="宋体" w:cs="宋体"/>
          <w:szCs w:val="21"/>
        </w:rPr>
      </w:pPr>
      <w:r>
        <w:rPr>
          <w:rFonts w:ascii="宋体" w:hAnsi="宋体"/>
          <w:bCs/>
          <w:szCs w:val="21"/>
        </w:rPr>
        <w:t>27.</w:t>
      </w:r>
      <w:r>
        <w:rPr>
          <w:rFonts w:hint="eastAsia" w:ascii="宋体" w:hAnsi="宋体"/>
          <w:bCs/>
          <w:szCs w:val="21"/>
        </w:rPr>
        <w:t>5</w:t>
      </w:r>
      <w:r>
        <w:rPr>
          <w:rFonts w:hint="eastAsia" w:ascii="宋体" w:hAnsi="宋体" w:cs="宋体"/>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26DA688">
      <w:pPr>
        <w:spacing w:line="360" w:lineRule="auto"/>
        <w:ind w:firstLine="482" w:firstLineChars="200"/>
        <w:rPr>
          <w:rFonts w:hint="eastAsia"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1FD097DA">
      <w:pPr>
        <w:spacing w:line="360" w:lineRule="auto"/>
        <w:ind w:firstLine="420" w:firstLineChars="200"/>
        <w:rPr>
          <w:rFonts w:ascii="黑体" w:hAnsi="黑体" w:eastAsia="黑体" w:cs="宋体"/>
          <w:b/>
          <w:bCs/>
          <w:sz w:val="24"/>
        </w:rPr>
      </w:pPr>
      <w:r>
        <w:rPr>
          <w:rFonts w:hint="eastAsia" w:ascii="宋体" w:hAnsi="宋体" w:cs="宋体"/>
          <w:szCs w:val="21"/>
        </w:rPr>
        <w:t>详见 “供应商须知前附表”</w:t>
      </w:r>
    </w:p>
    <w:p w14:paraId="17374DDA">
      <w:pPr>
        <w:spacing w:line="360" w:lineRule="auto"/>
        <w:ind w:firstLine="482" w:firstLineChars="200"/>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56616453">
      <w:pPr>
        <w:pStyle w:val="26"/>
        <w:snapToGrid w:val="0"/>
        <w:spacing w:before="0"/>
        <w:ind w:firstLine="420"/>
        <w:rPr>
          <w:rFonts w:hint="eastAsia" w:ascii="宋体" w:hAnsi="宋体"/>
          <w:sz w:val="21"/>
          <w:szCs w:val="21"/>
          <w:lang w:val="zh-CN"/>
        </w:rPr>
      </w:pPr>
      <w:r>
        <w:rPr>
          <w:rFonts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，按照磋商文件确定的合同文本以及采购标的、服务技术、采购金额、采购数量、技术和服务要求等事项签订政府采购合同。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14:paraId="5FC8A650">
      <w:pPr>
        <w:spacing w:line="360" w:lineRule="auto"/>
        <w:ind w:firstLine="420" w:firstLineChars="200"/>
        <w:rPr>
          <w:rFonts w:ascii="宋体" w:hAnsi="宋体"/>
          <w:szCs w:val="21"/>
        </w:rPr>
      </w:pPr>
      <w:r>
        <w:rPr>
          <w:rFonts w:hint="eastAsia" w:ascii="宋体" w:hAnsi="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57002FA">
      <w:pPr>
        <w:spacing w:line="360" w:lineRule="auto"/>
        <w:ind w:firstLine="420" w:firstLineChars="200"/>
        <w:rPr>
          <w:rFonts w:ascii="宋体" w:hAnsi="宋体"/>
          <w:szCs w:val="21"/>
        </w:rPr>
      </w:pPr>
      <w:r>
        <w:rPr>
          <w:rFonts w:hint="eastAsia" w:ascii="宋体" w:hAnsi="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14DEA79">
      <w:pPr>
        <w:spacing w:line="360" w:lineRule="auto"/>
        <w:ind w:firstLine="420" w:firstLineChars="200"/>
        <w:rPr>
          <w:rFonts w:hint="eastAsia" w:ascii="宋体" w:hAnsi="宋体"/>
        </w:rPr>
      </w:pPr>
      <w:r>
        <w:rPr>
          <w:rFonts w:hint="eastAsia" w:ascii="宋体" w:hAnsi="宋体"/>
        </w:rPr>
        <w:t>29.4成交供应商拒绝签订政府采购合同的，其保证金将不予退还，并上缴国库，给采购人造成损失的，还应当赔偿损失，并作为不良行为记录在案。</w:t>
      </w:r>
    </w:p>
    <w:p w14:paraId="217094F1">
      <w:pPr>
        <w:spacing w:line="360" w:lineRule="auto"/>
        <w:ind w:firstLine="420" w:firstLineChars="200"/>
        <w:rPr>
          <w:rFonts w:ascii="宋体" w:hAnsi="宋体"/>
          <w:szCs w:val="21"/>
        </w:rPr>
      </w:pPr>
      <w:r>
        <w:rPr>
          <w:rFonts w:hint="eastAsia" w:ascii="宋体" w:hAnsi="宋体"/>
          <w:szCs w:val="21"/>
        </w:rPr>
        <w:t>29.5如签订合同并生效后，供应商无故拒绝或延期，除按照合同条款处理外，列入不良行为记录，并给予通报。</w:t>
      </w:r>
    </w:p>
    <w:p w14:paraId="456DFE0F">
      <w:pPr>
        <w:pStyle w:val="26"/>
        <w:spacing w:before="0"/>
        <w:ind w:firstLine="420"/>
        <w:rPr>
          <w:rFonts w:hint="eastAsia" w:ascii="宋体" w:hAnsi="宋体" w:cs="宋体"/>
          <w:szCs w:val="21"/>
        </w:rPr>
      </w:pPr>
      <w:r>
        <w:rPr>
          <w:rFonts w:hint="eastAsia" w:ascii="宋体" w:hAnsi="宋体" w:cs="仿宋_GB2312"/>
          <w:sz w:val="21"/>
          <w:szCs w:val="21"/>
        </w:rPr>
        <w:t>29</w:t>
      </w:r>
      <w:r>
        <w:rPr>
          <w:rFonts w:ascii="宋体" w:hAnsi="宋体" w:cs="仿宋_GB2312"/>
          <w:sz w:val="21"/>
          <w:szCs w:val="21"/>
        </w:rPr>
        <w:t>.</w:t>
      </w:r>
      <w:r>
        <w:rPr>
          <w:rFonts w:hint="eastAsia" w:ascii="宋体" w:hAnsi="宋体" w:cs="仿宋_GB2312"/>
          <w:sz w:val="21"/>
          <w:szCs w:val="21"/>
          <w:lang w:eastAsia="zh-CN"/>
        </w:rPr>
        <w:t>6</w:t>
      </w:r>
      <w:r>
        <w:rPr>
          <w:rFonts w:ascii="宋体" w:hAnsi="宋体" w:cs="仿宋_GB2312"/>
          <w:sz w:val="21"/>
          <w:szCs w:val="21"/>
        </w:rPr>
        <w:t>采购合同由采购人与</w:t>
      </w:r>
      <w:r>
        <w:rPr>
          <w:rFonts w:hint="eastAsia" w:ascii="宋体" w:hAnsi="宋体" w:cs="仿宋_GB2312"/>
          <w:sz w:val="21"/>
          <w:szCs w:val="21"/>
        </w:rPr>
        <w:t>成交</w:t>
      </w:r>
      <w:r>
        <w:rPr>
          <w:rFonts w:ascii="宋体" w:hAnsi="宋体" w:cs="仿宋_GB2312"/>
          <w:sz w:val="21"/>
          <w:szCs w:val="21"/>
        </w:rPr>
        <w:t>供应商根据</w:t>
      </w:r>
      <w:r>
        <w:rPr>
          <w:rFonts w:hint="eastAsia" w:ascii="宋体" w:hAnsi="宋体"/>
          <w:sz w:val="21"/>
          <w:szCs w:val="21"/>
        </w:rPr>
        <w:t>磋商文件</w:t>
      </w:r>
      <w:r>
        <w:rPr>
          <w:rFonts w:hint="eastAsia" w:ascii="宋体" w:hAnsi="宋体" w:cs="仿宋_GB2312"/>
          <w:sz w:val="21"/>
          <w:szCs w:val="21"/>
        </w:rPr>
        <w:t>、响应文件等内容通过政府采购电子交易平台在线签订，自动备案，在线签订须携带的材料见“</w:t>
      </w:r>
      <w:r>
        <w:rPr>
          <w:rFonts w:hint="eastAsia"/>
        </w:rP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14:paraId="6DE618BF">
      <w:pPr>
        <w:spacing w:line="360" w:lineRule="auto"/>
        <w:ind w:firstLine="482" w:firstLineChars="200"/>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2716E423">
      <w:pPr>
        <w:spacing w:line="360" w:lineRule="auto"/>
        <w:ind w:firstLine="420" w:firstLineChars="200"/>
        <w:rPr>
          <w:rFonts w:hint="eastAsia" w:ascii="宋体" w:hAnsi="宋体" w:cs="宋体"/>
        </w:rPr>
      </w:pPr>
      <w:r>
        <w:rPr>
          <w:rFonts w:hint="eastAsia" w:ascii="宋体" w:hAnsi="宋体" w:cs="宋体"/>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B3E727">
      <w:pPr>
        <w:spacing w:line="360" w:lineRule="auto"/>
        <w:ind w:firstLine="482" w:firstLineChars="200"/>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146C9F00">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407E31BA">
      <w:pPr>
        <w:spacing w:line="360" w:lineRule="auto"/>
        <w:ind w:firstLine="420" w:firstLineChars="200"/>
        <w:rPr>
          <w:rFonts w:hint="eastAsia" w:ascii="宋体" w:hAnsi="宋体"/>
          <w:b/>
          <w:color w:val="000000"/>
          <w:szCs w:val="21"/>
        </w:rPr>
      </w:pPr>
      <w:r>
        <w:rPr>
          <w:rFonts w:hint="eastAsia" w:ascii="宋体" w:hAnsi="宋体" w:cs="宋体"/>
        </w:rPr>
        <w:t>3</w:t>
      </w:r>
      <w:r>
        <w:rPr>
          <w:rFonts w:ascii="宋体" w:hAnsi="宋体" w:cs="宋体"/>
        </w:rPr>
        <w:t>1</w:t>
      </w:r>
      <w:r>
        <w:rPr>
          <w:rFonts w:hint="eastAsia" w:ascii="宋体" w:hAnsi="宋体" w:cs="宋体"/>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w:t>
      </w:r>
      <w:r>
        <w:rPr>
          <w:rFonts w:hint="eastAsia" w:ascii="宋体" w:hAnsi="宋体"/>
          <w:b/>
          <w:color w:val="000000"/>
          <w:szCs w:val="21"/>
        </w:rPr>
        <w:t xml:space="preserve">具体质疑起算时间及处理方式如下： </w:t>
      </w:r>
    </w:p>
    <w:p w14:paraId="0653DC85">
      <w:pPr>
        <w:spacing w:line="360" w:lineRule="auto"/>
        <w:ind w:firstLine="420" w:firstLineChars="200"/>
        <w:rPr>
          <w:rFonts w:hint="eastAsia" w:hAnsi="宋体"/>
          <w:bCs/>
        </w:rPr>
      </w:pPr>
      <w:r>
        <w:rPr>
          <w:rFonts w:hint="eastAsia" w:hAnsi="宋体"/>
          <w:bCs/>
        </w:rPr>
        <w:t>（1）潜在供应商依法获取采购文件后，认为采购文件使自己的权益受到损害的，应当在竞争性磋商采购文件公告期限届满之日起7个工作日内提出质疑。</w:t>
      </w:r>
      <w:r>
        <w:rPr>
          <w:rFonts w:hint="eastAsia"/>
        </w:rPr>
        <w:t>委托代理协议无特殊约定的，</w:t>
      </w:r>
      <w:r>
        <w:rPr>
          <w:rFonts w:hint="eastAsia" w:hAnsi="宋体"/>
          <w:bCs/>
        </w:rPr>
        <w:t>对竞争性磋商文件中采购需求（含资格要求、采购预算和评分办法）的质疑由采购人受理并负责答复；对竞争性磋商文件中的采购执行程序的质疑由采购代理机构受理并负责答复。</w:t>
      </w:r>
    </w:p>
    <w:p w14:paraId="4B93EE7B">
      <w:pPr>
        <w:spacing w:line="360" w:lineRule="auto"/>
        <w:ind w:firstLine="420" w:firstLineChars="200"/>
        <w:rPr>
          <w:rFonts w:hint="eastAsia" w:hAnsi="宋体"/>
          <w:bCs/>
        </w:rPr>
      </w:pPr>
      <w:r>
        <w:rPr>
          <w:rFonts w:hint="eastAsia" w:hAnsi="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D869E23">
      <w:pPr>
        <w:spacing w:line="360" w:lineRule="auto"/>
        <w:ind w:firstLine="420" w:firstLineChars="200"/>
        <w:rPr>
          <w:rFonts w:hint="eastAsia" w:hAnsi="宋体"/>
          <w:bCs/>
        </w:rPr>
      </w:pPr>
      <w:r>
        <w:rPr>
          <w:rFonts w:hint="eastAsia" w:hAnsi="宋体"/>
          <w:bCs/>
        </w:rPr>
        <w:t>（3）供应商认为成交结果使自己的权益受到损害的，应当在成交结果公告期限届满之日起7个工作日内提出质疑，由采购人受理并负责答复。</w:t>
      </w:r>
    </w:p>
    <w:p w14:paraId="22D1E155">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0C07CB1">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3327DCE3">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60A37CC1">
      <w:pPr>
        <w:spacing w:line="360" w:lineRule="auto"/>
        <w:ind w:firstLine="420" w:firstLineChars="200"/>
        <w:rPr>
          <w:rFonts w:hint="eastAsia" w:ascii="宋体" w:hAnsi="宋体" w:cs="宋体"/>
        </w:rPr>
      </w:pPr>
      <w:r>
        <w:rPr>
          <w:rFonts w:hint="eastAsia" w:ascii="宋体" w:hAnsi="宋体" w:cs="宋体"/>
        </w:rPr>
        <w:t>（2）质疑项目的名称、编号；</w:t>
      </w:r>
    </w:p>
    <w:p w14:paraId="5B87EC96">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4CE34814">
      <w:pPr>
        <w:spacing w:line="360" w:lineRule="auto"/>
        <w:ind w:firstLine="420" w:firstLineChars="200"/>
        <w:rPr>
          <w:rFonts w:hint="eastAsia" w:ascii="宋体" w:hAnsi="宋体" w:cs="宋体"/>
        </w:rPr>
      </w:pPr>
      <w:r>
        <w:rPr>
          <w:rFonts w:hint="eastAsia" w:ascii="宋体" w:hAnsi="宋体" w:cs="宋体"/>
        </w:rPr>
        <w:t>（4）事实依据；</w:t>
      </w:r>
    </w:p>
    <w:p w14:paraId="325EADFF">
      <w:pPr>
        <w:spacing w:line="360" w:lineRule="auto"/>
        <w:ind w:firstLine="420" w:firstLineChars="200"/>
        <w:rPr>
          <w:rFonts w:hint="eastAsia" w:ascii="宋体" w:hAnsi="宋体" w:cs="宋体"/>
        </w:rPr>
      </w:pPr>
      <w:r>
        <w:rPr>
          <w:rFonts w:hint="eastAsia" w:ascii="宋体" w:hAnsi="宋体" w:cs="宋体"/>
        </w:rPr>
        <w:t>（5）必要的法律依据；</w:t>
      </w:r>
    </w:p>
    <w:p w14:paraId="02A756AA">
      <w:pPr>
        <w:spacing w:line="360" w:lineRule="auto"/>
        <w:ind w:firstLine="420" w:firstLineChars="200"/>
        <w:rPr>
          <w:rFonts w:hint="eastAsia" w:ascii="宋体" w:hAnsi="宋体" w:cs="宋体"/>
        </w:rPr>
      </w:pPr>
      <w:r>
        <w:rPr>
          <w:rFonts w:hint="eastAsia" w:ascii="宋体" w:hAnsi="宋体" w:cs="宋体"/>
        </w:rPr>
        <w:t>（6）提出质疑的日期。</w:t>
      </w:r>
    </w:p>
    <w:p w14:paraId="0AB71C44">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597E6B37">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1FD358D8">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13C7197D">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3C0A87F2">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384F90F0">
      <w:pPr>
        <w:spacing w:line="360" w:lineRule="auto"/>
        <w:ind w:firstLine="420" w:firstLineChars="200"/>
        <w:rPr>
          <w:rFonts w:hint="eastAsia" w:ascii="宋体" w:hAnsi="宋体" w:cs="宋体"/>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14:paraId="39AD956B">
      <w:pPr>
        <w:pStyle w:val="4"/>
        <w:spacing w:before="0" w:after="0" w:line="360" w:lineRule="auto"/>
        <w:ind w:firstLine="315" w:firstLineChars="98"/>
        <w:rPr>
          <w:rFonts w:ascii="宋体" w:hAnsi="宋体"/>
          <w:b w:val="0"/>
        </w:rPr>
      </w:pPr>
      <w:bookmarkStart w:id="55" w:name="_Toc101775066"/>
      <w:r>
        <w:rPr>
          <w:rFonts w:hint="eastAsia" w:ascii="宋体" w:hAnsi="宋体"/>
        </w:rPr>
        <w:t>六</w:t>
      </w:r>
      <w:r>
        <w:rPr>
          <w:rFonts w:hint="eastAsia" w:ascii="宋体" w:hAnsi="宋体"/>
          <w:b w:val="0"/>
        </w:rPr>
        <w:t>、验收</w:t>
      </w:r>
      <w:bookmarkEnd w:id="54"/>
      <w:bookmarkEnd w:id="55"/>
    </w:p>
    <w:p w14:paraId="6BB738D2">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14:paraId="166BF2F5">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E2B2A07">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14:paraId="6A5347C2">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909A7E7">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7B822D6">
      <w:pPr>
        <w:pStyle w:val="4"/>
        <w:spacing w:before="0" w:after="0" w:line="360" w:lineRule="auto"/>
        <w:ind w:firstLine="320" w:firstLineChars="100"/>
        <w:rPr>
          <w:rFonts w:hint="eastAsia" w:ascii="宋体" w:hAnsi="宋体"/>
          <w:b w:val="0"/>
          <w:bCs w:val="0"/>
        </w:rPr>
      </w:pPr>
      <w:bookmarkStart w:id="56" w:name="_Toc101775067"/>
      <w:r>
        <w:rPr>
          <w:rFonts w:hint="eastAsia" w:ascii="宋体" w:hAnsi="宋体"/>
          <w:b w:val="0"/>
          <w:bCs w:val="0"/>
        </w:rPr>
        <w:t>七、其他事项</w:t>
      </w:r>
      <w:bookmarkEnd w:id="56"/>
    </w:p>
    <w:p w14:paraId="2F9ECBC5">
      <w:pPr>
        <w:spacing w:line="360" w:lineRule="auto"/>
        <w:ind w:firstLine="482" w:firstLineChars="200"/>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3.代理服务费</w:t>
      </w:r>
    </w:p>
    <w:p w14:paraId="7F00D913">
      <w:pPr>
        <w:tabs>
          <w:tab w:val="left" w:pos="2835"/>
        </w:tabs>
        <w:spacing w:line="360" w:lineRule="auto"/>
        <w:ind w:firstLine="420" w:firstLineChars="200"/>
        <w:rPr>
          <w:rFonts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代理服务收费标准及缴费账户详见“供应商须知前附表”，供应商为联合体的，可以由联合体中的一方或者多方共同缴纳代理服务费。</w:t>
      </w:r>
    </w:p>
    <w:p w14:paraId="0DA804B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w:t>
      </w:r>
      <w:r>
        <w:rPr>
          <w:rFonts w:ascii="黑体" w:hAnsi="黑体" w:eastAsia="黑体" w:cs="宋体"/>
          <w:b/>
          <w:bCs/>
          <w:sz w:val="24"/>
        </w:rPr>
        <w:t>.需要补充的其他内容</w:t>
      </w:r>
    </w:p>
    <w:p w14:paraId="32E4D155">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34</w:t>
      </w:r>
      <w:r>
        <w:rPr>
          <w:rFonts w:hAnsi="宋体" w:cs="宋体"/>
          <w:kern w:val="2"/>
          <w:sz w:val="21"/>
        </w:rPr>
        <w:t>.1</w:t>
      </w:r>
      <w:r>
        <w:rPr>
          <w:rFonts w:hint="eastAsia" w:hAnsi="宋体" w:cs="宋体"/>
          <w:kern w:val="2"/>
          <w:sz w:val="21"/>
        </w:rPr>
        <w:t>本磋商文件解释规则详见“供应商须知前附表”。</w:t>
      </w:r>
    </w:p>
    <w:p w14:paraId="69A21781">
      <w:pPr>
        <w:pStyle w:val="14"/>
        <w:spacing w:line="360" w:lineRule="auto"/>
        <w:ind w:firstLine="420" w:firstLineChars="200"/>
        <w:textAlignment w:val="center"/>
        <w:rPr>
          <w:rFonts w:hAnsi="宋体" w:cs="宋体"/>
          <w:kern w:val="2"/>
          <w:sz w:val="21"/>
        </w:rPr>
      </w:pPr>
      <w:r>
        <w:rPr>
          <w:rFonts w:hAnsi="宋体" w:cs="宋体"/>
          <w:kern w:val="2"/>
          <w:sz w:val="21"/>
        </w:rPr>
        <w:t>3</w:t>
      </w:r>
      <w:r>
        <w:rPr>
          <w:rFonts w:hint="eastAsia" w:hAnsi="宋体" w:cs="宋体"/>
          <w:kern w:val="2"/>
          <w:sz w:val="21"/>
        </w:rPr>
        <w:t>4</w:t>
      </w:r>
      <w:r>
        <w:rPr>
          <w:rFonts w:hAnsi="宋体" w:cs="宋体"/>
          <w:kern w:val="2"/>
          <w:sz w:val="21"/>
        </w:rPr>
        <w:t>.2</w:t>
      </w:r>
      <w:r>
        <w:rPr>
          <w:rFonts w:hint="eastAsia" w:hAnsi="宋体" w:cs="宋体"/>
          <w:kern w:val="2"/>
          <w:sz w:val="21"/>
        </w:rPr>
        <w:t xml:space="preserve"> 其他事项详见“供应商须知前附表”。</w:t>
      </w:r>
    </w:p>
    <w:p w14:paraId="5F742E0C">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34</w:t>
      </w:r>
      <w:r>
        <w:rPr>
          <w:rFonts w:hAnsi="宋体" w:cs="宋体"/>
          <w:kern w:val="2"/>
          <w:sz w:val="21"/>
        </w:rPr>
        <w:t>.3</w:t>
      </w:r>
      <w:r>
        <w:rPr>
          <w:rFonts w:hint="eastAsia" w:hAnsi="宋体" w:cs="宋体"/>
          <w:kern w:val="2"/>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sz w:val="21"/>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rPr>
        <w:t>，享受本文件规定的中小企业扶持政策。</w:t>
      </w:r>
    </w:p>
    <w:p w14:paraId="5961BC0F">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以联合体形式参加政府采购活动，联合体各方均为中小企业的，联合体视同中小企业。其中，联合体各方均为小微企业的，联合体视同小微企业。</w:t>
      </w:r>
    </w:p>
    <w:p w14:paraId="23D5D1B0">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依据本文件规定享受扶持政策获得政府采购合同的，小微企业不得将合同分包给大中型企业，中型企业不得将合同分包给大型企业。</w:t>
      </w:r>
    </w:p>
    <w:p w14:paraId="6FA5C7EB">
      <w:pPr>
        <w:pStyle w:val="14"/>
        <w:spacing w:line="360" w:lineRule="auto"/>
        <w:ind w:firstLine="402" w:firstLineChars="200"/>
        <w:textAlignment w:val="center"/>
      </w:pPr>
      <w:r>
        <w:rPr>
          <w:rFonts w:hAnsi="宋体"/>
          <w:b/>
        </w:rPr>
        <w:br w:type="page"/>
      </w:r>
    </w:p>
    <w:p w14:paraId="58EBFFB7">
      <w:pPr>
        <w:pStyle w:val="2"/>
        <w:jc w:val="center"/>
        <w:rPr>
          <w:rFonts w:hint="eastAsia"/>
        </w:rPr>
      </w:pPr>
      <w:bookmarkStart w:id="57" w:name="_Toc101775068"/>
      <w:r>
        <w:rPr>
          <w:rFonts w:hint="eastAsia"/>
        </w:rPr>
        <w:t>第四章  评审程序、评审方法和评审标准</w:t>
      </w:r>
      <w:bookmarkEnd w:id="57"/>
    </w:p>
    <w:p w14:paraId="1B926A78">
      <w:pPr>
        <w:pStyle w:val="3"/>
        <w:jc w:val="center"/>
        <w:rPr>
          <w:rFonts w:hint="eastAsia" w:ascii="宋体" w:hAnsi="宋体"/>
          <w:b w:val="0"/>
        </w:rPr>
      </w:pPr>
      <w:bookmarkStart w:id="58" w:name="_Toc101775069"/>
      <w:r>
        <w:rPr>
          <w:rFonts w:hint="eastAsia" w:ascii="宋体" w:hAnsi="宋体"/>
          <w:b w:val="0"/>
        </w:rPr>
        <w:t>第一节 评审程序和评审方法</w:t>
      </w:r>
      <w:bookmarkEnd w:id="58"/>
    </w:p>
    <w:p w14:paraId="3A138CE0">
      <w:pPr>
        <w:spacing w:line="360" w:lineRule="auto"/>
        <w:ind w:firstLine="482" w:firstLineChars="200"/>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.确认磋商文件</w:t>
      </w:r>
    </w:p>
    <w:p w14:paraId="4349553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由磋商小组确认磋商文件。</w:t>
      </w:r>
    </w:p>
    <w:p w14:paraId="58D43BF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14:paraId="03E09DED">
      <w:pPr>
        <w:snapToGrid w:val="0"/>
        <w:spacing w:line="360" w:lineRule="auto"/>
        <w:ind w:firstLine="420" w:firstLineChars="200"/>
        <w:rPr>
          <w:rFonts w:ascii="宋体" w:hAnsi="宋体"/>
          <w:szCs w:val="21"/>
        </w:rPr>
      </w:pPr>
      <w:r>
        <w:rPr>
          <w:rFonts w:hint="eastAsia" w:ascii="宋体" w:hAnsi="宋体" w:cs="宋体"/>
          <w:szCs w:val="21"/>
        </w:rPr>
        <w:t>2.1</w:t>
      </w:r>
      <w:r>
        <w:rPr>
          <w:rFonts w:hint="eastAsia" w:ascii="宋体" w:hAnsi="宋体"/>
          <w:szCs w:val="21"/>
        </w:rPr>
        <w:t>响应文件开启后，磋商小组依法对供应商的资格证明文件进行审查。</w:t>
      </w:r>
    </w:p>
    <w:p w14:paraId="144FEBA7">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59923656">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（1）查询渠道：“广西政府采购云平台”“信用中国”网站(</w:t>
      </w:r>
      <w:r>
        <w:rPr>
          <w:rFonts w:ascii="宋体" w:hAnsi="宋体" w:cs="宋体"/>
          <w:szCs w:val="21"/>
        </w:rPr>
        <w:fldChar w:fldCharType="begin"/>
      </w:r>
      <w:r>
        <w:rPr>
          <w:rFonts w:ascii="宋体" w:hAnsi="宋体" w:cs="宋体"/>
          <w:szCs w:val="21"/>
        </w:rPr>
        <w:instrText xml:space="preserve"> HYPERLINK "http://</w:instrText>
      </w:r>
      <w:r>
        <w:rPr>
          <w:rFonts w:hint="eastAsia" w:ascii="宋体" w:hAnsi="宋体" w:cs="宋体"/>
          <w:szCs w:val="21"/>
        </w:rPr>
        <w:instrText xml:space="preserve">www.creditchina.gov.cn</w:instrText>
      </w:r>
      <w:r>
        <w:rPr>
          <w:rFonts w:ascii="宋体" w:hAnsi="宋体" w:cs="宋体"/>
          <w:szCs w:val="21"/>
        </w:rPr>
        <w:instrText xml:space="preserve">" </w:instrText>
      </w:r>
      <w:r>
        <w:rPr>
          <w:rFonts w:ascii="宋体" w:hAnsi="宋体" w:cs="宋体"/>
          <w:szCs w:val="21"/>
        </w:rPr>
        <w:fldChar w:fldCharType="separate"/>
      </w:r>
      <w:r>
        <w:rPr>
          <w:rStyle w:val="24"/>
          <w:rFonts w:hint="eastAsia" w:hAnsi="宋体" w:cs="宋体"/>
        </w:rPr>
        <w:t>www.creditchina.gov.cn</w:t>
      </w:r>
      <w:r>
        <w:rPr>
          <w:rFonts w:ascii="宋体" w:hAnsi="宋体" w:cs="宋体"/>
          <w:szCs w:val="21"/>
        </w:rPr>
        <w:fldChar w:fldCharType="end"/>
      </w:r>
      <w:r>
        <w:rPr>
          <w:rFonts w:hint="eastAsia" w:ascii="宋体" w:hAnsi="宋体" w:cs="宋体"/>
          <w:szCs w:val="21"/>
        </w:rPr>
        <w:t>)、中国政府采购网(</w:t>
      </w:r>
      <w:r>
        <w:rPr>
          <w:rFonts w:ascii="宋体" w:hAnsi="宋体" w:cs="宋体"/>
          <w:szCs w:val="21"/>
        </w:rPr>
        <w:fldChar w:fldCharType="begin"/>
      </w:r>
      <w:r>
        <w:rPr>
          <w:rFonts w:ascii="宋体" w:hAnsi="宋体" w:cs="宋体"/>
          <w:szCs w:val="21"/>
        </w:rPr>
        <w:instrText xml:space="preserve"> HYPERLINK "http://</w:instrText>
      </w:r>
      <w:r>
        <w:rPr>
          <w:rFonts w:hint="eastAsia" w:ascii="宋体" w:hAnsi="宋体" w:cs="宋体"/>
          <w:szCs w:val="21"/>
        </w:rPr>
        <w:instrText xml:space="preserve">www.ccgp.gov.cn</w:instrText>
      </w:r>
      <w:r>
        <w:rPr>
          <w:rFonts w:ascii="宋体" w:hAnsi="宋体" w:cs="宋体"/>
          <w:szCs w:val="21"/>
        </w:rPr>
        <w:instrText xml:space="preserve">" </w:instrText>
      </w:r>
      <w:r>
        <w:rPr>
          <w:rFonts w:ascii="宋体" w:hAnsi="宋体" w:cs="宋体"/>
          <w:szCs w:val="21"/>
        </w:rPr>
        <w:fldChar w:fldCharType="separate"/>
      </w:r>
      <w:r>
        <w:rPr>
          <w:rStyle w:val="24"/>
          <w:rFonts w:hint="eastAsia" w:hAnsi="宋体" w:cs="宋体"/>
        </w:rPr>
        <w:t>www.ccgp.gov.cn</w:t>
      </w:r>
      <w:r>
        <w:rPr>
          <w:rFonts w:ascii="宋体" w:hAnsi="宋体" w:cs="宋体"/>
          <w:szCs w:val="21"/>
        </w:rPr>
        <w:fldChar w:fldCharType="end"/>
      </w:r>
      <w:r>
        <w:rPr>
          <w:rFonts w:hint="eastAsia" w:ascii="宋体" w:hAnsi="宋体" w:cs="宋体"/>
          <w:szCs w:val="21"/>
        </w:rPr>
        <w:t>)链接入口。</w:t>
      </w:r>
    </w:p>
    <w:p w14:paraId="727374E0">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583E9A60">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3FE30E3E">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0D0525B">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14:paraId="29813BDE">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14:paraId="64CD0D73">
      <w:pPr>
        <w:snapToGrid w:val="0"/>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）不具备磋商文件中规定的资格要求的；</w:t>
      </w:r>
    </w:p>
    <w:p w14:paraId="768F3A9D">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）响应文件未提供任一项“供应商须知前附表”资格证明文件规定的“必须提供”的文件资料的；</w:t>
      </w:r>
    </w:p>
    <w:p w14:paraId="33F8F589">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）响应文件提供的资格证明文件出现任一项不符合“供应商须知前附表”资格证明文件规定的“必须提供”的文件资料要求或者无效的。</w:t>
      </w:r>
    </w:p>
    <w:p w14:paraId="62A7240A">
      <w:pPr>
        <w:spacing w:line="360" w:lineRule="auto"/>
        <w:ind w:firstLine="420" w:firstLineChars="200"/>
        <w:rPr>
          <w:rFonts w:hint="eastAsia" w:ascii="宋体" w:hAnsi="宋体" w:cs="宋体"/>
          <w:color w:val="000000"/>
          <w:szCs w:val="21"/>
        </w:rPr>
      </w:pPr>
      <w:bookmarkStart w:id="59" w:name="_Hlk68601553"/>
      <w:r>
        <w:rPr>
          <w:rFonts w:hint="eastAsia" w:ascii="宋体" w:hAnsi="宋体" w:cs="宋体"/>
          <w:color w:val="000000"/>
          <w:szCs w:val="21"/>
        </w:rPr>
        <w:t>（4）同一合同项下的不同供应商，单位负责人为同一人或者存在直接控股、管理关系的；为本项目提供过整体设计、规范编制或者项目管理、监理、检测等服务的。</w:t>
      </w:r>
      <w:bookmarkEnd w:id="59"/>
    </w:p>
    <w:p w14:paraId="3AD98386">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14:paraId="2A6F5D9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14:paraId="1461C318">
      <w:pPr>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由磋商小组对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的响应文件的响应报价、商务、技术等实质性要求进行符合性审查，以确定其是否满足磋商文件的实质性要求。</w:t>
      </w:r>
    </w:p>
    <w:p w14:paraId="495480AA">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6A3F30">
      <w:pPr>
        <w:spacing w:line="360" w:lineRule="auto"/>
        <w:ind w:firstLine="420" w:firstLineChars="200"/>
        <w:rPr>
          <w:rFonts w:ascii="宋体" w:hAnsi="宋体" w:cs="宋体"/>
          <w:spacing w:val="-6"/>
          <w:szCs w:val="21"/>
        </w:rPr>
      </w:pPr>
      <w:r>
        <w:rPr>
          <w:rFonts w:hint="eastAsia" w:ascii="宋体" w:hAnsi="宋体" w:cs="宋体"/>
          <w:szCs w:val="21"/>
        </w:rPr>
        <w:t>3.</w:t>
      </w:r>
      <w:r>
        <w:rPr>
          <w:rFonts w:ascii="宋体" w:hAnsi="宋体" w:cs="宋体"/>
          <w:szCs w:val="21"/>
        </w:rPr>
        <w:t>3</w:t>
      </w:r>
      <w:r>
        <w:rPr>
          <w:rFonts w:hint="eastAsia" w:ascii="宋体" w:hAnsi="宋体" w:cs="宋体"/>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rPr>
        <w:t>。供应商为自然人的，必须由本人签字并附身份证明。</w:t>
      </w:r>
    </w:p>
    <w:p w14:paraId="33F9EC9A">
      <w:pPr>
        <w:spacing w:line="360" w:lineRule="auto"/>
        <w:ind w:firstLine="396" w:firstLineChars="200"/>
        <w:rPr>
          <w:rFonts w:hint="eastAsia" w:ascii="宋体" w:hAnsi="宋体" w:cs="宋体"/>
          <w:szCs w:val="21"/>
        </w:rPr>
      </w:pPr>
      <w:r>
        <w:rPr>
          <w:rFonts w:hint="eastAsia" w:ascii="宋体" w:hAnsi="宋体" w:cs="宋体"/>
          <w:spacing w:val="-6"/>
          <w:szCs w:val="21"/>
        </w:rPr>
        <w:t>3</w:t>
      </w:r>
      <w:r>
        <w:rPr>
          <w:rFonts w:ascii="宋体" w:hAnsi="宋体" w:cs="宋体"/>
          <w:spacing w:val="-6"/>
          <w:szCs w:val="21"/>
        </w:rPr>
        <w:t>.4</w:t>
      </w:r>
      <w:r>
        <w:rPr>
          <w:rFonts w:hint="eastAsia" w:ascii="宋体" w:hAnsi="宋体" w:cs="宋体"/>
          <w:szCs w:val="21"/>
        </w:rPr>
        <w:t xml:space="preserve">首次响应文件报价出现前后不一致的，按照下列规定修正： </w:t>
      </w:r>
    </w:p>
    <w:p w14:paraId="46D5B156">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25CECB1D">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669D99CD">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2F17147B">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6C3531C9">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6A76FBD2">
      <w:pPr>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5</w:t>
      </w:r>
      <w:r>
        <w:rPr>
          <w:rFonts w:hint="eastAsia" w:ascii="宋体" w:hAnsi="宋体" w:cs="宋体"/>
          <w:szCs w:val="21"/>
        </w:rPr>
        <w:t>商务技术、报价评审</w:t>
      </w:r>
    </w:p>
    <w:p w14:paraId="14052932">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2D821D70">
      <w:pPr>
        <w:spacing w:line="360" w:lineRule="auto"/>
        <w:ind w:firstLine="420" w:firstLineChars="200"/>
        <w:rPr>
          <w:rFonts w:ascii="宋体" w:hAnsi="宋体" w:cs="宋体"/>
          <w:szCs w:val="21"/>
        </w:rPr>
      </w:pPr>
      <w:r>
        <w:rPr>
          <w:rFonts w:hint="eastAsia" w:ascii="宋体" w:hAnsi="宋体" w:cs="宋体"/>
          <w:szCs w:val="21"/>
        </w:rPr>
        <w:t>（1）商务技术评审</w:t>
      </w:r>
    </w:p>
    <w:p w14:paraId="5D737D2D">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4D3A3420">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3D946F87">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D1BAD58">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12EDD61E">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6F81A4DC">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43323F6A">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59B30FD5">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5CFA99B9">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w:t>
      </w:r>
      <w:r>
        <w:rPr>
          <w:rFonts w:ascii="宋体" w:hAnsi="宋体" w:cs="宋体"/>
          <w:szCs w:val="21"/>
        </w:rPr>
        <w:t>5</w:t>
      </w:r>
      <w:r>
        <w:rPr>
          <w:rFonts w:hint="eastAsia" w:ascii="宋体" w:hAnsi="宋体" w:cs="宋体"/>
          <w:szCs w:val="21"/>
        </w:rPr>
        <w:t>条情形；</w:t>
      </w:r>
    </w:p>
    <w:p w14:paraId="1279D6A2">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1BE7ADDB">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677F3405">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61351E75">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386FDA98">
      <w:pPr>
        <w:spacing w:line="360" w:lineRule="auto"/>
        <w:ind w:firstLine="420" w:firstLineChars="200"/>
        <w:rPr>
          <w:rFonts w:ascii="宋体" w:hAnsi="宋体" w:cs="宋体"/>
          <w:szCs w:val="21"/>
        </w:rPr>
      </w:pPr>
      <w:r>
        <w:rPr>
          <w:rFonts w:hint="eastAsia" w:ascii="宋体" w:hAnsi="宋体" w:cs="宋体"/>
          <w:szCs w:val="21"/>
        </w:rPr>
        <w:t>14）未响应磋商文件实质性要求；</w:t>
      </w:r>
    </w:p>
    <w:p w14:paraId="35F9614E">
      <w:pPr>
        <w:spacing w:line="360" w:lineRule="auto"/>
        <w:ind w:firstLine="420" w:firstLineChars="200"/>
        <w:rPr>
          <w:rFonts w:hint="eastAsia" w:ascii="宋体" w:hAnsi="宋体" w:cs="宋体"/>
          <w:szCs w:val="21"/>
        </w:rPr>
      </w:pPr>
      <w:r>
        <w:rPr>
          <w:rFonts w:hint="eastAsia" w:ascii="宋体" w:hAnsi="宋体" w:cs="宋体"/>
          <w:szCs w:val="21"/>
        </w:rPr>
        <w:t>15）法律、法规和磋商文件规定的其他无效情形。</w:t>
      </w:r>
    </w:p>
    <w:p w14:paraId="5C261473">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07DB6A27">
      <w:pPr>
        <w:spacing w:line="360"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 xml:space="preserve"> </w:t>
      </w:r>
      <w:r>
        <w:rPr>
          <w:rFonts w:hint="eastAsia" w:ascii="宋体" w:hAnsi="宋体" w:cs="宋体"/>
          <w:szCs w:val="21"/>
        </w:rPr>
        <w:t>响应文件未提供“供应商须知前附表” 报价文件中规定的“响应报价表”；</w:t>
      </w:r>
    </w:p>
    <w:p w14:paraId="2DE2AC8C">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2D9B5C76">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A534C76">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2FC0CA65">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2A10C0B5">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14:paraId="699FBCBC">
      <w:pPr>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.6</w:t>
      </w:r>
      <w:r>
        <w:rPr>
          <w:rFonts w:hint="eastAsia" w:ascii="宋体" w:hAnsi="宋体" w:cs="宋体"/>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C2EA717">
      <w:pPr>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.7</w:t>
      </w:r>
      <w:r>
        <w:rPr>
          <w:rFonts w:hint="eastAsia" w:ascii="宋体" w:hAnsi="宋体" w:cs="宋体"/>
          <w:szCs w:val="21"/>
        </w:rPr>
        <w:t>非</w:t>
      </w:r>
      <w:r>
        <w:rPr>
          <w:rFonts w:hint="eastAsia" w:ascii="宋体" w:hAnsi="宋体"/>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BCA34AC">
      <w:pPr>
        <w:ind w:firstLine="482" w:firstLineChars="200"/>
        <w:rPr>
          <w:rFonts w:ascii="黑体" w:hAnsi="黑体" w:eastAsia="黑体" w:cs="宋体"/>
          <w:b/>
          <w:bCs/>
          <w:sz w:val="24"/>
        </w:rPr>
      </w:pPr>
      <w:r>
        <w:rPr>
          <w:rFonts w:hint="eastAsia" w:ascii="黑体" w:hAnsi="黑体" w:eastAsia="黑体" w:cs="宋体"/>
          <w:b/>
          <w:bCs/>
          <w:sz w:val="24"/>
        </w:rPr>
        <w:t>4.磋商程序</w:t>
      </w:r>
    </w:p>
    <w:p w14:paraId="725D55A0">
      <w:pPr>
        <w:spacing w:line="360" w:lineRule="auto"/>
        <w:ind w:firstLine="420" w:firstLineChars="2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DEE190B">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B792F3D">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.3</w:t>
      </w:r>
      <w:r>
        <w:rPr>
          <w:rFonts w:hint="eastAsia" w:ascii="宋体" w:hAnsi="宋体" w:cs="宋体"/>
          <w:szCs w:val="21"/>
        </w:rPr>
        <w:t>对磋商文件作出的实质性变动是磋商文件的有效组成部分，由磋商小组及时以电子澄清函形式同时通知所有参加磋商的供应商。</w:t>
      </w:r>
    </w:p>
    <w:p w14:paraId="5213F6B5">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.4</w:t>
      </w:r>
      <w:r>
        <w:rPr>
          <w:rFonts w:hint="eastAsia" w:ascii="宋体" w:hAnsi="宋体" w:cs="宋体"/>
          <w:szCs w:val="21"/>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E40C37A">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.5</w:t>
      </w:r>
      <w:r>
        <w:rPr>
          <w:rFonts w:hint="eastAsia" w:ascii="宋体" w:hAnsi="宋体" w:cs="宋体"/>
          <w:szCs w:val="21"/>
        </w:rPr>
        <w:t>磋商中，</w:t>
      </w:r>
      <w:r>
        <w:rPr>
          <w:rFonts w:hint="eastAsia" w:ascii="宋体" w:hAnsi="宋体" w:cs="宋体"/>
          <w:spacing w:val="-6"/>
          <w:szCs w:val="21"/>
        </w:rPr>
        <w:t>磋商的任何一方不得透露与磋商有关的其他供应商的技术资料、价格和其他信息。</w:t>
      </w:r>
    </w:p>
    <w:p w14:paraId="3F5F8403">
      <w:pPr>
        <w:widowControl/>
        <w:tabs>
          <w:tab w:val="left" w:pos="540"/>
        </w:tabs>
        <w:spacing w:line="360" w:lineRule="auto"/>
        <w:ind w:firstLine="420" w:firstLineChars="200"/>
        <w:jc w:val="left"/>
        <w:rPr>
          <w:rFonts w:hint="eastAsia" w:ascii="仿宋" w:hAnsi="仿宋" w:eastAsia="仿宋" w:cs="仿宋_GB2312"/>
          <w:b/>
        </w:rPr>
      </w:pPr>
      <w:r>
        <w:rPr>
          <w:rFonts w:hint="eastAsia" w:ascii="宋体" w:hAnsi="宋体" w:cs="宋体"/>
          <w:szCs w:val="21"/>
        </w:rPr>
        <w:t>4</w:t>
      </w:r>
      <w:r>
        <w:rPr>
          <w:rFonts w:ascii="宋体" w:hAnsi="宋体" w:cs="宋体"/>
          <w:szCs w:val="21"/>
        </w:rPr>
        <w:t>.6</w:t>
      </w:r>
      <w:r>
        <w:rPr>
          <w:rFonts w:hint="eastAsia" w:ascii="宋体" w:hAnsi="宋体" w:cs="宋体"/>
          <w:szCs w:val="21"/>
        </w:rPr>
        <w:t>磋商小组应对磋商过程和重要磋商内容进行记录，作为评标报告一部分，磋商小组在记录上签字确认。</w:t>
      </w:r>
      <w:r>
        <w:rPr>
          <w:rFonts w:hint="eastAsia" w:ascii="仿宋" w:hAnsi="仿宋" w:eastAsia="仿宋" w:cs="仿宋_GB2312"/>
          <w:b/>
        </w:rPr>
        <w:t>主要内容包括：</w:t>
      </w:r>
    </w:p>
    <w:p w14:paraId="4527FDA2">
      <w:pPr>
        <w:pStyle w:val="26"/>
        <w:spacing w:before="0"/>
        <w:ind w:firstLine="396"/>
        <w:rPr>
          <w:rFonts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4F6D4DC8">
      <w:pPr>
        <w:pStyle w:val="26"/>
        <w:spacing w:before="0"/>
        <w:ind w:firstLine="396"/>
        <w:rPr>
          <w:rFonts w:ascii="宋体" w:hAnsi="宋体" w:cs="宋体"/>
          <w:spacing w:val="-6"/>
          <w:kern w:val="2"/>
          <w:sz w:val="21"/>
          <w:szCs w:val="21"/>
        </w:rPr>
      </w:pPr>
      <w:r>
        <w:rPr>
          <w:rFonts w:hint="eastAsia" w:ascii="宋体" w:hAnsi="宋体" w:cs="宋体"/>
          <w:spacing w:val="-6"/>
          <w:kern w:val="2"/>
          <w:sz w:val="21"/>
          <w:szCs w:val="21"/>
        </w:rPr>
        <w:t>（2）磋商日期和地点，磋商人员名单；</w:t>
      </w:r>
    </w:p>
    <w:p w14:paraId="74DAB80F">
      <w:pPr>
        <w:pStyle w:val="26"/>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75E3F825">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4.</w:t>
      </w:r>
      <w:r>
        <w:rPr>
          <w:rFonts w:ascii="宋体" w:hAnsi="宋体" w:cs="宋体"/>
          <w:szCs w:val="21"/>
        </w:rPr>
        <w:t>7</w:t>
      </w:r>
      <w:r>
        <w:rPr>
          <w:rFonts w:hint="eastAsia" w:ascii="宋体" w:hAnsi="宋体" w:cs="宋体"/>
          <w:szCs w:val="21"/>
        </w:rPr>
        <w:t>磋商过程中重新提交的响应文件，供应商可以在开启前补充、修改。</w:t>
      </w:r>
    </w:p>
    <w:p w14:paraId="2E6031E1">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64D82A83">
      <w:pPr>
        <w:ind w:firstLine="200"/>
        <w:rPr>
          <w:rFonts w:ascii="宋体" w:hAnsi="宋体" w:cs="宋体"/>
          <w:szCs w:val="21"/>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 xml:space="preserve"> 最后报价</w:t>
      </w:r>
    </w:p>
    <w:p w14:paraId="3487D892">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磋商文件能够详细列明采购标的的技术、服务要求的，磋商结束后，由磋商小组要求所有继续参加磋商的供应商在规定时间内密封提交最后报价，除本章第5</w:t>
      </w:r>
      <w:r>
        <w:rPr>
          <w:rFonts w:ascii="宋体" w:hAnsi="宋体" w:cs="宋体"/>
          <w:szCs w:val="21"/>
        </w:rPr>
        <w:t>.3</w:t>
      </w:r>
      <w:r>
        <w:rPr>
          <w:rFonts w:hint="eastAsia" w:ascii="宋体" w:hAnsi="宋体" w:cs="宋体"/>
          <w:szCs w:val="21"/>
        </w:rPr>
        <w:t>条外，提交最后报价的供应商不得少于3家，否则必须重新采购。</w:t>
      </w:r>
    </w:p>
    <w:p w14:paraId="72EC30AA">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.2</w:t>
      </w:r>
      <w:r>
        <w:rPr>
          <w:rFonts w:hint="eastAsia" w:ascii="宋体" w:hAnsi="宋体" w:cs="宋体"/>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cs="宋体"/>
        </w:rPr>
        <w:t>并要求其在规定时间内在“广西政府采购云平台”远程不见面开标大厅响应最后报价。</w:t>
      </w:r>
    </w:p>
    <w:p w14:paraId="75C98218">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.3</w:t>
      </w:r>
      <w:r>
        <w:rPr>
          <w:rFonts w:hint="eastAsia" w:ascii="宋体" w:hAnsi="宋体" w:cs="宋体"/>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662D8B7">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.4</w:t>
      </w:r>
      <w:r>
        <w:rPr>
          <w:rFonts w:hint="eastAsia" w:ascii="宋体" w:hAnsi="宋体" w:cs="宋体"/>
          <w:szCs w:val="21"/>
        </w:rPr>
        <w:t>已经提交响应文件的供应商，在提交最后报价之前，可以根据磋商情况退出磋商，退出磋商的供应商的响应文件按无效响应处理。</w:t>
      </w:r>
    </w:p>
    <w:p w14:paraId="78836029">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.5</w:t>
      </w:r>
      <w:r>
        <w:rPr>
          <w:rFonts w:hint="eastAsia" w:ascii="宋体" w:hAnsi="宋体" w:cs="宋体"/>
          <w:szCs w:val="21"/>
        </w:rPr>
        <w:t>供应商未在规定时间内提交最后报价的，视同退出磋商。</w:t>
      </w:r>
    </w:p>
    <w:p w14:paraId="7B449DA4">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.6</w:t>
      </w:r>
      <w:r>
        <w:rPr>
          <w:rFonts w:hint="eastAsia" w:ascii="宋体" w:hAnsi="宋体" w:cs="宋体"/>
          <w:szCs w:val="21"/>
        </w:rPr>
        <w:t>磋商小组收齐某一分标最后报价后统一开启，磋商小组对最后报价进行有效性、完整性和响应程度的审查。</w:t>
      </w:r>
    </w:p>
    <w:p w14:paraId="0BFA3ADD">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.7</w:t>
      </w:r>
      <w:r>
        <w:rPr>
          <w:rFonts w:hint="eastAsia" w:ascii="宋体" w:hAnsi="宋体" w:cs="宋体"/>
          <w:szCs w:val="21"/>
        </w:rPr>
        <w:t>最终响应文件的报价出现前后不一致的，按照本章第3</w:t>
      </w:r>
      <w:r>
        <w:rPr>
          <w:rFonts w:ascii="宋体" w:hAnsi="宋体" w:cs="宋体"/>
          <w:szCs w:val="21"/>
        </w:rPr>
        <w:t>.4</w:t>
      </w:r>
      <w:r>
        <w:rPr>
          <w:rFonts w:hint="eastAsia" w:ascii="宋体" w:hAnsi="宋体" w:cs="宋体"/>
          <w:szCs w:val="21"/>
        </w:rPr>
        <w:t xml:space="preserve">条的规定修正。 </w:t>
      </w:r>
    </w:p>
    <w:p w14:paraId="50673FD1">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.8</w:t>
      </w:r>
      <w:r>
        <w:rPr>
          <w:rFonts w:hint="eastAsia" w:ascii="宋体" w:hAnsi="宋体" w:cs="宋体"/>
          <w:szCs w:val="21"/>
        </w:rPr>
        <w:t>修正后的最终报价出现下列情形的，按无效响应处理：</w:t>
      </w:r>
    </w:p>
    <w:p w14:paraId="67A751FE">
      <w:pPr>
        <w:spacing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14:paraId="4D608C9B">
      <w:pPr>
        <w:spacing w:line="360" w:lineRule="auto"/>
        <w:ind w:firstLine="420" w:firstLineChars="200"/>
        <w:rPr>
          <w:rFonts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w:t>
      </w:r>
    </w:p>
    <w:p w14:paraId="1242A56F">
      <w:pPr>
        <w:spacing w:line="360" w:lineRule="auto"/>
        <w:ind w:firstLine="420" w:firstLineChars="200"/>
        <w:rPr>
          <w:rFonts w:ascii="宋体" w:hAnsi="宋体" w:cs="宋体"/>
          <w:szCs w:val="21"/>
        </w:rPr>
      </w:pPr>
      <w:r>
        <w:rPr>
          <w:rFonts w:hint="eastAsia" w:ascii="宋体" w:hAnsi="宋体" w:cs="宋体"/>
          <w:szCs w:val="21"/>
        </w:rPr>
        <w:t>（3）经供应商确认修正后的响应报价（包含首次报价、最后报价）超过采购预算金额或者最高限价的（如本项目公布了最高限价）。</w:t>
      </w:r>
    </w:p>
    <w:p w14:paraId="3AEA8C55">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.9</w:t>
      </w:r>
      <w:r>
        <w:rPr>
          <w:rFonts w:hint="eastAsia" w:ascii="宋体" w:hAnsi="宋体" w:cs="宋体"/>
          <w:szCs w:val="21"/>
        </w:rPr>
        <w:t>经供应商确认修正后的最后报价作为评审及签订合同的依据。</w:t>
      </w:r>
    </w:p>
    <w:p w14:paraId="2C92749C">
      <w:pPr>
        <w:spacing w:line="360" w:lineRule="auto"/>
        <w:ind w:firstLine="420" w:firstLineChars="200"/>
        <w:rPr>
          <w:rFonts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14:paraId="4DE3D3D5">
      <w:pPr>
        <w:spacing w:line="360" w:lineRule="auto"/>
        <w:ind w:firstLine="420" w:firstLineChars="200"/>
        <w:rPr>
          <w:rFonts w:hint="eastAsia" w:ascii="宋体" w:hAnsi="宋体" w:cs="宋体"/>
          <w:szCs w:val="21"/>
        </w:rPr>
      </w:pPr>
      <w:r>
        <w:rPr>
          <w:rFonts w:ascii="宋体" w:hAnsi="宋体" w:cs="宋体"/>
          <w:szCs w:val="21"/>
        </w:rPr>
        <w:t>5.1</w:t>
      </w:r>
      <w:r>
        <w:rPr>
          <w:rFonts w:hint="eastAsia" w:ascii="宋体" w:hAnsi="宋体" w:cs="宋体"/>
          <w:szCs w:val="21"/>
        </w:rPr>
        <w:t>1最后报价结束后，磋商小组不得再与供应商进行任何形式的商谈。</w:t>
      </w:r>
    </w:p>
    <w:p w14:paraId="3F473E78">
      <w:pPr>
        <w:ind w:firstLine="200"/>
        <w:rPr>
          <w:rFonts w:ascii="黑体" w:hAnsi="黑体" w:eastAsia="黑体" w:cs="宋体"/>
          <w:b/>
          <w:bCs/>
          <w:sz w:val="24"/>
        </w:rPr>
      </w:pPr>
      <w:r>
        <w:rPr>
          <w:rFonts w:hint="eastAsia" w:ascii="黑体" w:hAnsi="黑体" w:eastAsia="黑体" w:cs="宋体"/>
          <w:b/>
          <w:bCs/>
          <w:sz w:val="24"/>
        </w:rPr>
        <w:t>6</w:t>
      </w:r>
      <w:r>
        <w:rPr>
          <w:rFonts w:ascii="黑体" w:hAnsi="黑体" w:eastAsia="黑体" w:cs="宋体"/>
          <w:b/>
          <w:bCs/>
          <w:sz w:val="24"/>
        </w:rPr>
        <w:t>.</w:t>
      </w:r>
      <w:r>
        <w:rPr>
          <w:rFonts w:hint="eastAsia" w:ascii="黑体" w:hAnsi="黑体" w:eastAsia="黑体" w:cs="宋体"/>
          <w:b/>
          <w:bCs/>
          <w:sz w:val="24"/>
        </w:rPr>
        <w:t>比较与评价</w:t>
      </w:r>
    </w:p>
    <w:p w14:paraId="2CAD4E36">
      <w:pPr>
        <w:spacing w:line="360" w:lineRule="auto"/>
        <w:ind w:firstLine="420" w:firstLineChars="200"/>
        <w:rPr>
          <w:rFonts w:hint="eastAsia"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评审方法：综合评分法。</w:t>
      </w:r>
    </w:p>
    <w:p w14:paraId="0677BEF1">
      <w:pPr>
        <w:spacing w:line="360" w:lineRule="auto"/>
        <w:ind w:firstLine="420" w:firstLineChars="200"/>
        <w:rPr>
          <w:rFonts w:ascii="宋体" w:hAnsi="宋体" w:cs="宋体"/>
          <w:szCs w:val="21"/>
        </w:rPr>
      </w:pPr>
      <w:r>
        <w:rPr>
          <w:rFonts w:ascii="宋体" w:hAnsi="宋体" w:cs="宋体"/>
          <w:szCs w:val="21"/>
        </w:rPr>
        <w:t>6.2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14:paraId="0752753A">
      <w:pPr>
        <w:spacing w:line="360" w:lineRule="auto"/>
        <w:ind w:firstLine="420" w:firstLineChars="200"/>
        <w:rPr>
          <w:rFonts w:hint="eastAsia" w:hAnsi="宋体"/>
        </w:rPr>
      </w:pPr>
      <w:r>
        <w:rPr>
          <w:rFonts w:hint="eastAsia" w:ascii="宋体" w:hAnsi="宋体"/>
        </w:rPr>
        <w:t>6.3</w:t>
      </w:r>
      <w:r>
        <w:rPr>
          <w:rFonts w:hint="eastAsia" w:hAnsi="宋体"/>
        </w:rPr>
        <w:t>评审小组在评审中发现下列情形之一的，应当启动异常低价响应审查程序：</w:t>
      </w:r>
    </w:p>
    <w:p w14:paraId="4C42F711">
      <w:pPr>
        <w:spacing w:line="360" w:lineRule="auto"/>
        <w:ind w:firstLine="420" w:firstLineChars="200"/>
        <w:rPr>
          <w:rFonts w:hint="eastAsia" w:hAnsi="宋体"/>
        </w:rPr>
      </w:pPr>
      <w:r>
        <w:rPr>
          <w:rFonts w:hint="eastAsia" w:hAnsi="宋体"/>
        </w:rPr>
        <w:t>①响应报价低于全部通过符合性审查供应商响应报价平均值50%的，即响应报价＜全部通过符合性审查供应商响应报价平均值×50% ；</w:t>
      </w:r>
    </w:p>
    <w:p w14:paraId="758D041C">
      <w:pPr>
        <w:spacing w:line="360" w:lineRule="auto"/>
        <w:ind w:firstLine="420" w:firstLineChars="200"/>
        <w:rPr>
          <w:rFonts w:hint="eastAsia" w:hAnsi="宋体"/>
        </w:rPr>
      </w:pPr>
      <w:r>
        <w:rPr>
          <w:rFonts w:hint="eastAsia" w:hAnsi="宋体"/>
        </w:rPr>
        <w:t>②响应报价低于通过符合性审查的次低报价供应商响应报价50%的，即响应报价＜通过符合性审查的次低报价供应商响应报价×50% ；</w:t>
      </w:r>
    </w:p>
    <w:p w14:paraId="79032123">
      <w:pPr>
        <w:spacing w:line="360" w:lineRule="auto"/>
        <w:ind w:firstLine="420" w:firstLineChars="200"/>
        <w:rPr>
          <w:rFonts w:hint="eastAsia" w:hAnsi="宋体"/>
        </w:rPr>
      </w:pPr>
      <w:r>
        <w:rPr>
          <w:rFonts w:hint="eastAsia" w:hAnsi="宋体"/>
        </w:rPr>
        <w:t>③响应报价低于采购项目最高限价45% 的，即响应报价＜采购项目最高限价×45%；</w:t>
      </w:r>
    </w:p>
    <w:p w14:paraId="2AEE76C3">
      <w:pPr>
        <w:spacing w:line="360" w:lineRule="auto"/>
        <w:ind w:firstLine="420" w:firstLineChars="200"/>
        <w:rPr>
          <w:rFonts w:hint="eastAsia" w:hAnsi="宋体"/>
        </w:rPr>
      </w:pPr>
      <w:r>
        <w:rPr>
          <w:rFonts w:hint="eastAsia" w:hAnsi="宋体"/>
        </w:rPr>
        <w:t>④评审小组基于专业判断，认为供应商报价过低，有可能影响产品质量或者不能诚信履约的其他情形。</w:t>
      </w:r>
    </w:p>
    <w:p w14:paraId="3DF5756F">
      <w:pPr>
        <w:spacing w:line="360" w:lineRule="auto"/>
        <w:ind w:firstLine="420" w:firstLineChars="200"/>
        <w:rPr>
          <w:rFonts w:hint="eastAsia" w:hAnsi="宋体"/>
        </w:rPr>
      </w:pPr>
      <w:r>
        <w:rPr>
          <w:rFonts w:hint="eastAsia" w:hAnsi="宋体"/>
        </w:rPr>
        <w:t>评审小组启动异常低价响应审查后，属于前述第</w:t>
      </w:r>
      <w:r>
        <w:rPr>
          <w:rFonts w:hAnsi="宋体"/>
        </w:rPr>
        <w:fldChar w:fldCharType="begin"/>
      </w:r>
      <w:r>
        <w:rPr>
          <w:rFonts w:hAnsi="宋体"/>
        </w:rPr>
        <w:instrText xml:space="preserve"> = 1 \* GB3 </w:instrText>
      </w:r>
      <w:r>
        <w:rPr>
          <w:rFonts w:hint="eastAsia" w:hAnsi="宋体"/>
        </w:rPr>
        <w:fldChar w:fldCharType="separate"/>
      </w:r>
      <w:r>
        <w:rPr>
          <w:rFonts w:hint="eastAsia" w:hAnsi="宋体"/>
        </w:rPr>
        <w:t>①</w:t>
      </w:r>
      <w:r>
        <w:rPr>
          <w:rFonts w:hAnsi="宋体"/>
        </w:rPr>
        <w:fldChar w:fldCharType="end"/>
      </w:r>
      <w:r>
        <w:rPr>
          <w:rFonts w:hint="eastAsia" w:hAnsi="宋体"/>
        </w:rPr>
        <w:t>项至第</w:t>
      </w:r>
      <w:r>
        <w:rPr>
          <w:rFonts w:hAnsi="宋体"/>
        </w:rPr>
        <w:fldChar w:fldCharType="begin"/>
      </w:r>
      <w:r>
        <w:rPr>
          <w:rFonts w:hAnsi="宋体"/>
        </w:rPr>
        <w:instrText xml:space="preserve"> = 4 \* GB3 </w:instrText>
      </w:r>
      <w:r>
        <w:rPr>
          <w:rFonts w:hint="eastAsia" w:hAnsi="宋体"/>
        </w:rPr>
        <w:fldChar w:fldCharType="separate"/>
      </w:r>
      <w:r>
        <w:rPr>
          <w:rFonts w:hint="eastAsia" w:hAnsi="宋体"/>
        </w:rPr>
        <w:t>④</w:t>
      </w:r>
      <w:r>
        <w:rPr>
          <w:rFonts w:hAnsi="宋体"/>
        </w:rPr>
        <w:fldChar w:fldCharType="end"/>
      </w:r>
      <w:r>
        <w:rPr>
          <w:rFonts w:hint="eastAsia" w:hAnsi="宋体"/>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8023610">
      <w:pPr>
        <w:spacing w:line="360" w:lineRule="auto"/>
        <w:ind w:firstLine="420" w:firstLineChars="200"/>
        <w:rPr>
          <w:rFonts w:hint="eastAsia" w:hAnsi="宋体"/>
        </w:rPr>
      </w:pPr>
      <w:r>
        <w:rPr>
          <w:rFonts w:hint="eastAsia" w:hAnsi="宋体"/>
        </w:rPr>
        <w:t>评审小组依据专业经验，参考同类项目中标（成交）价格、类似产品市场价格水平、行业人工费用标准、国家有关部门指导行业协会发布的行业平均成本等情况，对报价合理性进行判断。</w:t>
      </w:r>
      <w:r>
        <w:rPr>
          <w:rFonts w:hint="eastAsia" w:hAnsi="宋体"/>
          <w:b/>
          <w:bCs/>
        </w:rPr>
        <w:t>响应供应商不能提供书面说明、证明材料，或者提供的书面说明、证明材料不能证明其报价合理性的，评审小组应当将其作为无效响应处理。</w:t>
      </w:r>
    </w:p>
    <w:p w14:paraId="22BA8A37">
      <w:pPr>
        <w:spacing w:line="360" w:lineRule="auto"/>
        <w:ind w:firstLine="420" w:firstLineChars="200"/>
        <w:rPr>
          <w:rFonts w:hint="eastAsia" w:hAnsi="宋体"/>
        </w:rPr>
      </w:pPr>
      <w:r>
        <w:rPr>
          <w:rFonts w:hint="eastAsia" w:hAnsi="宋体"/>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2861D944">
      <w:pPr>
        <w:spacing w:line="360" w:lineRule="auto"/>
        <w:ind w:firstLine="420" w:firstLineChars="200"/>
        <w:rPr>
          <w:rFonts w:hint="eastAsia" w:ascii="宋体" w:hAnsi="宋体" w:cs="宋体"/>
          <w:szCs w:val="21"/>
        </w:rPr>
      </w:pPr>
      <w:r>
        <w:rPr>
          <w:rFonts w:hint="eastAsia" w:hAnsi="宋体"/>
        </w:rPr>
        <w:t>异常低价响应审查的启动原因、审查意见和审查结果应当在评审报告中记录，并随供应商提供的相关书面说明及证明材料；如有，以及评审小组有关互联网浏览、查询历史一并归档。</w:t>
      </w:r>
    </w:p>
    <w:p w14:paraId="45539A6A">
      <w:pPr>
        <w:spacing w:line="360" w:lineRule="auto"/>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4评审时，磋商小组各成员应当独立对每个有效响应的文件进行评价、打分，然后汇总每个供应商每项评分因素的得分。</w:t>
      </w:r>
    </w:p>
    <w:p w14:paraId="4640AFDB">
      <w:pPr>
        <w:spacing w:line="360" w:lineRule="auto"/>
        <w:ind w:firstLine="420" w:firstLineChars="200"/>
        <w:rPr>
          <w:rFonts w:hint="eastAsia" w:ascii="宋体" w:hAnsi="宋体" w:cs="宋体"/>
          <w:szCs w:val="21"/>
        </w:rPr>
      </w:pPr>
      <w:r>
        <w:rPr>
          <w:rFonts w:hint="eastAsia" w:ascii="宋体" w:hAnsi="宋体" w:cs="宋体"/>
          <w:szCs w:val="21"/>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702895E">
      <w:pPr>
        <w:spacing w:line="360" w:lineRule="auto"/>
        <w:ind w:firstLine="420" w:firstLineChars="200"/>
        <w:rPr>
          <w:rFonts w:hint="eastAsia"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14:paraId="57193CBE">
      <w:pPr>
        <w:spacing w:line="360" w:lineRule="auto"/>
        <w:ind w:firstLine="420" w:firstLineChars="200"/>
        <w:rPr>
          <w:rFonts w:ascii="宋体" w:hAnsi="宋体" w:cs="宋体"/>
          <w:szCs w:val="21"/>
        </w:rPr>
      </w:pPr>
      <w:r>
        <w:rPr>
          <w:rFonts w:hint="eastAsia" w:ascii="宋体" w:hAnsi="宋体" w:cs="宋体"/>
          <w:szCs w:val="21"/>
        </w:rPr>
        <w:t>（3）各供应商的得分为磋商小组所有成员的有效评分的算术平均数。</w:t>
      </w:r>
    </w:p>
    <w:p w14:paraId="3CE52C5C">
      <w:pPr>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5评审价为供应商的最后报价进行政策性扣除后的价格，评审价只是作为评审时使用。最终成交供应商的成交金额等于最后报价（如有修正，以确认修正后的最后报价为准）。</w:t>
      </w:r>
    </w:p>
    <w:p w14:paraId="65295ACC">
      <w:pPr>
        <w:spacing w:line="360" w:lineRule="auto"/>
        <w:ind w:firstLine="420" w:firstLineChars="200"/>
        <w:rPr>
          <w:rFonts w:hint="eastAsia" w:ascii="宋体" w:hAnsi="宋体"/>
          <w:kern w:val="0"/>
          <w:szCs w:val="21"/>
        </w:rPr>
      </w:pPr>
      <w:r>
        <w:rPr>
          <w:rFonts w:ascii="宋体" w:hAnsi="宋体" w:cs="宋体"/>
          <w:szCs w:val="21"/>
        </w:rPr>
        <w:t>6.</w:t>
      </w:r>
      <w:r>
        <w:rPr>
          <w:rFonts w:hint="eastAsia" w:ascii="宋体" w:hAnsi="宋体" w:cs="宋体"/>
          <w:szCs w:val="21"/>
        </w:rPr>
        <w:t>6由磋商小组根据综合评分情况，按照评审得分由高到低顺序推荐3名以上成交候选供应商，并编写评</w:t>
      </w:r>
      <w:r>
        <w:rPr>
          <w:rFonts w:hint="eastAsia" w:ascii="宋体" w:hAnsi="宋体"/>
          <w:kern w:val="0"/>
          <w:szCs w:val="21"/>
        </w:rPr>
        <w:t>审报告。符合本章第3.7条情形的，可以推荐2家成交候选供应商。评审得分相同的，按照最后报价由低到高的顺序推荐。评审得分且最后报价相同的，按照技术指标优劣顺序推荐。</w:t>
      </w:r>
    </w:p>
    <w:p w14:paraId="17BBCBED">
      <w:pPr>
        <w:spacing w:line="360" w:lineRule="auto"/>
        <w:ind w:firstLine="420" w:firstLineChars="200"/>
        <w:rPr>
          <w:rFonts w:hint="eastAsia" w:ascii="宋体" w:hAnsi="宋体"/>
          <w:kern w:val="0"/>
          <w:szCs w:val="21"/>
        </w:rPr>
      </w:pPr>
      <w:r>
        <w:rPr>
          <w:rFonts w:ascii="宋体" w:hAnsi="宋体"/>
          <w:kern w:val="0"/>
          <w:szCs w:val="21"/>
        </w:rPr>
        <w:t>6.</w:t>
      </w:r>
      <w:r>
        <w:rPr>
          <w:rFonts w:hint="eastAsia" w:ascii="宋体" w:hAnsi="宋体"/>
          <w:kern w:val="0"/>
          <w:szCs w:val="21"/>
        </w:rPr>
        <w:t>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52AC37">
      <w:pPr>
        <w:spacing w:line="360" w:lineRule="auto"/>
        <w:ind w:firstLine="420" w:firstLineChars="200"/>
        <w:rPr>
          <w:rFonts w:hint="eastAsia" w:ascii="宋体" w:hAnsi="宋体"/>
          <w:kern w:val="0"/>
          <w:szCs w:val="21"/>
        </w:rPr>
      </w:pPr>
      <w:r>
        <w:rPr>
          <w:rFonts w:hint="eastAsia" w:ascii="宋体" w:hAnsi="宋体"/>
          <w:kern w:val="0"/>
          <w:szCs w:val="21"/>
        </w:rPr>
        <w:t>6.8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3C67AD0">
      <w:pPr>
        <w:ind w:firstLine="200"/>
        <w:rPr>
          <w:rFonts w:ascii="黑体" w:hAnsi="黑体" w:eastAsia="黑体" w:cs="宋体"/>
          <w:b/>
          <w:bCs/>
          <w:sz w:val="24"/>
        </w:rPr>
      </w:pPr>
      <w:r>
        <w:rPr>
          <w:rFonts w:hint="eastAsia" w:ascii="黑体" w:hAnsi="黑体" w:eastAsia="黑体" w:cs="宋体"/>
          <w:b/>
          <w:bCs/>
          <w:sz w:val="24"/>
        </w:rPr>
        <w:t>7</w:t>
      </w:r>
      <w:r>
        <w:rPr>
          <w:rFonts w:ascii="黑体" w:hAnsi="黑体" w:eastAsia="黑体" w:cs="宋体"/>
          <w:b/>
          <w:bCs/>
          <w:sz w:val="24"/>
        </w:rPr>
        <w:t>.</w:t>
      </w:r>
      <w:r>
        <w:rPr>
          <w:rFonts w:hint="eastAsia" w:ascii="黑体" w:hAnsi="黑体" w:eastAsia="黑体" w:cs="宋体"/>
          <w:b/>
          <w:bCs/>
          <w:sz w:val="24"/>
        </w:rPr>
        <w:t>评审标准</w:t>
      </w:r>
    </w:p>
    <w:p w14:paraId="1CD90EEE">
      <w:pPr>
        <w:spacing w:line="360" w:lineRule="auto"/>
        <w:ind w:firstLine="420" w:firstLineChars="200"/>
        <w:rPr>
          <w:rFonts w:hint="eastAsia" w:ascii="宋体" w:hAnsi="宋体"/>
          <w:bCs/>
          <w:szCs w:val="21"/>
        </w:rPr>
      </w:pPr>
      <w:r>
        <w:rPr>
          <w:rFonts w:hint="eastAsia" w:ascii="宋体" w:hAnsi="宋体"/>
        </w:rPr>
        <w:t>7.</w:t>
      </w:r>
      <w:r>
        <w:rPr>
          <w:rFonts w:hint="eastAsia" w:ascii="宋体" w:hAnsi="宋体"/>
          <w:bCs/>
          <w:szCs w:val="21"/>
        </w:rPr>
        <w:t>1评审依据：磋商小组将以磋商响应文件为评审依据，对供应商的报价、技术、商务等方面内容按百分制打分。（计分方法按四舍五入取至百分位）</w:t>
      </w:r>
    </w:p>
    <w:p w14:paraId="3FA006D7">
      <w:pPr>
        <w:spacing w:line="360" w:lineRule="auto"/>
        <w:ind w:firstLine="420" w:firstLineChars="200"/>
        <w:rPr>
          <w:rFonts w:ascii="宋体" w:hAnsi="宋体"/>
          <w:bCs/>
          <w:szCs w:val="21"/>
        </w:rPr>
      </w:pPr>
      <w:bookmarkStart w:id="60" w:name="PO_3000001868_PM051"/>
      <w:r>
        <w:rPr>
          <w:rFonts w:hint="eastAsia" w:ascii="宋体" w:hAnsi="宋体"/>
          <w:bCs/>
          <w:szCs w:val="21"/>
        </w:rPr>
        <w:t xml:space="preserve"> </w:t>
      </w:r>
      <w:bookmarkEnd w:id="60"/>
      <w:bookmarkStart w:id="61" w:name="PO_TDCUS_ITEM_SM_TITLE_1"/>
      <w:r>
        <w:rPr>
          <w:rFonts w:hint="eastAsia" w:ascii="宋体" w:hAnsi="宋体"/>
          <w:bCs/>
          <w:szCs w:val="21"/>
        </w:rPr>
        <w:t>分标1的评分方法</w:t>
      </w:r>
      <w:bookmarkEnd w:id="61"/>
      <w:bookmarkStart w:id="62" w:name="PO_TDCUS_ITEM_SM_TABLE_1"/>
      <w:r>
        <w:rPr>
          <w:rFonts w:hint="eastAsia" w:ascii="宋体" w:hAnsi="宋体"/>
          <w:bCs/>
          <w:szCs w:val="21"/>
        </w:rPr>
        <w:t xml:space="preserve">  </w:t>
      </w:r>
      <w:bookmarkEnd w:id="62"/>
    </w:p>
    <w:tbl>
      <w:tblPr>
        <w:tblStyle w:val="21"/>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39"/>
        <w:gridCol w:w="6288"/>
        <w:gridCol w:w="851"/>
      </w:tblGrid>
      <w:tr w14:paraId="7FCE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3" w:type="dxa"/>
            <w:noWrap w:val="0"/>
            <w:vAlign w:val="center"/>
          </w:tcPr>
          <w:p w14:paraId="5949D613">
            <w:pPr>
              <w:widowControl/>
              <w:spacing w:line="400" w:lineRule="exact"/>
              <w:jc w:val="center"/>
              <w:rPr>
                <w:rFonts w:hint="eastAsia" w:ascii="宋体" w:hAnsi="宋体" w:cs="宋体"/>
                <w:b/>
                <w:bCs/>
                <w:kern w:val="0"/>
                <w:szCs w:val="21"/>
              </w:rPr>
            </w:pPr>
            <w:r>
              <w:rPr>
                <w:rFonts w:hint="eastAsia" w:ascii="宋体" w:hAnsi="宋体" w:cs="宋体"/>
                <w:szCs w:val="21"/>
              </w:rPr>
              <w:br w:type="page"/>
            </w:r>
            <w:r>
              <w:rPr>
                <w:rFonts w:hint="eastAsia" w:ascii="宋体" w:hAnsi="宋体" w:cs="宋体"/>
                <w:b/>
                <w:bCs/>
                <w:kern w:val="0"/>
                <w:szCs w:val="21"/>
              </w:rPr>
              <w:t>序号</w:t>
            </w:r>
          </w:p>
        </w:tc>
        <w:tc>
          <w:tcPr>
            <w:tcW w:w="1239" w:type="dxa"/>
            <w:noWrap w:val="0"/>
            <w:vAlign w:val="center"/>
          </w:tcPr>
          <w:p w14:paraId="3345DBB7">
            <w:pPr>
              <w:wordWrap w:val="0"/>
              <w:spacing w:line="400" w:lineRule="exact"/>
              <w:jc w:val="center"/>
              <w:rPr>
                <w:rFonts w:hint="eastAsia" w:ascii="宋体" w:hAnsi="宋体" w:cs="宋体"/>
                <w:b/>
                <w:bCs/>
                <w:kern w:val="0"/>
                <w:szCs w:val="21"/>
              </w:rPr>
            </w:pPr>
            <w:r>
              <w:rPr>
                <w:rFonts w:hint="eastAsia" w:ascii="宋体" w:hAnsi="宋体"/>
                <w:b/>
                <w:szCs w:val="21"/>
              </w:rPr>
              <w:t>评分类型</w:t>
            </w:r>
          </w:p>
        </w:tc>
        <w:tc>
          <w:tcPr>
            <w:tcW w:w="6288" w:type="dxa"/>
            <w:noWrap w:val="0"/>
            <w:vAlign w:val="center"/>
          </w:tcPr>
          <w:p w14:paraId="1F804080">
            <w:pPr>
              <w:wordWrap w:val="0"/>
              <w:spacing w:line="400" w:lineRule="exact"/>
              <w:jc w:val="center"/>
              <w:rPr>
                <w:rFonts w:hint="eastAsia" w:ascii="宋体" w:hAnsi="宋体" w:cs="宋体"/>
                <w:b/>
                <w:bCs/>
                <w:kern w:val="0"/>
                <w:szCs w:val="21"/>
              </w:rPr>
            </w:pPr>
            <w:r>
              <w:rPr>
                <w:rFonts w:hint="eastAsia" w:ascii="宋体" w:hAnsi="宋体"/>
                <w:b/>
                <w:szCs w:val="21"/>
              </w:rPr>
              <w:t>评分标准</w:t>
            </w:r>
          </w:p>
        </w:tc>
        <w:tc>
          <w:tcPr>
            <w:tcW w:w="851" w:type="dxa"/>
            <w:noWrap w:val="0"/>
            <w:vAlign w:val="center"/>
          </w:tcPr>
          <w:p w14:paraId="146D45BD">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分值</w:t>
            </w:r>
          </w:p>
        </w:tc>
      </w:tr>
      <w:tr w14:paraId="190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1B1588A8">
            <w:pPr>
              <w:widowControl/>
              <w:spacing w:line="400" w:lineRule="exact"/>
              <w:jc w:val="center"/>
              <w:rPr>
                <w:rFonts w:hint="eastAsia" w:ascii="宋体" w:hAnsi="宋体" w:cs="宋体"/>
                <w:kern w:val="0"/>
                <w:szCs w:val="21"/>
              </w:rPr>
            </w:pPr>
            <w:r>
              <w:rPr>
                <w:rFonts w:hint="eastAsia" w:ascii="宋体" w:hAnsi="宋体" w:cs="宋体"/>
                <w:kern w:val="0"/>
                <w:szCs w:val="21"/>
              </w:rPr>
              <w:t>1</w:t>
            </w:r>
          </w:p>
        </w:tc>
        <w:tc>
          <w:tcPr>
            <w:tcW w:w="1239" w:type="dxa"/>
            <w:noWrap w:val="0"/>
            <w:vAlign w:val="center"/>
          </w:tcPr>
          <w:p w14:paraId="7A9F868A">
            <w:pPr>
              <w:widowControl/>
              <w:spacing w:line="400" w:lineRule="exact"/>
              <w:jc w:val="center"/>
              <w:rPr>
                <w:rFonts w:hint="eastAsia" w:ascii="宋体" w:hAnsi="宋体" w:cs="宋体"/>
                <w:kern w:val="0"/>
                <w:szCs w:val="21"/>
              </w:rPr>
            </w:pPr>
            <w:r>
              <w:rPr>
                <w:rFonts w:hint="eastAsia" w:ascii="宋体" w:hAnsi="宋体" w:cs="宋体"/>
                <w:kern w:val="0"/>
                <w:szCs w:val="21"/>
              </w:rPr>
              <w:t>价格分（</w:t>
            </w:r>
            <w:r>
              <w:rPr>
                <w:rFonts w:hint="eastAsia" w:ascii="宋体" w:hAnsi="宋体" w:cs="宋体"/>
                <w:bCs/>
                <w:kern w:val="0"/>
                <w:szCs w:val="21"/>
              </w:rPr>
              <w:t>满分15分</w:t>
            </w:r>
            <w:r>
              <w:rPr>
                <w:rFonts w:hint="eastAsia" w:ascii="宋体" w:hAnsi="宋体" w:cs="宋体"/>
                <w:kern w:val="0"/>
                <w:szCs w:val="21"/>
              </w:rPr>
              <w:t>）</w:t>
            </w:r>
          </w:p>
        </w:tc>
        <w:tc>
          <w:tcPr>
            <w:tcW w:w="6288" w:type="dxa"/>
            <w:noWrap w:val="0"/>
            <w:vAlign w:val="top"/>
          </w:tcPr>
          <w:p w14:paraId="1ECDFDAC">
            <w:pPr>
              <w:pStyle w:val="10"/>
              <w:ind w:firstLine="420" w:firstLineChars="200"/>
              <w:rPr>
                <w:rFonts w:hint="eastAsia"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本项目为专门面向小微企业采购的项目，不再执行价格评审优惠的扶持政策。</w:t>
            </w:r>
          </w:p>
          <w:p w14:paraId="34C677D0">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bCs/>
                <w:color w:val="auto"/>
                <w:sz w:val="21"/>
                <w:highlight w:val="none"/>
              </w:rPr>
            </w:pPr>
            <w:r>
              <w:rPr>
                <w:rFonts w:hint="eastAsia" w:hAnsi="宋体"/>
                <w:bCs/>
                <w:color w:val="auto"/>
                <w:sz w:val="21"/>
                <w:highlight w:val="none"/>
              </w:rPr>
              <w:t>（</w:t>
            </w:r>
            <w:r>
              <w:rPr>
                <w:rFonts w:hint="eastAsia" w:hAnsi="宋体"/>
                <w:bCs/>
                <w:color w:val="auto"/>
                <w:sz w:val="21"/>
                <w:highlight w:val="none"/>
                <w:lang w:val="en-US" w:eastAsia="zh-CN"/>
              </w:rPr>
              <w:t>1</w:t>
            </w:r>
            <w:r>
              <w:rPr>
                <w:rFonts w:hint="eastAsia" w:hAnsi="宋体"/>
                <w:bCs/>
                <w:color w:val="auto"/>
                <w:sz w:val="21"/>
                <w:highlight w:val="none"/>
              </w:rPr>
              <w:t>）满足采购文件要求且最后报价最低的报价为基准价，其价格分为满分。</w:t>
            </w:r>
          </w:p>
          <w:p w14:paraId="17C5C681">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bCs/>
                <w:color w:val="auto"/>
                <w:sz w:val="21"/>
                <w:highlight w:val="none"/>
              </w:rPr>
            </w:pPr>
            <w:r>
              <w:rPr>
                <w:rFonts w:hint="eastAsia" w:hAnsi="宋体"/>
                <w:bCs/>
                <w:color w:val="auto"/>
                <w:sz w:val="21"/>
                <w:highlight w:val="none"/>
              </w:rPr>
              <w:t>（</w:t>
            </w:r>
            <w:r>
              <w:rPr>
                <w:rFonts w:hint="eastAsia" w:hAnsi="宋体"/>
                <w:bCs/>
                <w:color w:val="auto"/>
                <w:sz w:val="21"/>
                <w:highlight w:val="none"/>
                <w:lang w:val="en-US" w:eastAsia="zh-CN"/>
              </w:rPr>
              <w:t>2</w:t>
            </w:r>
            <w:r>
              <w:rPr>
                <w:rFonts w:hint="eastAsia" w:hAnsi="宋体"/>
                <w:bCs/>
                <w:color w:val="auto"/>
                <w:sz w:val="21"/>
                <w:highlight w:val="none"/>
              </w:rPr>
              <w:t>）价格分计算公式：</w:t>
            </w:r>
          </w:p>
          <w:p w14:paraId="60FEA150">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Ansi="宋体"/>
                <w:bCs/>
                <w:color w:val="auto"/>
                <w:sz w:val="21"/>
                <w:highlight w:val="none"/>
              </w:rPr>
              <w:t>价格分=(</w:t>
            </w:r>
            <w:r>
              <w:rPr>
                <w:rFonts w:hint="eastAsia" w:ascii="宋体" w:hAnsi="宋体" w:cs="宋体"/>
                <w:sz w:val="21"/>
                <w:szCs w:val="21"/>
                <w:highlight w:val="none"/>
                <w:lang w:val="en-US" w:eastAsia="zh-CN"/>
              </w:rPr>
              <w:t>基准</w:t>
            </w:r>
            <w:r>
              <w:rPr>
                <w:rFonts w:hint="eastAsia" w:ascii="宋体" w:hAnsi="宋体" w:cs="宋体"/>
                <w:sz w:val="21"/>
                <w:szCs w:val="21"/>
                <w:highlight w:val="none"/>
              </w:rPr>
              <w:t>价/</w:t>
            </w:r>
            <w:r>
              <w:rPr>
                <w:rFonts w:hint="eastAsia" w:ascii="宋体" w:hAnsi="宋体" w:cs="宋体"/>
                <w:sz w:val="21"/>
                <w:szCs w:val="21"/>
                <w:highlight w:val="none"/>
                <w:lang w:val="en-US" w:eastAsia="zh-CN"/>
              </w:rPr>
              <w:t>某供应商的最后</w:t>
            </w:r>
            <w:r>
              <w:rPr>
                <w:rFonts w:hint="eastAsia" w:ascii="宋体" w:hAnsi="宋体" w:cs="宋体"/>
                <w:sz w:val="21"/>
                <w:szCs w:val="21"/>
                <w:highlight w:val="none"/>
              </w:rPr>
              <w:t>报价</w:t>
            </w:r>
            <w:r>
              <w:rPr>
                <w:rFonts w:hint="eastAsia" w:hAnsi="宋体"/>
                <w:bCs/>
                <w:color w:val="auto"/>
                <w:sz w:val="21"/>
                <w:highlight w:val="none"/>
              </w:rPr>
              <w:t>)×1</w:t>
            </w:r>
            <w:r>
              <w:rPr>
                <w:rFonts w:hint="eastAsia" w:hAnsi="宋体"/>
                <w:bCs/>
                <w:color w:val="auto"/>
                <w:sz w:val="21"/>
                <w:highlight w:val="none"/>
                <w:lang w:val="en-US" w:eastAsia="zh-CN"/>
              </w:rPr>
              <w:t>5</w:t>
            </w:r>
            <w:r>
              <w:rPr>
                <w:rFonts w:hint="eastAsia" w:hAnsi="宋体"/>
                <w:bCs/>
                <w:color w:val="auto"/>
                <w:sz w:val="21"/>
                <w:highlight w:val="none"/>
              </w:rPr>
              <w:t>分</w:t>
            </w:r>
          </w:p>
        </w:tc>
        <w:tc>
          <w:tcPr>
            <w:tcW w:w="851" w:type="dxa"/>
            <w:noWrap w:val="0"/>
            <w:vAlign w:val="center"/>
          </w:tcPr>
          <w:p w14:paraId="187B530B">
            <w:pPr>
              <w:widowControl/>
              <w:spacing w:line="400" w:lineRule="exact"/>
              <w:jc w:val="center"/>
              <w:rPr>
                <w:rFonts w:ascii="宋体" w:hAnsi="宋体" w:cs="宋体"/>
                <w:kern w:val="0"/>
                <w:szCs w:val="21"/>
              </w:rPr>
            </w:pPr>
            <w:r>
              <w:rPr>
                <w:rFonts w:hint="eastAsia" w:ascii="宋体" w:hAnsi="宋体" w:cs="宋体"/>
                <w:kern w:val="0"/>
                <w:szCs w:val="21"/>
              </w:rPr>
              <w:t xml:space="preserve"> 15</w:t>
            </w:r>
          </w:p>
        </w:tc>
      </w:tr>
      <w:tr w14:paraId="4CF7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13" w:type="dxa"/>
            <w:noWrap w:val="0"/>
            <w:vAlign w:val="center"/>
          </w:tcPr>
          <w:p w14:paraId="77E8FE12">
            <w:pPr>
              <w:widowControl/>
              <w:spacing w:line="400" w:lineRule="exact"/>
              <w:jc w:val="center"/>
              <w:rPr>
                <w:rFonts w:hint="eastAsia" w:ascii="宋体" w:hAnsi="宋体" w:cs="宋体"/>
                <w:kern w:val="0"/>
                <w:szCs w:val="21"/>
              </w:rPr>
            </w:pPr>
            <w:r>
              <w:rPr>
                <w:rFonts w:hint="eastAsia" w:ascii="宋体" w:hAnsi="宋体" w:cs="宋体"/>
                <w:bCs/>
                <w:kern w:val="0"/>
                <w:szCs w:val="21"/>
              </w:rPr>
              <w:t>2</w:t>
            </w:r>
          </w:p>
        </w:tc>
        <w:tc>
          <w:tcPr>
            <w:tcW w:w="1239" w:type="dxa"/>
            <w:noWrap w:val="0"/>
            <w:vAlign w:val="center"/>
          </w:tcPr>
          <w:p w14:paraId="3A61624A">
            <w:pPr>
              <w:widowControl/>
              <w:spacing w:line="400" w:lineRule="exact"/>
              <w:jc w:val="center"/>
              <w:rPr>
                <w:rFonts w:hint="eastAsia" w:ascii="宋体" w:hAnsi="宋体" w:cs="宋体"/>
                <w:kern w:val="0"/>
                <w:szCs w:val="21"/>
              </w:rPr>
            </w:pPr>
            <w:r>
              <w:rPr>
                <w:rFonts w:hint="eastAsia" w:ascii="宋体" w:hAnsi="宋体" w:cs="宋体"/>
                <w:bCs/>
                <w:kern w:val="0"/>
                <w:szCs w:val="21"/>
              </w:rPr>
              <w:t>技术分（满分</w:t>
            </w:r>
            <w:r>
              <w:rPr>
                <w:rFonts w:hint="eastAsia" w:ascii="宋体" w:hAnsi="宋体" w:cs="宋体"/>
                <w:bCs/>
                <w:kern w:val="0"/>
                <w:szCs w:val="21"/>
                <w:lang w:val="en-US" w:eastAsia="zh-CN"/>
              </w:rPr>
              <w:t>48</w:t>
            </w:r>
            <w:r>
              <w:rPr>
                <w:rFonts w:hint="eastAsia" w:ascii="宋体" w:hAnsi="宋体" w:cs="宋体"/>
                <w:bCs/>
                <w:kern w:val="0"/>
                <w:szCs w:val="21"/>
              </w:rPr>
              <w:t>分）</w:t>
            </w:r>
          </w:p>
        </w:tc>
        <w:tc>
          <w:tcPr>
            <w:tcW w:w="7139" w:type="dxa"/>
            <w:gridSpan w:val="2"/>
            <w:noWrap w:val="0"/>
            <w:vAlign w:val="center"/>
          </w:tcPr>
          <w:p w14:paraId="4BBB7585">
            <w:pPr>
              <w:widowControl/>
              <w:spacing w:line="400" w:lineRule="exact"/>
              <w:jc w:val="center"/>
              <w:rPr>
                <w:rFonts w:hint="eastAsia" w:ascii="宋体" w:hAnsi="宋体" w:cs="宋体"/>
                <w:kern w:val="0"/>
                <w:szCs w:val="21"/>
              </w:rPr>
            </w:pPr>
            <w:r>
              <w:rPr>
                <w:rFonts w:hint="eastAsia" w:ascii="宋体" w:hAnsi="宋体" w:cs="宋体"/>
                <w:kern w:val="0"/>
                <w:szCs w:val="21"/>
              </w:rPr>
              <w:t>评审因素</w:t>
            </w:r>
          </w:p>
        </w:tc>
      </w:tr>
      <w:tr w14:paraId="525C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713" w:type="dxa"/>
            <w:noWrap w:val="0"/>
            <w:vAlign w:val="center"/>
          </w:tcPr>
          <w:p w14:paraId="35EDFB54">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2.1</w:t>
            </w:r>
          </w:p>
        </w:tc>
        <w:tc>
          <w:tcPr>
            <w:tcW w:w="1239" w:type="dxa"/>
            <w:noWrap w:val="0"/>
            <w:vAlign w:val="center"/>
          </w:tcPr>
          <w:p w14:paraId="3FF4155F">
            <w:pPr>
              <w:tabs>
                <w:tab w:val="left" w:pos="8460"/>
              </w:tabs>
              <w:adjustRightInd w:val="0"/>
              <w:spacing w:line="400" w:lineRule="exact"/>
              <w:jc w:val="center"/>
              <w:textAlignment w:val="baseline"/>
              <w:rPr>
                <w:rFonts w:hint="eastAsia" w:ascii="宋体" w:hAnsi="宋体" w:cs="宋体"/>
                <w:szCs w:val="21"/>
              </w:rPr>
            </w:pPr>
            <w:r>
              <w:rPr>
                <w:rFonts w:hint="eastAsia" w:ascii="宋体" w:hAnsi="宋体" w:cs="宋体"/>
                <w:bCs/>
                <w:kern w:val="0"/>
                <w:szCs w:val="21"/>
              </w:rPr>
              <w:t>对项目内容的分析理解</w:t>
            </w:r>
          </w:p>
        </w:tc>
        <w:tc>
          <w:tcPr>
            <w:tcW w:w="6288" w:type="dxa"/>
            <w:noWrap w:val="0"/>
            <w:vAlign w:val="center"/>
          </w:tcPr>
          <w:p w14:paraId="1A9C48E7">
            <w:pPr>
              <w:spacing w:line="400" w:lineRule="exact"/>
              <w:ind w:firstLine="420" w:firstLineChars="200"/>
              <w:rPr>
                <w:rFonts w:hint="eastAsia" w:ascii="宋体" w:hAnsi="宋体" w:cs="宋体"/>
                <w:szCs w:val="21"/>
              </w:rPr>
            </w:pPr>
            <w:r>
              <w:rPr>
                <w:rFonts w:hint="eastAsia" w:ascii="宋体" w:hAnsi="宋体" w:cs="宋体"/>
                <w:szCs w:val="21"/>
                <w:lang w:val="en-US" w:eastAsia="zh-CN"/>
              </w:rPr>
              <w:t>一</w:t>
            </w:r>
            <w:r>
              <w:rPr>
                <w:rFonts w:hint="eastAsia" w:ascii="宋体" w:hAnsi="宋体" w:cs="宋体"/>
                <w:szCs w:val="21"/>
              </w:rPr>
              <w:t>档（</w:t>
            </w:r>
            <w:r>
              <w:rPr>
                <w:rFonts w:hint="eastAsia" w:ascii="宋体" w:hAnsi="宋体" w:cs="宋体"/>
                <w:szCs w:val="21"/>
                <w:lang w:val="en-US" w:eastAsia="zh-CN"/>
              </w:rPr>
              <w:t>4</w:t>
            </w:r>
            <w:r>
              <w:rPr>
                <w:rFonts w:hint="eastAsia" w:ascii="宋体" w:hAnsi="宋体" w:cs="宋体"/>
                <w:szCs w:val="21"/>
              </w:rPr>
              <w:t>分）：有简单的项目情况分析内容，能简单描述项目的工作内容、工作目标；</w:t>
            </w:r>
          </w:p>
          <w:p w14:paraId="56226ADA">
            <w:pPr>
              <w:spacing w:line="400" w:lineRule="exact"/>
              <w:ind w:firstLine="420" w:firstLineChars="200"/>
              <w:rPr>
                <w:rFonts w:hint="eastAsia" w:ascii="宋体" w:hAnsi="宋体" w:cs="宋体"/>
                <w:kern w:val="0"/>
                <w:szCs w:val="21"/>
              </w:rPr>
            </w:pPr>
            <w:r>
              <w:rPr>
                <w:rFonts w:hint="eastAsia" w:ascii="宋体" w:hAnsi="宋体" w:cs="宋体"/>
                <w:szCs w:val="21"/>
                <w:lang w:val="en-US" w:eastAsia="zh-CN"/>
              </w:rPr>
              <w:t>二</w:t>
            </w:r>
            <w:r>
              <w:rPr>
                <w:rFonts w:hint="eastAsia" w:ascii="宋体" w:hAnsi="宋体" w:cs="宋体"/>
                <w:szCs w:val="21"/>
              </w:rPr>
              <w:t>档（</w:t>
            </w:r>
            <w:r>
              <w:rPr>
                <w:rFonts w:hint="eastAsia" w:ascii="宋体" w:hAnsi="宋体" w:cs="宋体"/>
                <w:szCs w:val="21"/>
                <w:lang w:val="en-US" w:eastAsia="zh-CN"/>
              </w:rPr>
              <w:t>8</w:t>
            </w:r>
            <w:r>
              <w:rPr>
                <w:rFonts w:hint="eastAsia" w:ascii="宋体" w:hAnsi="宋体" w:cs="宋体"/>
                <w:szCs w:val="21"/>
              </w:rPr>
              <w:t>分）：有详细的项目情况分析内容，能详细描述项目的工作内容、工作目标，工作内容完善可行，项目工作目标明确，符合相关技术标准及规范的要求</w:t>
            </w:r>
            <w:r>
              <w:rPr>
                <w:rFonts w:hint="eastAsia" w:ascii="宋体" w:hAnsi="宋体" w:cs="宋体"/>
                <w:kern w:val="0"/>
                <w:szCs w:val="21"/>
              </w:rPr>
              <w:t>。</w:t>
            </w:r>
          </w:p>
          <w:p w14:paraId="1A72A596">
            <w:pPr>
              <w:spacing w:line="400" w:lineRule="exact"/>
              <w:ind w:firstLine="420" w:firstLineChars="200"/>
              <w:rPr>
                <w:rFonts w:hint="eastAsia" w:ascii="宋体" w:hAnsi="宋体" w:cs="宋体"/>
                <w:kern w:val="0"/>
                <w:szCs w:val="21"/>
              </w:rPr>
            </w:pPr>
            <w:r>
              <w:rPr>
                <w:rFonts w:hint="eastAsia" w:ascii="宋体" w:hAnsi="宋体"/>
                <w:bCs/>
                <w:lang w:eastAsia="zh-CN"/>
              </w:rPr>
              <w:t>（</w:t>
            </w:r>
            <w:r>
              <w:rPr>
                <w:rFonts w:hint="eastAsia" w:ascii="宋体" w:hAnsi="宋体"/>
                <w:bCs/>
                <w:lang w:val="en-US" w:eastAsia="zh-CN"/>
              </w:rPr>
              <w:t>未提供或不满足一档要求的得0分</w:t>
            </w:r>
            <w:r>
              <w:rPr>
                <w:rFonts w:hint="eastAsia" w:ascii="宋体" w:hAnsi="宋体"/>
                <w:bCs/>
                <w:lang w:eastAsia="zh-CN"/>
              </w:rPr>
              <w:t>）</w:t>
            </w:r>
          </w:p>
        </w:tc>
        <w:tc>
          <w:tcPr>
            <w:tcW w:w="851" w:type="dxa"/>
            <w:noWrap w:val="0"/>
            <w:vAlign w:val="center"/>
          </w:tcPr>
          <w:p w14:paraId="17F80D07">
            <w:pPr>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8</w:t>
            </w:r>
          </w:p>
        </w:tc>
      </w:tr>
      <w:tr w14:paraId="0B86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713" w:type="dxa"/>
            <w:noWrap w:val="0"/>
            <w:vAlign w:val="center"/>
          </w:tcPr>
          <w:p w14:paraId="2B6E982C">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2.2</w:t>
            </w:r>
          </w:p>
        </w:tc>
        <w:tc>
          <w:tcPr>
            <w:tcW w:w="1239" w:type="dxa"/>
            <w:noWrap w:val="0"/>
            <w:vAlign w:val="center"/>
          </w:tcPr>
          <w:p w14:paraId="71393247">
            <w:pPr>
              <w:tabs>
                <w:tab w:val="left" w:pos="8460"/>
              </w:tabs>
              <w:adjustRightInd w:val="0"/>
              <w:spacing w:line="400" w:lineRule="exact"/>
              <w:jc w:val="center"/>
              <w:textAlignment w:val="baseline"/>
              <w:rPr>
                <w:rFonts w:hint="eastAsia" w:ascii="宋体" w:hAnsi="宋体" w:cs="宋体"/>
                <w:szCs w:val="21"/>
              </w:rPr>
            </w:pPr>
            <w:r>
              <w:rPr>
                <w:rFonts w:hint="eastAsia" w:ascii="宋体" w:hAnsi="宋体" w:cs="宋体"/>
                <w:bCs/>
                <w:kern w:val="0"/>
                <w:szCs w:val="21"/>
              </w:rPr>
              <w:t>实施方式及作业流程的分析</w:t>
            </w:r>
          </w:p>
        </w:tc>
        <w:tc>
          <w:tcPr>
            <w:tcW w:w="6288" w:type="dxa"/>
            <w:noWrap w:val="0"/>
            <w:vAlign w:val="center"/>
          </w:tcPr>
          <w:p w14:paraId="36DFCE36">
            <w:pPr>
              <w:spacing w:line="400" w:lineRule="exact"/>
              <w:ind w:firstLine="420" w:firstLineChars="200"/>
              <w:rPr>
                <w:rFonts w:hint="eastAsia" w:ascii="宋体" w:hAnsi="宋体" w:cs="宋体"/>
                <w:szCs w:val="21"/>
              </w:rPr>
            </w:pPr>
            <w:r>
              <w:rPr>
                <w:rFonts w:hint="eastAsia" w:ascii="宋体" w:hAnsi="宋体" w:cs="宋体"/>
                <w:szCs w:val="21"/>
                <w:lang w:val="en-US" w:eastAsia="zh-CN"/>
              </w:rPr>
              <w:t>一</w:t>
            </w:r>
            <w:r>
              <w:rPr>
                <w:rFonts w:hint="eastAsia" w:ascii="宋体" w:hAnsi="宋体" w:cs="宋体"/>
                <w:szCs w:val="21"/>
              </w:rPr>
              <w:t>档（</w:t>
            </w:r>
            <w:r>
              <w:rPr>
                <w:rFonts w:hint="eastAsia" w:ascii="宋体" w:hAnsi="宋体" w:cs="宋体"/>
                <w:szCs w:val="21"/>
                <w:lang w:val="en-US" w:eastAsia="zh-CN"/>
              </w:rPr>
              <w:t>4</w:t>
            </w:r>
            <w:r>
              <w:rPr>
                <w:rFonts w:hint="eastAsia" w:ascii="宋体" w:hAnsi="宋体" w:cs="宋体"/>
                <w:szCs w:val="21"/>
              </w:rPr>
              <w:t>分）：满足项目的相关要求，制订的技术方法和路线基本明确，设计基本可行；</w:t>
            </w:r>
          </w:p>
          <w:p w14:paraId="2D13A36B">
            <w:pPr>
              <w:spacing w:line="400" w:lineRule="exact"/>
              <w:ind w:firstLine="420" w:firstLineChars="200"/>
              <w:rPr>
                <w:rFonts w:hint="eastAsia" w:ascii="宋体" w:hAnsi="宋体" w:cs="宋体"/>
                <w:szCs w:val="21"/>
              </w:rPr>
            </w:pPr>
            <w:r>
              <w:rPr>
                <w:rFonts w:hint="eastAsia" w:ascii="宋体" w:hAnsi="宋体" w:cs="宋体"/>
                <w:szCs w:val="21"/>
                <w:lang w:val="en-US" w:eastAsia="zh-CN"/>
              </w:rPr>
              <w:t>二</w:t>
            </w:r>
            <w:r>
              <w:rPr>
                <w:rFonts w:hint="eastAsia" w:ascii="宋体" w:hAnsi="宋体" w:cs="宋体"/>
                <w:szCs w:val="21"/>
              </w:rPr>
              <w:t>档（</w:t>
            </w:r>
            <w:r>
              <w:rPr>
                <w:rFonts w:hint="eastAsia" w:ascii="宋体" w:hAnsi="宋体" w:cs="宋体"/>
                <w:szCs w:val="21"/>
                <w:lang w:val="en-US" w:eastAsia="zh-CN"/>
              </w:rPr>
              <w:t>8</w:t>
            </w:r>
            <w:r>
              <w:rPr>
                <w:rFonts w:hint="eastAsia" w:ascii="宋体" w:hAnsi="宋体" w:cs="宋体"/>
                <w:szCs w:val="21"/>
              </w:rPr>
              <w:t>分）：满足项目的相关要求，制订的技术方法和路线符合项目要求；</w:t>
            </w:r>
            <w:r>
              <w:rPr>
                <w:rFonts w:hint="eastAsia" w:ascii="宋体" w:hAnsi="宋体" w:cs="宋体"/>
                <w:bCs/>
                <w:kern w:val="0"/>
                <w:szCs w:val="21"/>
              </w:rPr>
              <w:t>实施</w:t>
            </w:r>
            <w:r>
              <w:rPr>
                <w:rFonts w:hint="eastAsia" w:ascii="宋体" w:hAnsi="宋体" w:cs="宋体"/>
                <w:szCs w:val="21"/>
              </w:rPr>
              <w:t>符合工作实际要求，具有可行性；</w:t>
            </w:r>
          </w:p>
          <w:p w14:paraId="29F7155B">
            <w:pPr>
              <w:spacing w:line="400" w:lineRule="exact"/>
              <w:ind w:firstLine="420" w:firstLineChars="200"/>
              <w:rPr>
                <w:rFonts w:hint="eastAsia" w:ascii="宋体" w:hAnsi="宋体" w:cs="宋体"/>
                <w:szCs w:val="21"/>
              </w:rPr>
            </w:pPr>
            <w:r>
              <w:rPr>
                <w:rFonts w:hint="eastAsia" w:ascii="宋体" w:hAnsi="宋体" w:cs="宋体"/>
                <w:szCs w:val="21"/>
                <w:lang w:val="en-US" w:eastAsia="zh-CN"/>
              </w:rPr>
              <w:t>三</w:t>
            </w:r>
            <w:r>
              <w:rPr>
                <w:rFonts w:hint="eastAsia" w:ascii="宋体" w:hAnsi="宋体" w:cs="宋体"/>
                <w:szCs w:val="21"/>
              </w:rPr>
              <w:t>档（</w:t>
            </w:r>
            <w:r>
              <w:rPr>
                <w:rFonts w:hint="eastAsia" w:ascii="宋体" w:hAnsi="宋体" w:cs="宋体"/>
                <w:szCs w:val="21"/>
                <w:lang w:val="en-US" w:eastAsia="zh-CN"/>
              </w:rPr>
              <w:t>12</w:t>
            </w:r>
            <w:r>
              <w:rPr>
                <w:rFonts w:hint="eastAsia" w:ascii="宋体" w:hAnsi="宋体" w:cs="宋体"/>
                <w:szCs w:val="21"/>
              </w:rPr>
              <w:t>分）：完全满足项目的相关要求，正确分析开展数据采集工作，制订的开展图、文、表等数据作业流程科学先进</w:t>
            </w:r>
            <w:r>
              <w:rPr>
                <w:rFonts w:hint="eastAsia" w:ascii="宋体" w:hAnsi="宋体" w:cs="宋体"/>
                <w:szCs w:val="21"/>
                <w:lang w:eastAsia="zh-CN"/>
              </w:rPr>
              <w:t>，</w:t>
            </w:r>
            <w:r>
              <w:rPr>
                <w:rFonts w:hint="eastAsia" w:ascii="宋体" w:hAnsi="宋体" w:cs="宋体"/>
                <w:szCs w:val="21"/>
              </w:rPr>
              <w:t xml:space="preserve">工作方案和解决措施采用新技术新方法作业；符合采购人实际，具有较强的可行性，技术方案具体、完整。 </w:t>
            </w:r>
          </w:p>
          <w:p w14:paraId="6C4A92FE">
            <w:pPr>
              <w:spacing w:line="400" w:lineRule="exact"/>
              <w:ind w:firstLine="420" w:firstLineChars="200"/>
              <w:rPr>
                <w:rFonts w:hint="eastAsia" w:ascii="宋体" w:hAnsi="宋体" w:cs="宋体"/>
                <w:szCs w:val="21"/>
              </w:rPr>
            </w:pPr>
            <w:r>
              <w:rPr>
                <w:rFonts w:hint="eastAsia" w:ascii="宋体" w:hAnsi="宋体"/>
                <w:bCs/>
                <w:lang w:eastAsia="zh-CN"/>
              </w:rPr>
              <w:t>（</w:t>
            </w:r>
            <w:r>
              <w:rPr>
                <w:rFonts w:hint="eastAsia" w:ascii="宋体" w:hAnsi="宋体"/>
                <w:bCs/>
                <w:lang w:val="en-US" w:eastAsia="zh-CN"/>
              </w:rPr>
              <w:t>未提供或不满足一档要求的得0分</w:t>
            </w:r>
            <w:r>
              <w:rPr>
                <w:rFonts w:hint="eastAsia" w:ascii="宋体" w:hAnsi="宋体"/>
                <w:bCs/>
                <w:lang w:eastAsia="zh-CN"/>
              </w:rPr>
              <w:t>）</w:t>
            </w:r>
          </w:p>
        </w:tc>
        <w:tc>
          <w:tcPr>
            <w:tcW w:w="851" w:type="dxa"/>
            <w:noWrap w:val="0"/>
            <w:vAlign w:val="center"/>
          </w:tcPr>
          <w:p w14:paraId="2B8822F4">
            <w:pPr>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r>
      <w:tr w14:paraId="6132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jc w:val="center"/>
        </w:trPr>
        <w:tc>
          <w:tcPr>
            <w:tcW w:w="713" w:type="dxa"/>
            <w:noWrap w:val="0"/>
            <w:vAlign w:val="center"/>
          </w:tcPr>
          <w:p w14:paraId="6330C271">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2.3</w:t>
            </w:r>
          </w:p>
        </w:tc>
        <w:tc>
          <w:tcPr>
            <w:tcW w:w="1239" w:type="dxa"/>
            <w:noWrap w:val="0"/>
            <w:vAlign w:val="center"/>
          </w:tcPr>
          <w:p w14:paraId="0E1CEADB">
            <w:pPr>
              <w:tabs>
                <w:tab w:val="left" w:pos="8460"/>
              </w:tabs>
              <w:adjustRightInd w:val="0"/>
              <w:spacing w:line="400" w:lineRule="exact"/>
              <w:jc w:val="center"/>
              <w:textAlignment w:val="baseline"/>
              <w:rPr>
                <w:rFonts w:hint="eastAsia" w:ascii="宋体" w:hAnsi="宋体" w:cs="宋体"/>
                <w:bCs/>
                <w:kern w:val="0"/>
                <w:szCs w:val="21"/>
              </w:rPr>
            </w:pPr>
            <w:r>
              <w:rPr>
                <w:rFonts w:hint="eastAsia" w:ascii="宋体" w:hAnsi="宋体" w:cs="宋体"/>
                <w:bCs/>
                <w:kern w:val="0"/>
                <w:szCs w:val="21"/>
              </w:rPr>
              <w:t>项目工作重点及难点内容的分析</w:t>
            </w:r>
          </w:p>
        </w:tc>
        <w:tc>
          <w:tcPr>
            <w:tcW w:w="6288" w:type="dxa"/>
            <w:noWrap w:val="0"/>
            <w:vAlign w:val="center"/>
          </w:tcPr>
          <w:p w14:paraId="7BDE7069">
            <w:pPr>
              <w:pStyle w:val="27"/>
              <w:spacing w:line="400" w:lineRule="exact"/>
              <w:ind w:firstLine="420" w:firstLineChars="200"/>
              <w:rPr>
                <w:rFonts w:hint="eastAsia" w:ascii="宋体" w:hAnsi="宋体" w:cs="宋体"/>
                <w:sz w:val="21"/>
                <w:szCs w:val="21"/>
              </w:rPr>
            </w:pPr>
            <w:r>
              <w:rPr>
                <w:rFonts w:hint="eastAsia" w:ascii="宋体" w:hAnsi="宋体" w:cs="宋体"/>
                <w:sz w:val="21"/>
                <w:szCs w:val="21"/>
                <w:lang w:val="en-US" w:eastAsia="zh-CN"/>
              </w:rPr>
              <w:t>一</w:t>
            </w:r>
            <w:r>
              <w:rPr>
                <w:rFonts w:hint="eastAsia" w:ascii="宋体" w:hAnsi="宋体" w:cs="宋体"/>
                <w:sz w:val="21"/>
                <w:szCs w:val="21"/>
              </w:rPr>
              <w:t>档（</w:t>
            </w:r>
            <w:r>
              <w:rPr>
                <w:rFonts w:hint="eastAsia" w:ascii="宋体" w:hAnsi="宋体" w:cs="宋体"/>
                <w:sz w:val="21"/>
                <w:szCs w:val="21"/>
                <w:lang w:val="en-US" w:eastAsia="zh-CN"/>
              </w:rPr>
              <w:t>4</w:t>
            </w:r>
            <w:r>
              <w:rPr>
                <w:rFonts w:hint="eastAsia" w:ascii="宋体" w:hAnsi="宋体" w:cs="宋体"/>
                <w:sz w:val="21"/>
                <w:szCs w:val="21"/>
              </w:rPr>
              <w:t>分）：对本项目工作重点及难点分析符合实际，分析详细合理，无明显错误。</w:t>
            </w:r>
          </w:p>
          <w:p w14:paraId="1372A14B">
            <w:pPr>
              <w:pStyle w:val="27"/>
              <w:spacing w:line="400" w:lineRule="exact"/>
              <w:ind w:firstLine="420" w:firstLineChars="200"/>
              <w:rPr>
                <w:rFonts w:hint="eastAsia" w:ascii="宋体" w:hAnsi="宋体" w:cs="宋体"/>
                <w:sz w:val="21"/>
                <w:szCs w:val="21"/>
              </w:rPr>
            </w:pPr>
            <w:r>
              <w:rPr>
                <w:rFonts w:hint="eastAsia" w:ascii="宋体" w:hAnsi="宋体" w:cs="宋体"/>
                <w:sz w:val="21"/>
                <w:szCs w:val="21"/>
                <w:lang w:val="en-US" w:eastAsia="zh-CN"/>
              </w:rPr>
              <w:t>二</w:t>
            </w:r>
            <w:r>
              <w:rPr>
                <w:rFonts w:hint="eastAsia" w:ascii="宋体" w:hAnsi="宋体" w:cs="宋体"/>
                <w:sz w:val="21"/>
                <w:szCs w:val="21"/>
              </w:rPr>
              <w:t>档（</w:t>
            </w:r>
            <w:r>
              <w:rPr>
                <w:rFonts w:hint="eastAsia" w:ascii="宋体" w:hAnsi="宋体" w:cs="宋体"/>
                <w:sz w:val="21"/>
                <w:szCs w:val="21"/>
                <w:lang w:val="en-US" w:eastAsia="zh-CN"/>
              </w:rPr>
              <w:t>8</w:t>
            </w:r>
            <w:r>
              <w:rPr>
                <w:rFonts w:hint="eastAsia" w:ascii="宋体" w:hAnsi="宋体" w:cs="宋体"/>
                <w:sz w:val="21"/>
                <w:szCs w:val="21"/>
              </w:rPr>
              <w:t>分）：对本项目工作重点及难点分析符合实际，内容详细合理，针对项目的重点难点能提出合理化建议或解决办法，可操作性强，无明显错误。</w:t>
            </w:r>
          </w:p>
          <w:p w14:paraId="57B5BE9C">
            <w:pPr>
              <w:ind w:firstLine="420" w:firstLineChars="200"/>
              <w:rPr>
                <w:rFonts w:hint="eastAsia"/>
              </w:rPr>
            </w:pPr>
            <w:r>
              <w:rPr>
                <w:rFonts w:hint="eastAsia" w:ascii="宋体" w:hAnsi="宋体"/>
                <w:bCs/>
                <w:lang w:eastAsia="zh-CN"/>
              </w:rPr>
              <w:t>（</w:t>
            </w:r>
            <w:r>
              <w:rPr>
                <w:rFonts w:hint="eastAsia" w:ascii="宋体" w:hAnsi="宋体"/>
                <w:bCs/>
                <w:lang w:val="en-US" w:eastAsia="zh-CN"/>
              </w:rPr>
              <w:t>未提供或不满足一档要求的得0分</w:t>
            </w:r>
            <w:r>
              <w:rPr>
                <w:rFonts w:hint="eastAsia" w:ascii="宋体" w:hAnsi="宋体"/>
                <w:bCs/>
                <w:lang w:eastAsia="zh-CN"/>
              </w:rPr>
              <w:t>）</w:t>
            </w:r>
          </w:p>
        </w:tc>
        <w:tc>
          <w:tcPr>
            <w:tcW w:w="851" w:type="dxa"/>
            <w:noWrap w:val="0"/>
            <w:vAlign w:val="center"/>
          </w:tcPr>
          <w:p w14:paraId="2C084884">
            <w:pPr>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r>
      <w:tr w14:paraId="2E2F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2" w:hRule="atLeast"/>
          <w:jc w:val="center"/>
        </w:trPr>
        <w:tc>
          <w:tcPr>
            <w:tcW w:w="713" w:type="dxa"/>
            <w:noWrap w:val="0"/>
            <w:vAlign w:val="center"/>
          </w:tcPr>
          <w:p w14:paraId="31E634C6">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2.4</w:t>
            </w:r>
          </w:p>
        </w:tc>
        <w:tc>
          <w:tcPr>
            <w:tcW w:w="1239" w:type="dxa"/>
            <w:noWrap w:val="0"/>
            <w:vAlign w:val="center"/>
          </w:tcPr>
          <w:p w14:paraId="045BDED0">
            <w:pPr>
              <w:tabs>
                <w:tab w:val="left" w:pos="8460"/>
              </w:tabs>
              <w:adjustRightInd w:val="0"/>
              <w:spacing w:line="400" w:lineRule="exact"/>
              <w:jc w:val="center"/>
              <w:textAlignment w:val="baseline"/>
              <w:rPr>
                <w:rFonts w:hint="eastAsia" w:ascii="宋体" w:hAnsi="宋体" w:cs="宋体"/>
                <w:bCs/>
                <w:kern w:val="0"/>
                <w:szCs w:val="21"/>
              </w:rPr>
            </w:pPr>
            <w:r>
              <w:rPr>
                <w:rFonts w:hint="eastAsia" w:ascii="宋体" w:hAnsi="宋体" w:cs="宋体"/>
                <w:bCs/>
                <w:kern w:val="0"/>
                <w:szCs w:val="21"/>
              </w:rPr>
              <w:t>保密安全管理方案</w:t>
            </w:r>
          </w:p>
        </w:tc>
        <w:tc>
          <w:tcPr>
            <w:tcW w:w="6288" w:type="dxa"/>
            <w:noWrap w:val="0"/>
            <w:vAlign w:val="center"/>
          </w:tcPr>
          <w:p w14:paraId="085F9682">
            <w:pPr>
              <w:spacing w:line="380" w:lineRule="exact"/>
              <w:ind w:firstLine="420" w:firstLineChars="200"/>
              <w:rPr>
                <w:rFonts w:hint="eastAsia" w:ascii="宋体" w:hAnsi="宋体" w:cs="宋体"/>
              </w:rPr>
            </w:pPr>
            <w:r>
              <w:rPr>
                <w:rFonts w:hint="eastAsia" w:ascii="宋体" w:hAnsi="宋体" w:cs="宋体"/>
                <w:lang w:val="en-US" w:eastAsia="zh-CN"/>
              </w:rPr>
              <w:t>一</w:t>
            </w:r>
            <w:r>
              <w:rPr>
                <w:rFonts w:hint="eastAsia" w:ascii="宋体" w:hAnsi="宋体" w:cs="宋体"/>
              </w:rPr>
              <w:t>档（</w:t>
            </w:r>
            <w:r>
              <w:rPr>
                <w:rFonts w:hint="eastAsia" w:ascii="宋体" w:hAnsi="宋体" w:cs="宋体"/>
                <w:lang w:val="en-US" w:eastAsia="zh-CN"/>
              </w:rPr>
              <w:t>4</w:t>
            </w:r>
            <w:r>
              <w:rPr>
                <w:rFonts w:hint="eastAsia" w:ascii="宋体" w:hAnsi="宋体" w:cs="宋体"/>
              </w:rPr>
              <w:t>分）：</w:t>
            </w:r>
            <w:r>
              <w:rPr>
                <w:rFonts w:hint="eastAsia" w:ascii="宋体" w:hAnsi="宋体" w:cs="宋体"/>
                <w:lang w:val="en-US" w:eastAsia="zh-CN"/>
              </w:rPr>
              <w:t>提供的</w:t>
            </w:r>
            <w:r>
              <w:rPr>
                <w:rFonts w:hint="eastAsia" w:ascii="宋体" w:hAnsi="宋体" w:cs="宋体"/>
                <w:bCs/>
                <w:kern w:val="0"/>
                <w:szCs w:val="21"/>
              </w:rPr>
              <w:t>保密安全管理方案</w:t>
            </w:r>
            <w:r>
              <w:rPr>
                <w:rFonts w:hint="eastAsia" w:ascii="宋体" w:hAnsi="宋体" w:cs="宋体"/>
                <w:bCs/>
                <w:kern w:val="0"/>
                <w:szCs w:val="21"/>
                <w:lang w:val="en-US" w:eastAsia="zh-CN"/>
              </w:rPr>
              <w:t>包含了</w:t>
            </w:r>
            <w:r>
              <w:rPr>
                <w:rFonts w:hint="eastAsia" w:ascii="宋体" w:hAnsi="宋体" w:cs="宋体"/>
              </w:rPr>
              <w:t xml:space="preserve">①质量管理制度和措施完整；②保密管理制度和措施完整； </w:t>
            </w:r>
          </w:p>
          <w:p w14:paraId="72BCF87F">
            <w:pPr>
              <w:spacing w:line="380" w:lineRule="exact"/>
              <w:ind w:firstLine="420" w:firstLineChars="200"/>
              <w:rPr>
                <w:rFonts w:hint="eastAsia" w:ascii="宋体" w:hAnsi="宋体" w:cs="宋体"/>
              </w:rPr>
            </w:pPr>
            <w:r>
              <w:rPr>
                <w:rFonts w:hint="eastAsia" w:ascii="宋体" w:hAnsi="宋体" w:cs="宋体"/>
                <w:lang w:val="en-US" w:eastAsia="zh-CN"/>
              </w:rPr>
              <w:t>二</w:t>
            </w:r>
            <w:r>
              <w:rPr>
                <w:rFonts w:hint="eastAsia" w:ascii="宋体" w:hAnsi="宋体" w:cs="宋体"/>
              </w:rPr>
              <w:t>档 (</w:t>
            </w:r>
            <w:r>
              <w:rPr>
                <w:rFonts w:hint="eastAsia" w:ascii="宋体" w:hAnsi="宋体" w:cs="宋体"/>
                <w:lang w:val="en-US" w:eastAsia="zh-CN"/>
              </w:rPr>
              <w:t>7</w:t>
            </w:r>
            <w:r>
              <w:rPr>
                <w:rFonts w:hint="eastAsia" w:ascii="宋体" w:hAnsi="宋体" w:cs="宋体"/>
              </w:rPr>
              <w:t>分)：</w:t>
            </w:r>
            <w:r>
              <w:rPr>
                <w:rFonts w:hint="eastAsia" w:ascii="宋体" w:hAnsi="宋体" w:cs="宋体"/>
                <w:lang w:val="en-US" w:eastAsia="zh-CN"/>
              </w:rPr>
              <w:t>提供的</w:t>
            </w:r>
            <w:r>
              <w:rPr>
                <w:rFonts w:hint="eastAsia" w:ascii="宋体" w:hAnsi="宋体" w:cs="宋体"/>
                <w:bCs/>
                <w:kern w:val="0"/>
                <w:szCs w:val="21"/>
              </w:rPr>
              <w:t>保密安全管理方案</w:t>
            </w:r>
            <w:r>
              <w:rPr>
                <w:rFonts w:hint="eastAsia" w:ascii="宋体" w:hAnsi="宋体" w:cs="宋体"/>
                <w:bCs/>
                <w:kern w:val="0"/>
                <w:szCs w:val="21"/>
                <w:lang w:val="en-US" w:eastAsia="zh-CN"/>
              </w:rPr>
              <w:t>包含了</w:t>
            </w:r>
            <w:r>
              <w:rPr>
                <w:rFonts w:hint="eastAsia" w:ascii="宋体" w:hAnsi="宋体" w:cs="宋体"/>
              </w:rPr>
              <w:t xml:space="preserve">①有专门的质检机构进行质量把关，有明确的内部质量管理奖罚措施；②有具体的质量管理制度和措施，实行过程检查制度和三级检查制度；③有保密管理制度和措施，有技术培训、质量意识和保密意识教育； </w:t>
            </w:r>
          </w:p>
          <w:p w14:paraId="59137847">
            <w:pPr>
              <w:spacing w:line="380" w:lineRule="exact"/>
              <w:ind w:firstLine="420" w:firstLineChars="200"/>
              <w:rPr>
                <w:rFonts w:hint="eastAsia" w:ascii="宋体" w:hAnsi="宋体" w:cs="宋体"/>
              </w:rPr>
            </w:pPr>
            <w:r>
              <w:rPr>
                <w:rFonts w:hint="eastAsia" w:ascii="宋体" w:hAnsi="宋体" w:cs="宋体"/>
                <w:lang w:val="en-US" w:eastAsia="zh-CN"/>
              </w:rPr>
              <w:t>三</w:t>
            </w:r>
            <w:r>
              <w:rPr>
                <w:rFonts w:hint="eastAsia" w:ascii="宋体" w:hAnsi="宋体" w:cs="宋体"/>
              </w:rPr>
              <w:t>档（</w:t>
            </w:r>
            <w:r>
              <w:rPr>
                <w:rFonts w:hint="eastAsia" w:ascii="宋体" w:hAnsi="宋体" w:cs="宋体"/>
                <w:lang w:val="en-US" w:eastAsia="zh-CN"/>
              </w:rPr>
              <w:t>10</w:t>
            </w:r>
            <w:r>
              <w:rPr>
                <w:rFonts w:hint="eastAsia" w:ascii="宋体" w:hAnsi="宋体" w:cs="宋体"/>
              </w:rPr>
              <w:t>分）</w:t>
            </w:r>
            <w:r>
              <w:rPr>
                <w:rFonts w:hint="eastAsia" w:ascii="宋体" w:hAnsi="宋体" w:cs="宋体"/>
                <w:lang w:eastAsia="zh-CN"/>
              </w:rPr>
              <w:t>：</w:t>
            </w:r>
            <w:r>
              <w:rPr>
                <w:rFonts w:hint="eastAsia" w:ascii="宋体" w:hAnsi="宋体" w:cs="宋体"/>
                <w:lang w:val="en-US" w:eastAsia="zh-CN"/>
              </w:rPr>
              <w:t>提供的</w:t>
            </w:r>
            <w:r>
              <w:rPr>
                <w:rFonts w:hint="eastAsia" w:ascii="宋体" w:hAnsi="宋体" w:cs="宋体"/>
                <w:bCs/>
                <w:kern w:val="0"/>
                <w:szCs w:val="21"/>
              </w:rPr>
              <w:t>保密安全管理方案</w:t>
            </w:r>
            <w:r>
              <w:rPr>
                <w:rFonts w:hint="eastAsia" w:ascii="宋体" w:hAnsi="宋体" w:cs="宋体"/>
                <w:bCs/>
                <w:kern w:val="0"/>
                <w:szCs w:val="21"/>
                <w:lang w:val="en-US" w:eastAsia="zh-CN"/>
              </w:rPr>
              <w:t>包含了</w:t>
            </w:r>
            <w:r>
              <w:rPr>
                <w:rFonts w:hint="eastAsia" w:ascii="宋体" w:hAnsi="宋体" w:cs="宋体"/>
              </w:rPr>
              <w:t>①有专门的质查机构进行质量把关，有明确的内部质量管理奖罚措施，质量保证</w:t>
            </w:r>
            <w:r>
              <w:rPr>
                <w:rFonts w:hint="eastAsia" w:ascii="宋体" w:hAnsi="宋体" w:cs="宋体"/>
                <w:lang w:val="en-US" w:eastAsia="zh-CN"/>
              </w:rPr>
              <w:t>优于</w:t>
            </w:r>
            <w:r>
              <w:rPr>
                <w:rFonts w:hint="eastAsia" w:ascii="宋体" w:hAnsi="宋体" w:cs="宋体"/>
              </w:rPr>
              <w:t>本采购项目的要求；②有具体的质量管理制度和措施，包括：建立过程检查制度和三级检查制度，制度完善，措施有效到位，有技术培训、质量意识。③有完善的保密管理制度和措施，涵盖信息管理、人员责任、技术防护等。有定期开展技术培训、质量意识和保密意识教育，强化员工保密意识和质量意识，提升员工技能和责任意识。</w:t>
            </w:r>
          </w:p>
          <w:p w14:paraId="0B81ECC2">
            <w:pPr>
              <w:spacing w:line="380" w:lineRule="exact"/>
              <w:ind w:firstLine="420" w:firstLineChars="200"/>
              <w:rPr>
                <w:rFonts w:hint="eastAsia" w:ascii="宋体" w:hAnsi="宋体" w:cs="宋体"/>
              </w:rPr>
            </w:pPr>
            <w:r>
              <w:rPr>
                <w:rFonts w:hint="eastAsia" w:ascii="宋体" w:hAnsi="宋体"/>
                <w:bCs/>
                <w:lang w:eastAsia="zh-CN"/>
              </w:rPr>
              <w:t>（</w:t>
            </w:r>
            <w:r>
              <w:rPr>
                <w:rFonts w:hint="eastAsia" w:ascii="宋体" w:hAnsi="宋体"/>
                <w:bCs/>
                <w:lang w:val="en-US" w:eastAsia="zh-CN"/>
              </w:rPr>
              <w:t>未提供或不满足一档要求的得0分</w:t>
            </w:r>
            <w:r>
              <w:rPr>
                <w:rFonts w:hint="eastAsia" w:ascii="宋体" w:hAnsi="宋体"/>
                <w:bCs/>
                <w:lang w:eastAsia="zh-CN"/>
              </w:rPr>
              <w:t>）</w:t>
            </w:r>
          </w:p>
        </w:tc>
        <w:tc>
          <w:tcPr>
            <w:tcW w:w="851" w:type="dxa"/>
            <w:noWrap w:val="0"/>
            <w:vAlign w:val="center"/>
          </w:tcPr>
          <w:p w14:paraId="0D59A83C">
            <w:pPr>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r>
      <w:tr w14:paraId="1994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9" w:hRule="atLeast"/>
          <w:jc w:val="center"/>
        </w:trPr>
        <w:tc>
          <w:tcPr>
            <w:tcW w:w="713" w:type="dxa"/>
            <w:noWrap w:val="0"/>
            <w:vAlign w:val="center"/>
          </w:tcPr>
          <w:p w14:paraId="15BD26DC">
            <w:pPr>
              <w:widowControl/>
              <w:spacing w:line="400" w:lineRule="exact"/>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2.5</w:t>
            </w:r>
          </w:p>
        </w:tc>
        <w:tc>
          <w:tcPr>
            <w:tcW w:w="1239" w:type="dxa"/>
            <w:noWrap w:val="0"/>
            <w:vAlign w:val="center"/>
          </w:tcPr>
          <w:p w14:paraId="19A9875D">
            <w:pPr>
              <w:spacing w:line="400" w:lineRule="exact"/>
              <w:jc w:val="center"/>
              <w:outlineLvl w:val="0"/>
              <w:rPr>
                <w:rFonts w:hint="eastAsia" w:ascii="宋体" w:hAnsi="宋体" w:cs="宋体"/>
                <w:kern w:val="2"/>
                <w:sz w:val="21"/>
                <w:szCs w:val="21"/>
                <w:lang w:val="en-US" w:eastAsia="zh-CN" w:bidi="ar-SA"/>
              </w:rPr>
            </w:pPr>
            <w:r>
              <w:rPr>
                <w:rFonts w:hint="eastAsia" w:ascii="宋体" w:hAnsi="宋体" w:cs="宋体"/>
                <w:szCs w:val="21"/>
              </w:rPr>
              <w:t>售后服务分</w:t>
            </w:r>
          </w:p>
        </w:tc>
        <w:tc>
          <w:tcPr>
            <w:tcW w:w="6288" w:type="dxa"/>
            <w:noWrap w:val="0"/>
            <w:vAlign w:val="center"/>
          </w:tcPr>
          <w:p w14:paraId="7FDA2FE8">
            <w:pPr>
              <w:spacing w:line="400" w:lineRule="exact"/>
              <w:ind w:firstLine="420" w:firstLineChars="200"/>
              <w:rPr>
                <w:rFonts w:hint="eastAsia" w:ascii="宋体" w:hAnsi="宋体"/>
                <w:bCs/>
                <w:highlight w:val="none"/>
              </w:rPr>
            </w:pPr>
            <w:r>
              <w:rPr>
                <w:rFonts w:hint="eastAsia" w:ascii="宋体" w:hAnsi="宋体"/>
                <w:bCs/>
                <w:highlight w:val="none"/>
                <w:lang w:val="en-US" w:eastAsia="zh-CN"/>
              </w:rPr>
              <w:t>一</w:t>
            </w:r>
            <w:r>
              <w:rPr>
                <w:rFonts w:hint="eastAsia" w:ascii="宋体" w:hAnsi="宋体"/>
                <w:bCs/>
                <w:highlight w:val="none"/>
              </w:rPr>
              <w:t>档（</w:t>
            </w:r>
            <w:r>
              <w:rPr>
                <w:rFonts w:hint="eastAsia" w:ascii="宋体" w:hAnsi="宋体"/>
                <w:bCs/>
                <w:highlight w:val="none"/>
                <w:lang w:val="en-US" w:eastAsia="zh-CN"/>
              </w:rPr>
              <w:t>4</w:t>
            </w:r>
            <w:r>
              <w:rPr>
                <w:rFonts w:hint="eastAsia" w:ascii="宋体" w:hAnsi="宋体"/>
                <w:bCs/>
                <w:highlight w:val="none"/>
              </w:rPr>
              <w:t>分）：有简单优化措施，承诺免费提供一年及以上的售后服务；提供简单售后服务方案，有服务质量保证措施，有基本的服务流程说明，服务内容保障措施较简单。</w:t>
            </w:r>
          </w:p>
          <w:p w14:paraId="0FA422BA">
            <w:pPr>
              <w:spacing w:line="400" w:lineRule="exact"/>
              <w:ind w:firstLine="420" w:firstLineChars="200"/>
              <w:rPr>
                <w:rFonts w:hint="eastAsia" w:ascii="宋体" w:hAnsi="宋体"/>
                <w:bCs/>
                <w:highlight w:val="none"/>
              </w:rPr>
            </w:pPr>
            <w:r>
              <w:rPr>
                <w:rFonts w:hint="eastAsia" w:ascii="宋体" w:hAnsi="宋体"/>
                <w:bCs/>
                <w:highlight w:val="none"/>
                <w:lang w:val="en-US" w:eastAsia="zh-CN"/>
              </w:rPr>
              <w:t>二</w:t>
            </w:r>
            <w:r>
              <w:rPr>
                <w:rFonts w:hint="eastAsia" w:ascii="宋体" w:hAnsi="宋体"/>
                <w:bCs/>
                <w:highlight w:val="none"/>
              </w:rPr>
              <w:t>档（</w:t>
            </w:r>
            <w:r>
              <w:rPr>
                <w:rFonts w:hint="eastAsia" w:ascii="宋体" w:hAnsi="宋体"/>
                <w:bCs/>
                <w:highlight w:val="none"/>
                <w:lang w:val="en-US" w:eastAsia="zh-CN"/>
              </w:rPr>
              <w:t>7</w:t>
            </w:r>
            <w:r>
              <w:rPr>
                <w:rFonts w:hint="eastAsia" w:ascii="宋体" w:hAnsi="宋体"/>
                <w:bCs/>
                <w:highlight w:val="none"/>
              </w:rPr>
              <w:t xml:space="preserve"> 分）：有较好优化措施，承诺免费提供一年及以上的售后服务；提供具体的售后服务方案，服务质量保证措施完整，有周到的服务流程说明，服务内容保障措施较详细。</w:t>
            </w:r>
          </w:p>
          <w:p w14:paraId="33F10533">
            <w:pPr>
              <w:spacing w:line="400" w:lineRule="exact"/>
              <w:ind w:firstLine="420" w:firstLineChars="200"/>
              <w:rPr>
                <w:rFonts w:hint="eastAsia" w:ascii="宋体" w:hAnsi="宋体"/>
                <w:bCs/>
                <w:highlight w:val="none"/>
              </w:rPr>
            </w:pPr>
            <w:r>
              <w:rPr>
                <w:rFonts w:hint="eastAsia" w:ascii="宋体" w:hAnsi="宋体"/>
                <w:bCs/>
                <w:highlight w:val="none"/>
                <w:lang w:val="en-US" w:eastAsia="zh-CN"/>
              </w:rPr>
              <w:t>三</w:t>
            </w:r>
            <w:r>
              <w:rPr>
                <w:rFonts w:hint="eastAsia" w:ascii="宋体" w:hAnsi="宋体"/>
                <w:bCs/>
                <w:highlight w:val="none"/>
              </w:rPr>
              <w:t>档（</w:t>
            </w:r>
            <w:r>
              <w:rPr>
                <w:rFonts w:hint="eastAsia" w:ascii="宋体" w:hAnsi="宋体"/>
                <w:bCs/>
                <w:highlight w:val="none"/>
                <w:lang w:val="en-US" w:eastAsia="zh-CN"/>
              </w:rPr>
              <w:t>10</w:t>
            </w:r>
            <w:r>
              <w:rPr>
                <w:rFonts w:hint="eastAsia" w:ascii="宋体" w:hAnsi="宋体"/>
                <w:bCs/>
                <w:highlight w:val="none"/>
              </w:rPr>
              <w:t xml:space="preserve"> 分）：有科学优化措施</w:t>
            </w:r>
            <w:r>
              <w:rPr>
                <w:rFonts w:hint="eastAsia" w:ascii="宋体" w:hAnsi="宋体"/>
                <w:bCs/>
                <w:highlight w:val="none"/>
                <w:lang w:eastAsia="zh-CN"/>
              </w:rPr>
              <w:t>，</w:t>
            </w:r>
            <w:r>
              <w:rPr>
                <w:rFonts w:hint="eastAsia" w:ascii="宋体" w:hAnsi="宋体"/>
                <w:bCs/>
                <w:highlight w:val="none"/>
              </w:rPr>
              <w:t>承诺免费提供一年及以上的售后服务；为采购人提供涉及项目成果相关的各方面技术保障；提供完整、详细的售后服务方案，数据质量检查流程明确，技术咨询及远程支持路径明确，服务质量保证措施完整，服务流程说明详细具体，能为本项目提出针对性的服务措施或增值服务，能充分满足项目的实施需求。</w:t>
            </w:r>
          </w:p>
          <w:p w14:paraId="3CD53A3B">
            <w:pPr>
              <w:spacing w:line="400" w:lineRule="exact"/>
              <w:ind w:firstLine="420" w:firstLineChars="200"/>
              <w:rPr>
                <w:rFonts w:hint="eastAsia" w:ascii="宋体" w:hAnsi="宋体" w:eastAsia="宋体"/>
                <w:bCs/>
                <w:highlight w:val="none"/>
                <w:lang w:val="en-US" w:eastAsia="zh-CN"/>
              </w:rPr>
            </w:pPr>
            <w:r>
              <w:rPr>
                <w:rFonts w:hint="eastAsia" w:ascii="宋体" w:hAnsi="宋体"/>
                <w:bCs/>
                <w:highlight w:val="none"/>
                <w:lang w:eastAsia="zh-CN"/>
              </w:rPr>
              <w:t>（</w:t>
            </w:r>
            <w:r>
              <w:rPr>
                <w:rFonts w:hint="eastAsia" w:ascii="宋体" w:hAnsi="宋体"/>
                <w:bCs/>
                <w:highlight w:val="none"/>
                <w:lang w:val="en-US" w:eastAsia="zh-CN"/>
              </w:rPr>
              <w:t>未提供或不满足一档要求的得0分</w:t>
            </w:r>
            <w:r>
              <w:rPr>
                <w:rFonts w:hint="eastAsia" w:ascii="宋体" w:hAnsi="宋体"/>
                <w:bCs/>
                <w:highlight w:val="none"/>
                <w:lang w:eastAsia="zh-CN"/>
              </w:rPr>
              <w:t>）</w:t>
            </w:r>
          </w:p>
        </w:tc>
        <w:tc>
          <w:tcPr>
            <w:tcW w:w="851" w:type="dxa"/>
            <w:noWrap w:val="0"/>
            <w:vAlign w:val="center"/>
          </w:tcPr>
          <w:p w14:paraId="3E1D6646">
            <w:pPr>
              <w:widowControl/>
              <w:spacing w:line="400" w:lineRule="exact"/>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10</w:t>
            </w:r>
          </w:p>
        </w:tc>
      </w:tr>
      <w:tr w14:paraId="3D60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3" w:type="dxa"/>
            <w:noWrap w:val="0"/>
            <w:vAlign w:val="center"/>
          </w:tcPr>
          <w:p w14:paraId="4A6F9DC3">
            <w:pPr>
              <w:widowControl/>
              <w:spacing w:line="400" w:lineRule="exact"/>
              <w:jc w:val="center"/>
              <w:rPr>
                <w:rFonts w:hint="eastAsia" w:ascii="宋体" w:hAnsi="宋体" w:cs="宋体"/>
                <w:kern w:val="0"/>
                <w:szCs w:val="21"/>
              </w:rPr>
            </w:pPr>
            <w:r>
              <w:rPr>
                <w:rFonts w:hint="eastAsia" w:ascii="宋体" w:hAnsi="宋体" w:cs="宋体"/>
                <w:kern w:val="0"/>
                <w:szCs w:val="21"/>
              </w:rPr>
              <w:t>3</w:t>
            </w:r>
          </w:p>
        </w:tc>
        <w:tc>
          <w:tcPr>
            <w:tcW w:w="1239" w:type="dxa"/>
            <w:noWrap w:val="0"/>
            <w:vAlign w:val="center"/>
          </w:tcPr>
          <w:p w14:paraId="0E112844">
            <w:pPr>
              <w:widowControl/>
              <w:spacing w:line="400" w:lineRule="exact"/>
              <w:jc w:val="center"/>
              <w:rPr>
                <w:rFonts w:hint="eastAsia" w:ascii="宋体" w:hAnsi="宋体" w:cs="宋体"/>
                <w:bCs/>
                <w:szCs w:val="21"/>
              </w:rPr>
            </w:pPr>
            <w:r>
              <w:rPr>
                <w:rFonts w:hint="eastAsia" w:ascii="宋体" w:hAnsi="宋体" w:cs="宋体"/>
                <w:bCs/>
                <w:szCs w:val="21"/>
              </w:rPr>
              <w:t>商务分（</w:t>
            </w:r>
            <w:r>
              <w:rPr>
                <w:rFonts w:hint="eastAsia" w:ascii="宋体" w:hAnsi="宋体" w:cs="宋体"/>
                <w:bCs/>
                <w:kern w:val="0"/>
                <w:szCs w:val="21"/>
              </w:rPr>
              <w:t>满分</w:t>
            </w:r>
            <w:r>
              <w:rPr>
                <w:rFonts w:hint="eastAsia" w:ascii="宋体" w:hAnsi="宋体" w:cs="宋体"/>
                <w:bCs/>
                <w:kern w:val="0"/>
                <w:szCs w:val="21"/>
                <w:lang w:val="en-US" w:eastAsia="zh-CN"/>
              </w:rPr>
              <w:t>37</w:t>
            </w:r>
            <w:r>
              <w:rPr>
                <w:rFonts w:hint="eastAsia" w:ascii="宋体" w:hAnsi="宋体" w:cs="宋体"/>
                <w:bCs/>
                <w:kern w:val="0"/>
                <w:szCs w:val="21"/>
              </w:rPr>
              <w:t>分</w:t>
            </w:r>
            <w:r>
              <w:rPr>
                <w:rFonts w:hint="eastAsia" w:ascii="宋体" w:hAnsi="宋体" w:cs="宋体"/>
                <w:bCs/>
                <w:szCs w:val="21"/>
              </w:rPr>
              <w:t>）</w:t>
            </w:r>
          </w:p>
        </w:tc>
        <w:tc>
          <w:tcPr>
            <w:tcW w:w="7139" w:type="dxa"/>
            <w:gridSpan w:val="2"/>
            <w:noWrap w:val="0"/>
            <w:vAlign w:val="center"/>
          </w:tcPr>
          <w:p w14:paraId="6F540A16">
            <w:pPr>
              <w:widowControl/>
              <w:spacing w:line="400" w:lineRule="exact"/>
              <w:jc w:val="center"/>
              <w:rPr>
                <w:rFonts w:hint="eastAsia" w:ascii="宋体" w:hAnsi="宋体" w:cs="宋体"/>
                <w:kern w:val="0"/>
                <w:szCs w:val="21"/>
              </w:rPr>
            </w:pPr>
            <w:r>
              <w:rPr>
                <w:rFonts w:hint="eastAsia" w:ascii="宋体" w:hAnsi="宋体" w:cs="宋体"/>
                <w:kern w:val="0"/>
                <w:szCs w:val="21"/>
              </w:rPr>
              <w:t>评审因素</w:t>
            </w:r>
          </w:p>
        </w:tc>
      </w:tr>
      <w:tr w14:paraId="37E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3" w:type="dxa"/>
            <w:noWrap w:val="0"/>
            <w:vAlign w:val="center"/>
          </w:tcPr>
          <w:p w14:paraId="35279432">
            <w:pPr>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239" w:type="dxa"/>
            <w:noWrap w:val="0"/>
            <w:vAlign w:val="center"/>
          </w:tcPr>
          <w:p w14:paraId="100D9486">
            <w:pPr>
              <w:spacing w:line="400" w:lineRule="exact"/>
              <w:jc w:val="center"/>
              <w:outlineLvl w:val="0"/>
              <w:rPr>
                <w:rFonts w:hint="eastAsia" w:ascii="宋体" w:hAnsi="宋体" w:cs="宋体"/>
                <w:bCs/>
                <w:szCs w:val="21"/>
              </w:rPr>
            </w:pPr>
            <w:r>
              <w:rPr>
                <w:rFonts w:hint="eastAsia" w:ascii="宋体" w:hAnsi="宋体" w:cs="宋体"/>
                <w:bCs/>
                <w:szCs w:val="21"/>
              </w:rPr>
              <w:t>人员团队分</w:t>
            </w:r>
          </w:p>
        </w:tc>
        <w:tc>
          <w:tcPr>
            <w:tcW w:w="6288" w:type="dxa"/>
            <w:noWrap w:val="0"/>
            <w:vAlign w:val="center"/>
          </w:tcPr>
          <w:p w14:paraId="1AC21EC9">
            <w:pPr>
              <w:pStyle w:val="9"/>
              <w:numPr>
                <w:ilvl w:val="0"/>
                <w:numId w:val="0"/>
              </w:numPr>
              <w:spacing w:line="400" w:lineRule="exact"/>
              <w:ind w:firstLine="420" w:firstLineChars="200"/>
              <w:rPr>
                <w:rFonts w:hint="eastAsia" w:ascii="宋体" w:hAnsi="宋体" w:cs="宋体"/>
                <w:sz w:val="21"/>
                <w:szCs w:val="21"/>
              </w:rPr>
            </w:pPr>
            <w:r>
              <w:rPr>
                <w:rFonts w:hint="eastAsia" w:ascii="宋体" w:hAnsi="宋体" w:cs="宋体"/>
                <w:kern w:val="2"/>
                <w:sz w:val="21"/>
                <w:szCs w:val="21"/>
                <w:lang w:val="en-US" w:eastAsia="zh-CN" w:bidi="ar-SA"/>
              </w:rPr>
              <w:t>1、</w:t>
            </w:r>
            <w:r>
              <w:rPr>
                <w:rFonts w:hint="eastAsia" w:ascii="宋体" w:hAnsi="宋体" w:cs="宋体"/>
                <w:sz w:val="21"/>
                <w:szCs w:val="21"/>
              </w:rPr>
              <w:t>投标人为本项目拟投入具备档案、地质或测绘类专业中级及以上职称。每投入1人得</w:t>
            </w:r>
            <w:r>
              <w:rPr>
                <w:rFonts w:hint="eastAsia" w:ascii="宋体" w:hAnsi="宋体" w:cs="宋体"/>
                <w:sz w:val="21"/>
                <w:szCs w:val="21"/>
                <w:lang w:val="en-US" w:eastAsia="zh-CN"/>
              </w:rPr>
              <w:t>2</w:t>
            </w:r>
            <w:r>
              <w:rPr>
                <w:rFonts w:hint="eastAsia" w:ascii="宋体" w:hAnsi="宋体" w:cs="宋体"/>
                <w:sz w:val="21"/>
                <w:szCs w:val="21"/>
              </w:rPr>
              <w:t>分，此项满分</w:t>
            </w:r>
            <w:r>
              <w:rPr>
                <w:rFonts w:hint="eastAsia" w:ascii="宋体" w:hAnsi="宋体" w:cs="宋体"/>
                <w:sz w:val="21"/>
                <w:szCs w:val="21"/>
                <w:lang w:val="en-US" w:eastAsia="zh-CN"/>
              </w:rPr>
              <w:t>16</w:t>
            </w:r>
            <w:r>
              <w:rPr>
                <w:rFonts w:hint="eastAsia" w:ascii="宋体" w:hAnsi="宋体" w:cs="宋体"/>
                <w:sz w:val="21"/>
                <w:szCs w:val="21"/>
              </w:rPr>
              <w:t>分。</w:t>
            </w:r>
          </w:p>
          <w:p w14:paraId="3C4B6D0F">
            <w:pPr>
              <w:pStyle w:val="9"/>
              <w:numPr>
                <w:ilvl w:val="0"/>
                <w:numId w:val="0"/>
              </w:numPr>
              <w:spacing w:line="400" w:lineRule="exact"/>
              <w:ind w:firstLine="420" w:firstLineChars="200"/>
              <w:rPr>
                <w:rFonts w:hint="eastAsia" w:ascii="宋体" w:hAnsi="宋体" w:cs="宋体"/>
                <w:sz w:val="21"/>
                <w:szCs w:val="21"/>
              </w:rPr>
            </w:pPr>
            <w:r>
              <w:rPr>
                <w:rFonts w:hint="eastAsia" w:ascii="宋体" w:hAnsi="宋体" w:cs="宋体"/>
                <w:kern w:val="2"/>
                <w:sz w:val="21"/>
                <w:szCs w:val="21"/>
                <w:lang w:val="en-US" w:eastAsia="zh-CN" w:bidi="ar-SA"/>
              </w:rPr>
              <w:t>2、</w:t>
            </w:r>
            <w:r>
              <w:rPr>
                <w:rFonts w:hint="eastAsia" w:ascii="宋体" w:hAnsi="宋体" w:cs="宋体"/>
                <w:sz w:val="21"/>
                <w:szCs w:val="21"/>
              </w:rPr>
              <w:t>拟投入人员中需明确项目负责人、技术负责人，且相应人员需持有档案、地质或测绘类专业高级技术职称，每人得</w:t>
            </w:r>
            <w:r>
              <w:rPr>
                <w:rFonts w:hint="eastAsia" w:ascii="宋体" w:hAnsi="宋体" w:cs="宋体"/>
                <w:sz w:val="21"/>
                <w:szCs w:val="21"/>
                <w:lang w:val="en-US" w:eastAsia="zh-CN"/>
              </w:rPr>
              <w:t>3</w:t>
            </w:r>
            <w:r>
              <w:rPr>
                <w:rFonts w:hint="eastAsia" w:ascii="宋体" w:hAnsi="宋体" w:cs="宋体"/>
                <w:sz w:val="21"/>
                <w:szCs w:val="21"/>
              </w:rPr>
              <w:t>分，此项满分</w:t>
            </w:r>
            <w:r>
              <w:rPr>
                <w:rFonts w:hint="eastAsia" w:ascii="宋体" w:hAnsi="宋体" w:cs="宋体"/>
                <w:sz w:val="21"/>
                <w:szCs w:val="21"/>
                <w:lang w:val="en-US" w:eastAsia="zh-CN"/>
              </w:rPr>
              <w:t>6</w:t>
            </w:r>
            <w:r>
              <w:rPr>
                <w:rFonts w:hint="eastAsia" w:ascii="宋体" w:hAnsi="宋体" w:cs="宋体"/>
                <w:sz w:val="21"/>
                <w:szCs w:val="21"/>
              </w:rPr>
              <w:t>分。</w:t>
            </w:r>
          </w:p>
          <w:p w14:paraId="3CF28C76">
            <w:pPr>
              <w:pStyle w:val="9"/>
              <w:spacing w:after="0" w:line="400" w:lineRule="exact"/>
              <w:ind w:firstLine="420" w:firstLineChars="200"/>
              <w:rPr>
                <w:rFonts w:hint="eastAsia" w:ascii="宋体" w:hAnsi="宋体" w:cs="宋体"/>
                <w:sz w:val="21"/>
                <w:szCs w:val="21"/>
              </w:rPr>
            </w:pPr>
            <w:r>
              <w:rPr>
                <w:rFonts w:hint="eastAsia" w:ascii="宋体" w:hAnsi="宋体" w:cs="宋体"/>
                <w:sz w:val="21"/>
                <w:szCs w:val="21"/>
              </w:rPr>
              <w:t>（说明：须提供职称证书复印件/电子证件和职业资格证书复印件</w:t>
            </w:r>
            <w:r>
              <w:rPr>
                <w:rFonts w:hint="eastAsia" w:ascii="宋体" w:hAnsi="宋体" w:cs="宋体"/>
                <w:sz w:val="21"/>
                <w:szCs w:val="21"/>
                <w:lang w:val="en-US" w:eastAsia="zh-CN"/>
              </w:rPr>
              <w:t>并</w:t>
            </w:r>
            <w:r>
              <w:rPr>
                <w:rFonts w:hint="eastAsia" w:ascii="宋体" w:hAnsi="宋体" w:cs="宋体"/>
                <w:sz w:val="21"/>
                <w:szCs w:val="21"/>
              </w:rPr>
              <w:t>加盖供应商单位公章。为保障项目高质量实施，项目负责人和技术负责人不应同一人担任。响应文件中须提供供应商为拟投入人员缴纳的社保金缴纳证明或劳动合同或工资支付记录</w:t>
            </w:r>
            <w:r>
              <w:rPr>
                <w:rFonts w:hint="eastAsia" w:ascii="宋体" w:hAnsi="宋体" w:cs="宋体"/>
                <w:sz w:val="21"/>
                <w:szCs w:val="21"/>
                <w:lang w:val="en-US" w:eastAsia="zh-CN"/>
              </w:rPr>
              <w:t>并</w:t>
            </w:r>
            <w:r>
              <w:rPr>
                <w:rFonts w:hint="eastAsia" w:ascii="宋体" w:hAnsi="宋体" w:cs="宋体"/>
                <w:sz w:val="21"/>
                <w:szCs w:val="21"/>
              </w:rPr>
              <w:t>加盖供应商单位公章。不按照上述要求提供证明材料的不得分。）</w:t>
            </w:r>
          </w:p>
        </w:tc>
        <w:tc>
          <w:tcPr>
            <w:tcW w:w="851" w:type="dxa"/>
            <w:noWrap w:val="0"/>
            <w:vAlign w:val="center"/>
          </w:tcPr>
          <w:p w14:paraId="5F41DE88">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w:t>
            </w:r>
          </w:p>
        </w:tc>
      </w:tr>
      <w:tr w14:paraId="5F84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3" w:type="dxa"/>
            <w:noWrap w:val="0"/>
            <w:vAlign w:val="center"/>
          </w:tcPr>
          <w:p w14:paraId="64CA6FE5">
            <w:pPr>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239" w:type="dxa"/>
            <w:noWrap w:val="0"/>
            <w:vAlign w:val="center"/>
          </w:tcPr>
          <w:p w14:paraId="016ECFD5">
            <w:pPr>
              <w:spacing w:line="400" w:lineRule="exact"/>
              <w:jc w:val="center"/>
              <w:outlineLvl w:val="0"/>
              <w:rPr>
                <w:rFonts w:hint="eastAsia" w:ascii="宋体" w:hAnsi="宋体" w:cs="宋体"/>
                <w:bCs/>
                <w:szCs w:val="21"/>
              </w:rPr>
            </w:pPr>
            <w:r>
              <w:rPr>
                <w:rFonts w:hint="eastAsia" w:ascii="宋体" w:hAnsi="宋体" w:cs="宋体"/>
                <w:bCs/>
                <w:szCs w:val="21"/>
              </w:rPr>
              <w:t>业绩分</w:t>
            </w:r>
          </w:p>
        </w:tc>
        <w:tc>
          <w:tcPr>
            <w:tcW w:w="6288" w:type="dxa"/>
            <w:noWrap w:val="0"/>
            <w:vAlign w:val="center"/>
          </w:tcPr>
          <w:p w14:paraId="58C4EDB8">
            <w:pPr>
              <w:spacing w:line="400" w:lineRule="exact"/>
              <w:ind w:firstLine="420" w:firstLineChars="200"/>
              <w:rPr>
                <w:rFonts w:hint="eastAsia" w:ascii="宋体" w:hAnsi="宋体" w:cs="宋体"/>
                <w:szCs w:val="21"/>
              </w:rPr>
            </w:pPr>
            <w:r>
              <w:rPr>
                <w:rFonts w:hint="eastAsia" w:ascii="宋体" w:hAnsi="宋体" w:cs="宋体"/>
                <w:szCs w:val="21"/>
              </w:rPr>
              <w:t>供应商</w:t>
            </w:r>
            <w:r>
              <w:rPr>
                <w:rFonts w:hint="default" w:ascii="宋体" w:hAnsi="宋体" w:cs="宋体"/>
                <w:szCs w:val="21"/>
                <w:lang w:val="en-US"/>
              </w:rPr>
              <w:t>202</w:t>
            </w:r>
            <w:r>
              <w:rPr>
                <w:rFonts w:hint="eastAsia" w:ascii="宋体" w:hAnsi="宋体" w:cs="宋体"/>
                <w:szCs w:val="21"/>
                <w:lang w:val="en-US" w:eastAsia="zh-CN"/>
              </w:rPr>
              <w:t>3</w:t>
            </w:r>
            <w:r>
              <w:rPr>
                <w:rFonts w:hint="eastAsia" w:ascii="宋体" w:hAnsi="宋体" w:cs="宋体"/>
                <w:szCs w:val="21"/>
              </w:rPr>
              <w:t>年1月1日（含）以来承担类似业绩，每个业绩得2.5分，</w:t>
            </w:r>
            <w:r>
              <w:rPr>
                <w:rFonts w:hint="eastAsia" w:ascii="宋体" w:hAnsi="宋体" w:cs="宋体"/>
                <w:sz w:val="21"/>
                <w:szCs w:val="21"/>
              </w:rPr>
              <w:t>此项</w:t>
            </w:r>
            <w:r>
              <w:rPr>
                <w:rFonts w:hint="eastAsia" w:ascii="宋体" w:hAnsi="宋体" w:cs="宋体"/>
                <w:szCs w:val="21"/>
              </w:rPr>
              <w:t>满分</w:t>
            </w:r>
            <w:r>
              <w:rPr>
                <w:rFonts w:hint="eastAsia" w:ascii="宋体" w:hAnsi="宋体" w:cs="宋体"/>
                <w:szCs w:val="21"/>
                <w:lang w:val="en-US" w:eastAsia="zh-CN"/>
              </w:rPr>
              <w:t>15</w:t>
            </w:r>
            <w:r>
              <w:rPr>
                <w:rFonts w:hint="eastAsia" w:ascii="宋体" w:hAnsi="宋体" w:cs="宋体"/>
                <w:szCs w:val="21"/>
              </w:rPr>
              <w:t>分。</w:t>
            </w:r>
          </w:p>
          <w:p w14:paraId="4CDF0757">
            <w:pPr>
              <w:spacing w:line="400" w:lineRule="exact"/>
              <w:ind w:firstLine="430" w:firstLineChars="204"/>
              <w:rPr>
                <w:rFonts w:hint="eastAsia" w:ascii="宋体" w:hAnsi="宋体" w:cs="宋体"/>
                <w:b/>
                <w:bCs/>
                <w:szCs w:val="21"/>
              </w:rPr>
            </w:pPr>
            <w:r>
              <w:rPr>
                <w:rFonts w:hint="eastAsia" w:ascii="宋体" w:hAnsi="宋体" w:cs="宋体"/>
                <w:b/>
                <w:bCs/>
                <w:szCs w:val="21"/>
              </w:rPr>
              <w:t>注：1、以上业绩需提供中标（成交）通知书或合同复印件</w:t>
            </w:r>
            <w:r>
              <w:rPr>
                <w:rFonts w:hint="eastAsia" w:ascii="宋体" w:hAnsi="宋体" w:cs="宋体"/>
                <w:b/>
                <w:bCs/>
                <w:szCs w:val="21"/>
                <w:lang w:val="en-US" w:eastAsia="zh-CN"/>
              </w:rPr>
              <w:t>并</w:t>
            </w:r>
            <w:r>
              <w:rPr>
                <w:rFonts w:hint="eastAsia" w:ascii="宋体" w:hAnsi="宋体" w:cs="宋体"/>
                <w:b/>
                <w:bCs/>
                <w:sz w:val="21"/>
                <w:szCs w:val="21"/>
              </w:rPr>
              <w:t>加盖供应商单位公章</w:t>
            </w:r>
            <w:r>
              <w:rPr>
                <w:rFonts w:hint="eastAsia" w:ascii="宋体" w:hAnsi="宋体" w:cs="宋体"/>
                <w:b/>
                <w:bCs/>
                <w:sz w:val="21"/>
                <w:szCs w:val="21"/>
                <w:lang w:eastAsia="zh-CN"/>
              </w:rPr>
              <w:t>。</w:t>
            </w:r>
            <w:r>
              <w:rPr>
                <w:rFonts w:hint="eastAsia" w:ascii="宋体" w:hAnsi="宋体" w:cs="宋体"/>
                <w:b/>
                <w:bCs/>
                <w:szCs w:val="21"/>
              </w:rPr>
              <w:t>未附证明材料或证明材料不齐、不能清晰反映上述内容的，不得分。</w:t>
            </w:r>
          </w:p>
          <w:p w14:paraId="4250DF44">
            <w:pPr>
              <w:spacing w:line="400" w:lineRule="exact"/>
              <w:ind w:firstLine="422" w:firstLineChars="200"/>
              <w:outlineLvl w:val="0"/>
              <w:rPr>
                <w:rFonts w:hint="eastAsia" w:ascii="宋体" w:hAnsi="宋体" w:cs="宋体"/>
                <w:bCs/>
                <w:szCs w:val="21"/>
              </w:rPr>
            </w:pPr>
            <w:r>
              <w:rPr>
                <w:rFonts w:hint="eastAsia" w:ascii="宋体" w:hAnsi="宋体" w:cs="宋体"/>
                <w:b/>
                <w:bCs/>
                <w:szCs w:val="21"/>
              </w:rPr>
              <w:t>2、业绩时间以合同签订时间为准。</w:t>
            </w:r>
          </w:p>
        </w:tc>
        <w:tc>
          <w:tcPr>
            <w:tcW w:w="851" w:type="dxa"/>
            <w:noWrap w:val="0"/>
            <w:vAlign w:val="center"/>
          </w:tcPr>
          <w:p w14:paraId="58A38F74">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r>
      <w:tr w14:paraId="633C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91" w:type="dxa"/>
            <w:gridSpan w:val="4"/>
            <w:noWrap w:val="0"/>
            <w:vAlign w:val="center"/>
          </w:tcPr>
          <w:p w14:paraId="35EE6342">
            <w:pPr>
              <w:widowControl/>
              <w:spacing w:line="400" w:lineRule="exact"/>
              <w:jc w:val="both"/>
              <w:rPr>
                <w:rFonts w:hint="eastAsia" w:ascii="宋体" w:hAnsi="宋体" w:cs="宋体"/>
                <w:kern w:val="0"/>
                <w:szCs w:val="21"/>
              </w:rPr>
            </w:pPr>
            <w:r>
              <w:rPr>
                <w:rFonts w:hint="eastAsia" w:hAnsi="宋体" w:cs="宋体"/>
                <w:bCs/>
                <w:kern w:val="2"/>
                <w:sz w:val="21"/>
              </w:rPr>
              <w:t>总得分＝1＋2＋3</w:t>
            </w:r>
          </w:p>
        </w:tc>
      </w:tr>
    </w:tbl>
    <w:p w14:paraId="4F5E569B">
      <w:pPr>
        <w:spacing w:line="360" w:lineRule="auto"/>
        <w:ind w:firstLine="420" w:firstLineChars="200"/>
        <w:rPr>
          <w:rFonts w:hint="eastAsia" w:ascii="宋体" w:hAnsi="宋体"/>
          <w:bCs/>
          <w:szCs w:val="21"/>
        </w:rPr>
      </w:pPr>
    </w:p>
    <w:p w14:paraId="3273618A">
      <w:pPr>
        <w:spacing w:line="360" w:lineRule="auto"/>
        <w:ind w:firstLine="420" w:firstLineChars="200"/>
        <w:rPr>
          <w:rFonts w:hint="eastAsia" w:ascii="宋体" w:hAnsi="宋体" w:cs="宋体"/>
          <w:color w:val="000000"/>
        </w:rPr>
      </w:pPr>
      <w:bookmarkStart w:id="63" w:name="_Toc80205935"/>
      <w:r>
        <w:rPr>
          <w:rFonts w:hint="eastAsia" w:ascii="宋体" w:hAnsi="宋体" w:cs="宋体"/>
          <w:color w:val="000000"/>
        </w:rPr>
        <w:t>7.2 商务技术评审因素为客观评分项的，应在评分项目或评分标准中予以标注为“客观分”。对供应商的客观评分项目，各评审专家评分应当一致。</w:t>
      </w:r>
    </w:p>
    <w:p w14:paraId="6C25DC17">
      <w:pPr>
        <w:spacing w:line="360" w:lineRule="auto"/>
        <w:ind w:firstLine="420" w:firstLineChars="200"/>
        <w:rPr>
          <w:rFonts w:hint="eastAsia" w:ascii="宋体" w:hAnsi="宋体" w:cs="宋体"/>
          <w:color w:val="000000"/>
        </w:rPr>
      </w:pPr>
      <w:r>
        <w:rPr>
          <w:rFonts w:hint="eastAsia" w:ascii="宋体" w:hAnsi="宋体" w:cs="宋体"/>
          <w:color w:val="000000"/>
        </w:rPr>
        <w:t>7.3终止竞争性磋商采购活动</w:t>
      </w:r>
    </w:p>
    <w:p w14:paraId="58B85027">
      <w:pPr>
        <w:spacing w:line="360" w:lineRule="auto"/>
        <w:ind w:firstLine="420" w:firstLineChars="200"/>
        <w:rPr>
          <w:rFonts w:hint="eastAsia" w:ascii="宋体" w:hAnsi="宋体" w:cs="宋体"/>
          <w:color w:val="000000"/>
        </w:rPr>
      </w:pPr>
      <w:r>
        <w:rPr>
          <w:rFonts w:hint="eastAsia" w:ascii="宋体" w:hAnsi="宋体" w:cs="宋体"/>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203E5A7">
      <w:pPr>
        <w:pStyle w:val="14"/>
        <w:rPr>
          <w:rFonts w:hint="eastAsia"/>
        </w:rPr>
      </w:pPr>
    </w:p>
    <w:p w14:paraId="137EB263">
      <w:pPr>
        <w:pStyle w:val="3"/>
        <w:spacing w:before="0" w:after="0" w:line="360" w:lineRule="auto"/>
        <w:ind w:firstLine="640" w:firstLineChars="200"/>
        <w:jc w:val="center"/>
        <w:rPr>
          <w:rFonts w:hint="eastAsia" w:ascii="宋体" w:hAnsi="宋体"/>
          <w:b w:val="0"/>
        </w:rPr>
      </w:pPr>
      <w:bookmarkStart w:id="64" w:name="_Toc101775070"/>
      <w:r>
        <w:rPr>
          <w:rFonts w:hint="eastAsia" w:ascii="宋体" w:hAnsi="宋体"/>
          <w:b w:val="0"/>
        </w:rPr>
        <w:t>第二节 评标报告</w:t>
      </w:r>
      <w:bookmarkEnd w:id="63"/>
      <w:bookmarkEnd w:id="64"/>
    </w:p>
    <w:p w14:paraId="1F7DAF29">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14:paraId="5AA54CDE">
      <w:pPr>
        <w:spacing w:line="360" w:lineRule="auto"/>
        <w:ind w:firstLine="420" w:firstLineChars="200"/>
        <w:rPr>
          <w:rFonts w:hint="eastAsia" w:ascii="宋体" w:hAnsi="宋体" w:cs="宋体"/>
          <w:sz w:val="24"/>
        </w:rPr>
      </w:pPr>
      <w:r>
        <w:rPr>
          <w:rFonts w:hint="eastAsia" w:ascii="宋体" w:hAnsi="宋体"/>
          <w:bCs/>
          <w:szCs w:val="21"/>
        </w:rPr>
        <w:t>由磋商小组根据综合评分情况，按照评审得分由高到低顺序推荐3名以上成交候选供应商</w:t>
      </w:r>
      <w:r>
        <w:rPr>
          <w:rFonts w:hint="eastAsia" w:ascii="宋体" w:hAnsi="宋体" w:cs="宋体"/>
          <w:color w:val="000000"/>
        </w:rPr>
        <w:t>,并在线编写电子评审报告</w:t>
      </w:r>
      <w:r>
        <w:rPr>
          <w:rFonts w:hint="eastAsia" w:ascii="宋体" w:hAnsi="宋体"/>
          <w:bCs/>
          <w:szCs w:val="21"/>
        </w:rPr>
        <w:t>。符合本章第一节第5</w:t>
      </w:r>
      <w:r>
        <w:rPr>
          <w:rFonts w:ascii="宋体" w:hAnsi="宋体"/>
          <w:bCs/>
          <w:szCs w:val="21"/>
        </w:rPr>
        <w:t>.3</w:t>
      </w:r>
      <w:r>
        <w:rPr>
          <w:rFonts w:hint="eastAsia" w:ascii="宋体" w:hAnsi="宋体"/>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8EDF957">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w:t>
      </w:r>
      <w:r>
        <w:rPr>
          <w:rFonts w:ascii="黑体" w:hAnsi="黑体" w:eastAsia="黑体" w:cs="宋体"/>
          <w:sz w:val="24"/>
          <w:szCs w:val="32"/>
        </w:rPr>
        <w:t>事项</w:t>
      </w:r>
      <w:r>
        <w:rPr>
          <w:rFonts w:hint="eastAsia" w:ascii="黑体" w:hAnsi="黑体" w:eastAsia="黑体" w:cs="宋体"/>
          <w:sz w:val="24"/>
          <w:szCs w:val="32"/>
        </w:rPr>
        <w:t>处理</w:t>
      </w:r>
    </w:p>
    <w:p w14:paraId="1DAE9190">
      <w:pPr>
        <w:pStyle w:val="26"/>
        <w:spacing w:before="0"/>
        <w:ind w:firstLine="420"/>
        <w:rPr>
          <w:rFonts w:ascii="宋体" w:hAnsi="宋体" w:cs="宋体"/>
          <w:color w:val="000000"/>
          <w:kern w:val="2"/>
          <w:sz w:val="21"/>
          <w:szCs w:val="24"/>
        </w:rPr>
      </w:pPr>
      <w:r>
        <w:rPr>
          <w:rFonts w:hint="eastAsia" w:ascii="宋体" w:hAnsi="宋体" w:cs="宋体"/>
          <w:color w:val="000000"/>
          <w:kern w:val="2"/>
          <w:sz w:val="21"/>
          <w:szCs w:val="24"/>
        </w:rPr>
        <w:t>磋商小组</w:t>
      </w:r>
      <w:r>
        <w:rPr>
          <w:rFonts w:ascii="宋体" w:hAnsi="宋体" w:cs="宋体"/>
          <w:color w:val="000000"/>
          <w:kern w:val="2"/>
          <w:sz w:val="21"/>
          <w:szCs w:val="24"/>
        </w:rPr>
        <w:t>成员对需要共同认定的事项存在争议的，应当按照少数服从多数的原则作出结论。持不同意见的</w:t>
      </w:r>
      <w:r>
        <w:rPr>
          <w:rFonts w:hint="eastAsia" w:ascii="宋体" w:hAnsi="宋体" w:cs="宋体"/>
          <w:color w:val="000000"/>
          <w:kern w:val="2"/>
          <w:sz w:val="21"/>
          <w:szCs w:val="24"/>
        </w:rPr>
        <w:t>磋商小组</w:t>
      </w:r>
      <w:r>
        <w:rPr>
          <w:rFonts w:ascii="宋体" w:hAnsi="宋体" w:cs="宋体"/>
          <w:color w:val="000000"/>
          <w:kern w:val="2"/>
          <w:sz w:val="21"/>
          <w:szCs w:val="24"/>
        </w:rPr>
        <w:t>成员应当在评标报告上签署不同意见及理由，否则视为同意评标报告。</w:t>
      </w:r>
    </w:p>
    <w:p w14:paraId="24FD0880">
      <w:pPr>
        <w:pStyle w:val="3"/>
        <w:spacing w:before="0" w:after="0" w:line="360" w:lineRule="auto"/>
        <w:ind w:firstLine="640" w:firstLineChars="200"/>
        <w:jc w:val="center"/>
        <w:rPr>
          <w:rFonts w:ascii="宋体" w:hAnsi="宋体"/>
          <w:b w:val="0"/>
        </w:rPr>
      </w:pPr>
      <w:bookmarkStart w:id="65" w:name="_Toc80205936"/>
      <w:bookmarkStart w:id="66" w:name="_Toc101775071"/>
      <w:r>
        <w:rPr>
          <w:rFonts w:hint="eastAsia" w:ascii="宋体" w:hAnsi="宋体"/>
          <w:b w:val="0"/>
        </w:rPr>
        <w:t>第三节 评审过程的保密与录像</w:t>
      </w:r>
      <w:bookmarkEnd w:id="65"/>
      <w:bookmarkEnd w:id="66"/>
    </w:p>
    <w:p w14:paraId="7484D743">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14:paraId="587697C9">
      <w:pPr>
        <w:widowControl/>
        <w:spacing w:line="360" w:lineRule="auto"/>
        <w:ind w:firstLine="420" w:firstLineChars="200"/>
        <w:rPr>
          <w:rFonts w:ascii="宋体" w:hAnsi="宋体" w:cs="宋体"/>
          <w:color w:val="000000"/>
        </w:rPr>
      </w:pPr>
      <w:r>
        <w:rPr>
          <w:rFonts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FB50298">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14:paraId="136C527A">
      <w:pPr>
        <w:spacing w:line="360" w:lineRule="auto"/>
        <w:ind w:firstLine="420" w:firstLineChars="200"/>
        <w:rPr>
          <w:rFonts w:hint="eastAsia" w:ascii="宋体" w:hAnsi="宋体" w:cs="宋体"/>
          <w:color w:val="000000"/>
        </w:rPr>
      </w:pPr>
      <w:r>
        <w:rPr>
          <w:rFonts w:hint="eastAsia" w:ascii="宋体" w:hAnsi="宋体" w:cs="宋体"/>
          <w:color w:val="000000"/>
        </w:rPr>
        <w:t>采购代理机构对评审工作现场及操作屏幕进行全过程录音录像，录音录像资料作为采购项目文件随其他文件一并存档。</w:t>
      </w:r>
    </w:p>
    <w:p w14:paraId="34E8D8BC">
      <w:pPr>
        <w:spacing w:line="400" w:lineRule="exact"/>
        <w:ind w:firstLine="420" w:firstLineChars="200"/>
        <w:rPr>
          <w:rFonts w:hint="eastAsia" w:ascii="宋体" w:hAnsi="宋体" w:cs="宋体"/>
        </w:rPr>
      </w:pPr>
    </w:p>
    <w:p w14:paraId="1C51B5EB">
      <w:pPr>
        <w:pStyle w:val="14"/>
        <w:rPr>
          <w:rFonts w:hint="eastAsia"/>
        </w:rPr>
      </w:pPr>
    </w:p>
    <w:p w14:paraId="14E2575D">
      <w:pPr>
        <w:pStyle w:val="14"/>
      </w:pPr>
    </w:p>
    <w:p w14:paraId="297F5E54">
      <w:pPr>
        <w:pStyle w:val="14"/>
      </w:pPr>
      <w:r>
        <w:br w:type="page"/>
      </w:r>
    </w:p>
    <w:p w14:paraId="52E1ECF3">
      <w:pPr>
        <w:pStyle w:val="14"/>
      </w:pPr>
    </w:p>
    <w:p w14:paraId="7A043185">
      <w:pPr>
        <w:pStyle w:val="14"/>
      </w:pPr>
    </w:p>
    <w:p w14:paraId="0DC0D258">
      <w:pPr>
        <w:pStyle w:val="14"/>
      </w:pPr>
    </w:p>
    <w:p w14:paraId="1E6C8227">
      <w:pPr>
        <w:pStyle w:val="14"/>
      </w:pPr>
    </w:p>
    <w:p w14:paraId="09923D15">
      <w:pPr>
        <w:pStyle w:val="14"/>
        <w:rPr>
          <w:lang w:eastAsia="zh-CN"/>
        </w:rPr>
      </w:pPr>
    </w:p>
    <w:p w14:paraId="13C9E70E"/>
    <w:p w14:paraId="3FBF18AB"/>
    <w:p w14:paraId="743DDB31"/>
    <w:p w14:paraId="5AED09CD"/>
    <w:p w14:paraId="4C74110D"/>
    <w:p w14:paraId="69B0E025"/>
    <w:p w14:paraId="501C1391"/>
    <w:p w14:paraId="7AEF5797"/>
    <w:p w14:paraId="1E191E2C"/>
    <w:p w14:paraId="709A67AE"/>
    <w:p w14:paraId="1E1569A0"/>
    <w:p w14:paraId="0D57FBE2"/>
    <w:p w14:paraId="1DDB0AEE"/>
    <w:p w14:paraId="0FB2018F"/>
    <w:p w14:paraId="4E20073F">
      <w:pPr>
        <w:rPr>
          <w:rFonts w:hint="eastAsia"/>
        </w:rPr>
      </w:pPr>
    </w:p>
    <w:p w14:paraId="254D0919">
      <w:pPr>
        <w:pStyle w:val="2"/>
        <w:jc w:val="center"/>
        <w:sectPr>
          <w:footerReference r:id="rId11" w:type="first"/>
          <w:footerReference r:id="rId10" w:type="default"/>
          <w:pgSz w:w="11910" w:h="16840"/>
          <w:pgMar w:top="1340" w:right="1500" w:bottom="280" w:left="1680" w:header="720" w:footer="720" w:gutter="0"/>
          <w:cols w:space="720" w:num="1"/>
        </w:sectPr>
      </w:pPr>
      <w:bookmarkStart w:id="67" w:name="_Toc101775072"/>
      <w:r>
        <w:rPr>
          <w:rFonts w:hint="eastAsia"/>
        </w:rPr>
        <w:t>第五章 响应文件格式</w:t>
      </w:r>
      <w:bookmarkEnd w:id="67"/>
    </w:p>
    <w:p w14:paraId="030B90A9">
      <w:pPr>
        <w:pStyle w:val="3"/>
        <w:jc w:val="center"/>
        <w:rPr>
          <w:rFonts w:hint="eastAsia" w:ascii="宋体" w:hAnsi="宋体"/>
          <w:b w:val="0"/>
        </w:rPr>
      </w:pPr>
      <w:bookmarkStart w:id="68" w:name="_Toc80205938"/>
      <w:bookmarkStart w:id="69" w:name="_Toc101775073"/>
      <w:r>
        <w:rPr>
          <w:rFonts w:hint="eastAsia" w:ascii="宋体" w:hAnsi="宋体"/>
          <w:b w:val="0"/>
        </w:rPr>
        <w:t>第一节 封面格式</w:t>
      </w:r>
      <w:bookmarkEnd w:id="68"/>
      <w:bookmarkEnd w:id="69"/>
    </w:p>
    <w:p w14:paraId="41CF4F1A">
      <w:pPr>
        <w:rPr>
          <w:rFonts w:hint="eastAsia" w:ascii="宋体" w:hAnsi="宋体"/>
          <w:b/>
          <w:bCs/>
          <w:sz w:val="32"/>
          <w:szCs w:val="32"/>
        </w:rPr>
      </w:pPr>
      <w:r>
        <w:rPr>
          <w:rFonts w:hint="eastAsia" w:ascii="宋体" w:hAnsi="宋体"/>
          <w:b/>
          <w:sz w:val="32"/>
          <w:szCs w:val="32"/>
        </w:rPr>
        <w:t>（</w:t>
      </w:r>
      <w:r>
        <w:rPr>
          <w:rFonts w:hint="eastAsia" w:ascii="宋体" w:hAnsi="宋体"/>
          <w:b/>
          <w:bCs/>
          <w:sz w:val="32"/>
          <w:szCs w:val="32"/>
        </w:rPr>
        <w:t>响应文件外层包装封面格式</w:t>
      </w:r>
      <w:r>
        <w:rPr>
          <w:rFonts w:hint="eastAsia" w:ascii="宋体" w:hAnsi="宋体"/>
          <w:b/>
          <w:sz w:val="32"/>
          <w:szCs w:val="32"/>
        </w:rPr>
        <w:t xml:space="preserve"> ）</w:t>
      </w:r>
    </w:p>
    <w:p w14:paraId="2E481F8E">
      <w:pPr>
        <w:snapToGrid w:val="0"/>
        <w:spacing w:before="120" w:beforeLines="50" w:after="50"/>
        <w:rPr>
          <w:rFonts w:hint="eastAsia" w:ascii="宋体" w:hAnsi="宋体"/>
          <w:sz w:val="24"/>
          <w:szCs w:val="20"/>
        </w:rPr>
      </w:pPr>
    </w:p>
    <w:p w14:paraId="6EF2FF82">
      <w:pPr>
        <w:snapToGrid w:val="0"/>
        <w:spacing w:before="120" w:beforeLines="50" w:after="50"/>
        <w:jc w:val="center"/>
        <w:rPr>
          <w:rFonts w:hint="eastAsia" w:ascii="宋体" w:hAnsi="宋体"/>
          <w:bCs/>
          <w:sz w:val="24"/>
          <w:szCs w:val="20"/>
        </w:rPr>
      </w:pPr>
    </w:p>
    <w:p w14:paraId="5B88112D">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71891070">
      <w:pPr>
        <w:snapToGrid w:val="0"/>
        <w:spacing w:before="120" w:beforeLines="50" w:after="50"/>
        <w:rPr>
          <w:rFonts w:hint="eastAsia" w:ascii="宋体" w:hAnsi="宋体"/>
          <w:bCs/>
          <w:sz w:val="24"/>
          <w:szCs w:val="20"/>
        </w:rPr>
      </w:pPr>
    </w:p>
    <w:p w14:paraId="7397272A">
      <w:pPr>
        <w:snapToGrid w:val="0"/>
        <w:spacing w:before="120" w:beforeLines="50" w:after="50"/>
        <w:rPr>
          <w:rFonts w:hint="eastAsia" w:ascii="宋体" w:hAnsi="宋体"/>
          <w:bCs/>
          <w:sz w:val="24"/>
          <w:szCs w:val="20"/>
        </w:rPr>
      </w:pPr>
    </w:p>
    <w:p w14:paraId="246D22EE">
      <w:pPr>
        <w:snapToGrid w:val="0"/>
        <w:spacing w:before="120" w:beforeLines="50" w:after="50"/>
        <w:rPr>
          <w:rFonts w:hint="eastAsia" w:ascii="仿宋_GB2312" w:hAnsi="仿宋_GB2312" w:eastAsia="仿宋_GB2312" w:cs="仿宋_GB2312"/>
          <w:bCs/>
          <w:sz w:val="32"/>
          <w:szCs w:val="32"/>
        </w:rPr>
      </w:pPr>
    </w:p>
    <w:p w14:paraId="5F89759B">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65839F30">
      <w:pPr>
        <w:snapToGrid w:val="0"/>
        <w:spacing w:before="120" w:beforeLines="50" w:after="50"/>
        <w:ind w:firstLine="480" w:firstLineChars="150"/>
        <w:rPr>
          <w:rFonts w:hint="eastAsia" w:ascii="宋体" w:hAnsi="宋体" w:cs="仿宋_GB2312"/>
          <w:bCs/>
          <w:sz w:val="32"/>
          <w:szCs w:val="32"/>
        </w:rPr>
      </w:pPr>
    </w:p>
    <w:p w14:paraId="2B5C2F30">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5AA821CB">
      <w:pPr>
        <w:snapToGrid w:val="0"/>
        <w:spacing w:before="120" w:beforeLines="50" w:after="50"/>
        <w:ind w:firstLine="480" w:firstLineChars="150"/>
        <w:rPr>
          <w:rFonts w:hint="eastAsia" w:ascii="宋体" w:hAnsi="宋体" w:cs="仿宋_GB2312"/>
          <w:bCs/>
          <w:sz w:val="32"/>
          <w:szCs w:val="32"/>
        </w:rPr>
      </w:pPr>
    </w:p>
    <w:p w14:paraId="66AEE819">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624F4AB8">
      <w:pPr>
        <w:snapToGrid w:val="0"/>
        <w:spacing w:before="120" w:beforeLines="50" w:after="50"/>
        <w:rPr>
          <w:rFonts w:hint="eastAsia" w:ascii="宋体" w:hAnsi="宋体" w:cs="仿宋_GB2312"/>
          <w:bCs/>
          <w:sz w:val="32"/>
          <w:szCs w:val="32"/>
        </w:rPr>
      </w:pPr>
    </w:p>
    <w:p w14:paraId="3271D8A5">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4F3BFC5D">
      <w:pPr>
        <w:snapToGrid w:val="0"/>
        <w:spacing w:before="120" w:beforeLines="50" w:after="50"/>
        <w:rPr>
          <w:rFonts w:hint="eastAsia" w:ascii="宋体" w:hAnsi="宋体" w:cs="仿宋_GB2312"/>
          <w:bCs/>
          <w:sz w:val="32"/>
          <w:szCs w:val="32"/>
        </w:rPr>
      </w:pPr>
    </w:p>
    <w:p w14:paraId="3930D16B">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14:paraId="02F0F160">
      <w:pPr>
        <w:snapToGrid w:val="0"/>
        <w:spacing w:before="120" w:beforeLines="50" w:after="50"/>
        <w:ind w:firstLine="5440" w:firstLineChars="1700"/>
        <w:jc w:val="center"/>
        <w:rPr>
          <w:rFonts w:hint="eastAsia" w:ascii="宋体" w:hAnsi="宋体" w:cs="仿宋_GB2312"/>
          <w:bCs/>
          <w:sz w:val="32"/>
          <w:szCs w:val="32"/>
        </w:rPr>
      </w:pPr>
    </w:p>
    <w:p w14:paraId="40DFDEB4">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14:paraId="5FDB0063">
      <w:pPr>
        <w:sectPr>
          <w:pgSz w:w="11910" w:h="16840"/>
          <w:pgMar w:top="1340" w:right="1500" w:bottom="280" w:left="1680" w:header="720" w:footer="720" w:gutter="0"/>
          <w:cols w:space="720" w:num="1"/>
        </w:sectPr>
      </w:pPr>
    </w:p>
    <w:p w14:paraId="2DEFF356">
      <w:pPr>
        <w:pStyle w:val="3"/>
        <w:jc w:val="center"/>
        <w:rPr>
          <w:rFonts w:hint="eastAsia" w:ascii="宋体" w:hAnsi="宋体"/>
          <w:bCs w:val="0"/>
        </w:rPr>
      </w:pPr>
      <w:bookmarkStart w:id="70" w:name="_Toc101775074"/>
      <w:bookmarkStart w:id="71" w:name="_Toc80205939"/>
      <w:r>
        <w:rPr>
          <w:rFonts w:hint="eastAsia" w:ascii="宋体" w:hAnsi="宋体"/>
          <w:bCs w:val="0"/>
        </w:rPr>
        <w:t>第二节 资格证明文件格式</w:t>
      </w:r>
      <w:bookmarkEnd w:id="70"/>
      <w:bookmarkEnd w:id="71"/>
    </w:p>
    <w:p w14:paraId="7C7D2534">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70055C4C">
      <w:pPr>
        <w:snapToGrid w:val="0"/>
        <w:spacing w:before="120" w:beforeLines="50" w:after="50"/>
        <w:rPr>
          <w:rFonts w:hint="eastAsia" w:ascii="宋体" w:hAnsi="宋体"/>
          <w:sz w:val="24"/>
          <w:szCs w:val="20"/>
        </w:rPr>
      </w:pPr>
    </w:p>
    <w:p w14:paraId="17097A4D">
      <w:pPr>
        <w:snapToGrid w:val="0"/>
        <w:spacing w:before="120" w:beforeLines="50" w:after="50"/>
        <w:rPr>
          <w:rFonts w:hint="eastAsia" w:ascii="宋体" w:hAnsi="宋体"/>
          <w:sz w:val="24"/>
          <w:szCs w:val="20"/>
        </w:rPr>
      </w:pPr>
    </w:p>
    <w:p w14:paraId="14DBEE0E">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56166DBE">
      <w:pPr>
        <w:snapToGrid w:val="0"/>
        <w:spacing w:before="120" w:beforeLines="50" w:after="50"/>
        <w:rPr>
          <w:rFonts w:hint="eastAsia" w:ascii="宋体" w:hAnsi="宋体"/>
          <w:bCs/>
          <w:sz w:val="24"/>
          <w:szCs w:val="20"/>
        </w:rPr>
      </w:pPr>
    </w:p>
    <w:p w14:paraId="1FF5EFAF">
      <w:pPr>
        <w:snapToGrid w:val="0"/>
        <w:spacing w:before="120" w:beforeLines="50" w:after="50"/>
        <w:rPr>
          <w:rFonts w:hint="eastAsia" w:ascii="宋体" w:hAnsi="宋体"/>
          <w:bCs/>
          <w:sz w:val="24"/>
          <w:szCs w:val="20"/>
        </w:rPr>
      </w:pPr>
    </w:p>
    <w:p w14:paraId="5AC65667">
      <w:pPr>
        <w:snapToGrid w:val="0"/>
        <w:spacing w:before="120" w:beforeLines="50" w:after="50"/>
        <w:rPr>
          <w:rFonts w:hint="eastAsia" w:ascii="宋体" w:hAnsi="宋体"/>
          <w:bCs/>
          <w:sz w:val="24"/>
          <w:szCs w:val="20"/>
        </w:rPr>
      </w:pPr>
    </w:p>
    <w:p w14:paraId="7D92D7F5">
      <w:pPr>
        <w:snapToGrid w:val="0"/>
        <w:spacing w:before="120" w:beforeLines="50" w:after="50"/>
        <w:rPr>
          <w:rFonts w:hint="eastAsia" w:ascii="宋体" w:hAnsi="宋体"/>
          <w:bCs/>
          <w:sz w:val="24"/>
          <w:szCs w:val="20"/>
        </w:rPr>
      </w:pPr>
    </w:p>
    <w:p w14:paraId="0884485A">
      <w:pPr>
        <w:snapToGrid w:val="0"/>
        <w:spacing w:before="120" w:beforeLines="50" w:after="50"/>
        <w:rPr>
          <w:rFonts w:hint="eastAsia" w:ascii="宋体" w:hAnsi="宋体"/>
          <w:bCs/>
          <w:sz w:val="24"/>
          <w:szCs w:val="20"/>
        </w:rPr>
      </w:pPr>
    </w:p>
    <w:p w14:paraId="4D285921">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188C114D">
      <w:pPr>
        <w:snapToGrid w:val="0"/>
        <w:spacing w:before="120" w:beforeLines="50" w:after="50"/>
        <w:ind w:firstLine="720" w:firstLineChars="225"/>
        <w:rPr>
          <w:rFonts w:hint="eastAsia" w:ascii="宋体" w:hAnsi="宋体" w:cs="仿宋_GB2312"/>
          <w:bCs/>
          <w:sz w:val="32"/>
          <w:szCs w:val="32"/>
        </w:rPr>
      </w:pPr>
    </w:p>
    <w:p w14:paraId="70FED59F">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2A810B2B">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693885BD">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572A8847">
      <w:pPr>
        <w:snapToGrid w:val="0"/>
        <w:spacing w:before="120" w:beforeLines="50" w:after="50"/>
        <w:ind w:firstLine="720" w:firstLineChars="225"/>
        <w:rPr>
          <w:rFonts w:hint="eastAsia" w:ascii="宋体" w:hAnsi="宋体" w:cs="仿宋_GB2312"/>
          <w:bCs/>
          <w:sz w:val="32"/>
          <w:szCs w:val="32"/>
        </w:rPr>
      </w:pPr>
    </w:p>
    <w:p w14:paraId="5DFE90F2">
      <w:pPr>
        <w:pStyle w:val="7"/>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6F973CE6">
      <w:pPr>
        <w:pStyle w:val="7"/>
        <w:snapToGrid w:val="0"/>
        <w:spacing w:before="50" w:after="50"/>
        <w:ind w:firstLine="720" w:firstLineChars="225"/>
        <w:rPr>
          <w:rFonts w:hint="eastAsia" w:ascii="宋体" w:hAnsi="宋体" w:cs="仿宋_GB2312"/>
          <w:bCs/>
          <w:sz w:val="32"/>
          <w:szCs w:val="32"/>
        </w:rPr>
      </w:pPr>
    </w:p>
    <w:p w14:paraId="14176B35">
      <w:pPr>
        <w:pStyle w:val="7"/>
        <w:snapToGrid w:val="0"/>
        <w:spacing w:before="50" w:after="50"/>
        <w:ind w:firstLine="720" w:firstLineChars="225"/>
        <w:rPr>
          <w:rFonts w:hint="eastAsia" w:ascii="宋体" w:hAnsi="宋体" w:cs="仿宋_GB2312"/>
          <w:bCs/>
          <w:sz w:val="32"/>
          <w:szCs w:val="32"/>
        </w:rPr>
      </w:pPr>
    </w:p>
    <w:p w14:paraId="5B2D6FF4">
      <w:pPr>
        <w:pStyle w:val="7"/>
        <w:snapToGrid w:val="0"/>
        <w:spacing w:before="50" w:after="50"/>
        <w:ind w:firstLine="720" w:firstLineChars="225"/>
        <w:rPr>
          <w:rFonts w:hint="eastAsia" w:ascii="宋体" w:hAnsi="宋体" w:cs="仿宋_GB2312"/>
          <w:bCs/>
          <w:sz w:val="32"/>
          <w:szCs w:val="32"/>
        </w:rPr>
      </w:pPr>
    </w:p>
    <w:p w14:paraId="71D3E35D">
      <w:pPr>
        <w:pStyle w:val="7"/>
        <w:snapToGrid w:val="0"/>
        <w:spacing w:before="50" w:after="50"/>
        <w:ind w:firstLine="1280" w:firstLineChars="400"/>
        <w:rPr>
          <w:rFonts w:hint="eastAsia" w:ascii="宋体" w:hAnsi="宋体" w:cs="仿宋_GB2312"/>
          <w:bCs/>
          <w:sz w:val="32"/>
          <w:szCs w:val="32"/>
        </w:rPr>
      </w:pPr>
    </w:p>
    <w:p w14:paraId="2ECC532F">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2A4743C0">
      <w:pPr>
        <w:snapToGrid w:val="0"/>
        <w:spacing w:before="120" w:beforeLines="50" w:after="50" w:line="360" w:lineRule="auto"/>
        <w:jc w:val="left"/>
        <w:rPr>
          <w:rFonts w:hint="eastAsia" w:ascii="宋体" w:hAnsi="宋体"/>
          <w:b/>
          <w:bCs/>
          <w:sz w:val="32"/>
          <w:szCs w:val="32"/>
        </w:rPr>
      </w:pPr>
      <w:r>
        <w:rPr>
          <w:rFonts w:ascii="宋体" w:hAnsi="宋体"/>
          <w:sz w:val="24"/>
        </w:rPr>
        <w:br w:type="page"/>
      </w:r>
      <w:r>
        <w:rPr>
          <w:rFonts w:hint="eastAsia" w:ascii="宋体" w:hAnsi="宋体"/>
          <w:b/>
          <w:bCs/>
          <w:sz w:val="32"/>
          <w:szCs w:val="32"/>
        </w:rPr>
        <w:t xml:space="preserve"> </w:t>
      </w:r>
    </w:p>
    <w:p w14:paraId="69F1E91C">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29D9D926">
      <w:pPr>
        <w:snapToGrid w:val="0"/>
        <w:spacing w:line="360" w:lineRule="auto"/>
        <w:rPr>
          <w:rFonts w:hint="eastAsia" w:ascii="仿宋_GB2312" w:hAnsi="仿宋" w:eastAsia="仿宋_GB2312" w:cs="仿宋_GB2312"/>
          <w:kern w:val="0"/>
          <w:sz w:val="24"/>
        </w:rPr>
      </w:pPr>
    </w:p>
    <w:p w14:paraId="7DFCB078">
      <w:pPr>
        <w:spacing w:line="360" w:lineRule="auto"/>
        <w:ind w:firstLine="480" w:firstLineChars="200"/>
        <w:rPr>
          <w:rFonts w:ascii="仿宋_GB2312" w:hAnsi="仿宋_GB2312" w:eastAsia="仿宋_GB2312" w:cs="仿宋_GB2312"/>
          <w:b/>
          <w:bCs/>
          <w:sz w:val="24"/>
        </w:rPr>
      </w:pPr>
      <w:r>
        <w:rPr>
          <w:rFonts w:hint="eastAsia" w:ascii="仿宋_GB2312" w:hAnsi="仿宋" w:eastAsia="仿宋_GB2312" w:cs="仿宋_GB2312"/>
          <w:kern w:val="0"/>
          <w:sz w:val="24"/>
        </w:rPr>
        <w:t>根据竞争性磋商文件须知前附表的规定及供应商提供的材料自行编写目录（部分格式后附）</w:t>
      </w:r>
    </w:p>
    <w:p w14:paraId="1F58F80D">
      <w:pPr>
        <w:snapToGrid w:val="0"/>
        <w:spacing w:before="120" w:beforeLines="50" w:after="50" w:line="360" w:lineRule="auto"/>
        <w:ind w:left="142" w:firstLine="420" w:firstLineChars="200"/>
        <w:jc w:val="left"/>
        <w:rPr>
          <w:rFonts w:hint="eastAsia" w:ascii="宋体" w:hAnsi="宋体"/>
          <w:szCs w:val="21"/>
        </w:rPr>
      </w:pPr>
    </w:p>
    <w:p w14:paraId="19C9C940">
      <w:pPr>
        <w:spacing w:line="300" w:lineRule="auto"/>
        <w:rPr>
          <w:rFonts w:hint="eastAsia" w:ascii="宋体" w:hAnsi="宋体"/>
          <w:szCs w:val="21"/>
        </w:rPr>
      </w:pPr>
    </w:p>
    <w:p w14:paraId="6122B1CD">
      <w:pPr>
        <w:spacing w:line="300" w:lineRule="auto"/>
        <w:rPr>
          <w:rFonts w:hint="eastAsia" w:ascii="宋体" w:hAnsi="宋体"/>
          <w:szCs w:val="21"/>
        </w:rPr>
      </w:pPr>
    </w:p>
    <w:p w14:paraId="04ED2F45">
      <w:pPr>
        <w:spacing w:line="300" w:lineRule="auto"/>
        <w:rPr>
          <w:rFonts w:hint="eastAsia" w:ascii="宋体" w:hAnsi="宋体"/>
          <w:szCs w:val="21"/>
        </w:rPr>
      </w:pPr>
    </w:p>
    <w:p w14:paraId="796DD9FB">
      <w:pPr>
        <w:spacing w:line="300" w:lineRule="auto"/>
        <w:rPr>
          <w:rFonts w:hint="eastAsia" w:ascii="宋体" w:hAnsi="宋体"/>
          <w:szCs w:val="21"/>
        </w:rPr>
      </w:pPr>
    </w:p>
    <w:p w14:paraId="54236F87">
      <w:pPr>
        <w:spacing w:line="300" w:lineRule="auto"/>
        <w:rPr>
          <w:rFonts w:hint="eastAsia" w:ascii="宋体" w:hAnsi="宋体"/>
          <w:szCs w:val="21"/>
        </w:rPr>
      </w:pPr>
    </w:p>
    <w:p w14:paraId="1CFB3E08">
      <w:pPr>
        <w:spacing w:line="300" w:lineRule="auto"/>
        <w:rPr>
          <w:rFonts w:hint="eastAsia" w:ascii="宋体" w:hAnsi="宋体"/>
          <w:szCs w:val="21"/>
        </w:rPr>
      </w:pPr>
    </w:p>
    <w:p w14:paraId="5024E66B">
      <w:pPr>
        <w:spacing w:line="300" w:lineRule="auto"/>
        <w:rPr>
          <w:rFonts w:hint="eastAsia" w:ascii="宋体" w:hAnsi="宋体"/>
          <w:szCs w:val="21"/>
        </w:rPr>
      </w:pPr>
    </w:p>
    <w:p w14:paraId="0C66109E">
      <w:pPr>
        <w:spacing w:line="300" w:lineRule="auto"/>
        <w:rPr>
          <w:rFonts w:hint="eastAsia" w:ascii="宋体" w:hAnsi="宋体"/>
          <w:szCs w:val="21"/>
        </w:rPr>
      </w:pPr>
    </w:p>
    <w:p w14:paraId="5C37154C">
      <w:pPr>
        <w:spacing w:line="300" w:lineRule="auto"/>
        <w:rPr>
          <w:rFonts w:hint="eastAsia" w:ascii="宋体" w:hAnsi="宋体"/>
          <w:szCs w:val="21"/>
        </w:rPr>
      </w:pPr>
    </w:p>
    <w:p w14:paraId="6FF29016">
      <w:pPr>
        <w:pStyle w:val="14"/>
        <w:spacing w:line="360" w:lineRule="auto"/>
        <w:ind w:firstLine="400" w:firstLineChars="200"/>
        <w:rPr>
          <w:rFonts w:ascii="仿宋" w:hAnsi="仿宋" w:eastAsia="仿宋" w:cs="仿宋_GB2312"/>
          <w:b/>
          <w:sz w:val="30"/>
          <w:szCs w:val="30"/>
        </w:rPr>
      </w:pPr>
      <w:r>
        <w:rPr>
          <w:rFonts w:hAnsi="宋体"/>
        </w:rPr>
        <w:br w:type="page"/>
      </w:r>
      <w:r>
        <w:rPr>
          <w:rFonts w:hint="eastAsia" w:hAnsi="宋体"/>
        </w:rPr>
        <w:t xml:space="preserve"> </w:t>
      </w:r>
      <w:r>
        <w:rPr>
          <w:rFonts w:hAnsi="宋体"/>
        </w:rPr>
        <w:t xml:space="preserve"> </w:t>
      </w:r>
      <w:r>
        <w:rPr>
          <w:rFonts w:hint="eastAsia" w:hAnsi="宋体"/>
        </w:rPr>
        <w:t xml:space="preserve"> </w:t>
      </w:r>
      <w:r>
        <w:rPr>
          <w:rFonts w:hint="eastAsia" w:ascii="仿宋" w:hAnsi="仿宋" w:eastAsia="仿宋" w:cs="仿宋_GB2312"/>
          <w:b/>
          <w:sz w:val="30"/>
          <w:szCs w:val="30"/>
        </w:rPr>
        <w:t>一、营业执照(或事业法人登记证或其他工商等登记证明材料)复印件（供应商为自然人的，提供自然人的身份证明）</w:t>
      </w:r>
    </w:p>
    <w:p w14:paraId="7373DEF7">
      <w:pPr>
        <w:pStyle w:val="14"/>
        <w:spacing w:line="360" w:lineRule="auto"/>
        <w:ind w:firstLine="602" w:firstLineChars="200"/>
        <w:rPr>
          <w:rFonts w:ascii="仿宋" w:hAnsi="仿宋" w:eastAsia="仿宋" w:cs="仿宋_GB2312"/>
          <w:b/>
          <w:sz w:val="30"/>
          <w:szCs w:val="30"/>
        </w:rPr>
      </w:pPr>
    </w:p>
    <w:p w14:paraId="0A5CBCB3">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9C83A02">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A8F4A73">
      <w:pPr>
        <w:snapToGrid w:val="0"/>
        <w:spacing w:before="120" w:beforeLines="50" w:after="50"/>
        <w:rPr>
          <w:rFonts w:ascii="宋体" w:hAnsi="宋体"/>
          <w:sz w:val="24"/>
          <w:szCs w:val="20"/>
        </w:rPr>
      </w:pPr>
    </w:p>
    <w:p w14:paraId="2871DEB9">
      <w:pPr>
        <w:pStyle w:val="14"/>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二、符合参与政府采购活动的资格条件依法缴纳税收、社会保障资金等方面的材料</w:t>
      </w:r>
    </w:p>
    <w:p w14:paraId="4575F23F">
      <w:pPr>
        <w:spacing w:line="300" w:lineRule="auto"/>
        <w:rPr>
          <w:rFonts w:hint="eastAsia" w:ascii="宋体" w:hAnsi="宋体"/>
          <w:szCs w:val="21"/>
        </w:rPr>
      </w:pPr>
    </w:p>
    <w:p w14:paraId="19CE9A34">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95015B3">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31DA8B5">
      <w:pPr>
        <w:spacing w:line="300" w:lineRule="auto"/>
        <w:rPr>
          <w:rFonts w:hint="eastAsia" w:ascii="宋体" w:hAnsi="宋体"/>
          <w:szCs w:val="21"/>
        </w:rPr>
      </w:pPr>
    </w:p>
    <w:p w14:paraId="7AE9359C">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14:paraId="24A455E2">
      <w:pPr>
        <w:spacing w:line="300" w:lineRule="auto"/>
        <w:rPr>
          <w:rFonts w:hint="eastAsia" w:ascii="宋体" w:hAnsi="宋体"/>
          <w:szCs w:val="21"/>
        </w:rPr>
      </w:pPr>
    </w:p>
    <w:p w14:paraId="7330610B">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257E07D">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08C9400">
      <w:pPr>
        <w:spacing w:line="320" w:lineRule="exact"/>
        <w:jc w:val="left"/>
        <w:rPr>
          <w:rFonts w:hint="eastAsia" w:ascii="宋体" w:hAnsi="宋体"/>
          <w:szCs w:val="21"/>
        </w:rPr>
      </w:pPr>
      <w:r>
        <w:rPr>
          <w:rFonts w:hint="eastAsia" w:ascii="宋体" w:hAnsi="宋体"/>
          <w:szCs w:val="21"/>
        </w:rPr>
        <w:t xml:space="preserve"> </w:t>
      </w:r>
    </w:p>
    <w:p w14:paraId="5C9EE270">
      <w:pPr>
        <w:snapToGrid w:val="0"/>
        <w:spacing w:before="120" w:beforeLines="50" w:after="50" w:line="360" w:lineRule="auto"/>
        <w:jc w:val="center"/>
        <w:rPr>
          <w:rFonts w:hint="eastAsia" w:ascii="宋体" w:hAnsi="宋体"/>
          <w:b/>
          <w:sz w:val="24"/>
        </w:rPr>
      </w:pPr>
    </w:p>
    <w:p w14:paraId="35FD763B">
      <w:pPr>
        <w:spacing w:line="360" w:lineRule="auto"/>
        <w:ind w:firstLine="596" w:firstLineChars="198"/>
        <w:contextualSpacing/>
        <w:rPr>
          <w:rFonts w:hint="eastAsia"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w:t>
      </w:r>
    </w:p>
    <w:p w14:paraId="5A0B88F2">
      <w:pPr>
        <w:spacing w:line="360" w:lineRule="auto"/>
        <w:contextualSpacing/>
        <w:jc w:val="center"/>
        <w:rPr>
          <w:rFonts w:hint="eastAsia" w:ascii="宋体" w:hAnsi="宋体"/>
          <w:b/>
          <w:sz w:val="24"/>
        </w:rPr>
      </w:pPr>
    </w:p>
    <w:tbl>
      <w:tblPr>
        <w:tblStyle w:val="2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7ACBB1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953840">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9CAC32">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4FD93">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C1059C">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39FF00">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2965ECE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419285">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1DF46B">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A427AB">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9F443F">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967402">
            <w:pPr>
              <w:widowControl/>
              <w:spacing w:line="360" w:lineRule="auto"/>
              <w:contextualSpacing/>
              <w:jc w:val="center"/>
              <w:rPr>
                <w:rFonts w:hint="eastAsia" w:ascii="宋体" w:hAnsi="宋体" w:cs="宋体"/>
                <w:kern w:val="0"/>
                <w:sz w:val="24"/>
              </w:rPr>
            </w:pPr>
          </w:p>
        </w:tc>
      </w:tr>
      <w:tr w14:paraId="185F67E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97A6F0">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18AEF0">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99732">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9FC9E3">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E5BCC0">
            <w:pPr>
              <w:widowControl/>
              <w:spacing w:line="360" w:lineRule="auto"/>
              <w:contextualSpacing/>
              <w:jc w:val="center"/>
              <w:rPr>
                <w:rFonts w:hint="eastAsia" w:ascii="宋体" w:hAnsi="宋体" w:cs="宋体"/>
                <w:kern w:val="0"/>
                <w:sz w:val="24"/>
              </w:rPr>
            </w:pPr>
          </w:p>
        </w:tc>
      </w:tr>
      <w:tr w14:paraId="3712C1A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AFF5A4">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7A13D0">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AF1E2">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684D21">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270AD6">
            <w:pPr>
              <w:widowControl/>
              <w:spacing w:line="360" w:lineRule="auto"/>
              <w:contextualSpacing/>
              <w:jc w:val="center"/>
              <w:rPr>
                <w:rFonts w:hint="eastAsia" w:ascii="宋体" w:hAnsi="宋体" w:cs="宋体"/>
                <w:kern w:val="0"/>
                <w:sz w:val="24"/>
              </w:rPr>
            </w:pPr>
          </w:p>
        </w:tc>
      </w:tr>
      <w:tr w14:paraId="21724AC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52C4A6">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7CD1B3">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53DADD">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6A1CB7">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226177">
            <w:pPr>
              <w:widowControl/>
              <w:spacing w:line="360" w:lineRule="auto"/>
              <w:contextualSpacing/>
              <w:jc w:val="center"/>
              <w:rPr>
                <w:rFonts w:hint="eastAsia" w:ascii="宋体" w:hAnsi="宋体" w:cs="宋体"/>
                <w:kern w:val="0"/>
                <w:sz w:val="24"/>
              </w:rPr>
            </w:pPr>
          </w:p>
        </w:tc>
      </w:tr>
    </w:tbl>
    <w:p w14:paraId="30B126BC">
      <w:pPr>
        <w:spacing w:line="360" w:lineRule="auto"/>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1DCC8AB4">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67758F">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14:paraId="69B524E4">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14:paraId="2791E730">
      <w:pPr>
        <w:snapToGrid w:val="0"/>
        <w:spacing w:line="360" w:lineRule="auto"/>
        <w:jc w:val="left"/>
        <w:rPr>
          <w:rFonts w:hint="eastAsia" w:ascii="宋体" w:hAnsi="宋体" w:cs="宋体"/>
          <w:sz w:val="24"/>
        </w:rPr>
      </w:pPr>
    </w:p>
    <w:p w14:paraId="0C6893F0">
      <w:pPr>
        <w:snapToGrid w:val="0"/>
        <w:spacing w:line="360" w:lineRule="auto"/>
        <w:jc w:val="left"/>
        <w:rPr>
          <w:rFonts w:hint="eastAsia" w:ascii="宋体" w:hAnsi="宋体" w:cs="宋体"/>
          <w:sz w:val="24"/>
        </w:rPr>
      </w:pPr>
    </w:p>
    <w:p w14:paraId="2F768E53">
      <w:pPr>
        <w:snapToGrid w:val="0"/>
        <w:spacing w:line="360" w:lineRule="auto"/>
        <w:jc w:val="left"/>
        <w:rPr>
          <w:rFonts w:hint="eastAsia" w:ascii="宋体" w:hAnsi="宋体" w:cs="宋体"/>
          <w:sz w:val="24"/>
        </w:rPr>
      </w:pPr>
    </w:p>
    <w:p w14:paraId="1A9D5424">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46EFB8D">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4EA94510">
      <w:pPr>
        <w:snapToGrid w:val="0"/>
        <w:rPr>
          <w:rFonts w:hint="eastAsia" w:ascii="仿宋" w:hAnsi="仿宋" w:eastAsia="仿宋" w:cs="仿宋_GB2312"/>
          <w:b/>
          <w:kern w:val="0"/>
          <w:sz w:val="30"/>
          <w:szCs w:val="30"/>
        </w:rPr>
      </w:pPr>
    </w:p>
    <w:p w14:paraId="4F6B5B75">
      <w:pPr>
        <w:snapToGrid w:val="0"/>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14:paraId="167F2C1F">
      <w:pPr>
        <w:snapToGrid w:val="0"/>
        <w:spacing w:line="360" w:lineRule="auto"/>
        <w:jc w:val="center"/>
        <w:rPr>
          <w:rFonts w:hint="eastAsia" w:ascii="宋体" w:hAnsi="宋体"/>
          <w:b/>
          <w:sz w:val="24"/>
        </w:rPr>
      </w:pPr>
    </w:p>
    <w:tbl>
      <w:tblPr>
        <w:tblStyle w:val="2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4B9CCC2">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C9722">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6A609A">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F8A74D">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0A6177">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备注</w:t>
            </w:r>
          </w:p>
        </w:tc>
      </w:tr>
      <w:tr w14:paraId="040BD8F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CE0E38">
            <w:pPr>
              <w:widowControl/>
              <w:spacing w:line="360" w:lineRule="auto"/>
              <w:contextualSpacing/>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426AA5">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C5B3BA">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0389DD">
            <w:pPr>
              <w:widowControl/>
              <w:spacing w:line="360" w:lineRule="auto"/>
              <w:contextualSpacing/>
              <w:jc w:val="center"/>
              <w:rPr>
                <w:rFonts w:ascii="宋体" w:hAnsi="宋体" w:cs="宋体"/>
                <w:kern w:val="0"/>
                <w:sz w:val="24"/>
              </w:rPr>
            </w:pPr>
          </w:p>
        </w:tc>
      </w:tr>
      <w:tr w14:paraId="378C137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9C4C4D">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716A81">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BEAED0">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5844BF">
            <w:pPr>
              <w:widowControl/>
              <w:spacing w:line="360" w:lineRule="auto"/>
              <w:contextualSpacing/>
              <w:jc w:val="center"/>
              <w:rPr>
                <w:rFonts w:ascii="宋体" w:hAnsi="宋体" w:cs="宋体"/>
                <w:kern w:val="0"/>
                <w:sz w:val="24"/>
              </w:rPr>
            </w:pPr>
          </w:p>
        </w:tc>
      </w:tr>
      <w:tr w14:paraId="1FCEF38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908DC">
            <w:pPr>
              <w:widowControl/>
              <w:spacing w:line="360" w:lineRule="auto"/>
              <w:contextualSpacing/>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39877F">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64DAA2">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DC662">
            <w:pPr>
              <w:widowControl/>
              <w:spacing w:line="360" w:lineRule="auto"/>
              <w:contextualSpacing/>
              <w:jc w:val="center"/>
              <w:rPr>
                <w:rFonts w:ascii="宋体" w:hAnsi="宋体" w:cs="宋体"/>
                <w:kern w:val="0"/>
                <w:sz w:val="24"/>
              </w:rPr>
            </w:pPr>
          </w:p>
        </w:tc>
      </w:tr>
      <w:tr w14:paraId="04784E1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EB05C">
            <w:pPr>
              <w:widowControl/>
              <w:spacing w:line="360" w:lineRule="auto"/>
              <w:contextualSpacing/>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1539E9">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C980D5">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FADE68">
            <w:pPr>
              <w:widowControl/>
              <w:spacing w:line="360" w:lineRule="auto"/>
              <w:contextualSpacing/>
              <w:jc w:val="center"/>
              <w:rPr>
                <w:rFonts w:ascii="宋体" w:hAnsi="宋体" w:cs="宋体"/>
                <w:kern w:val="0"/>
                <w:sz w:val="24"/>
              </w:rPr>
            </w:pPr>
          </w:p>
        </w:tc>
      </w:tr>
    </w:tbl>
    <w:p w14:paraId="54CB9EA6">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1A1A3884">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14:paraId="73FE8FD3">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14:paraId="3B9D9D78">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14:paraId="3B9A2087">
      <w:pPr>
        <w:spacing w:line="360" w:lineRule="auto"/>
        <w:contextualSpacing/>
        <w:jc w:val="left"/>
        <w:rPr>
          <w:rFonts w:hint="eastAsia"/>
          <w:sz w:val="24"/>
        </w:rPr>
      </w:pPr>
    </w:p>
    <w:p w14:paraId="2216937D">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C21FD90">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570D3EC">
      <w:pPr>
        <w:spacing w:line="360" w:lineRule="auto"/>
        <w:ind w:right="480" w:firstLine="240" w:firstLineChars="100"/>
        <w:contextualSpacing/>
        <w:jc w:val="center"/>
        <w:rPr>
          <w:rFonts w:ascii="宋体" w:hAnsi="宋体"/>
          <w:sz w:val="28"/>
          <w:szCs w:val="28"/>
        </w:rPr>
      </w:pPr>
      <w:r>
        <w:rPr>
          <w:rFonts w:hint="eastAsia" w:ascii="宋体" w:hAnsi="宋体"/>
          <w:sz w:val="24"/>
        </w:rPr>
        <w:t xml:space="preserve">                                  </w:t>
      </w:r>
    </w:p>
    <w:p w14:paraId="26DDD17D">
      <w:pPr>
        <w:spacing w:line="320" w:lineRule="exact"/>
        <w:ind w:firstLine="560" w:firstLineChars="200"/>
        <w:jc w:val="left"/>
        <w:rPr>
          <w:rFonts w:ascii="宋体" w:hAnsi="宋体"/>
          <w:sz w:val="28"/>
          <w:szCs w:val="28"/>
        </w:rPr>
      </w:pPr>
      <w:r>
        <w:rPr>
          <w:rFonts w:ascii="宋体" w:hAnsi="宋体"/>
          <w:sz w:val="28"/>
          <w:szCs w:val="28"/>
        </w:rPr>
        <w:br w:type="page"/>
      </w:r>
      <w:r>
        <w:rPr>
          <w:rFonts w:hint="eastAsia" w:ascii="仿宋" w:hAnsi="仿宋" w:eastAsia="仿宋" w:cs="仿宋_GB2312"/>
          <w:b/>
          <w:kern w:val="0"/>
          <w:sz w:val="30"/>
          <w:szCs w:val="30"/>
        </w:rPr>
        <w:t>六、资格声明函</w:t>
      </w:r>
    </w:p>
    <w:p w14:paraId="13334A6C">
      <w:pPr>
        <w:spacing w:line="320" w:lineRule="exact"/>
        <w:jc w:val="center"/>
        <w:rPr>
          <w:rFonts w:hint="eastAsia" w:ascii="宋体" w:hAnsi="宋体"/>
          <w:b/>
          <w:sz w:val="32"/>
          <w:szCs w:val="32"/>
        </w:rPr>
      </w:pPr>
    </w:p>
    <w:p w14:paraId="7EF882E5">
      <w:pPr>
        <w:spacing w:line="320" w:lineRule="exact"/>
        <w:jc w:val="center"/>
        <w:rPr>
          <w:rFonts w:hint="eastAsia" w:ascii="宋体" w:hAnsi="宋体"/>
          <w:b/>
          <w:sz w:val="32"/>
          <w:szCs w:val="32"/>
        </w:rPr>
      </w:pPr>
      <w:r>
        <w:rPr>
          <w:rFonts w:hint="eastAsia" w:ascii="宋体" w:hAnsi="宋体"/>
          <w:b/>
          <w:sz w:val="32"/>
          <w:szCs w:val="32"/>
        </w:rPr>
        <w:t>资格声明函</w:t>
      </w:r>
    </w:p>
    <w:p w14:paraId="2490BE95">
      <w:pPr>
        <w:spacing w:line="320" w:lineRule="exact"/>
        <w:jc w:val="center"/>
        <w:rPr>
          <w:rFonts w:hint="eastAsia" w:ascii="宋体" w:hAnsi="宋体"/>
          <w:sz w:val="24"/>
          <w:szCs w:val="20"/>
        </w:rPr>
      </w:pPr>
    </w:p>
    <w:p w14:paraId="16606372">
      <w:pPr>
        <w:spacing w:line="360" w:lineRule="auto"/>
        <w:contextualSpacing/>
        <w:rPr>
          <w:rFonts w:hint="eastAsia" w:ascii="仿宋_GB2312" w:hAnsi="宋体" w:eastAsia="仿宋_GB2312" w:cs="宋体"/>
          <w:sz w:val="24"/>
        </w:rPr>
      </w:pPr>
      <w:r>
        <w:rPr>
          <w:rFonts w:hint="eastAsia" w:ascii="仿宋_GB2312" w:hAnsi="宋体" w:eastAsia="仿宋_GB2312" w:cs="宋体"/>
          <w:sz w:val="24"/>
        </w:rPr>
        <w:t>致</w:t>
      </w:r>
      <w:r>
        <w:rPr>
          <w:rFonts w:hint="eastAsia" w:ascii="仿宋_GB2312" w:hAnsi="宋体" w:eastAsia="仿宋_GB2312" w:cs="宋体"/>
          <w:sz w:val="24"/>
          <w:u w:val="single"/>
        </w:rPr>
        <w:t>（采购代理机构名称）</w:t>
      </w:r>
      <w:r>
        <w:rPr>
          <w:rFonts w:hint="eastAsia" w:ascii="仿宋_GB2312" w:hAnsi="宋体" w:eastAsia="仿宋_GB2312" w:cs="宋体"/>
          <w:sz w:val="24"/>
        </w:rPr>
        <w:t>：</w:t>
      </w:r>
    </w:p>
    <w:p w14:paraId="769C3FDD">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6408B52A">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rPr>
        <w:t>（项目名称）</w:t>
      </w:r>
      <w:r>
        <w:rPr>
          <w:rFonts w:hint="eastAsia" w:ascii="仿宋_GB2312" w:hAnsi="宋体" w:eastAsia="仿宋_GB2312" w:cs="宋体"/>
          <w:sz w:val="24"/>
        </w:rPr>
        <w:t>项目的竞标，为便于贵方公正、择优地确定成交供应商及其竞标产品和服务，我方就本次竞标有关事项郑重声明如下：</w:t>
      </w:r>
    </w:p>
    <w:p w14:paraId="61DE61C1">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1E7A8A5A">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208DD34">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3.在此，我方宣布同意如下：</w:t>
      </w:r>
    </w:p>
    <w:p w14:paraId="15DB2FDB">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（1）将按磋商文件的约定履行合同责任和义务；</w:t>
      </w:r>
    </w:p>
    <w:p w14:paraId="5B076444">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（2）已详细审查全部磋商文件，包括澄清或者更正公告（如有）；</w:t>
      </w:r>
    </w:p>
    <w:p w14:paraId="5214EE29">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（3）同意提供按照贵方可能要求的与磋商有关的一切数据或者资料；</w:t>
      </w:r>
    </w:p>
    <w:p w14:paraId="10EEC705">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（4）响应磋商文件规定的竞标有效期。</w:t>
      </w:r>
    </w:p>
    <w:p w14:paraId="50F4C5B8">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4.我方承诺符合《中华人民共和国政府采购法》第二十二条规定：</w:t>
      </w:r>
    </w:p>
    <w:p w14:paraId="1E685559">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（1）具有独立承担民事责任的能力；</w:t>
      </w:r>
    </w:p>
    <w:p w14:paraId="6B3834E0">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（2）具有良好的商业信誉和健全的财务会计制度；</w:t>
      </w:r>
    </w:p>
    <w:p w14:paraId="5D3E1729">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（3）具有履行合同所必需的设备和专业技术能力；</w:t>
      </w:r>
    </w:p>
    <w:p w14:paraId="010245D0">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（4）有依法缴纳税收和社会保障资金的良好记录；</w:t>
      </w:r>
    </w:p>
    <w:p w14:paraId="1E8A982D">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（5）参加政府采购活动前三年内，在经营活动中没有重大违法记录；</w:t>
      </w:r>
    </w:p>
    <w:p w14:paraId="3E095806">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（6）法律、行政法规规定的其他条件。</w:t>
      </w:r>
    </w:p>
    <w:p w14:paraId="4C12161E">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57A0B5B">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89274D0">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01CD0AA9">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16600CBC">
      <w:pPr>
        <w:pStyle w:val="14"/>
        <w:spacing w:line="360" w:lineRule="auto"/>
        <w:ind w:firstLine="480" w:firstLineChars="200"/>
        <w:contextualSpacing/>
        <w:rPr>
          <w:rFonts w:hint="eastAsia" w:ascii="仿宋_GB2312" w:hAnsi="宋体" w:eastAsia="仿宋_GB2312" w:cs="宋体"/>
          <w:sz w:val="24"/>
          <w:szCs w:val="24"/>
          <w:u w:val="single"/>
        </w:rPr>
      </w:pPr>
      <w:r>
        <w:rPr>
          <w:rFonts w:hint="eastAsia" w:ascii="仿宋_GB2312" w:hAnsi="宋体" w:eastAsia="仿宋_GB2312" w:cs="宋体"/>
          <w:sz w:val="24"/>
          <w:szCs w:val="24"/>
        </w:rPr>
        <w:t>7.与本磋商有关的一切正式往来信函请寄：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14:paraId="4717B3CB">
      <w:pPr>
        <w:pStyle w:val="14"/>
        <w:spacing w:line="360" w:lineRule="auto"/>
        <w:ind w:firstLine="480" w:firstLineChars="200"/>
        <w:contextualSpacing/>
        <w:rPr>
          <w:rFonts w:hint="eastAsia"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647D479F">
      <w:pPr>
        <w:pStyle w:val="12"/>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账号：</w:t>
      </w:r>
      <w:r>
        <w:rPr>
          <w:rFonts w:hint="eastAsia" w:ascii="仿宋_GB2312" w:hAnsi="宋体" w:eastAsia="仿宋_GB2312" w:cs="宋体"/>
          <w:sz w:val="24"/>
          <w:u w:val="single"/>
        </w:rPr>
        <w:t xml:space="preserve">                               </w:t>
      </w:r>
    </w:p>
    <w:p w14:paraId="6C609EA5">
      <w:pPr>
        <w:pStyle w:val="12"/>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266002B4">
      <w:pPr>
        <w:pStyle w:val="12"/>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14:paraId="5CA3BA77">
      <w:pPr>
        <w:pStyle w:val="12"/>
        <w:tabs>
          <w:tab w:val="left" w:pos="939"/>
        </w:tabs>
        <w:spacing w:line="360" w:lineRule="auto"/>
        <w:ind w:left="0" w:leftChars="0" w:firstLine="480" w:firstLineChars="200"/>
        <w:rPr>
          <w:rFonts w:hint="eastAsia" w:ascii="宋体" w:hAnsi="宋体" w:cs="宋体"/>
          <w:sz w:val="24"/>
        </w:rPr>
      </w:pPr>
      <w:r>
        <w:rPr>
          <w:rFonts w:hint="eastAsia" w:ascii="仿宋_GB2312" w:hAnsi="宋体" w:eastAsia="仿宋_GB2312" w:cs="宋体"/>
          <w:sz w:val="24"/>
        </w:rPr>
        <w:t>注：如为联合体竞标，盖章处须加盖联合体各方公章，否则其响应文件按无效响应处理。</w:t>
      </w:r>
    </w:p>
    <w:p w14:paraId="7E3A6ED9">
      <w:pPr>
        <w:pStyle w:val="12"/>
        <w:tabs>
          <w:tab w:val="left" w:pos="939"/>
        </w:tabs>
        <w:spacing w:line="360" w:lineRule="auto"/>
        <w:ind w:left="0" w:leftChars="0" w:firstLine="480" w:firstLineChars="200"/>
        <w:rPr>
          <w:rFonts w:hint="eastAsia" w:ascii="宋体" w:hAnsi="宋体" w:cs="宋体"/>
          <w:sz w:val="24"/>
        </w:rPr>
      </w:pPr>
    </w:p>
    <w:p w14:paraId="718B97C3">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供应商名称(电子签章)：</w:t>
      </w:r>
    </w:p>
    <w:p w14:paraId="6C45B6C3">
      <w:pPr>
        <w:autoSpaceDE w:val="0"/>
        <w:autoSpaceDN w:val="0"/>
        <w:spacing w:line="360" w:lineRule="auto"/>
        <w:ind w:firstLine="6120" w:firstLineChars="2550"/>
        <w:rPr>
          <w:rFonts w:ascii="仿宋_GB2312" w:hAnsi="仿宋" w:eastAsia="仿宋_GB2312" w:cs="仿宋_GB2312"/>
          <w:kern w:val="0"/>
          <w:sz w:val="24"/>
          <w:lang w:val="zh-CN"/>
        </w:rPr>
        <w:sectPr>
          <w:pgSz w:w="11910" w:h="16840"/>
          <w:pgMar w:top="1340" w:right="1500" w:bottom="280" w:left="1680" w:header="720" w:footer="720" w:gutter="0"/>
          <w:cols w:space="720" w:num="1"/>
        </w:sectPr>
      </w:pPr>
      <w:r>
        <w:rPr>
          <w:rFonts w:hint="eastAsia" w:ascii="仿宋_GB2312" w:hAnsi="仿宋" w:eastAsia="仿宋_GB2312" w:cs="仿宋_GB2312"/>
          <w:kern w:val="0"/>
          <w:sz w:val="24"/>
          <w:lang w:val="zh-CN"/>
        </w:rPr>
        <w:t>日期：  年  月   日</w:t>
      </w:r>
    </w:p>
    <w:p w14:paraId="53118515">
      <w:pPr>
        <w:pStyle w:val="14"/>
        <w:spacing w:line="500" w:lineRule="exact"/>
        <w:ind w:firstLine="602" w:firstLineChars="200"/>
        <w:rPr>
          <w:rFonts w:hint="eastAsia" w:ascii="仿宋" w:hAnsi="仿宋" w:eastAsia="仿宋" w:cs="仿宋_GB2312"/>
          <w:b/>
          <w:color w:val="auto"/>
          <w:kern w:val="2"/>
          <w:sz w:val="30"/>
          <w:szCs w:val="30"/>
        </w:rPr>
      </w:pPr>
      <w:r>
        <w:rPr>
          <w:rFonts w:hint="eastAsia" w:ascii="仿宋" w:hAnsi="仿宋" w:eastAsia="仿宋" w:cs="仿宋_GB2312"/>
          <w:b/>
          <w:color w:val="auto"/>
          <w:kern w:val="0"/>
          <w:sz w:val="30"/>
          <w:szCs w:val="30"/>
        </w:rPr>
        <w:t>七、</w:t>
      </w:r>
      <w:r>
        <w:rPr>
          <w:rFonts w:hint="eastAsia" w:ascii="仿宋" w:hAnsi="仿宋" w:eastAsia="仿宋" w:cs="仿宋_GB2312"/>
          <w:b/>
          <w:color w:val="auto"/>
          <w:kern w:val="2"/>
          <w:sz w:val="30"/>
          <w:szCs w:val="30"/>
        </w:rPr>
        <w:t>中小企业声明函</w:t>
      </w:r>
    </w:p>
    <w:p w14:paraId="1CE33F2E">
      <w:pPr>
        <w:spacing w:line="300" w:lineRule="auto"/>
        <w:rPr>
          <w:rFonts w:hint="eastAsia" w:ascii="方正小标宋简体" w:hAnsi="方正小标宋简体" w:eastAsia="方正小标宋简体" w:cs="方正小标宋简体"/>
          <w:color w:val="auto"/>
          <w:sz w:val="44"/>
          <w:szCs w:val="44"/>
        </w:rPr>
      </w:pPr>
    </w:p>
    <w:p w14:paraId="48A85DA4">
      <w:pPr>
        <w:spacing w:line="300" w:lineRule="auto"/>
        <w:jc w:val="center"/>
        <w:rPr>
          <w:rFonts w:hint="eastAsia"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t>中</w:t>
      </w:r>
      <w:r>
        <w:rPr>
          <w:rFonts w:hint="eastAsia" w:ascii="方正小标宋简体" w:hAnsi="方正小标宋简体" w:eastAsia="方正小标宋简体" w:cs="方正小标宋简体"/>
          <w:color w:val="auto"/>
          <w:sz w:val="44"/>
          <w:szCs w:val="44"/>
        </w:rPr>
        <w:t>小</w:t>
      </w:r>
      <w:bookmarkStart w:id="82" w:name="_GoBack"/>
      <w:bookmarkEnd w:id="82"/>
      <w:r>
        <w:rPr>
          <w:rFonts w:ascii="方正小标宋简体" w:hAnsi="方正小标宋简体" w:eastAsia="方正小标宋简体" w:cs="方正小标宋简体"/>
          <w:color w:val="auto"/>
          <w:sz w:val="44"/>
          <w:szCs w:val="44"/>
        </w:rPr>
        <w:t>企业声明函（</w:t>
      </w:r>
      <w:r>
        <w:rPr>
          <w:rFonts w:hint="eastAsia" w:ascii="方正小标宋简体" w:hAnsi="方正小标宋简体" w:eastAsia="方正小标宋简体" w:cs="方正小标宋简体"/>
          <w:color w:val="auto"/>
          <w:sz w:val="44"/>
          <w:szCs w:val="44"/>
        </w:rPr>
        <w:t>工程、服务</w:t>
      </w:r>
      <w:r>
        <w:rPr>
          <w:rFonts w:ascii="方正小标宋简体" w:hAnsi="方正小标宋简体" w:eastAsia="方正小标宋简体" w:cs="方正小标宋简体"/>
          <w:color w:val="auto"/>
          <w:sz w:val="44"/>
          <w:szCs w:val="44"/>
        </w:rPr>
        <w:t>）</w:t>
      </w:r>
    </w:p>
    <w:p w14:paraId="1DA47AF9">
      <w:pPr>
        <w:pStyle w:val="11"/>
        <w:ind w:firstLine="0" w:firstLineChars="0"/>
        <w:rPr>
          <w:rFonts w:hint="eastAsia" w:ascii="Times New Roman" w:hAnsi="宋体"/>
          <w:color w:val="auto"/>
          <w:sz w:val="21"/>
          <w:szCs w:val="21"/>
          <w:lang w:eastAsia="zh-CN"/>
        </w:rPr>
      </w:pPr>
    </w:p>
    <w:p w14:paraId="41FC6296">
      <w:pPr>
        <w:pStyle w:val="11"/>
        <w:ind w:firstLine="0" w:firstLineChars="0"/>
        <w:rPr>
          <w:rFonts w:ascii="Times New Roman"/>
          <w:color w:val="auto"/>
          <w:sz w:val="21"/>
          <w:szCs w:val="21"/>
        </w:rPr>
      </w:pPr>
      <w:r>
        <w:rPr>
          <w:rFonts w:hint="eastAsia" w:ascii="Times New Roman" w:hAnsi="宋体"/>
          <w:color w:val="auto"/>
          <w:sz w:val="21"/>
          <w:szCs w:val="21"/>
        </w:rPr>
        <w:t>说明：</w:t>
      </w:r>
    </w:p>
    <w:p w14:paraId="4060B099">
      <w:pPr>
        <w:pStyle w:val="11"/>
        <w:ind w:firstLine="420" w:firstLineChars="200"/>
        <w:rPr>
          <w:rFonts w:ascii="Times New Roman"/>
          <w:color w:val="auto"/>
          <w:sz w:val="21"/>
          <w:szCs w:val="21"/>
        </w:rPr>
      </w:pPr>
      <w:r>
        <w:rPr>
          <w:rFonts w:ascii="Times New Roman"/>
          <w:color w:val="auto"/>
          <w:sz w:val="21"/>
          <w:szCs w:val="21"/>
        </w:rPr>
        <w:t>1</w:t>
      </w:r>
      <w:r>
        <w:rPr>
          <w:rFonts w:hint="eastAsia" w:ascii="Times New Roman" w:hAnsi="宋体"/>
          <w:color w:val="auto"/>
          <w:sz w:val="21"/>
          <w:szCs w:val="21"/>
        </w:rPr>
        <w:t>、本声明函主要供参加政府采购活动的中小企业填写，非中小企业无需填写。</w:t>
      </w:r>
    </w:p>
    <w:p w14:paraId="42550F75">
      <w:pPr>
        <w:pStyle w:val="11"/>
        <w:ind w:firstLine="420" w:firstLineChars="200"/>
        <w:rPr>
          <w:rFonts w:hint="eastAsia" w:ascii="Times New Roman" w:hAnsi="宋体"/>
          <w:color w:val="auto"/>
          <w:sz w:val="21"/>
          <w:szCs w:val="21"/>
          <w:lang w:eastAsia="zh-CN"/>
        </w:rPr>
      </w:pPr>
      <w:r>
        <w:rPr>
          <w:rFonts w:ascii="Times New Roman"/>
          <w:color w:val="auto"/>
          <w:sz w:val="21"/>
          <w:szCs w:val="21"/>
        </w:rPr>
        <w:t>2</w:t>
      </w:r>
      <w:r>
        <w:rPr>
          <w:rFonts w:hint="eastAsia" w:ascii="Times New Roman" w:hAnsi="宋体"/>
          <w:color w:val="auto"/>
          <w:sz w:val="21"/>
          <w:szCs w:val="21"/>
        </w:rPr>
        <w:t>、小型、微型企业提供中型企业提供的货物的，视同为中型企业。</w:t>
      </w:r>
    </w:p>
    <w:p w14:paraId="5BE4D276">
      <w:pPr>
        <w:pStyle w:val="11"/>
        <w:ind w:firstLine="420" w:firstLineChars="200"/>
        <w:rPr>
          <w:rFonts w:ascii="Times New Roman" w:hAnsi="宋体"/>
          <w:color w:val="auto"/>
          <w:sz w:val="21"/>
          <w:szCs w:val="21"/>
          <w:lang w:eastAsia="zh-CN"/>
        </w:rPr>
      </w:pPr>
    </w:p>
    <w:p w14:paraId="6EB08578">
      <w:pPr>
        <w:pStyle w:val="11"/>
        <w:ind w:firstLine="420" w:firstLineChars="200"/>
        <w:rPr>
          <w:rFonts w:ascii="Times New Roman" w:hAnsi="宋体"/>
          <w:color w:val="auto"/>
          <w:sz w:val="21"/>
          <w:szCs w:val="21"/>
        </w:rPr>
      </w:pPr>
    </w:p>
    <w:p w14:paraId="2F0368D7">
      <w:pPr>
        <w:pStyle w:val="10"/>
        <w:spacing w:line="360" w:lineRule="auto"/>
        <w:ind w:left="-426" w:leftChars="-203" w:right="142" w:firstLine="42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w:t>
      </w:r>
      <w:r>
        <w:rPr>
          <w:rFonts w:hint="eastAsia" w:ascii="宋体" w:hAnsi="宋体"/>
          <w:color w:val="auto"/>
          <w:kern w:val="24"/>
        </w:rPr>
        <w:t>工程的施工单位全部为符合政策要求的中小企业（或者：服务全部由符合政策要求的中小企业承接）。相关企业（含联合体中的中小企业、签订分包意向协议的中小企业）的具体情况如下：</w:t>
      </w:r>
      <w:r>
        <w:rPr>
          <w:rFonts w:ascii="宋体" w:hAnsi="宋体"/>
          <w:color w:val="auto"/>
          <w:kern w:val="24"/>
        </w:rPr>
        <w:t>：</w:t>
      </w:r>
    </w:p>
    <w:p w14:paraId="5C11999D">
      <w:pPr>
        <w:tabs>
          <w:tab w:val="left" w:pos="1384"/>
          <w:tab w:val="left" w:pos="4562"/>
          <w:tab w:val="left" w:pos="6803"/>
        </w:tabs>
        <w:spacing w:line="360" w:lineRule="auto"/>
        <w:ind w:left="-426" w:right="-58" w:firstLine="655"/>
        <w:contextualSpacing/>
        <w:rPr>
          <w:rFonts w:ascii="宋体" w:hAnsi="宋体"/>
          <w:color w:val="auto"/>
          <w:kern w:val="24"/>
          <w:szCs w:val="21"/>
        </w:rPr>
      </w:pPr>
      <w:r>
        <w:rPr>
          <w:rFonts w:ascii="宋体" w:hAnsi="宋体"/>
          <w:color w:val="auto"/>
          <w:kern w:val="24"/>
          <w:szCs w:val="21"/>
        </w:rPr>
        <w:t>1.</w:t>
      </w:r>
      <w:r>
        <w:rPr>
          <w:rFonts w:ascii="宋体" w:hAnsi="宋体"/>
          <w:color w:val="auto"/>
          <w:kern w:val="24"/>
          <w:szCs w:val="21"/>
          <w:u w:val="single"/>
        </w:rPr>
        <w:t>（标的名称）</w:t>
      </w:r>
      <w:r>
        <w:rPr>
          <w:rFonts w:ascii="宋体" w:hAnsi="宋体"/>
          <w:color w:val="auto"/>
          <w:kern w:val="24"/>
          <w:szCs w:val="21"/>
        </w:rPr>
        <w:t>，属于</w:t>
      </w:r>
      <w:r>
        <w:rPr>
          <w:rFonts w:ascii="宋体" w:hAnsi="宋体"/>
          <w:color w:val="auto"/>
          <w:kern w:val="24"/>
          <w:szCs w:val="21"/>
          <w:u w:val="single"/>
        </w:rPr>
        <w:t>（采购文件中明确的所属行业）</w:t>
      </w:r>
      <w:r>
        <w:rPr>
          <w:rFonts w:ascii="宋体" w:hAnsi="宋体"/>
          <w:color w:val="auto"/>
          <w:kern w:val="24"/>
          <w:szCs w:val="21"/>
        </w:rPr>
        <w:t>行业；</w:t>
      </w:r>
      <w:r>
        <w:rPr>
          <w:rFonts w:hint="eastAsia" w:ascii="宋体" w:hAnsi="宋体"/>
          <w:color w:val="auto"/>
          <w:kern w:val="24"/>
          <w:szCs w:val="21"/>
        </w:rPr>
        <w:t>承建（承接）企业</w:t>
      </w:r>
      <w:r>
        <w:rPr>
          <w:rFonts w:ascii="宋体" w:hAnsi="宋体"/>
          <w:color w:val="auto"/>
          <w:kern w:val="24"/>
          <w:szCs w:val="21"/>
        </w:rPr>
        <w:t>为</w:t>
      </w:r>
      <w:r>
        <w:rPr>
          <w:rFonts w:ascii="宋体" w:hAnsi="宋体"/>
          <w:color w:val="auto"/>
          <w:kern w:val="24"/>
          <w:szCs w:val="21"/>
          <w:u w:val="single"/>
        </w:rPr>
        <w:t>（企业名称）</w:t>
      </w:r>
      <w:r>
        <w:rPr>
          <w:rFonts w:ascii="宋体" w:hAnsi="宋体"/>
          <w:color w:val="auto"/>
          <w:kern w:val="24"/>
          <w:szCs w:val="21"/>
        </w:rPr>
        <w:t>，从业人员</w:t>
      </w:r>
      <w:r>
        <w:rPr>
          <w:rFonts w:hint="eastAsia" w:ascii="宋体" w:hAnsi="宋体"/>
          <w:color w:val="auto"/>
          <w:kern w:val="24"/>
          <w:szCs w:val="21"/>
          <w:u w:val="single"/>
        </w:rPr>
        <w:t xml:space="preserve"> </w:t>
      </w:r>
      <w:r>
        <w:rPr>
          <w:rFonts w:ascii="宋体" w:hAnsi="宋体"/>
          <w:color w:val="auto"/>
          <w:kern w:val="24"/>
          <w:szCs w:val="21"/>
          <w:u w:val="single"/>
        </w:rPr>
        <w:t xml:space="preserve">     </w:t>
      </w:r>
      <w:r>
        <w:rPr>
          <w:rFonts w:ascii="宋体" w:hAnsi="宋体"/>
          <w:color w:val="auto"/>
          <w:kern w:val="24"/>
          <w:szCs w:val="21"/>
        </w:rPr>
        <w:t>人，营业收入为</w:t>
      </w:r>
      <w:r>
        <w:rPr>
          <w:rFonts w:hint="eastAsia" w:ascii="宋体" w:hAnsi="宋体"/>
          <w:color w:val="auto"/>
          <w:kern w:val="24"/>
          <w:szCs w:val="21"/>
          <w:u w:val="single"/>
        </w:rPr>
        <w:t xml:space="preserve"> </w:t>
      </w:r>
      <w:r>
        <w:rPr>
          <w:rFonts w:ascii="宋体" w:hAnsi="宋体"/>
          <w:color w:val="auto"/>
          <w:kern w:val="24"/>
          <w:szCs w:val="21"/>
          <w:u w:val="single"/>
        </w:rPr>
        <w:t xml:space="preserve">     </w:t>
      </w:r>
      <w:r>
        <w:rPr>
          <w:rFonts w:ascii="宋体" w:hAnsi="宋体"/>
          <w:color w:val="auto"/>
          <w:kern w:val="24"/>
          <w:szCs w:val="21"/>
        </w:rPr>
        <w:t>万元，资产总额为</w:t>
      </w:r>
      <w:r>
        <w:rPr>
          <w:rFonts w:hint="eastAsia" w:ascii="宋体" w:hAnsi="宋体"/>
          <w:color w:val="auto"/>
          <w:kern w:val="24"/>
          <w:szCs w:val="21"/>
          <w:u w:val="single"/>
        </w:rPr>
        <w:t xml:space="preserve"> </w:t>
      </w:r>
      <w:r>
        <w:rPr>
          <w:rFonts w:ascii="宋体" w:hAnsi="宋体"/>
          <w:color w:val="auto"/>
          <w:kern w:val="24"/>
          <w:szCs w:val="21"/>
          <w:u w:val="single"/>
        </w:rPr>
        <w:t xml:space="preserve">     </w:t>
      </w:r>
      <w:r>
        <w:rPr>
          <w:rFonts w:ascii="宋体" w:hAnsi="宋体"/>
          <w:color w:val="auto"/>
          <w:kern w:val="24"/>
          <w:szCs w:val="21"/>
        </w:rPr>
        <w:t>万元，属于</w:t>
      </w:r>
      <w:r>
        <w:rPr>
          <w:rFonts w:ascii="宋体" w:hAnsi="宋体"/>
          <w:color w:val="auto"/>
          <w:kern w:val="24"/>
          <w:szCs w:val="21"/>
          <w:u w:val="single"/>
        </w:rPr>
        <w:t>（中型企业、小型企业、微型企业）</w:t>
      </w:r>
      <w:r>
        <w:rPr>
          <w:rFonts w:ascii="宋体" w:hAnsi="宋体"/>
          <w:color w:val="auto"/>
          <w:kern w:val="24"/>
          <w:szCs w:val="21"/>
        </w:rPr>
        <w:t>；</w:t>
      </w:r>
    </w:p>
    <w:p w14:paraId="141A856F">
      <w:pPr>
        <w:tabs>
          <w:tab w:val="left" w:pos="1065"/>
          <w:tab w:val="left" w:pos="6477"/>
        </w:tabs>
        <w:spacing w:line="360" w:lineRule="auto"/>
        <w:ind w:left="-426" w:right="-58" w:firstLine="655"/>
        <w:contextualSpacing/>
        <w:rPr>
          <w:rFonts w:ascii="宋体" w:hAnsi="宋体"/>
          <w:color w:val="auto"/>
          <w:kern w:val="24"/>
          <w:szCs w:val="21"/>
        </w:rPr>
      </w:pPr>
      <w:r>
        <w:rPr>
          <w:rFonts w:ascii="宋体" w:hAnsi="宋体"/>
          <w:color w:val="auto"/>
          <w:kern w:val="24"/>
          <w:szCs w:val="21"/>
        </w:rPr>
        <w:t>2.</w:t>
      </w:r>
      <w:r>
        <w:rPr>
          <w:rFonts w:ascii="宋体" w:hAnsi="宋体"/>
          <w:color w:val="auto"/>
          <w:kern w:val="24"/>
          <w:szCs w:val="21"/>
          <w:u w:val="single"/>
        </w:rPr>
        <w:t>（标的名称）</w:t>
      </w:r>
      <w:r>
        <w:rPr>
          <w:rFonts w:ascii="宋体" w:hAnsi="宋体"/>
          <w:color w:val="auto"/>
          <w:kern w:val="24"/>
          <w:szCs w:val="21"/>
        </w:rPr>
        <w:t>，属于</w:t>
      </w:r>
      <w:r>
        <w:rPr>
          <w:rFonts w:ascii="宋体" w:hAnsi="宋体"/>
          <w:color w:val="auto"/>
          <w:kern w:val="24"/>
          <w:szCs w:val="21"/>
          <w:u w:val="single"/>
        </w:rPr>
        <w:t>（采购文件中明确的所属行业）</w:t>
      </w:r>
      <w:r>
        <w:rPr>
          <w:rFonts w:ascii="宋体" w:hAnsi="宋体"/>
          <w:color w:val="auto"/>
          <w:kern w:val="24"/>
          <w:szCs w:val="21"/>
        </w:rPr>
        <w:t>行业；</w:t>
      </w:r>
      <w:r>
        <w:rPr>
          <w:rFonts w:hint="eastAsia" w:ascii="宋体" w:hAnsi="宋体"/>
          <w:color w:val="auto"/>
          <w:kern w:val="24"/>
          <w:szCs w:val="21"/>
        </w:rPr>
        <w:t>承建（承接）企业</w:t>
      </w:r>
      <w:r>
        <w:rPr>
          <w:rFonts w:ascii="宋体" w:hAnsi="宋体"/>
          <w:color w:val="auto"/>
          <w:kern w:val="24"/>
          <w:szCs w:val="21"/>
        </w:rPr>
        <w:t>为</w:t>
      </w:r>
      <w:r>
        <w:rPr>
          <w:rFonts w:ascii="宋体" w:hAnsi="宋体"/>
          <w:color w:val="auto"/>
          <w:kern w:val="24"/>
          <w:szCs w:val="21"/>
          <w:u w:val="single"/>
        </w:rPr>
        <w:t>（企业名称）</w:t>
      </w:r>
      <w:r>
        <w:rPr>
          <w:rFonts w:ascii="宋体" w:hAnsi="宋体"/>
          <w:color w:val="auto"/>
          <w:kern w:val="24"/>
          <w:szCs w:val="21"/>
        </w:rPr>
        <w:t>，从业人员</w:t>
      </w:r>
      <w:r>
        <w:rPr>
          <w:rFonts w:hint="eastAsia" w:ascii="宋体" w:hAnsi="宋体"/>
          <w:color w:val="auto"/>
          <w:kern w:val="24"/>
          <w:szCs w:val="21"/>
          <w:u w:val="single"/>
        </w:rPr>
        <w:t xml:space="preserve"> </w:t>
      </w:r>
      <w:r>
        <w:rPr>
          <w:rFonts w:ascii="宋体" w:hAnsi="宋体"/>
          <w:color w:val="auto"/>
          <w:kern w:val="24"/>
          <w:szCs w:val="21"/>
          <w:u w:val="single"/>
        </w:rPr>
        <w:t xml:space="preserve">     </w:t>
      </w:r>
      <w:r>
        <w:rPr>
          <w:rFonts w:ascii="宋体" w:hAnsi="宋体"/>
          <w:color w:val="auto"/>
          <w:kern w:val="24"/>
          <w:szCs w:val="21"/>
        </w:rPr>
        <w:t>人，营业收入为</w:t>
      </w:r>
      <w:r>
        <w:rPr>
          <w:rFonts w:hint="eastAsia" w:ascii="宋体" w:hAnsi="宋体"/>
          <w:color w:val="auto"/>
          <w:kern w:val="24"/>
          <w:szCs w:val="21"/>
          <w:u w:val="single"/>
        </w:rPr>
        <w:t xml:space="preserve"> </w:t>
      </w:r>
      <w:r>
        <w:rPr>
          <w:rFonts w:ascii="宋体" w:hAnsi="宋体"/>
          <w:color w:val="auto"/>
          <w:kern w:val="24"/>
          <w:szCs w:val="21"/>
          <w:u w:val="single"/>
        </w:rPr>
        <w:t xml:space="preserve">     </w:t>
      </w:r>
      <w:r>
        <w:rPr>
          <w:rFonts w:ascii="宋体" w:hAnsi="宋体"/>
          <w:color w:val="auto"/>
          <w:kern w:val="24"/>
          <w:szCs w:val="21"/>
        </w:rPr>
        <w:t>万元，资产总额为</w:t>
      </w:r>
      <w:r>
        <w:rPr>
          <w:rFonts w:hint="eastAsia" w:ascii="宋体" w:hAnsi="宋体"/>
          <w:color w:val="auto"/>
          <w:kern w:val="24"/>
          <w:szCs w:val="21"/>
          <w:u w:val="single"/>
        </w:rPr>
        <w:t xml:space="preserve"> </w:t>
      </w:r>
      <w:r>
        <w:rPr>
          <w:rFonts w:ascii="宋体" w:hAnsi="宋体"/>
          <w:color w:val="auto"/>
          <w:kern w:val="24"/>
          <w:szCs w:val="21"/>
          <w:u w:val="single"/>
        </w:rPr>
        <w:t xml:space="preserve">     </w:t>
      </w:r>
      <w:r>
        <w:rPr>
          <w:rFonts w:ascii="宋体" w:hAnsi="宋体"/>
          <w:color w:val="auto"/>
          <w:kern w:val="24"/>
          <w:szCs w:val="21"/>
        </w:rPr>
        <w:t>万元，属于</w:t>
      </w:r>
      <w:r>
        <w:rPr>
          <w:rFonts w:ascii="宋体" w:hAnsi="宋体"/>
          <w:color w:val="auto"/>
          <w:kern w:val="24"/>
          <w:szCs w:val="21"/>
          <w:u w:val="single"/>
        </w:rPr>
        <w:t>（中型企业、小型企业、微型企业）</w:t>
      </w:r>
      <w:r>
        <w:rPr>
          <w:rFonts w:ascii="宋体" w:hAnsi="宋体"/>
          <w:color w:val="auto"/>
          <w:kern w:val="24"/>
          <w:szCs w:val="21"/>
        </w:rPr>
        <w:t>；</w:t>
      </w:r>
    </w:p>
    <w:p w14:paraId="503C794F">
      <w:pPr>
        <w:pStyle w:val="10"/>
        <w:spacing w:line="360" w:lineRule="auto"/>
        <w:ind w:left="142" w:right="142"/>
        <w:contextualSpacing/>
        <w:rPr>
          <w:rFonts w:ascii="宋体" w:hAnsi="宋体"/>
          <w:color w:val="auto"/>
          <w:kern w:val="24"/>
        </w:rPr>
      </w:pPr>
      <w:r>
        <w:rPr>
          <w:rFonts w:ascii="宋体" w:hAnsi="宋体"/>
          <w:color w:val="auto"/>
          <w:kern w:val="24"/>
        </w:rPr>
        <w:t xml:space="preserve">…… </w:t>
      </w:r>
    </w:p>
    <w:p w14:paraId="087EC267">
      <w:pPr>
        <w:pStyle w:val="10"/>
        <w:spacing w:line="360" w:lineRule="auto"/>
        <w:ind w:left="-405" w:leftChars="-193" w:right="142" w:firstLine="396"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70C12E6B">
      <w:pPr>
        <w:pStyle w:val="10"/>
        <w:spacing w:line="360" w:lineRule="auto"/>
        <w:ind w:left="-426" w:right="142" w:firstLine="567"/>
        <w:contextualSpacing/>
        <w:rPr>
          <w:rFonts w:ascii="宋体" w:hAnsi="宋体"/>
          <w:color w:val="auto"/>
          <w:kern w:val="24"/>
        </w:rPr>
      </w:pPr>
      <w:r>
        <w:rPr>
          <w:rFonts w:ascii="宋体" w:hAnsi="宋体"/>
          <w:color w:val="auto"/>
          <w:kern w:val="24"/>
        </w:rPr>
        <w:t>本企业对上述声明内容的真实性负责。如有虚假，将依法承担相应责任。</w:t>
      </w:r>
    </w:p>
    <w:p w14:paraId="270CCFEB">
      <w:pPr>
        <w:pStyle w:val="14"/>
        <w:spacing w:line="360" w:lineRule="auto"/>
        <w:ind w:firstLine="400" w:firstLineChars="200"/>
        <w:rPr>
          <w:rFonts w:hint="eastAsia" w:hAnsi="宋体"/>
          <w:color w:val="auto"/>
        </w:rPr>
      </w:pPr>
    </w:p>
    <w:p w14:paraId="7C98E3F3">
      <w:pPr>
        <w:pStyle w:val="14"/>
        <w:spacing w:line="360" w:lineRule="auto"/>
        <w:ind w:firstLine="400" w:firstLineChars="200"/>
        <w:rPr>
          <w:rFonts w:hint="eastAsia" w:hAnsi="宋体"/>
          <w:color w:val="auto"/>
        </w:rPr>
      </w:pPr>
    </w:p>
    <w:p w14:paraId="4CC8CA32">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供应商名称(电子签章)：</w:t>
      </w:r>
    </w:p>
    <w:p w14:paraId="36CEFBDC">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67E26C5C">
      <w:pPr>
        <w:autoSpaceDE w:val="0"/>
        <w:autoSpaceDN w:val="0"/>
        <w:spacing w:line="360" w:lineRule="auto"/>
        <w:jc w:val="both"/>
        <w:rPr>
          <w:rFonts w:ascii="仿宋_GB2312" w:hAnsi="仿宋" w:eastAsia="仿宋_GB2312" w:cs="仿宋_GB2312"/>
          <w:color w:val="auto"/>
          <w:kern w:val="0"/>
          <w:sz w:val="24"/>
          <w:lang w:val="zh-CN"/>
        </w:rPr>
        <w:sectPr>
          <w:pgSz w:w="11910" w:h="16840"/>
          <w:pgMar w:top="1340" w:right="1500" w:bottom="280" w:left="1680" w:header="720" w:footer="720" w:gutter="0"/>
          <w:cols w:space="720" w:num="1"/>
        </w:sectPr>
      </w:pPr>
    </w:p>
    <w:p w14:paraId="5E014020">
      <w:pPr>
        <w:pStyle w:val="3"/>
        <w:jc w:val="center"/>
        <w:rPr>
          <w:rFonts w:hint="eastAsia" w:ascii="宋体" w:hAnsi="宋体"/>
          <w:b w:val="0"/>
        </w:rPr>
      </w:pPr>
      <w:bookmarkStart w:id="72" w:name="_Toc80205940"/>
      <w:bookmarkStart w:id="73" w:name="_Toc101775075"/>
      <w:r>
        <w:rPr>
          <w:rFonts w:hint="eastAsia" w:ascii="宋体" w:hAnsi="宋体"/>
          <w:b w:val="0"/>
          <w:bCs w:val="0"/>
        </w:rPr>
        <w:t xml:space="preserve">第三节 </w:t>
      </w:r>
      <w:r>
        <w:rPr>
          <w:rFonts w:hint="eastAsia" w:ascii="宋体" w:hAnsi="宋体"/>
          <w:b w:val="0"/>
        </w:rPr>
        <w:t>商务技术文件格式</w:t>
      </w:r>
      <w:bookmarkEnd w:id="72"/>
      <w:bookmarkEnd w:id="73"/>
    </w:p>
    <w:p w14:paraId="180D6254">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018D66E">
      <w:pPr>
        <w:snapToGrid w:val="0"/>
        <w:spacing w:before="120" w:beforeLines="50" w:after="50"/>
        <w:rPr>
          <w:rFonts w:hint="eastAsia" w:ascii="宋体" w:hAnsi="宋体"/>
          <w:sz w:val="24"/>
          <w:szCs w:val="20"/>
        </w:rPr>
      </w:pPr>
    </w:p>
    <w:p w14:paraId="389DED4F">
      <w:pPr>
        <w:snapToGrid w:val="0"/>
        <w:spacing w:before="120" w:beforeLines="50" w:after="50"/>
        <w:rPr>
          <w:rFonts w:hint="eastAsia" w:ascii="宋体" w:hAnsi="宋体"/>
          <w:sz w:val="24"/>
          <w:szCs w:val="20"/>
        </w:rPr>
      </w:pPr>
    </w:p>
    <w:p w14:paraId="7E096A11">
      <w:pPr>
        <w:snapToGrid w:val="0"/>
        <w:spacing w:before="120" w:beforeLines="50" w:after="50"/>
        <w:rPr>
          <w:rFonts w:hint="eastAsia" w:ascii="宋体" w:hAnsi="宋体"/>
          <w:sz w:val="24"/>
          <w:szCs w:val="20"/>
        </w:rPr>
      </w:pPr>
    </w:p>
    <w:p w14:paraId="4A741AE7">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14:paraId="163475CE">
      <w:pPr>
        <w:snapToGrid w:val="0"/>
        <w:spacing w:before="120" w:beforeLines="50" w:after="50"/>
        <w:rPr>
          <w:rFonts w:hint="eastAsia" w:ascii="宋体" w:hAnsi="宋体"/>
          <w:bCs/>
          <w:sz w:val="24"/>
          <w:szCs w:val="20"/>
        </w:rPr>
      </w:pPr>
    </w:p>
    <w:p w14:paraId="482CD947">
      <w:pPr>
        <w:snapToGrid w:val="0"/>
        <w:spacing w:before="120" w:beforeLines="50" w:after="50"/>
        <w:rPr>
          <w:rFonts w:hint="eastAsia" w:ascii="宋体" w:hAnsi="宋体"/>
          <w:bCs/>
          <w:sz w:val="24"/>
          <w:szCs w:val="20"/>
        </w:rPr>
      </w:pPr>
    </w:p>
    <w:p w14:paraId="66221CC4">
      <w:pPr>
        <w:snapToGrid w:val="0"/>
        <w:spacing w:before="120" w:beforeLines="50" w:after="50"/>
        <w:rPr>
          <w:rFonts w:hint="eastAsia" w:ascii="宋体" w:hAnsi="宋体"/>
          <w:bCs/>
          <w:sz w:val="24"/>
          <w:szCs w:val="20"/>
        </w:rPr>
      </w:pPr>
    </w:p>
    <w:p w14:paraId="4F2CBBE2">
      <w:pPr>
        <w:snapToGrid w:val="0"/>
        <w:spacing w:before="120" w:beforeLines="50" w:after="50"/>
        <w:rPr>
          <w:rFonts w:hint="eastAsia" w:ascii="宋体" w:hAnsi="宋体"/>
          <w:bCs/>
          <w:sz w:val="24"/>
          <w:szCs w:val="20"/>
        </w:rPr>
      </w:pPr>
    </w:p>
    <w:p w14:paraId="453B2237">
      <w:pPr>
        <w:snapToGrid w:val="0"/>
        <w:spacing w:before="120" w:beforeLines="50" w:after="50"/>
        <w:rPr>
          <w:rFonts w:hint="eastAsia" w:ascii="宋体" w:hAnsi="宋体"/>
          <w:bCs/>
          <w:sz w:val="24"/>
          <w:szCs w:val="20"/>
        </w:rPr>
      </w:pPr>
    </w:p>
    <w:p w14:paraId="377E71A5">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2F069374">
      <w:pPr>
        <w:snapToGrid w:val="0"/>
        <w:spacing w:before="120" w:beforeLines="50" w:after="50"/>
        <w:ind w:firstLine="720" w:firstLineChars="225"/>
        <w:rPr>
          <w:rFonts w:hint="eastAsia" w:ascii="宋体" w:hAnsi="宋体" w:cs="仿宋_GB2312"/>
          <w:bCs/>
          <w:sz w:val="32"/>
          <w:szCs w:val="32"/>
        </w:rPr>
      </w:pPr>
    </w:p>
    <w:p w14:paraId="4E71779D">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2BC20B4C">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506CC12B">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615EEBE7">
      <w:pPr>
        <w:snapToGrid w:val="0"/>
        <w:spacing w:before="120" w:beforeLines="50" w:after="50"/>
        <w:ind w:firstLine="720" w:firstLineChars="225"/>
        <w:rPr>
          <w:rFonts w:hint="eastAsia" w:ascii="宋体" w:hAnsi="宋体" w:cs="仿宋_GB2312"/>
          <w:bCs/>
          <w:sz w:val="32"/>
          <w:szCs w:val="32"/>
        </w:rPr>
      </w:pPr>
    </w:p>
    <w:p w14:paraId="23F5CA7E">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064590DC">
      <w:pPr>
        <w:pStyle w:val="7"/>
        <w:snapToGrid w:val="0"/>
        <w:spacing w:before="50" w:after="50"/>
        <w:ind w:firstLine="720" w:firstLineChars="225"/>
        <w:rPr>
          <w:rFonts w:hint="eastAsia" w:ascii="宋体" w:hAnsi="宋体" w:cs="仿宋_GB2312"/>
          <w:bCs/>
          <w:sz w:val="32"/>
          <w:szCs w:val="32"/>
        </w:rPr>
      </w:pPr>
    </w:p>
    <w:p w14:paraId="79C49055">
      <w:pPr>
        <w:pStyle w:val="7"/>
        <w:snapToGrid w:val="0"/>
        <w:spacing w:before="50" w:after="50"/>
        <w:ind w:firstLine="720" w:firstLineChars="225"/>
        <w:rPr>
          <w:rFonts w:hint="eastAsia" w:ascii="宋体" w:hAnsi="宋体" w:cs="仿宋_GB2312"/>
          <w:bCs/>
          <w:sz w:val="32"/>
          <w:szCs w:val="32"/>
        </w:rPr>
      </w:pPr>
    </w:p>
    <w:p w14:paraId="4CA6B37B">
      <w:pPr>
        <w:pStyle w:val="7"/>
        <w:snapToGrid w:val="0"/>
        <w:spacing w:before="50" w:after="50"/>
        <w:ind w:firstLine="1280" w:firstLineChars="400"/>
        <w:rPr>
          <w:rFonts w:hint="eastAsia" w:ascii="宋体" w:hAnsi="宋体" w:cs="仿宋_GB2312"/>
          <w:bCs/>
          <w:sz w:val="32"/>
          <w:szCs w:val="32"/>
        </w:rPr>
      </w:pPr>
    </w:p>
    <w:p w14:paraId="2155DCE3">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46F89B23">
      <w:pPr>
        <w:snapToGrid w:val="0"/>
        <w:spacing w:before="120" w:beforeLines="50" w:after="50" w:line="360" w:lineRule="auto"/>
        <w:ind w:left="142" w:firstLine="643" w:firstLineChars="200"/>
        <w:jc w:val="left"/>
        <w:rPr>
          <w:rFonts w:ascii="宋体" w:hAnsi="宋体"/>
          <w:b/>
          <w:bCs/>
          <w:sz w:val="32"/>
          <w:szCs w:val="32"/>
        </w:rPr>
        <w:sectPr>
          <w:pgSz w:w="11910" w:h="16840"/>
          <w:pgMar w:top="1340" w:right="1500" w:bottom="280" w:left="1680" w:header="720" w:footer="720" w:gutter="0"/>
          <w:cols w:space="720" w:num="1"/>
        </w:sectPr>
      </w:pPr>
    </w:p>
    <w:p w14:paraId="18B25D27">
      <w:pPr>
        <w:jc w:val="center"/>
        <w:rPr>
          <w:rFonts w:ascii="仿宋_GB2312" w:hAnsi="仿宋" w:eastAsia="仿宋_GB2312" w:cs="仿宋_GB2312"/>
          <w:b/>
          <w:kern w:val="0"/>
          <w:sz w:val="28"/>
          <w:szCs w:val="28"/>
        </w:rPr>
      </w:pPr>
    </w:p>
    <w:p w14:paraId="72F23E5D">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14:paraId="767F8430">
      <w:pPr>
        <w:jc w:val="center"/>
        <w:rPr>
          <w:rFonts w:ascii="仿宋_GB2312" w:hAnsi="仿宋" w:eastAsia="仿宋_GB2312" w:cs="仿宋_GB2312"/>
          <w:b/>
          <w:kern w:val="0"/>
          <w:sz w:val="28"/>
          <w:szCs w:val="28"/>
        </w:rPr>
      </w:pPr>
    </w:p>
    <w:p w14:paraId="445464C2">
      <w:pPr>
        <w:jc w:val="center"/>
        <w:rPr>
          <w:rFonts w:hint="eastAsia" w:ascii="仿宋_GB2312" w:hAnsi="仿宋" w:eastAsia="仿宋_GB2312" w:cs="仿宋_GB2312"/>
          <w:b/>
          <w:kern w:val="0"/>
          <w:sz w:val="28"/>
          <w:szCs w:val="28"/>
        </w:rPr>
      </w:pPr>
    </w:p>
    <w:p w14:paraId="4D77A123">
      <w:pPr>
        <w:spacing w:line="360" w:lineRule="auto"/>
        <w:ind w:firstLine="480" w:firstLineChars="200"/>
        <w:rPr>
          <w:rFonts w:ascii="仿宋_GB2312" w:hAnsi="仿宋_GB2312" w:eastAsia="仿宋_GB2312" w:cs="仿宋_GB2312"/>
          <w:b/>
          <w:bCs/>
          <w:sz w:val="24"/>
        </w:rPr>
      </w:pPr>
      <w:r>
        <w:rPr>
          <w:rFonts w:hint="eastAsia" w:ascii="仿宋_GB2312" w:hAnsi="仿宋" w:eastAsia="仿宋_GB2312" w:cs="仿宋_GB2312"/>
          <w:kern w:val="0"/>
          <w:sz w:val="24"/>
        </w:rPr>
        <w:t>根据竞争性磋商文件须知前附表的规定及供应商提供的材料自行编写目录（部分格式后附）</w:t>
      </w:r>
    </w:p>
    <w:p w14:paraId="5FF021E3">
      <w:pPr>
        <w:spacing w:line="360" w:lineRule="auto"/>
        <w:rPr>
          <w:rFonts w:hint="eastAsia" w:ascii="仿宋_GB2312" w:hAnsi="仿宋" w:eastAsia="仿宋_GB2312" w:cs="仿宋_GB2312"/>
          <w:b/>
          <w:bCs/>
          <w:sz w:val="24"/>
        </w:rPr>
      </w:pPr>
    </w:p>
    <w:p w14:paraId="35F6F80B">
      <w:pPr>
        <w:spacing w:line="400" w:lineRule="exact"/>
        <w:rPr>
          <w:rFonts w:hint="eastAsia" w:ascii="仿宋_GB2312" w:hAnsi="仿宋_GB2312" w:eastAsia="仿宋_GB2312" w:cs="仿宋_GB2312"/>
          <w:sz w:val="32"/>
          <w:szCs w:val="32"/>
        </w:rPr>
      </w:pPr>
    </w:p>
    <w:p w14:paraId="093C050C">
      <w:pPr>
        <w:spacing w:line="52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14:paraId="5FD9534F">
      <w:pPr>
        <w:spacing w:line="520" w:lineRule="exact"/>
        <w:jc w:val="center"/>
        <w:rPr>
          <w:rFonts w:hint="eastAsia" w:ascii="方正小标宋简体" w:hAnsi="方正小标宋简体" w:eastAsia="方正小标宋简体" w:cs="方正小标宋简体"/>
          <w:sz w:val="44"/>
          <w:szCs w:val="44"/>
        </w:rPr>
      </w:pPr>
    </w:p>
    <w:p w14:paraId="1DCB042D">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14:paraId="70422387">
      <w:pPr>
        <w:spacing w:line="520" w:lineRule="exact"/>
        <w:ind w:firstLine="640" w:firstLineChars="200"/>
        <w:rPr>
          <w:rFonts w:hint="eastAsia" w:ascii="仿宋_GB2312" w:hAnsi="仿宋_GB2312" w:eastAsia="仿宋_GB2312" w:cs="仿宋_GB2312"/>
          <w:sz w:val="32"/>
          <w:szCs w:val="32"/>
        </w:rPr>
      </w:pPr>
    </w:p>
    <w:p w14:paraId="016C169F">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宋体" w:hAnsi="宋体" w:cs="仿宋_GB2312"/>
          <w:b/>
          <w:bCs/>
          <w:sz w:val="24"/>
        </w:rPr>
      </w:pPr>
      <w:r>
        <w:rPr>
          <w:rFonts w:hint="eastAsia" w:ascii="宋体" w:hAnsi="宋体" w:cs="仿宋_GB2312"/>
          <w:b/>
          <w:bCs/>
          <w:sz w:val="24"/>
        </w:rPr>
        <w:t>一、我方承诺无下列相互串通竞标的情形：</w:t>
      </w:r>
    </w:p>
    <w:p w14:paraId="0813FAB6">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1.</w:t>
      </w:r>
      <w:r>
        <w:rPr>
          <w:rFonts w:hint="eastAsia"/>
        </w:rPr>
        <w:t xml:space="preserve"> </w:t>
      </w:r>
      <w:r>
        <w:rPr>
          <w:rFonts w:hint="eastAsia" w:ascii="宋体" w:hAnsi="宋体" w:cs="仿宋_GB2312"/>
          <w:sz w:val="24"/>
        </w:rPr>
        <w:t xml:space="preserve">不同供应商的响应文件由同一单位或者个人编制；或者不同供应商报名的IP地址一致的；或者编制响应文件硬件设备CPU编号、硬盘编号、网卡地址一致的情况； </w:t>
      </w:r>
    </w:p>
    <w:p w14:paraId="344F0BB6">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2.不同供应商委托同一单位或者个人办理竞标事宜；</w:t>
      </w:r>
    </w:p>
    <w:p w14:paraId="5E712E26">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3.不同供应商的响应文件载明的项目管理员为同一个人；</w:t>
      </w:r>
    </w:p>
    <w:p w14:paraId="091A89F5">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同供应商的响应文件异常一致或者响应报价呈规律性差异；</w:t>
      </w:r>
    </w:p>
    <w:p w14:paraId="12E78F7E">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5.不同供应商的响应文件相互混装；</w:t>
      </w:r>
    </w:p>
    <w:p w14:paraId="7016DEF6">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6.不同供应商的磋商保证金从同一单位或者个人账户转出。</w:t>
      </w:r>
    </w:p>
    <w:p w14:paraId="6DB3F7FA">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宋体" w:hAnsi="宋体" w:cs="仿宋_GB2312"/>
          <w:b/>
          <w:bCs/>
          <w:sz w:val="24"/>
        </w:rPr>
      </w:pPr>
      <w:r>
        <w:rPr>
          <w:rFonts w:hint="eastAsia" w:ascii="宋体" w:hAnsi="宋体" w:cs="仿宋_GB2312"/>
          <w:b/>
          <w:bCs/>
          <w:sz w:val="24"/>
        </w:rPr>
        <w:t>二、我方承诺无下列恶意串通的情形：</w:t>
      </w:r>
    </w:p>
    <w:p w14:paraId="2C8FBE77">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09202543">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1ACCBFC0">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3CFA4325">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04310913">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5.供应商之间事先约定一致抬高或者压低响应报价，或者在竞争性磋商项目中事先约定轮流以高价位或者低价位成交，或者事先约定由某一特定供应商成交，然后再参加竞标；</w:t>
      </w:r>
    </w:p>
    <w:p w14:paraId="3601997C">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51AD507C">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5AC2FCAD">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宋体" w:hAnsi="宋体" w:cs="仿宋_GB2312"/>
          <w:sz w:val="24"/>
        </w:rPr>
      </w:pPr>
    </w:p>
    <w:p w14:paraId="5431BC77">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宋体" w:hAnsi="宋体" w:cs="仿宋_GB2312"/>
          <w:b/>
          <w:bCs/>
          <w:sz w:val="24"/>
        </w:rPr>
      </w:pPr>
      <w:r>
        <w:rPr>
          <w:rFonts w:hint="eastAsia" w:ascii="宋体" w:hAnsi="宋体" w:cs="仿宋_GB2312"/>
          <w:b/>
          <w:bCs/>
          <w:sz w:val="24"/>
        </w:rPr>
        <w:t>以上情形一经核查属实，接受政府采购监管部门对我方认定存在围标串标行为，我方愿意承担一切后果，并不再寻求任何旨在减轻或者免除法律责任的辩解。</w:t>
      </w:r>
    </w:p>
    <w:p w14:paraId="32B820AB">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56C8CF0">
      <w:pPr>
        <w:spacing w:line="520" w:lineRule="exact"/>
        <w:ind w:left="239" w:leftChars="114" w:firstLine="6120" w:firstLineChars="2550"/>
        <w:jc w:val="left"/>
        <w:rPr>
          <w:rFonts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14:paraId="1D38BB38">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70392DE0">
      <w:pPr>
        <w:spacing w:line="360" w:lineRule="auto"/>
        <w:ind w:left="540"/>
        <w:contextualSpacing/>
        <w:rPr>
          <w:rFonts w:hint="eastAsia" w:ascii="仿宋_GB2312" w:hAnsi="仿宋_GB2312" w:eastAsia="仿宋_GB2312" w:cs="仿宋_GB2312"/>
          <w:sz w:val="32"/>
          <w:szCs w:val="32"/>
        </w:rPr>
      </w:pPr>
    </w:p>
    <w:p w14:paraId="2F027EA7">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5B14C5E6">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7F9F3559">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1641992B">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29CB50BB">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7F7537A5">
      <w:pPr>
        <w:spacing w:line="360" w:lineRule="auto"/>
        <w:ind w:firstLine="480" w:firstLineChars="20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6104621F">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10D64B5C">
      <w:pPr>
        <w:spacing w:line="360" w:lineRule="auto"/>
        <w:ind w:left="540"/>
        <w:contextualSpacing/>
        <w:rPr>
          <w:rFonts w:hint="eastAsia" w:ascii="宋体" w:hAnsi="宋体" w:cs="仿宋_GB2312"/>
          <w:sz w:val="24"/>
        </w:rPr>
      </w:pPr>
    </w:p>
    <w:p w14:paraId="23F51247">
      <w:pPr>
        <w:spacing w:line="360" w:lineRule="auto"/>
        <w:ind w:left="540"/>
        <w:contextualSpacing/>
        <w:rPr>
          <w:rFonts w:hint="eastAsia" w:ascii="宋体" w:hAnsi="宋体" w:cs="仿宋_GB2312"/>
          <w:sz w:val="24"/>
        </w:rPr>
      </w:pPr>
    </w:p>
    <w:p w14:paraId="2F8AAC6A">
      <w:pPr>
        <w:spacing w:line="360" w:lineRule="auto"/>
        <w:ind w:left="540"/>
        <w:contextualSpacing/>
        <w:rPr>
          <w:rFonts w:hint="eastAsia" w:ascii="宋体" w:hAnsi="宋体" w:cs="仿宋_GB2312"/>
          <w:sz w:val="24"/>
        </w:rPr>
      </w:pPr>
    </w:p>
    <w:p w14:paraId="0447C29C">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19C5FA93">
      <w:pPr>
        <w:spacing w:line="360" w:lineRule="auto"/>
        <w:ind w:left="540"/>
        <w:contextualSpacing/>
        <w:rPr>
          <w:rFonts w:hint="eastAsia" w:ascii="宋体" w:hAnsi="宋体" w:cs="仿宋_GB2312"/>
          <w:sz w:val="24"/>
        </w:rPr>
      </w:pPr>
    </w:p>
    <w:p w14:paraId="01FBBC33">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89353BA">
      <w:pPr>
        <w:spacing w:line="360" w:lineRule="auto"/>
        <w:contextualSpacing/>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3B603B1E">
      <w:pPr>
        <w:spacing w:line="360" w:lineRule="auto"/>
        <w:contextualSpacing/>
        <w:jc w:val="left"/>
        <w:rPr>
          <w:rFonts w:hint="eastAsia" w:ascii="宋体" w:hAnsi="宋体" w:cs="仿宋_GB2312"/>
          <w:sz w:val="24"/>
        </w:rPr>
      </w:pPr>
    </w:p>
    <w:p w14:paraId="11498B1B">
      <w:pPr>
        <w:spacing w:line="360" w:lineRule="auto"/>
        <w:contextualSpacing/>
        <w:jc w:val="left"/>
        <w:rPr>
          <w:rFonts w:ascii="宋体" w:hAnsi="宋体" w:cs="仿宋_GB2312"/>
          <w:sz w:val="24"/>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自然人竞标的无需提供，联合体竞标的只需牵头人出具。</w:t>
      </w:r>
    </w:p>
    <w:p w14:paraId="3C9602F9">
      <w:pPr>
        <w:spacing w:line="360" w:lineRule="auto"/>
        <w:ind w:firstLine="480" w:firstLineChars="200"/>
        <w:contextualSpacing/>
        <w:jc w:val="left"/>
        <w:rPr>
          <w:rFonts w:ascii="宋体" w:hAnsi="宋体" w:cs="仿宋_GB2312"/>
          <w:sz w:val="24"/>
        </w:rPr>
        <w:sectPr>
          <w:pgSz w:w="11910" w:h="16840"/>
          <w:pgMar w:top="1340" w:right="1500" w:bottom="280" w:left="1680" w:header="720" w:footer="720" w:gutter="0"/>
          <w:cols w:space="720" w:num="1"/>
        </w:sect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1"/>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6C7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574D383A">
            <w:pPr>
              <w:spacing w:line="360" w:lineRule="auto"/>
              <w:rPr>
                <w:rFonts w:ascii="宋体"/>
                <w:b/>
                <w:sz w:val="24"/>
              </w:rPr>
            </w:pPr>
          </w:p>
          <w:p w14:paraId="3F85768A">
            <w:pPr>
              <w:spacing w:line="360" w:lineRule="auto"/>
              <w:rPr>
                <w:rFonts w:ascii="宋体"/>
                <w:b/>
                <w:sz w:val="24"/>
              </w:rPr>
            </w:pPr>
            <w:r>
              <w:rPr>
                <w:rFonts w:hint="eastAsia" w:ascii="宋体"/>
                <w:b/>
                <w:sz w:val="24"/>
              </w:rPr>
              <w:t>法定代表身份证复印件粘贴处（正、反面）</w:t>
            </w:r>
          </w:p>
        </w:tc>
      </w:tr>
    </w:tbl>
    <w:p w14:paraId="1A221F9B">
      <w:pPr>
        <w:spacing w:line="360" w:lineRule="auto"/>
        <w:ind w:firstLine="482" w:firstLineChars="200"/>
        <w:contextualSpacing/>
        <w:jc w:val="left"/>
        <w:rPr>
          <w:rFonts w:hint="eastAsia" w:ascii="仿宋_GB2312" w:hAnsi="仿宋_GB2312" w:eastAsia="仿宋_GB2312" w:cs="仿宋_GB2312"/>
          <w:b/>
          <w:sz w:val="32"/>
          <w:szCs w:val="32"/>
        </w:rPr>
      </w:pPr>
      <w:r>
        <w:rPr>
          <w:rFonts w:hint="eastAsia" w:hAnsi="宋体"/>
          <w:b/>
          <w:color w:val="000000"/>
          <w:sz w:val="24"/>
        </w:rPr>
        <w:t>附件：</w:t>
      </w:r>
    </w:p>
    <w:p w14:paraId="44CAAE38">
      <w:pPr>
        <w:adjustRightInd w:val="0"/>
        <w:snapToGrid w:val="0"/>
        <w:spacing w:line="300" w:lineRule="auto"/>
        <w:jc w:val="left"/>
        <w:rPr>
          <w:rFonts w:hint="eastAsia" w:ascii="宋体" w:hAnsi="宋体"/>
          <w:b/>
          <w:szCs w:val="21"/>
        </w:rPr>
      </w:pPr>
    </w:p>
    <w:p w14:paraId="604FA20F">
      <w:pPr>
        <w:spacing w:line="520" w:lineRule="exact"/>
        <w:jc w:val="left"/>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三、法定代表人授权委托书及委托代理人有效身份证正反面复印件</w:t>
      </w:r>
    </w:p>
    <w:p w14:paraId="164ADDA8">
      <w:pPr>
        <w:spacing w:line="500" w:lineRule="exact"/>
        <w:jc w:val="center"/>
        <w:rPr>
          <w:rFonts w:hint="eastAsia" w:ascii="方正小标宋简体" w:hAnsi="方正小标宋简体" w:eastAsia="方正小标宋简体" w:cs="方正小标宋简体"/>
          <w:sz w:val="44"/>
          <w:szCs w:val="44"/>
        </w:rPr>
      </w:pPr>
    </w:p>
    <w:p w14:paraId="5B0C8CFB">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授权委托书（非联合体竞标格式）</w:t>
      </w:r>
    </w:p>
    <w:p w14:paraId="51924CA5">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13EC7803">
      <w:pPr>
        <w:spacing w:line="520" w:lineRule="exact"/>
        <w:rPr>
          <w:rFonts w:hint="eastAsia" w:ascii="仿宋_GB2312" w:hAnsi="仿宋_GB2312" w:eastAsia="仿宋_GB2312" w:cs="仿宋_GB2312"/>
          <w:sz w:val="32"/>
          <w:szCs w:val="32"/>
        </w:rPr>
      </w:pPr>
    </w:p>
    <w:p w14:paraId="526A2B5D">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（采购代理机构名称）</w:t>
      </w:r>
      <w:r>
        <w:rPr>
          <w:rFonts w:hint="eastAsia" w:ascii="宋体" w:hAnsi="宋体" w:cs="仿宋_GB2312"/>
          <w:sz w:val="24"/>
        </w:rPr>
        <w:t>：</w:t>
      </w:r>
    </w:p>
    <w:p w14:paraId="020031D9">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项目的竞标活动，并代表我方全权办理针对上述项目的所有采购程序和环节的具体事务和签署相关文件。</w:t>
      </w:r>
    </w:p>
    <w:p w14:paraId="4C445F25">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490D27B6">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24A66D26">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3FA723BB">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72ED60DB">
      <w:pPr>
        <w:spacing w:line="360" w:lineRule="auto"/>
        <w:rPr>
          <w:rFonts w:hint="eastAsia" w:ascii="宋体" w:hAnsi="宋体" w:cs="仿宋_GB2312"/>
          <w:sz w:val="24"/>
        </w:rPr>
      </w:pPr>
    </w:p>
    <w:p w14:paraId="3D842EA6">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14:paraId="0A7FCFF8">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360D92D2">
      <w:pPr>
        <w:spacing w:line="360" w:lineRule="auto"/>
        <w:rPr>
          <w:rFonts w:hint="eastAsia" w:ascii="宋体" w:hAnsi="宋体" w:cs="仿宋_GB2312"/>
          <w:sz w:val="24"/>
        </w:rPr>
      </w:pPr>
      <w:r>
        <w:rPr>
          <w:rFonts w:hint="eastAsia" w:ascii="宋体" w:hAnsi="宋体" w:cs="仿宋_GB2312"/>
          <w:sz w:val="24"/>
        </w:rPr>
        <w:t xml:space="preserve">                                </w:t>
      </w:r>
    </w:p>
    <w:p w14:paraId="6C2038F3">
      <w:pPr>
        <w:spacing w:line="360" w:lineRule="auto"/>
        <w:rPr>
          <w:rFonts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14:paraId="3600CD8C">
      <w:pPr>
        <w:spacing w:line="360" w:lineRule="auto"/>
        <w:contextualSpacing/>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1C705007">
      <w:pPr>
        <w:spacing w:line="360" w:lineRule="auto"/>
        <w:rPr>
          <w:rFonts w:hint="eastAsia" w:ascii="宋体" w:hAnsi="宋体" w:cs="仿宋_GB2312"/>
          <w:sz w:val="24"/>
        </w:rPr>
      </w:pPr>
    </w:p>
    <w:p w14:paraId="55B99793">
      <w:pPr>
        <w:spacing w:line="360" w:lineRule="auto"/>
        <w:rPr>
          <w:rFonts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1A4E63AA">
      <w:pPr>
        <w:spacing w:line="360" w:lineRule="auto"/>
        <w:ind w:firstLine="480" w:firstLineChars="200"/>
        <w:jc w:val="left"/>
        <w:rPr>
          <w:rFonts w:ascii="宋体" w:hAnsi="宋体" w:cs="仿宋_GB2312"/>
          <w:sz w:val="24"/>
        </w:rPr>
      </w:pPr>
      <w:r>
        <w:rPr>
          <w:rFonts w:ascii="宋体" w:hAnsi="宋体" w:cs="仿宋_GB2312"/>
          <w:sz w:val="24"/>
        </w:rPr>
        <w:t>2.</w:t>
      </w:r>
      <w:r>
        <w:rPr>
          <w:rFonts w:hint="eastAsia" w:ascii="宋体" w:hAnsi="宋体" w:cs="仿宋_GB2312"/>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38794ED">
      <w:pPr>
        <w:spacing w:line="360" w:lineRule="auto"/>
        <w:ind w:firstLine="480" w:firstLineChars="200"/>
        <w:jc w:val="left"/>
        <w:rPr>
          <w:rFonts w:hint="eastAsia" w:ascii="仿宋_GB2312" w:hAnsi="仿宋_GB2312" w:eastAsia="仿宋_GB2312" w:cs="仿宋_GB2312"/>
          <w:szCs w:val="21"/>
        </w:rPr>
      </w:pPr>
      <w:r>
        <w:rPr>
          <w:rFonts w:hint="eastAsia" w:ascii="宋体" w:hAnsi="宋体" w:cs="仿宋_GB2312"/>
          <w:sz w:val="24"/>
        </w:rPr>
        <w:t>3</w:t>
      </w:r>
      <w:r>
        <w:rPr>
          <w:rFonts w:ascii="宋体" w:hAnsi="宋体" w:cs="仿宋_GB2312"/>
          <w:sz w:val="24"/>
        </w:rPr>
        <w:t>.</w:t>
      </w:r>
      <w:r>
        <w:rPr>
          <w:rFonts w:hint="eastAsia" w:ascii="宋体" w:hAnsi="宋体" w:cs="仿宋_GB2312"/>
          <w:sz w:val="24"/>
        </w:rPr>
        <w:t xml:space="preserve"> 法人、其他组织竞标时“我方”是指“我单位”，自然人竞标时“我方”是指“本人”。</w:t>
      </w:r>
    </w:p>
    <w:p w14:paraId="2153A820">
      <w:pPr>
        <w:spacing w:line="500" w:lineRule="exact"/>
        <w:jc w:val="center"/>
        <w:rPr>
          <w:rFonts w:hint="eastAsia" w:ascii="方正小标宋简体" w:hAnsi="方正小标宋简体" w:eastAsia="方正小标宋简体" w:cs="方正小标宋简体"/>
          <w:sz w:val="44"/>
          <w:szCs w:val="44"/>
        </w:rPr>
      </w:pPr>
      <w:r>
        <w:rPr>
          <w:rFonts w:ascii="仿宋_GB2312" w:hAnsi="仿宋_GB2312" w:eastAsia="仿宋_GB2312" w:cs="仿宋_GB2312"/>
          <w:szCs w:val="21"/>
        </w:rPr>
        <w:br w:type="page"/>
      </w:r>
      <w:r>
        <w:rPr>
          <w:rFonts w:hint="eastAsia" w:ascii="方正小标宋简体" w:hAnsi="方正小标宋简体" w:eastAsia="方正小标宋简体" w:cs="方正小标宋简体"/>
          <w:sz w:val="44"/>
          <w:szCs w:val="44"/>
        </w:rPr>
        <w:t>授权委托书（联合体竞标格式）</w:t>
      </w:r>
    </w:p>
    <w:p w14:paraId="6F1AB974">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60922EFC">
      <w:pPr>
        <w:spacing w:line="500" w:lineRule="exact"/>
        <w:jc w:val="center"/>
        <w:rPr>
          <w:rFonts w:ascii="方正小标宋简体" w:hAnsi="方正小标宋简体" w:eastAsia="方正小标宋简体" w:cs="方正小标宋简体"/>
          <w:sz w:val="44"/>
          <w:szCs w:val="44"/>
        </w:rPr>
      </w:pPr>
    </w:p>
    <w:p w14:paraId="3F32525B">
      <w:pPr>
        <w:spacing w:line="500" w:lineRule="exact"/>
        <w:jc w:val="center"/>
        <w:rPr>
          <w:rFonts w:hint="eastAsia" w:ascii="仿宋_GB2312" w:hAnsi="仿宋_GB2312" w:eastAsia="仿宋_GB2312" w:cs="仿宋_GB2312"/>
          <w:sz w:val="32"/>
          <w:szCs w:val="32"/>
        </w:rPr>
      </w:pPr>
    </w:p>
    <w:p w14:paraId="0C860D38">
      <w:pPr>
        <w:spacing w:line="360" w:lineRule="auto"/>
        <w:ind w:firstLine="480" w:firstLineChars="200"/>
        <w:jc w:val="left"/>
        <w:rPr>
          <w:rFonts w:hint="eastAsia" w:ascii="宋体" w:hAnsi="宋体" w:cs="仿宋_GB2312"/>
          <w:sz w:val="24"/>
        </w:rPr>
      </w:pPr>
      <w:r>
        <w:rPr>
          <w:rFonts w:hint="eastAsia" w:ascii="宋体" w:hAnsi="宋体" w:cs="仿宋_GB2312"/>
          <w:sz w:val="24"/>
        </w:rPr>
        <w:t>本授权委托书声明：根据</w:t>
      </w:r>
      <w:r>
        <w:rPr>
          <w:rFonts w:hint="eastAsia" w:ascii="宋体" w:hAnsi="宋体" w:cs="仿宋_GB2312"/>
          <w:sz w:val="24"/>
          <w:u w:val="single"/>
        </w:rPr>
        <w:t xml:space="preserve">                </w:t>
      </w:r>
      <w:r>
        <w:rPr>
          <w:rFonts w:hint="eastAsia" w:ascii="宋体" w:hAnsi="宋体" w:cs="仿宋_GB2312"/>
          <w:sz w:val="24"/>
        </w:rPr>
        <w:t>（牵头人名称）与</w:t>
      </w:r>
      <w:r>
        <w:rPr>
          <w:rFonts w:hint="eastAsia" w:ascii="宋体" w:hAnsi="宋体" w:cs="仿宋_GB2312"/>
          <w:sz w:val="24"/>
          <w:u w:val="single"/>
        </w:rPr>
        <w:t xml:space="preserve">              </w:t>
      </w:r>
      <w:r>
        <w:rPr>
          <w:rFonts w:hint="eastAsia" w:ascii="宋体" w:hAnsi="宋体" w:cs="仿宋_GB2312"/>
          <w:sz w:val="24"/>
        </w:rPr>
        <w:t>（联合体其他成员名称）签订的《联合体竞标协议书》的内容，</w:t>
      </w:r>
      <w:r>
        <w:rPr>
          <w:rFonts w:hint="eastAsia" w:ascii="宋体" w:hAnsi="宋体" w:cs="仿宋_GB2312"/>
          <w:sz w:val="24"/>
          <w:u w:val="single"/>
        </w:rPr>
        <w:t xml:space="preserve">                       </w:t>
      </w:r>
      <w:r>
        <w:rPr>
          <w:rFonts w:hint="eastAsia" w:ascii="宋体" w:hAnsi="宋体" w:cs="仿宋_GB2312"/>
          <w:sz w:val="24"/>
        </w:rPr>
        <w:t>（牵头人名称）的法定代表人</w:t>
      </w:r>
      <w:r>
        <w:rPr>
          <w:rFonts w:hint="eastAsia" w:ascii="宋体" w:hAnsi="宋体" w:cs="仿宋_GB2312"/>
          <w:sz w:val="24"/>
          <w:u w:val="single"/>
        </w:rPr>
        <w:t xml:space="preserve">      </w:t>
      </w:r>
      <w:r>
        <w:rPr>
          <w:rFonts w:hint="eastAsia" w:ascii="宋体" w:hAnsi="宋体" w:cs="仿宋_GB2312"/>
          <w:sz w:val="24"/>
        </w:rPr>
        <w:t>（姓名）现授权</w:t>
      </w:r>
      <w:r>
        <w:rPr>
          <w:rFonts w:hint="eastAsia" w:ascii="宋体" w:hAnsi="宋体" w:cs="仿宋_GB2312"/>
          <w:sz w:val="24"/>
          <w:u w:val="single"/>
        </w:rPr>
        <w:t xml:space="preserve">      </w:t>
      </w:r>
      <w:r>
        <w:rPr>
          <w:rFonts w:hint="eastAsia" w:ascii="宋体" w:hAnsi="宋体" w:cs="仿宋_GB2312"/>
          <w:sz w:val="24"/>
        </w:rPr>
        <w:t>（姓名）为联合委托代理人，并代表我方全权办理针对上述项目的所有采购程序和环节的具体事务和签署相关文件。</w:t>
      </w:r>
    </w:p>
    <w:p w14:paraId="2FA7E8BA">
      <w:pPr>
        <w:spacing w:line="360" w:lineRule="auto"/>
        <w:ind w:firstLine="480" w:firstLineChars="200"/>
        <w:rPr>
          <w:rFonts w:hint="eastAsia" w:ascii="宋体" w:hAnsi="宋体" w:cs="仿宋_GB2312"/>
          <w:sz w:val="24"/>
        </w:rPr>
      </w:pPr>
      <w:r>
        <w:rPr>
          <w:rFonts w:hint="eastAsia" w:ascii="宋体" w:hAnsi="宋体" w:cs="仿宋_GB2312"/>
          <w:sz w:val="24"/>
        </w:rPr>
        <w:t>我方对委托代理人的签字事项负全部责任。</w:t>
      </w:r>
    </w:p>
    <w:p w14:paraId="301A19CE">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586545D1">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10CB0584">
      <w:pPr>
        <w:spacing w:line="360" w:lineRule="auto"/>
        <w:rPr>
          <w:rFonts w:hint="eastAsia" w:ascii="宋体" w:hAnsi="宋体" w:cs="仿宋_GB2312"/>
          <w:sz w:val="24"/>
        </w:rPr>
      </w:pPr>
      <w:r>
        <w:rPr>
          <w:rFonts w:hint="eastAsia" w:ascii="宋体" w:hAnsi="宋体" w:cs="仿宋_GB2312"/>
          <w:sz w:val="24"/>
        </w:rPr>
        <w:t xml:space="preserve">    </w:t>
      </w:r>
    </w:p>
    <w:p w14:paraId="094D1FAB">
      <w:pPr>
        <w:spacing w:line="360" w:lineRule="auto"/>
        <w:ind w:firstLine="1560" w:firstLineChars="650"/>
        <w:rPr>
          <w:rFonts w:hint="eastAsia" w:ascii="宋体" w:hAnsi="宋体" w:cs="仿宋_GB2312"/>
          <w:sz w:val="24"/>
        </w:rPr>
      </w:pPr>
      <w:r>
        <w:rPr>
          <w:rFonts w:hint="eastAsia" w:ascii="宋体" w:hAnsi="宋体" w:cs="仿宋_GB2312"/>
          <w:sz w:val="24"/>
        </w:rPr>
        <w:t>牵头人法定代表人（签字或盖章）：</w:t>
      </w:r>
    </w:p>
    <w:p w14:paraId="025A5189">
      <w:pPr>
        <w:spacing w:line="360" w:lineRule="auto"/>
        <w:ind w:firstLine="3120" w:firstLineChars="1300"/>
        <w:rPr>
          <w:rFonts w:hint="eastAsia" w:ascii="宋体" w:hAnsi="宋体" w:cs="仿宋_GB2312"/>
          <w:sz w:val="24"/>
        </w:rPr>
      </w:pPr>
      <w:r>
        <w:rPr>
          <w:rFonts w:hint="eastAsia" w:ascii="宋体" w:hAnsi="宋体" w:cs="仿宋_GB2312"/>
          <w:sz w:val="24"/>
        </w:rPr>
        <w:t>牵头人（电子签章）：</w:t>
      </w:r>
    </w:p>
    <w:p w14:paraId="2F41844A">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06C515E9">
      <w:pPr>
        <w:spacing w:line="360" w:lineRule="auto"/>
        <w:rPr>
          <w:rFonts w:hint="eastAsia" w:ascii="宋体" w:hAnsi="宋体" w:cs="仿宋_GB2312"/>
          <w:sz w:val="24"/>
        </w:rPr>
      </w:pPr>
    </w:p>
    <w:p w14:paraId="5BFAAFC4">
      <w:pPr>
        <w:spacing w:line="360" w:lineRule="auto"/>
        <w:ind w:firstLine="3120" w:firstLineChars="1300"/>
        <w:rPr>
          <w:rFonts w:hint="eastAsia" w:ascii="宋体" w:hAnsi="宋体" w:cs="仿宋_GB2312"/>
          <w:sz w:val="24"/>
        </w:rPr>
      </w:pPr>
      <w:r>
        <w:rPr>
          <w:rFonts w:hint="eastAsia" w:ascii="宋体" w:hAnsi="宋体" w:cs="仿宋_GB2312"/>
          <w:sz w:val="24"/>
        </w:rPr>
        <w:t>被授权人（签字）：</w:t>
      </w:r>
    </w:p>
    <w:p w14:paraId="37ABE6F7">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61C71172">
      <w:pPr>
        <w:spacing w:line="360" w:lineRule="auto"/>
        <w:rPr>
          <w:rFonts w:hint="eastAsia" w:ascii="宋体" w:hAnsi="宋体" w:cs="仿宋_GB2312"/>
          <w:sz w:val="24"/>
        </w:rPr>
      </w:pPr>
    </w:p>
    <w:p w14:paraId="26F9D6EC">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443E0F7C">
      <w:pPr>
        <w:spacing w:line="360" w:lineRule="auto"/>
        <w:ind w:firstLine="480" w:firstLineChars="200"/>
        <w:jc w:val="left"/>
        <w:rPr>
          <w:rFonts w:ascii="宋体" w:hAnsi="宋体" w:cs="仿宋_GB2312"/>
          <w:sz w:val="24"/>
        </w:rPr>
      </w:pPr>
      <w:r>
        <w:rPr>
          <w:rFonts w:hint="eastAsia" w:ascii="宋体" w:hAnsi="宋体" w:cs="仿宋_GB2312"/>
          <w:sz w:val="24"/>
        </w:rPr>
        <w:t>2.本授权委托书应由联合体牵头人的法定代表人按上述规定签署。</w:t>
      </w:r>
    </w:p>
    <w:p w14:paraId="2B375DEB">
      <w:pPr>
        <w:spacing w:line="360" w:lineRule="auto"/>
        <w:ind w:firstLine="480" w:firstLineChars="200"/>
        <w:jc w:val="left"/>
        <w:rPr>
          <w:rFonts w:ascii="宋体" w:hAnsi="宋体" w:cs="仿宋_GB2312"/>
          <w:sz w:val="24"/>
        </w:rPr>
      </w:pPr>
      <w:r>
        <w:rPr>
          <w:rFonts w:hint="eastAsia" w:ascii="宋体" w:hAnsi="宋体" w:cs="仿宋_GB2312"/>
          <w:sz w:val="24"/>
        </w:rPr>
        <w:t>3</w:t>
      </w:r>
      <w:r>
        <w:rPr>
          <w:rFonts w:ascii="宋体" w:hAnsi="宋体" w:cs="仿宋_GB2312"/>
          <w:sz w:val="24"/>
        </w:rPr>
        <w:t>.</w:t>
      </w:r>
      <w:r>
        <w:rPr>
          <w:rFonts w:hint="eastAsia" w:ascii="宋体" w:hAnsi="宋体" w:cs="仿宋_GB2312"/>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EE618DA">
      <w:pPr>
        <w:spacing w:line="360" w:lineRule="auto"/>
        <w:ind w:firstLine="480" w:firstLineChars="200"/>
        <w:jc w:val="left"/>
        <w:rPr>
          <w:rFonts w:hint="eastAsia" w:ascii="宋体" w:hAnsi="宋体" w:cs="仿宋_GB2312"/>
          <w:sz w:val="24"/>
        </w:rPr>
      </w:pPr>
      <w:r>
        <w:rPr>
          <w:rFonts w:hint="eastAsia" w:ascii="宋体" w:hAnsi="宋体" w:cs="仿宋_GB2312"/>
          <w:sz w:val="24"/>
        </w:rPr>
        <w:t>4</w:t>
      </w:r>
      <w:r>
        <w:rPr>
          <w:rFonts w:ascii="宋体" w:hAnsi="宋体" w:cs="仿宋_GB2312"/>
          <w:sz w:val="24"/>
        </w:rPr>
        <w:t>.</w:t>
      </w:r>
      <w:r>
        <w:rPr>
          <w:rFonts w:hint="eastAsia" w:ascii="宋体" w:hAnsi="宋体" w:cs="仿宋_GB2312"/>
          <w:sz w:val="24"/>
        </w:rPr>
        <w:t>法人、其他组织竞标时“我方”是指“我单位”，自然人竞标时“我方”是指“本人”。</w:t>
      </w:r>
    </w:p>
    <w:p w14:paraId="678DC8D6">
      <w:pPr>
        <w:spacing w:line="360" w:lineRule="auto"/>
        <w:ind w:firstLine="420" w:firstLineChars="200"/>
        <w:jc w:val="left"/>
        <w:rPr>
          <w:rFonts w:hint="eastAsia" w:ascii="仿宋_GB2312" w:hAnsi="仿宋_GB2312" w:eastAsia="仿宋_GB2312" w:cs="仿宋_GB2312"/>
          <w:szCs w:val="21"/>
        </w:rPr>
      </w:pPr>
    </w:p>
    <w:p w14:paraId="3ADAB819">
      <w:pPr>
        <w:spacing w:line="520" w:lineRule="exact"/>
        <w:ind w:firstLine="640" w:firstLineChars="200"/>
        <w:jc w:val="left"/>
        <w:rPr>
          <w:rFonts w:hint="eastAsia" w:ascii="仿宋" w:hAnsi="仿宋" w:eastAsia="仿宋" w:cs="仿宋_GB2312"/>
          <w:b/>
          <w:sz w:val="30"/>
          <w:szCs w:val="30"/>
        </w:rPr>
      </w:pPr>
      <w:r>
        <w:rPr>
          <w:rFonts w:hint="eastAsia" w:ascii="仿宋_GB2312" w:hAnsi="仿宋_GB2312" w:eastAsia="仿宋_GB2312" w:cs="仿宋_GB2312"/>
          <w:sz w:val="32"/>
          <w:szCs w:val="32"/>
        </w:rPr>
        <w:br w:type="page"/>
      </w:r>
      <w:r>
        <w:rPr>
          <w:rFonts w:hint="eastAsia" w:ascii="仿宋" w:hAnsi="仿宋" w:eastAsia="仿宋" w:cs="仿宋_GB2312"/>
          <w:b/>
          <w:sz w:val="30"/>
          <w:szCs w:val="30"/>
        </w:rPr>
        <w:t>四、商务条款偏离表</w:t>
      </w:r>
    </w:p>
    <w:p w14:paraId="12791C6C">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w:t>
      </w:r>
    </w:p>
    <w:p w14:paraId="5E23FAA5">
      <w:pPr>
        <w:spacing w:line="520" w:lineRule="exact"/>
        <w:rPr>
          <w:rFonts w:hint="eastAsia" w:ascii="仿宋_GB2312" w:hAnsi="仿宋_GB2312" w:eastAsia="仿宋_GB2312" w:cs="仿宋_GB2312"/>
          <w:sz w:val="32"/>
          <w:szCs w:val="32"/>
        </w:rPr>
      </w:pPr>
    </w:p>
    <w:p w14:paraId="28148CDA">
      <w:pPr>
        <w:spacing w:line="360" w:lineRule="auto"/>
        <w:contextualSpacing/>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213269E8">
      <w:pPr>
        <w:spacing w:line="360" w:lineRule="auto"/>
        <w:contextualSpacing/>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w:t>
      </w:r>
    </w:p>
    <w:p w14:paraId="6B7CD1EE">
      <w:pPr>
        <w:spacing w:line="360" w:lineRule="auto"/>
        <w:contextualSpacing/>
        <w:rPr>
          <w:rFonts w:hint="eastAsia" w:ascii="宋体" w:hAnsi="宋体" w:cs="仿宋_GB2312"/>
          <w:sz w:val="24"/>
          <w:u w:val="single"/>
        </w:rPr>
      </w:pPr>
      <w:r>
        <w:rPr>
          <w:rFonts w:hint="eastAsia" w:ascii="宋体" w:hAnsi="宋体" w:cs="仿宋_GB2312"/>
          <w:sz w:val="24"/>
        </w:rPr>
        <w:t>分标号</w:t>
      </w:r>
      <w:r>
        <w:rPr>
          <w:rFonts w:hint="eastAsia" w:ascii="宋体" w:hAnsi="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2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FDA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8167B5E">
            <w:pPr>
              <w:spacing w:line="340" w:lineRule="exact"/>
              <w:jc w:val="center"/>
              <w:rPr>
                <w:rFonts w:ascii="宋体" w:hAnsi="宋体"/>
                <w:szCs w:val="21"/>
              </w:rPr>
            </w:pPr>
            <w:r>
              <w:rPr>
                <w:rFonts w:hint="eastAsia" w:ascii="宋体" w:hAnsi="宋体"/>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1EDB6DC">
            <w:pPr>
              <w:spacing w:line="340" w:lineRule="exact"/>
              <w:jc w:val="center"/>
              <w:rPr>
                <w:rFonts w:ascii="宋体" w:hAnsi="宋体"/>
                <w:szCs w:val="21"/>
              </w:rPr>
            </w:pPr>
            <w:r>
              <w:rPr>
                <w:rFonts w:hint="eastAsia" w:ascii="宋体" w:hAnsi="宋体"/>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7CF736A">
            <w:pPr>
              <w:spacing w:line="340" w:lineRule="exact"/>
              <w:jc w:val="center"/>
              <w:rPr>
                <w:rFonts w:ascii="宋体" w:hAnsi="宋体"/>
                <w:szCs w:val="21"/>
              </w:rPr>
            </w:pPr>
            <w:r>
              <w:rPr>
                <w:rFonts w:hint="eastAsia" w:ascii="宋体" w:hAnsi="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45BE06A">
            <w:pPr>
              <w:spacing w:line="340" w:lineRule="exact"/>
              <w:jc w:val="center"/>
              <w:rPr>
                <w:rFonts w:ascii="宋体" w:hAnsi="宋体"/>
                <w:szCs w:val="21"/>
              </w:rPr>
            </w:pPr>
            <w:r>
              <w:rPr>
                <w:rFonts w:hint="eastAsia" w:ascii="宋体" w:hAnsi="宋体"/>
                <w:szCs w:val="21"/>
              </w:rPr>
              <w:t>偏离说明</w:t>
            </w:r>
          </w:p>
        </w:tc>
      </w:tr>
      <w:tr w14:paraId="7DD9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AA2D41D">
            <w:pPr>
              <w:spacing w:line="340" w:lineRule="exact"/>
              <w:rPr>
                <w:rFonts w:ascii="宋体" w:hAnsi="宋体"/>
                <w:szCs w:val="21"/>
              </w:rPr>
            </w:pPr>
            <w:r>
              <w:rPr>
                <w:rFonts w:hint="eastAsia" w:ascii="宋体" w:hAnsi="宋体"/>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BF499F8">
            <w:pPr>
              <w:spacing w:line="340" w:lineRule="exact"/>
              <w:rPr>
                <w:rFonts w:ascii="宋体" w:hAnsi="宋体"/>
                <w:szCs w:val="21"/>
              </w:rPr>
            </w:pPr>
            <w:r>
              <w:rPr>
                <w:rFonts w:hint="eastAsia" w:ascii="宋体" w:hAnsi="宋体"/>
                <w:szCs w:val="21"/>
              </w:rPr>
              <w:t>1  ……</w:t>
            </w:r>
          </w:p>
          <w:p w14:paraId="29AAFE7B">
            <w:pPr>
              <w:spacing w:line="340" w:lineRule="exact"/>
              <w:rPr>
                <w:rFonts w:ascii="宋体" w:hAnsi="宋体"/>
                <w:szCs w:val="21"/>
              </w:rPr>
            </w:pPr>
            <w:r>
              <w:rPr>
                <w:rFonts w:hint="eastAsia" w:ascii="宋体" w:hAnsi="宋体"/>
                <w:szCs w:val="21"/>
              </w:rPr>
              <w:t>2  ……</w:t>
            </w:r>
          </w:p>
          <w:p w14:paraId="7A58FE6F">
            <w:pPr>
              <w:spacing w:line="340" w:lineRule="exact"/>
              <w:rPr>
                <w:rFonts w:ascii="宋体" w:hAnsi="宋体"/>
                <w:szCs w:val="21"/>
              </w:rPr>
            </w:pPr>
            <w:r>
              <w:rPr>
                <w:rFonts w:hint="eastAsia" w:ascii="宋体" w:hAnsi="宋体"/>
                <w:szCs w:val="21"/>
              </w:rPr>
              <w:t>3  ……</w:t>
            </w:r>
          </w:p>
          <w:p w14:paraId="055B9BD9">
            <w:pPr>
              <w:spacing w:line="340" w:lineRule="exact"/>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EB5D8D7">
            <w:pPr>
              <w:spacing w:line="340" w:lineRule="exact"/>
              <w:rPr>
                <w:rFonts w:ascii="宋体" w:hAnsi="宋体"/>
                <w:szCs w:val="21"/>
              </w:rPr>
            </w:pPr>
            <w:r>
              <w:rPr>
                <w:rFonts w:hint="eastAsia" w:ascii="宋体" w:hAnsi="宋体"/>
                <w:szCs w:val="21"/>
              </w:rPr>
              <w:t>1  ……</w:t>
            </w:r>
          </w:p>
          <w:p w14:paraId="5CCB0C42">
            <w:pPr>
              <w:spacing w:line="340" w:lineRule="exact"/>
              <w:rPr>
                <w:rFonts w:ascii="宋体" w:hAnsi="宋体"/>
                <w:szCs w:val="21"/>
              </w:rPr>
            </w:pPr>
            <w:r>
              <w:rPr>
                <w:rFonts w:hint="eastAsia" w:ascii="宋体" w:hAnsi="宋体"/>
                <w:szCs w:val="21"/>
              </w:rPr>
              <w:t>2  ……</w:t>
            </w:r>
          </w:p>
          <w:p w14:paraId="1FC4A565">
            <w:pPr>
              <w:spacing w:line="340" w:lineRule="exact"/>
              <w:rPr>
                <w:rFonts w:ascii="宋体" w:hAnsi="宋体"/>
                <w:szCs w:val="21"/>
              </w:rPr>
            </w:pPr>
            <w:r>
              <w:rPr>
                <w:rFonts w:hint="eastAsia" w:ascii="宋体" w:hAnsi="宋体"/>
                <w:szCs w:val="21"/>
              </w:rPr>
              <w:t>3  ……</w:t>
            </w:r>
          </w:p>
          <w:p w14:paraId="499F985A">
            <w:pPr>
              <w:spacing w:line="340" w:lineRule="exact"/>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169499C">
            <w:pPr>
              <w:spacing w:line="300" w:lineRule="exact"/>
              <w:rPr>
                <w:rFonts w:ascii="宋体" w:hAnsi="宋体"/>
                <w:szCs w:val="21"/>
              </w:rPr>
            </w:pPr>
          </w:p>
        </w:tc>
      </w:tr>
      <w:tr w14:paraId="0938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620FC0E">
            <w:pPr>
              <w:spacing w:line="340" w:lineRule="exact"/>
              <w:rPr>
                <w:rFonts w:ascii="宋体" w:hAnsi="宋体"/>
                <w:szCs w:val="21"/>
              </w:rPr>
            </w:pPr>
            <w:r>
              <w:rPr>
                <w:rFonts w:hint="eastAsia" w:ascii="宋体" w:hAnsi="宋体"/>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AB3B92D">
            <w:pPr>
              <w:spacing w:line="340" w:lineRule="exact"/>
              <w:rPr>
                <w:rFonts w:ascii="宋体" w:hAnsi="宋体"/>
                <w:szCs w:val="21"/>
              </w:rPr>
            </w:pPr>
            <w:r>
              <w:rPr>
                <w:rFonts w:hint="eastAsia" w:ascii="宋体" w:hAnsi="宋体"/>
                <w:szCs w:val="21"/>
              </w:rPr>
              <w:t>1  ……</w:t>
            </w:r>
          </w:p>
          <w:p w14:paraId="702E198B">
            <w:pPr>
              <w:spacing w:line="340" w:lineRule="exact"/>
              <w:rPr>
                <w:rFonts w:ascii="宋体" w:hAnsi="宋体"/>
                <w:szCs w:val="21"/>
              </w:rPr>
            </w:pPr>
            <w:r>
              <w:rPr>
                <w:rFonts w:hint="eastAsia" w:ascii="宋体" w:hAnsi="宋体"/>
                <w:szCs w:val="21"/>
              </w:rPr>
              <w:t>2  ……</w:t>
            </w:r>
          </w:p>
          <w:p w14:paraId="4A0F5438">
            <w:pPr>
              <w:spacing w:line="340" w:lineRule="exact"/>
              <w:rPr>
                <w:rFonts w:ascii="宋体" w:hAnsi="宋体"/>
                <w:szCs w:val="21"/>
              </w:rPr>
            </w:pPr>
            <w:r>
              <w:rPr>
                <w:rFonts w:hint="eastAsia" w:ascii="宋体" w:hAnsi="宋体"/>
                <w:szCs w:val="21"/>
              </w:rPr>
              <w:t>3  ……</w:t>
            </w:r>
          </w:p>
          <w:p w14:paraId="0C073F22">
            <w:pPr>
              <w:spacing w:line="340" w:lineRule="exact"/>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8049C84">
            <w:pPr>
              <w:spacing w:line="340" w:lineRule="exact"/>
              <w:rPr>
                <w:rFonts w:ascii="宋体" w:hAnsi="宋体"/>
                <w:szCs w:val="21"/>
              </w:rPr>
            </w:pPr>
            <w:r>
              <w:rPr>
                <w:rFonts w:hint="eastAsia" w:ascii="宋体" w:hAnsi="宋体"/>
                <w:szCs w:val="21"/>
              </w:rPr>
              <w:t>1  ……</w:t>
            </w:r>
          </w:p>
          <w:p w14:paraId="6F311EC9">
            <w:pPr>
              <w:spacing w:line="340" w:lineRule="exact"/>
              <w:rPr>
                <w:rFonts w:ascii="宋体" w:hAnsi="宋体"/>
                <w:szCs w:val="21"/>
              </w:rPr>
            </w:pPr>
            <w:r>
              <w:rPr>
                <w:rFonts w:hint="eastAsia" w:ascii="宋体" w:hAnsi="宋体"/>
                <w:szCs w:val="21"/>
              </w:rPr>
              <w:t>2  ……</w:t>
            </w:r>
          </w:p>
          <w:p w14:paraId="51D980DA">
            <w:pPr>
              <w:spacing w:line="340" w:lineRule="exact"/>
              <w:rPr>
                <w:rFonts w:ascii="宋体" w:hAnsi="宋体"/>
                <w:szCs w:val="21"/>
              </w:rPr>
            </w:pPr>
            <w:r>
              <w:rPr>
                <w:rFonts w:hint="eastAsia" w:ascii="宋体" w:hAnsi="宋体"/>
                <w:szCs w:val="21"/>
              </w:rPr>
              <w:t>3  ……</w:t>
            </w:r>
          </w:p>
          <w:p w14:paraId="02720068">
            <w:pPr>
              <w:spacing w:line="340" w:lineRule="exact"/>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51D1303">
            <w:pPr>
              <w:spacing w:line="300" w:lineRule="exact"/>
              <w:rPr>
                <w:rFonts w:ascii="宋体" w:hAnsi="宋体"/>
                <w:szCs w:val="21"/>
              </w:rPr>
            </w:pPr>
          </w:p>
        </w:tc>
      </w:tr>
      <w:tr w14:paraId="5876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51813E4">
            <w:pPr>
              <w:spacing w:line="340" w:lineRule="exact"/>
              <w:rPr>
                <w:rFonts w:ascii="宋体" w:hAnsi="宋体"/>
                <w:szCs w:val="21"/>
              </w:rPr>
            </w:pPr>
            <w:r>
              <w:rPr>
                <w:rFonts w:hint="eastAsia" w:ascii="宋体" w:hAnsi="宋体"/>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B2B3793">
            <w:pPr>
              <w:spacing w:line="340" w:lineRule="exact"/>
              <w:rPr>
                <w:rFonts w:ascii="宋体" w:hAnsi="宋体"/>
                <w:szCs w:val="21"/>
              </w:rPr>
            </w:pPr>
            <w:r>
              <w:rPr>
                <w:rFonts w:hint="eastAsia" w:ascii="宋体" w:hAnsi="宋体"/>
                <w:szCs w:val="21"/>
              </w:rPr>
              <w:t>1  ……</w:t>
            </w:r>
          </w:p>
          <w:p w14:paraId="27D0A317">
            <w:pPr>
              <w:spacing w:line="340" w:lineRule="exact"/>
              <w:rPr>
                <w:rFonts w:ascii="宋体" w:hAnsi="宋体"/>
                <w:szCs w:val="21"/>
              </w:rPr>
            </w:pPr>
            <w:r>
              <w:rPr>
                <w:rFonts w:hint="eastAsia" w:ascii="宋体" w:hAnsi="宋体"/>
                <w:szCs w:val="21"/>
              </w:rPr>
              <w:t>2  ……</w:t>
            </w:r>
          </w:p>
          <w:p w14:paraId="7A9A646C">
            <w:pPr>
              <w:spacing w:line="340" w:lineRule="exact"/>
              <w:rPr>
                <w:rFonts w:ascii="宋体" w:hAnsi="宋体"/>
                <w:szCs w:val="21"/>
              </w:rPr>
            </w:pPr>
            <w:r>
              <w:rPr>
                <w:rFonts w:hint="eastAsia" w:ascii="宋体" w:hAnsi="宋体"/>
                <w:szCs w:val="21"/>
              </w:rPr>
              <w:t>3  ……</w:t>
            </w:r>
          </w:p>
          <w:p w14:paraId="23DF4D29">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48F5428">
            <w:pPr>
              <w:spacing w:line="340" w:lineRule="exact"/>
              <w:rPr>
                <w:rFonts w:ascii="宋体" w:hAnsi="宋体"/>
                <w:szCs w:val="21"/>
              </w:rPr>
            </w:pPr>
            <w:r>
              <w:rPr>
                <w:rFonts w:hint="eastAsia" w:ascii="宋体" w:hAnsi="宋体"/>
                <w:szCs w:val="21"/>
              </w:rPr>
              <w:t>1  ……</w:t>
            </w:r>
          </w:p>
          <w:p w14:paraId="19F7CA51">
            <w:pPr>
              <w:spacing w:line="340" w:lineRule="exact"/>
              <w:rPr>
                <w:rFonts w:ascii="宋体" w:hAnsi="宋体"/>
                <w:szCs w:val="21"/>
              </w:rPr>
            </w:pPr>
            <w:r>
              <w:rPr>
                <w:rFonts w:hint="eastAsia" w:ascii="宋体" w:hAnsi="宋体"/>
                <w:szCs w:val="21"/>
              </w:rPr>
              <w:t>2  ……</w:t>
            </w:r>
          </w:p>
          <w:p w14:paraId="4AE496D7">
            <w:pPr>
              <w:spacing w:line="340" w:lineRule="exact"/>
              <w:rPr>
                <w:rFonts w:ascii="宋体" w:hAnsi="宋体"/>
                <w:szCs w:val="21"/>
              </w:rPr>
            </w:pPr>
            <w:r>
              <w:rPr>
                <w:rFonts w:hint="eastAsia" w:ascii="宋体" w:hAnsi="宋体"/>
                <w:szCs w:val="21"/>
              </w:rPr>
              <w:t>3  ……</w:t>
            </w:r>
          </w:p>
          <w:p w14:paraId="35123478">
            <w:pPr>
              <w:spacing w:line="340" w:lineRule="exact"/>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A1D0D48">
            <w:pPr>
              <w:spacing w:line="300" w:lineRule="exact"/>
              <w:rPr>
                <w:rFonts w:ascii="宋体" w:hAnsi="宋体"/>
                <w:szCs w:val="21"/>
              </w:rPr>
            </w:pPr>
          </w:p>
        </w:tc>
      </w:tr>
    </w:tbl>
    <w:p w14:paraId="2E4974B8">
      <w:pPr>
        <w:pStyle w:val="11"/>
        <w:spacing w:line="400" w:lineRule="exact"/>
        <w:ind w:firstLine="0" w:firstLineChars="0"/>
        <w:contextualSpacing/>
        <w:rPr>
          <w:rFonts w:hint="eastAsia" w:ascii="宋体" w:hAnsi="宋体" w:eastAsia="宋体" w:cs="仿宋_GB2312"/>
          <w:sz w:val="21"/>
          <w:szCs w:val="21"/>
        </w:rPr>
      </w:pPr>
      <w:r>
        <w:rPr>
          <w:rFonts w:hint="eastAsia" w:ascii="宋体" w:hAnsi="宋体" w:eastAsia="宋体" w:cs="仿宋_GB2312"/>
          <w:sz w:val="21"/>
          <w:szCs w:val="21"/>
        </w:rPr>
        <w:t>注：</w:t>
      </w:r>
    </w:p>
    <w:p w14:paraId="0411CD27">
      <w:pPr>
        <w:spacing w:line="360" w:lineRule="auto"/>
        <w:ind w:firstLine="420" w:firstLineChars="200"/>
        <w:rPr>
          <w:rFonts w:hint="eastAsia" w:ascii="宋体" w:hAnsi="宋体" w:cs="仿宋_GB2312"/>
          <w:kern w:val="0"/>
          <w:szCs w:val="21"/>
        </w:rPr>
      </w:pPr>
      <w:r>
        <w:rPr>
          <w:rFonts w:hint="eastAsia" w:ascii="宋体" w:hAnsi="宋体" w:cs="仿宋_GB2312"/>
          <w:kern w:val="0"/>
          <w:szCs w:val="21"/>
        </w:rPr>
        <w:t>1、应写明竞争性磋商响应文件对商务要求的响应和偏离情况；</w:t>
      </w:r>
    </w:p>
    <w:p w14:paraId="667B11D4">
      <w:pPr>
        <w:spacing w:line="360" w:lineRule="auto"/>
        <w:ind w:firstLine="420" w:firstLineChars="200"/>
        <w:rPr>
          <w:rFonts w:hint="eastAsia" w:ascii="仿宋_GB2312" w:hAnsi="仿宋" w:eastAsia="仿宋_GB2312" w:cs="仿宋_GB2312"/>
          <w:kern w:val="0"/>
          <w:szCs w:val="21"/>
        </w:rPr>
      </w:pPr>
      <w:r>
        <w:rPr>
          <w:rFonts w:hint="eastAsia" w:ascii="宋体" w:hAnsi="宋体" w:cs="仿宋_GB2312"/>
          <w:kern w:val="0"/>
          <w:szCs w:val="21"/>
        </w:rPr>
        <w:t>2、应对照竞争性磋商文件</w:t>
      </w:r>
      <w:r>
        <w:rPr>
          <w:rFonts w:hint="eastAsia" w:hAnsi="宋体"/>
          <w:szCs w:val="21"/>
        </w:rPr>
        <w:t>第二章“服务需求一览表”</w:t>
      </w:r>
      <w:r>
        <w:rPr>
          <w:rFonts w:hint="eastAsia" w:ascii="宋体" w:hAnsi="宋体" w:cs="仿宋_GB2312"/>
          <w:kern w:val="0"/>
          <w:szCs w:val="21"/>
        </w:rPr>
        <w:t>，逐条说明所提供货物和服务已对竞争性磋商文件的商务做出了实质性的响应，并申明商务条文的响应和偏离。特别对有具体商务要求的，磋商供应商必须提供对应的详细应答。如果仅注明“符合”或“满足”的，将导致磋商被拒绝。</w:t>
      </w:r>
    </w:p>
    <w:p w14:paraId="52E40B06">
      <w:pPr>
        <w:spacing w:line="360" w:lineRule="auto"/>
        <w:ind w:firstLine="3840" w:firstLineChars="1600"/>
        <w:rPr>
          <w:rFonts w:hint="eastAsia" w:ascii="仿宋_GB2312" w:hAnsi="仿宋" w:eastAsia="仿宋_GB2312" w:cs="仿宋_GB2312"/>
          <w:kern w:val="0"/>
          <w:sz w:val="24"/>
        </w:rPr>
      </w:pPr>
    </w:p>
    <w:p w14:paraId="23BC60E3">
      <w:pPr>
        <w:spacing w:line="360" w:lineRule="auto"/>
        <w:ind w:firstLine="3840" w:firstLineChars="1600"/>
        <w:rPr>
          <w:rFonts w:hint="eastAsia" w:ascii="仿宋_GB2312" w:hAnsi="仿宋" w:eastAsia="仿宋_GB2312" w:cs="仿宋_GB2312"/>
          <w:kern w:val="0"/>
          <w:sz w:val="24"/>
        </w:rPr>
      </w:pPr>
    </w:p>
    <w:p w14:paraId="481BFED7">
      <w:pPr>
        <w:spacing w:line="360" w:lineRule="auto"/>
        <w:ind w:firstLine="3840" w:firstLineChars="1600"/>
        <w:rPr>
          <w:rFonts w:hint="eastAsia" w:ascii="仿宋_GB2312" w:hAnsi="仿宋" w:eastAsia="仿宋_GB2312" w:cs="仿宋_GB2312"/>
          <w:kern w:val="0"/>
          <w:sz w:val="24"/>
        </w:rPr>
      </w:pPr>
    </w:p>
    <w:p w14:paraId="0E1EB9F1">
      <w:pPr>
        <w:spacing w:line="360" w:lineRule="auto"/>
        <w:ind w:firstLine="3840" w:firstLineChars="1600"/>
        <w:rPr>
          <w:rFonts w:ascii="宋体" w:hAnsi="宋体" w:cs="仿宋_GB2312"/>
          <w:sz w:val="24"/>
        </w:rPr>
      </w:pPr>
      <w:r>
        <w:rPr>
          <w:rFonts w:hint="eastAsia" w:ascii="仿宋_GB2312" w:hAnsi="仿宋" w:eastAsia="仿宋_GB2312" w:cs="仿宋_GB2312"/>
          <w:kern w:val="0"/>
          <w:sz w:val="24"/>
        </w:rPr>
        <w:t>供应商名称（电子签章）：</w:t>
      </w:r>
    </w:p>
    <w:p w14:paraId="3D7A99C3">
      <w:pPr>
        <w:spacing w:line="360" w:lineRule="auto"/>
        <w:contextualSpacing/>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36695466">
      <w:pPr>
        <w:snapToGrid w:val="0"/>
        <w:spacing w:line="360" w:lineRule="auto"/>
        <w:ind w:firstLine="602" w:firstLineChars="200"/>
        <w:rPr>
          <w:rFonts w:hint="eastAsia" w:ascii="仿宋" w:hAnsi="仿宋" w:eastAsia="仿宋" w:cs="仿宋_GB2312"/>
          <w:b/>
          <w:sz w:val="30"/>
          <w:szCs w:val="30"/>
        </w:rPr>
      </w:pPr>
    </w:p>
    <w:p w14:paraId="5F6BF4EA">
      <w:pPr>
        <w:snapToGrid w:val="0"/>
        <w:spacing w:line="360" w:lineRule="auto"/>
        <w:ind w:firstLine="602" w:firstLineChars="200"/>
        <w:rPr>
          <w:rFonts w:hint="eastAsia" w:ascii="仿宋" w:hAnsi="仿宋" w:eastAsia="仿宋" w:cs="仿宋_GB2312"/>
          <w:b/>
          <w:sz w:val="30"/>
          <w:szCs w:val="30"/>
        </w:rPr>
      </w:pPr>
    </w:p>
    <w:p w14:paraId="328072E0">
      <w:pPr>
        <w:snapToGrid w:val="0"/>
        <w:spacing w:line="360" w:lineRule="auto"/>
        <w:ind w:firstLine="602" w:firstLineChars="200"/>
        <w:rPr>
          <w:rFonts w:hint="eastAsia" w:ascii="仿宋" w:hAnsi="仿宋" w:eastAsia="仿宋" w:cs="仿宋_GB2312"/>
          <w:b/>
          <w:sz w:val="30"/>
          <w:szCs w:val="30"/>
        </w:rPr>
      </w:pPr>
    </w:p>
    <w:p w14:paraId="0B97387B">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五、磋商保证金的相关证明复印件</w:t>
      </w:r>
    </w:p>
    <w:p w14:paraId="33498CA3">
      <w:pPr>
        <w:snapToGrid w:val="0"/>
        <w:spacing w:line="360" w:lineRule="auto"/>
        <w:ind w:firstLine="602" w:firstLineChars="200"/>
        <w:rPr>
          <w:rFonts w:ascii="仿宋" w:hAnsi="仿宋" w:eastAsia="仿宋" w:cs="仿宋_GB2312"/>
          <w:b/>
          <w:sz w:val="30"/>
          <w:szCs w:val="30"/>
        </w:rPr>
      </w:pPr>
    </w:p>
    <w:p w14:paraId="74DB541A">
      <w:pPr>
        <w:snapToGrid w:val="0"/>
        <w:spacing w:before="120" w:beforeLines="50" w:after="50"/>
        <w:ind w:firstLine="602" w:firstLineChars="200"/>
        <w:rPr>
          <w:rFonts w:hint="eastAsia" w:ascii="仿宋" w:hAnsi="仿宋" w:eastAsia="仿宋" w:cs="仿宋_GB2312"/>
          <w:b/>
          <w:sz w:val="30"/>
          <w:szCs w:val="30"/>
        </w:rPr>
      </w:pPr>
    </w:p>
    <w:p w14:paraId="697CCED6">
      <w:pPr>
        <w:snapToGrid w:val="0"/>
        <w:spacing w:before="120" w:beforeLines="50" w:after="50"/>
        <w:ind w:firstLine="602" w:firstLineChars="200"/>
        <w:rPr>
          <w:rFonts w:hint="eastAsia" w:ascii="仿宋" w:hAnsi="仿宋" w:eastAsia="仿宋" w:cs="仿宋_GB2312"/>
          <w:b/>
          <w:sz w:val="30"/>
          <w:szCs w:val="30"/>
        </w:rPr>
      </w:pPr>
    </w:p>
    <w:p w14:paraId="2A2E81A0">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六、竞标人情况介绍</w:t>
      </w:r>
    </w:p>
    <w:p w14:paraId="372DF57D">
      <w:pPr>
        <w:snapToGrid w:val="0"/>
        <w:spacing w:line="360" w:lineRule="auto"/>
        <w:ind w:firstLine="602" w:firstLineChars="200"/>
        <w:rPr>
          <w:rFonts w:ascii="仿宋" w:hAnsi="仿宋" w:eastAsia="仿宋" w:cs="仿宋_GB2312"/>
          <w:b/>
          <w:sz w:val="30"/>
          <w:szCs w:val="30"/>
        </w:rPr>
      </w:pPr>
    </w:p>
    <w:p w14:paraId="1CF29050">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8F9D0D7">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6474233">
      <w:pPr>
        <w:snapToGrid w:val="0"/>
        <w:spacing w:before="120" w:beforeLines="50" w:after="50"/>
        <w:ind w:firstLine="602" w:firstLineChars="200"/>
        <w:rPr>
          <w:rFonts w:hint="eastAsia" w:ascii="仿宋" w:hAnsi="仿宋" w:eastAsia="仿宋" w:cs="仿宋_GB2312"/>
          <w:b/>
          <w:sz w:val="30"/>
          <w:szCs w:val="30"/>
        </w:rPr>
      </w:pPr>
    </w:p>
    <w:p w14:paraId="3ACF88AD">
      <w:pPr>
        <w:snapToGrid w:val="0"/>
        <w:spacing w:before="120" w:beforeLines="50" w:after="50"/>
        <w:ind w:firstLine="602" w:firstLineChars="200"/>
        <w:rPr>
          <w:rFonts w:hint="eastAsia" w:ascii="仿宋" w:hAnsi="仿宋" w:eastAsia="仿宋" w:cs="仿宋_GB2312"/>
          <w:b/>
          <w:sz w:val="30"/>
          <w:szCs w:val="30"/>
        </w:rPr>
      </w:pPr>
    </w:p>
    <w:p w14:paraId="7AEF2C58">
      <w:pPr>
        <w:snapToGrid w:val="0"/>
        <w:spacing w:before="120" w:beforeLines="50" w:after="50"/>
        <w:ind w:firstLine="602" w:firstLineChars="200"/>
        <w:rPr>
          <w:rFonts w:hint="eastAsia" w:ascii="仿宋" w:hAnsi="仿宋" w:eastAsia="仿宋" w:cs="仿宋_GB2312"/>
          <w:b/>
          <w:sz w:val="30"/>
          <w:szCs w:val="30"/>
        </w:rPr>
      </w:pPr>
    </w:p>
    <w:p w14:paraId="0A13CC8C">
      <w:pPr>
        <w:snapToGrid w:val="0"/>
        <w:spacing w:before="120" w:beforeLines="50" w:after="50"/>
        <w:ind w:firstLine="602" w:firstLineChars="200"/>
        <w:rPr>
          <w:rFonts w:hint="eastAsia" w:ascii="仿宋" w:hAnsi="仿宋" w:eastAsia="仿宋" w:cs="仿宋_GB2312"/>
          <w:b/>
          <w:sz w:val="30"/>
          <w:szCs w:val="30"/>
        </w:rPr>
      </w:pPr>
    </w:p>
    <w:p w14:paraId="21DF59E6">
      <w:pPr>
        <w:snapToGrid w:val="0"/>
        <w:spacing w:before="120" w:beforeLines="50" w:after="50"/>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七、供应商类似的业绩证明文件</w:t>
      </w:r>
    </w:p>
    <w:p w14:paraId="22AA170B">
      <w:pPr>
        <w:snapToGrid w:val="0"/>
        <w:spacing w:before="120" w:beforeLines="50" w:after="50"/>
        <w:rPr>
          <w:rFonts w:hint="eastAsia" w:ascii="仿宋" w:hAnsi="仿宋" w:eastAsia="仿宋" w:cs="仿宋_GB2312"/>
          <w:b/>
          <w:sz w:val="30"/>
          <w:szCs w:val="30"/>
        </w:rPr>
      </w:pPr>
      <w:r>
        <w:rPr>
          <w:rFonts w:hint="eastAsia"/>
        </w:rPr>
        <w:t>（供应商可自行编制业绩清单表，并按“评审标准”中的要求随表提交相应的业绩证明材料并注明所在供应商商务技术文件页码。）</w:t>
      </w:r>
    </w:p>
    <w:p w14:paraId="415C1D2D">
      <w:pPr>
        <w:snapToGrid w:val="0"/>
        <w:spacing w:line="360" w:lineRule="auto"/>
        <w:ind w:firstLine="4935" w:firstLineChars="2350"/>
        <w:rPr>
          <w:rFonts w:hint="eastAsia" w:hAnsi="宋体"/>
          <w:color w:val="000000"/>
          <w:szCs w:val="21"/>
        </w:rPr>
      </w:pPr>
    </w:p>
    <w:p w14:paraId="1647E208">
      <w:pPr>
        <w:snapToGrid w:val="0"/>
        <w:spacing w:line="360" w:lineRule="auto"/>
        <w:ind w:firstLine="4935" w:firstLineChars="2350"/>
        <w:rPr>
          <w:rFonts w:hint="eastAsia" w:hAnsi="宋体"/>
          <w:color w:val="000000"/>
          <w:szCs w:val="21"/>
        </w:rPr>
      </w:pPr>
    </w:p>
    <w:p w14:paraId="196625D4">
      <w:pPr>
        <w:snapToGrid w:val="0"/>
        <w:spacing w:line="360" w:lineRule="auto"/>
        <w:ind w:firstLine="4935" w:firstLineChars="2350"/>
        <w:rPr>
          <w:rFonts w:hint="eastAsia" w:hAnsi="宋体"/>
          <w:color w:val="000000"/>
          <w:szCs w:val="21"/>
        </w:rPr>
      </w:pPr>
      <w:r>
        <w:rPr>
          <w:rFonts w:hAnsi="宋体"/>
          <w:color w:val="000000"/>
          <w:szCs w:val="21"/>
        </w:rPr>
        <w:t xml:space="preserve"> </w:t>
      </w:r>
    </w:p>
    <w:p w14:paraId="35AA7300">
      <w:pPr>
        <w:snapToGrid w:val="0"/>
        <w:spacing w:line="360" w:lineRule="auto"/>
        <w:ind w:firstLine="4935" w:firstLineChars="2350"/>
        <w:rPr>
          <w:rFonts w:hint="eastAsia" w:hAnsi="宋体"/>
          <w:color w:val="000000"/>
          <w:szCs w:val="21"/>
        </w:rPr>
      </w:pPr>
    </w:p>
    <w:p w14:paraId="597C0F44">
      <w:pPr>
        <w:snapToGrid w:val="0"/>
        <w:spacing w:line="360" w:lineRule="auto"/>
        <w:ind w:left="4410" w:leftChars="2100" w:firstLine="5670" w:firstLineChars="2700"/>
        <w:rPr>
          <w:rFonts w:hint="eastAsia"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供应商名称(电子签章)：</w:t>
      </w:r>
    </w:p>
    <w:p w14:paraId="082077F7">
      <w:pPr>
        <w:spacing w:line="500" w:lineRule="exact"/>
        <w:jc w:val="center"/>
        <w:rPr>
          <w:rFonts w:ascii="仿宋_GB2312" w:hAnsi="仿宋_GB2312" w:eastAsia="仿宋_GB2312" w:cs="仿宋_GB2312"/>
          <w:sz w:val="32"/>
          <w:szCs w:val="32"/>
        </w:rPr>
        <w:sectPr>
          <w:pgSz w:w="11910" w:h="16840"/>
          <w:pgMar w:top="1340" w:right="1500" w:bottom="280" w:left="1680" w:header="720" w:footer="720" w:gutter="0"/>
          <w:cols w:space="720" w:num="1"/>
        </w:sect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C64CF42">
      <w:pPr>
        <w:snapToGrid w:val="0"/>
        <w:spacing w:line="360" w:lineRule="auto"/>
        <w:ind w:firstLine="602" w:firstLineChars="200"/>
        <w:rPr>
          <w:rFonts w:ascii="仿宋_GB2312" w:hAnsi="仿宋_GB2312" w:eastAsia="仿宋_GB2312" w:cs="仿宋_GB2312"/>
          <w:sz w:val="32"/>
          <w:szCs w:val="32"/>
        </w:rPr>
      </w:pPr>
      <w:r>
        <w:rPr>
          <w:rFonts w:hint="eastAsia" w:ascii="仿宋" w:hAnsi="仿宋" w:eastAsia="仿宋" w:cs="仿宋_GB2312"/>
          <w:b/>
          <w:sz w:val="30"/>
          <w:szCs w:val="30"/>
        </w:rPr>
        <w:t>八、服务需求偏离表</w:t>
      </w:r>
    </w:p>
    <w:p w14:paraId="2681F2AB">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竞标产品服务需求偏离表</w:t>
      </w:r>
    </w:p>
    <w:p w14:paraId="44A8298D">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7D4CB2A1">
      <w:pPr>
        <w:spacing w:line="360" w:lineRule="auto"/>
        <w:contextualSpacing/>
        <w:jc w:val="left"/>
        <w:rPr>
          <w:rFonts w:hint="eastAsia" w:ascii="宋体" w:hAnsi="宋体"/>
          <w:sz w:val="24"/>
        </w:rPr>
      </w:pPr>
    </w:p>
    <w:p w14:paraId="18A1FF38">
      <w:pPr>
        <w:pStyle w:val="14"/>
        <w:spacing w:line="360" w:lineRule="auto"/>
        <w:contextualSpacing/>
        <w:rPr>
          <w:rFonts w:hint="eastAsia" w:hAnsi="宋体" w:cs="仿宋_GB2312"/>
          <w:sz w:val="24"/>
          <w:szCs w:val="24"/>
        </w:rPr>
      </w:pPr>
      <w:r>
        <w:rPr>
          <w:rFonts w:hint="eastAsia" w:hAnsi="宋体" w:cs="仿宋_GB2312"/>
          <w:sz w:val="24"/>
          <w:szCs w:val="24"/>
        </w:rPr>
        <w:t>所竞分标：</w:t>
      </w:r>
      <w:r>
        <w:rPr>
          <w:rFonts w:hint="eastAsia" w:hAnsi="宋体" w:cs="仿宋_GB2312"/>
          <w:sz w:val="24"/>
          <w:szCs w:val="24"/>
          <w:u w:val="single"/>
        </w:rPr>
        <w:t xml:space="preserve">              </w:t>
      </w:r>
    </w:p>
    <w:tbl>
      <w:tblPr>
        <w:tblStyle w:val="21"/>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3747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5A781FA3">
            <w:pPr>
              <w:rPr>
                <w:rFonts w:ascii="宋体" w:hAnsi="宋体"/>
                <w:szCs w:val="21"/>
              </w:rPr>
            </w:pPr>
            <w:r>
              <w:rPr>
                <w:rFonts w:hint="eastAsia" w:ascii="宋体" w:hAnsi="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4129AD3D">
            <w:pPr>
              <w:jc w:val="center"/>
              <w:rPr>
                <w:rFonts w:ascii="宋体" w:hAnsi="宋体"/>
                <w:szCs w:val="21"/>
              </w:rPr>
            </w:pPr>
            <w:r>
              <w:rPr>
                <w:rFonts w:hint="eastAsia" w:ascii="宋体" w:hAnsi="宋体"/>
                <w:szCs w:val="21"/>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528486CF">
            <w:pPr>
              <w:jc w:val="center"/>
              <w:rPr>
                <w:rFonts w:ascii="宋体" w:hAnsi="宋体"/>
                <w:szCs w:val="21"/>
              </w:rPr>
            </w:pPr>
            <w:r>
              <w:rPr>
                <w:rFonts w:hint="eastAsia" w:ascii="宋体" w:hAnsi="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75B594DE">
            <w:pPr>
              <w:rPr>
                <w:rFonts w:ascii="宋体" w:hAnsi="宋体"/>
                <w:szCs w:val="21"/>
              </w:rPr>
            </w:pPr>
            <w:r>
              <w:rPr>
                <w:rFonts w:hint="eastAsia" w:ascii="宋体" w:hAnsi="宋体"/>
                <w:szCs w:val="21"/>
              </w:rPr>
              <w:t>偏离说明</w:t>
            </w:r>
          </w:p>
        </w:tc>
      </w:tr>
      <w:tr w14:paraId="3E27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31BFBB55">
            <w:pPr>
              <w:widowControl/>
              <w:jc w:val="left"/>
              <w:rPr>
                <w:rFonts w:ascii="宋体" w:hAnsi="宋体"/>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203072A">
            <w:pPr>
              <w:rPr>
                <w:rFonts w:ascii="宋体" w:hAnsi="宋体"/>
                <w:szCs w:val="21"/>
              </w:rPr>
            </w:pPr>
            <w:r>
              <w:rPr>
                <w:rFonts w:hint="eastAsia" w:ascii="宋体" w:hAnsi="宋体" w:cs="宋体"/>
                <w:szCs w:val="21"/>
              </w:rPr>
              <w:t>标的</w:t>
            </w:r>
            <w:r>
              <w:rPr>
                <w:rFonts w:hint="eastAsia" w:ascii="宋体" w:hAnsi="宋体"/>
                <w:szCs w:val="21"/>
              </w:rPr>
              <w:t>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4A44FF8">
            <w:pPr>
              <w:rPr>
                <w:rFonts w:ascii="宋体" w:hAnsi="宋体"/>
                <w:szCs w:val="21"/>
              </w:rPr>
            </w:pPr>
            <w:r>
              <w:rPr>
                <w:rFonts w:hint="eastAsia" w:ascii="宋体" w:hAnsi="宋体"/>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F25BEA2">
            <w:pPr>
              <w:rPr>
                <w:rFonts w:ascii="宋体" w:hAnsi="宋体"/>
                <w:szCs w:val="21"/>
              </w:rPr>
            </w:pPr>
            <w:r>
              <w:rPr>
                <w:rFonts w:hint="eastAsia" w:ascii="宋体" w:hAnsi="宋体"/>
                <w:szCs w:val="21"/>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FE39847">
            <w:pPr>
              <w:rPr>
                <w:rFonts w:ascii="宋体" w:hAnsi="宋体"/>
                <w:szCs w:val="21"/>
              </w:rPr>
            </w:pPr>
            <w:r>
              <w:rPr>
                <w:rFonts w:hint="eastAsia" w:ascii="宋体" w:hAnsi="宋体" w:cs="宋体"/>
                <w:szCs w:val="21"/>
              </w:rPr>
              <w:t>标的</w:t>
            </w:r>
            <w:r>
              <w:rPr>
                <w:rFonts w:hint="eastAsia" w:ascii="宋体" w:hAnsi="宋体"/>
                <w:szCs w:val="21"/>
              </w:rPr>
              <w:t>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A6AAE91">
            <w:pPr>
              <w:rPr>
                <w:rFonts w:ascii="宋体" w:hAnsi="宋体"/>
                <w:szCs w:val="21"/>
              </w:rPr>
            </w:pPr>
            <w:r>
              <w:rPr>
                <w:rFonts w:hint="eastAsia" w:ascii="宋体" w:hAnsi="宋体"/>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4D33771">
            <w:pPr>
              <w:rPr>
                <w:rFonts w:ascii="宋体" w:hAnsi="宋体"/>
                <w:szCs w:val="21"/>
              </w:rPr>
            </w:pPr>
            <w:r>
              <w:rPr>
                <w:rFonts w:hint="eastAsia" w:ascii="宋体" w:hAnsi="宋体"/>
                <w:szCs w:val="21"/>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6F3A5666">
            <w:pPr>
              <w:widowControl/>
              <w:jc w:val="left"/>
              <w:rPr>
                <w:rFonts w:ascii="宋体" w:hAnsi="宋体"/>
                <w:szCs w:val="21"/>
              </w:rPr>
            </w:pPr>
          </w:p>
        </w:tc>
      </w:tr>
      <w:tr w14:paraId="0F0B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11EBE22">
            <w:pPr>
              <w:rPr>
                <w:rFonts w:ascii="宋体" w:hAnsi="宋体"/>
                <w:szCs w:val="21"/>
              </w:rPr>
            </w:pPr>
            <w:r>
              <w:rPr>
                <w:rFonts w:hint="eastAsia" w:ascii="宋体" w:hAnsi="宋体"/>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6C3DE6E">
            <w:pPr>
              <w:rPr>
                <w:rFonts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1F97ABF">
            <w:pPr>
              <w:rPr>
                <w:rFonts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AD22395">
            <w:pPr>
              <w:rPr>
                <w:rFonts w:ascii="宋体" w:hAnsi="宋体"/>
                <w:szCs w:val="21"/>
              </w:rPr>
            </w:pPr>
            <w:r>
              <w:rPr>
                <w:rFonts w:hint="eastAsia" w:ascii="宋体" w:hAnsi="宋体"/>
                <w:szCs w:val="21"/>
              </w:rPr>
              <w:t>1  ……</w:t>
            </w:r>
          </w:p>
          <w:p w14:paraId="3FEEA9EE">
            <w:pPr>
              <w:rPr>
                <w:rFonts w:ascii="宋体" w:hAnsi="宋体"/>
                <w:szCs w:val="21"/>
              </w:rPr>
            </w:pPr>
            <w:r>
              <w:rPr>
                <w:rFonts w:hint="eastAsia" w:ascii="宋体" w:hAnsi="宋体"/>
                <w:szCs w:val="21"/>
              </w:rPr>
              <w:t>2  ……</w:t>
            </w:r>
          </w:p>
          <w:p w14:paraId="07C84588">
            <w:pPr>
              <w:rPr>
                <w:rFonts w:ascii="宋体" w:hAnsi="宋体"/>
                <w:szCs w:val="21"/>
              </w:rPr>
            </w:pPr>
            <w:r>
              <w:rPr>
                <w:rFonts w:hint="eastAsia" w:ascii="宋体" w:hAnsi="宋体"/>
                <w:szCs w:val="21"/>
              </w:rPr>
              <w:t>3  ……</w:t>
            </w:r>
          </w:p>
          <w:p w14:paraId="159AAB54">
            <w:pPr>
              <w:rPr>
                <w:rFonts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E1190E9">
            <w:pPr>
              <w:rPr>
                <w:rFonts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6C3CE4A">
            <w:pPr>
              <w:rPr>
                <w:rFonts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3ECA6E7">
            <w:pPr>
              <w:rPr>
                <w:rFonts w:ascii="宋体" w:hAnsi="宋体"/>
                <w:szCs w:val="21"/>
              </w:rPr>
            </w:pPr>
            <w:r>
              <w:rPr>
                <w:rFonts w:hint="eastAsia" w:ascii="宋体" w:hAnsi="宋体"/>
                <w:szCs w:val="21"/>
              </w:rPr>
              <w:t>1  ……</w:t>
            </w:r>
          </w:p>
          <w:p w14:paraId="70080A0F">
            <w:pPr>
              <w:rPr>
                <w:rFonts w:ascii="宋体" w:hAnsi="宋体"/>
                <w:szCs w:val="21"/>
              </w:rPr>
            </w:pPr>
            <w:r>
              <w:rPr>
                <w:rFonts w:hint="eastAsia" w:ascii="宋体" w:hAnsi="宋体"/>
                <w:szCs w:val="21"/>
              </w:rPr>
              <w:t>2  ……</w:t>
            </w:r>
          </w:p>
          <w:p w14:paraId="67AEA062">
            <w:pPr>
              <w:rPr>
                <w:rFonts w:ascii="宋体" w:hAnsi="宋体"/>
                <w:szCs w:val="21"/>
              </w:rPr>
            </w:pPr>
            <w:r>
              <w:rPr>
                <w:rFonts w:hint="eastAsia" w:ascii="宋体" w:hAnsi="宋体"/>
                <w:szCs w:val="21"/>
              </w:rPr>
              <w:t>3  ……</w:t>
            </w:r>
          </w:p>
          <w:p w14:paraId="7CE0AB22">
            <w:pPr>
              <w:rPr>
                <w:rFonts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BA14FCD">
            <w:pPr>
              <w:rPr>
                <w:rFonts w:ascii="宋体" w:hAnsi="宋体"/>
                <w:szCs w:val="21"/>
              </w:rPr>
            </w:pPr>
          </w:p>
        </w:tc>
      </w:tr>
      <w:tr w14:paraId="7C71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051CC05">
            <w:pPr>
              <w:rPr>
                <w:rFonts w:ascii="宋体" w:hAnsi="宋体"/>
                <w:szCs w:val="21"/>
              </w:rPr>
            </w:pPr>
            <w:r>
              <w:rPr>
                <w:rFonts w:hint="eastAsia" w:ascii="宋体" w:hAnsi="宋体"/>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604DBE4">
            <w:pPr>
              <w:rPr>
                <w:rFonts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C9C15B4">
            <w:pPr>
              <w:rPr>
                <w:rFonts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315F192">
            <w:pPr>
              <w:rPr>
                <w:rFonts w:ascii="宋体" w:hAnsi="宋体"/>
                <w:szCs w:val="21"/>
              </w:rPr>
            </w:pPr>
            <w:r>
              <w:rPr>
                <w:rFonts w:hint="eastAsia" w:ascii="宋体" w:hAnsi="宋体"/>
                <w:szCs w:val="21"/>
              </w:rPr>
              <w:t>1  ……</w:t>
            </w:r>
          </w:p>
          <w:p w14:paraId="2F16AF16">
            <w:pPr>
              <w:rPr>
                <w:rFonts w:ascii="宋体" w:hAnsi="宋体"/>
                <w:szCs w:val="21"/>
              </w:rPr>
            </w:pPr>
            <w:r>
              <w:rPr>
                <w:rFonts w:hint="eastAsia" w:ascii="宋体" w:hAnsi="宋体"/>
                <w:szCs w:val="21"/>
              </w:rPr>
              <w:t>2  ……</w:t>
            </w:r>
          </w:p>
          <w:p w14:paraId="19DA6B55">
            <w:pPr>
              <w:rPr>
                <w:rFonts w:ascii="宋体" w:hAnsi="宋体"/>
                <w:szCs w:val="21"/>
              </w:rPr>
            </w:pPr>
            <w:r>
              <w:rPr>
                <w:rFonts w:hint="eastAsia" w:ascii="宋体" w:hAnsi="宋体"/>
                <w:szCs w:val="21"/>
              </w:rPr>
              <w:t>3  ……</w:t>
            </w:r>
          </w:p>
          <w:p w14:paraId="1E1A0B54">
            <w:pPr>
              <w:rPr>
                <w:rFonts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C7CB86B">
            <w:pPr>
              <w:rPr>
                <w:rFonts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A6A78CB">
            <w:pPr>
              <w:rPr>
                <w:rFonts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39E9B0A">
            <w:pPr>
              <w:rPr>
                <w:rFonts w:ascii="宋体" w:hAnsi="宋体"/>
                <w:szCs w:val="21"/>
              </w:rPr>
            </w:pPr>
            <w:r>
              <w:rPr>
                <w:rFonts w:hint="eastAsia" w:ascii="宋体" w:hAnsi="宋体"/>
                <w:szCs w:val="21"/>
              </w:rPr>
              <w:t>1  ……</w:t>
            </w:r>
          </w:p>
          <w:p w14:paraId="7A2A7F0E">
            <w:pPr>
              <w:rPr>
                <w:rFonts w:ascii="宋体" w:hAnsi="宋体"/>
                <w:szCs w:val="21"/>
              </w:rPr>
            </w:pPr>
            <w:r>
              <w:rPr>
                <w:rFonts w:hint="eastAsia" w:ascii="宋体" w:hAnsi="宋体"/>
                <w:szCs w:val="21"/>
              </w:rPr>
              <w:t>2  ……</w:t>
            </w:r>
          </w:p>
          <w:p w14:paraId="4B048A7C">
            <w:pPr>
              <w:rPr>
                <w:rFonts w:ascii="宋体" w:hAnsi="宋体"/>
                <w:szCs w:val="21"/>
              </w:rPr>
            </w:pPr>
            <w:r>
              <w:rPr>
                <w:rFonts w:hint="eastAsia" w:ascii="宋体" w:hAnsi="宋体"/>
                <w:szCs w:val="21"/>
              </w:rPr>
              <w:t>3  ……</w:t>
            </w:r>
          </w:p>
          <w:p w14:paraId="730FF1D5">
            <w:pPr>
              <w:rPr>
                <w:rFonts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932065E">
            <w:pPr>
              <w:rPr>
                <w:rFonts w:ascii="宋体" w:hAnsi="宋体"/>
                <w:szCs w:val="21"/>
              </w:rPr>
            </w:pPr>
          </w:p>
        </w:tc>
      </w:tr>
      <w:tr w14:paraId="70B6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E92B967">
            <w:pPr>
              <w:rPr>
                <w:rFonts w:ascii="宋体" w:hAnsi="宋体"/>
                <w:szCs w:val="21"/>
              </w:rPr>
            </w:pPr>
            <w:r>
              <w:rPr>
                <w:rFonts w:hint="eastAsia" w:ascii="宋体" w:hAnsi="宋体"/>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50A31B4">
            <w:pPr>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0A91637B">
            <w:pPr>
              <w:rPr>
                <w:rFonts w:ascii="宋体" w:hAnsi="宋体"/>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7B39277">
            <w:pPr>
              <w:rPr>
                <w:rFonts w:ascii="宋体" w:hAnsi="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22BD54A">
            <w:pPr>
              <w:rPr>
                <w:rFonts w:ascii="宋体" w:hAnsi="宋体"/>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FEB1AFE">
            <w:pPr>
              <w:rPr>
                <w:rFonts w:ascii="宋体" w:hAnsi="宋体"/>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5FD129E">
            <w:pPr>
              <w:rPr>
                <w:rFonts w:ascii="宋体" w:hAnsi="宋体"/>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B8FC5EF">
            <w:pPr>
              <w:rPr>
                <w:rFonts w:ascii="宋体" w:hAnsi="宋体"/>
                <w:szCs w:val="21"/>
              </w:rPr>
            </w:pPr>
          </w:p>
        </w:tc>
      </w:tr>
    </w:tbl>
    <w:p w14:paraId="076BDCF3">
      <w:pPr>
        <w:pStyle w:val="9"/>
        <w:spacing w:after="0" w:line="360" w:lineRule="auto"/>
        <w:contextualSpacing/>
        <w:rPr>
          <w:rFonts w:hint="eastAsia" w:ascii="宋体" w:hAnsi="宋体"/>
          <w:kern w:val="0"/>
          <w:sz w:val="24"/>
          <w:szCs w:val="24"/>
        </w:rPr>
      </w:pPr>
    </w:p>
    <w:p w14:paraId="736A1FFB">
      <w:pPr>
        <w:pStyle w:val="9"/>
        <w:spacing w:after="0" w:line="360" w:lineRule="auto"/>
        <w:contextualSpacing/>
        <w:rPr>
          <w:rFonts w:hint="eastAsia" w:ascii="宋体" w:hAnsi="宋体"/>
          <w:kern w:val="0"/>
          <w:sz w:val="21"/>
          <w:szCs w:val="21"/>
        </w:rPr>
      </w:pPr>
      <w:r>
        <w:rPr>
          <w:rFonts w:hint="eastAsia" w:ascii="宋体" w:hAnsi="宋体"/>
          <w:kern w:val="0"/>
          <w:sz w:val="21"/>
          <w:szCs w:val="21"/>
        </w:rPr>
        <w:t>注：</w:t>
      </w:r>
    </w:p>
    <w:p w14:paraId="2227884E">
      <w:pPr>
        <w:snapToGrid w:val="0"/>
        <w:spacing w:line="360" w:lineRule="auto"/>
        <w:ind w:firstLine="420" w:firstLineChars="200"/>
        <w:rPr>
          <w:rFonts w:hint="eastAsia" w:ascii="宋体" w:hAnsi="宋体" w:cs="仿宋_GB2312"/>
          <w:kern w:val="0"/>
          <w:szCs w:val="21"/>
        </w:rPr>
      </w:pPr>
      <w:r>
        <w:rPr>
          <w:rFonts w:hint="eastAsia" w:ascii="宋体" w:hAnsi="宋体" w:cs="仿宋_GB2312"/>
          <w:kern w:val="0"/>
          <w:szCs w:val="21"/>
        </w:rPr>
        <w:t>1、应写明竞争性磋商响应文件对技术要求的响应和偏离情况；</w:t>
      </w:r>
    </w:p>
    <w:p w14:paraId="0A8D82EE">
      <w:pPr>
        <w:snapToGrid w:val="0"/>
        <w:spacing w:line="360" w:lineRule="auto"/>
        <w:ind w:firstLine="420" w:firstLineChars="200"/>
        <w:rPr>
          <w:rFonts w:hint="eastAsia" w:ascii="仿宋" w:hAnsi="仿宋" w:eastAsia="仿宋" w:cs="仿宋_GB2312"/>
          <w:b/>
          <w:sz w:val="30"/>
          <w:szCs w:val="30"/>
        </w:rPr>
      </w:pPr>
      <w:r>
        <w:rPr>
          <w:rFonts w:hint="eastAsia" w:ascii="宋体" w:hAnsi="宋体" w:cs="仿宋_GB2312"/>
          <w:kern w:val="0"/>
          <w:szCs w:val="21"/>
        </w:rPr>
        <w:t>2、应对照竞争性磋商文件</w:t>
      </w:r>
      <w:r>
        <w:rPr>
          <w:rFonts w:hint="eastAsia" w:hAnsi="宋体"/>
        </w:rPr>
        <w:t>第二章“服务需求一览表”</w:t>
      </w:r>
      <w:r>
        <w:rPr>
          <w:rFonts w:hint="eastAsia" w:ascii="宋体" w:hAnsi="宋体" w:cs="仿宋_GB2312"/>
          <w:kern w:val="0"/>
          <w:szCs w:val="21"/>
        </w:rPr>
        <w:t>，逐条说明所提供货物和服务已对竞争性磋商文件的技术做出了实质性的响应，并申明技术条文的响应和偏离。特别对有具体技术参数要求的，磋商供应商必须提供对应的详细应答。如果仅注明“符合”或“满足”的，将导致磋商被拒绝。</w:t>
      </w:r>
    </w:p>
    <w:p w14:paraId="3DE5C0FE">
      <w:pPr>
        <w:snapToGrid w:val="0"/>
        <w:spacing w:line="360" w:lineRule="auto"/>
        <w:ind w:firstLine="602" w:firstLineChars="200"/>
        <w:rPr>
          <w:rFonts w:hint="eastAsia" w:ascii="仿宋" w:hAnsi="仿宋" w:eastAsia="仿宋" w:cs="仿宋_GB2312"/>
          <w:b/>
          <w:sz w:val="30"/>
          <w:szCs w:val="30"/>
        </w:rPr>
      </w:pPr>
    </w:p>
    <w:p w14:paraId="49F6CA7E">
      <w:pPr>
        <w:snapToGrid w:val="0"/>
        <w:spacing w:line="360" w:lineRule="auto"/>
        <w:ind w:firstLine="602" w:firstLineChars="200"/>
        <w:rPr>
          <w:rFonts w:ascii="仿宋" w:hAnsi="仿宋" w:eastAsia="仿宋" w:cs="仿宋_GB2312"/>
          <w:b/>
          <w:sz w:val="30"/>
          <w:szCs w:val="30"/>
        </w:rPr>
      </w:pPr>
    </w:p>
    <w:p w14:paraId="4EADC17F">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C771846">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07052575">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rPr>
      </w:pPr>
    </w:p>
    <w:p w14:paraId="33B93A77">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rPr>
      </w:pPr>
    </w:p>
    <w:p w14:paraId="75E1D4F8">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rPr>
      </w:pPr>
    </w:p>
    <w:p w14:paraId="6211EADE">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rPr>
      </w:pPr>
    </w:p>
    <w:p w14:paraId="248CEFBD">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rPr>
      </w:pPr>
    </w:p>
    <w:p w14:paraId="047367DE">
      <w:pPr>
        <w:adjustRightInd w:val="0"/>
        <w:snapToGrid w:val="0"/>
        <w:spacing w:line="52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rPr>
        <w:t>服务配置清单（如有）</w:t>
      </w:r>
    </w:p>
    <w:p w14:paraId="2437F26C">
      <w:pPr>
        <w:spacing w:line="300" w:lineRule="auto"/>
        <w:rPr>
          <w:rFonts w:hint="eastAsia" w:ascii="宋体" w:hAnsi="宋体"/>
          <w:color w:val="000000"/>
          <w:szCs w:val="21"/>
        </w:rPr>
      </w:pPr>
    </w:p>
    <w:p w14:paraId="2A085FEE">
      <w:pPr>
        <w:spacing w:line="360" w:lineRule="auto"/>
        <w:rPr>
          <w:rFonts w:hint="eastAsia" w:ascii="宋体" w:hAnsi="宋体" w:cs="仿宋_GB2312"/>
          <w:color w:val="000000"/>
          <w:sz w:val="24"/>
          <w:u w:val="single"/>
        </w:rPr>
      </w:pPr>
      <w:r>
        <w:rPr>
          <w:rFonts w:hint="eastAsia" w:ascii="宋体" w:hAnsi="宋体" w:cs="仿宋_GB2312"/>
          <w:color w:val="000000"/>
          <w:sz w:val="24"/>
        </w:rPr>
        <w:t>所竞分标：</w:t>
      </w:r>
      <w:r>
        <w:rPr>
          <w:rFonts w:hint="eastAsia" w:ascii="宋体" w:hAnsi="宋体" w:cs="仿宋_GB2312"/>
          <w:color w:val="000000"/>
          <w:sz w:val="24"/>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51F68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272AD99">
            <w:pPr>
              <w:snapToGrid w:val="0"/>
              <w:spacing w:before="50" w:after="50"/>
              <w:jc w:val="center"/>
              <w:rPr>
                <w:rFonts w:hint="eastAsia" w:ascii="宋体" w:hAnsi="宋体"/>
                <w:color w:val="000000"/>
                <w:sz w:val="24"/>
              </w:rPr>
            </w:pPr>
            <w:r>
              <w:rPr>
                <w:rFonts w:hint="eastAsia" w:ascii="宋体" w:hAnsi="宋体"/>
                <w:color w:val="000000"/>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302C33A2">
            <w:pPr>
              <w:snapToGrid w:val="0"/>
              <w:spacing w:before="50" w:after="50"/>
              <w:jc w:val="center"/>
              <w:rPr>
                <w:rFonts w:hint="eastAsia" w:ascii="宋体" w:hAnsi="宋体"/>
                <w:color w:val="000000"/>
                <w:sz w:val="24"/>
              </w:rPr>
            </w:pPr>
            <w:r>
              <w:rPr>
                <w:rFonts w:hint="eastAsia" w:ascii="宋体" w:hAnsi="宋体"/>
                <w:color w:val="000000"/>
                <w:sz w:val="24"/>
              </w:rPr>
              <w:t>标的名称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688F1B5D">
            <w:pPr>
              <w:snapToGrid w:val="0"/>
              <w:spacing w:before="50" w:after="50"/>
              <w:jc w:val="center"/>
              <w:rPr>
                <w:rFonts w:hint="eastAsia" w:ascii="宋体" w:hAnsi="宋体"/>
                <w:color w:val="000000"/>
                <w:sz w:val="24"/>
              </w:rPr>
            </w:pPr>
            <w:r>
              <w:rPr>
                <w:rFonts w:hint="eastAsia" w:ascii="宋体" w:hAnsi="宋体"/>
                <w:color w:val="000000"/>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1AE3DC1">
            <w:pPr>
              <w:snapToGrid w:val="0"/>
              <w:spacing w:before="50" w:after="50"/>
              <w:jc w:val="center"/>
              <w:rPr>
                <w:rFonts w:hint="eastAsia" w:ascii="宋体" w:hAnsi="宋体"/>
                <w:color w:val="000000"/>
                <w:sz w:val="24"/>
              </w:rPr>
            </w:pPr>
            <w:r>
              <w:rPr>
                <w:rFonts w:hint="eastAsia" w:ascii="宋体" w:hAnsi="宋体"/>
                <w:color w:val="000000"/>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04B0C927">
            <w:pPr>
              <w:snapToGrid w:val="0"/>
              <w:spacing w:before="50" w:after="50"/>
              <w:jc w:val="center"/>
              <w:rPr>
                <w:rFonts w:ascii="宋体" w:hAnsi="宋体"/>
                <w:color w:val="000000"/>
                <w:sz w:val="24"/>
              </w:rPr>
            </w:pPr>
          </w:p>
          <w:p w14:paraId="6A9B7548">
            <w:pPr>
              <w:snapToGrid w:val="0"/>
              <w:spacing w:before="50" w:after="50"/>
              <w:jc w:val="center"/>
              <w:rPr>
                <w:rFonts w:hint="eastAsia" w:ascii="宋体" w:hAnsi="宋体"/>
                <w:color w:val="000000"/>
                <w:sz w:val="24"/>
              </w:rPr>
            </w:pPr>
            <w:r>
              <w:rPr>
                <w:rFonts w:hint="eastAsia" w:ascii="宋体" w:hAnsi="宋体"/>
                <w:color w:val="000000"/>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697392C">
            <w:pPr>
              <w:snapToGrid w:val="0"/>
              <w:spacing w:before="50" w:after="50"/>
              <w:jc w:val="center"/>
              <w:rPr>
                <w:rFonts w:hint="eastAsia" w:ascii="宋体" w:hAnsi="宋体"/>
                <w:color w:val="000000"/>
                <w:sz w:val="24"/>
              </w:rPr>
            </w:pPr>
            <w:r>
              <w:rPr>
                <w:rFonts w:hint="eastAsia" w:ascii="宋体" w:hAnsi="宋体"/>
                <w:color w:val="000000"/>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2A94331A">
            <w:pPr>
              <w:snapToGrid w:val="0"/>
              <w:spacing w:before="50" w:after="50"/>
              <w:jc w:val="center"/>
              <w:rPr>
                <w:rFonts w:hint="eastAsia" w:ascii="宋体" w:hAnsi="宋体"/>
                <w:color w:val="000000"/>
                <w:sz w:val="24"/>
              </w:rPr>
            </w:pPr>
            <w:r>
              <w:rPr>
                <w:rFonts w:hint="eastAsia" w:ascii="宋体" w:hAnsi="宋体"/>
                <w:color w:val="000000"/>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8CB7D73">
            <w:pPr>
              <w:snapToGrid w:val="0"/>
              <w:spacing w:before="50" w:after="50"/>
              <w:jc w:val="center"/>
              <w:rPr>
                <w:rFonts w:hint="eastAsia" w:ascii="宋体" w:hAnsi="宋体"/>
                <w:color w:val="000000"/>
                <w:sz w:val="24"/>
              </w:rPr>
            </w:pPr>
            <w:r>
              <w:rPr>
                <w:rFonts w:hint="eastAsia" w:ascii="宋体" w:hAnsi="宋体"/>
                <w:color w:val="000000"/>
                <w:sz w:val="24"/>
              </w:rPr>
              <w:t>参数性能、指标及配置</w:t>
            </w:r>
          </w:p>
        </w:tc>
      </w:tr>
      <w:tr w14:paraId="57D9B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7A9BCB0C">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42479DF">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E3830AF">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5FB008F7">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14CC65F8">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C3DA8E0">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D5836DB">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4561B21A">
            <w:pPr>
              <w:snapToGrid w:val="0"/>
              <w:spacing w:before="50" w:after="50"/>
              <w:jc w:val="center"/>
              <w:rPr>
                <w:rFonts w:hint="eastAsia" w:ascii="宋体" w:hAnsi="宋体"/>
                <w:color w:val="000000"/>
                <w:sz w:val="24"/>
              </w:rPr>
            </w:pPr>
          </w:p>
        </w:tc>
      </w:tr>
      <w:tr w14:paraId="51433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20D1A04">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7E40903">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D0F37DA">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48E0346">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33F71043">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9E53265">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BAEED01">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06829665">
            <w:pPr>
              <w:snapToGrid w:val="0"/>
              <w:spacing w:before="50" w:after="50"/>
              <w:jc w:val="center"/>
              <w:rPr>
                <w:rFonts w:hint="eastAsia" w:ascii="宋体" w:hAnsi="宋体"/>
                <w:color w:val="000000"/>
                <w:sz w:val="24"/>
              </w:rPr>
            </w:pPr>
          </w:p>
        </w:tc>
      </w:tr>
      <w:tr w14:paraId="7B90A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736FAB1">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2A33486">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5EB51F8">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9777FC6">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5BF7DB62">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A48E39B">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B4EB837">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0DC2FEA6">
            <w:pPr>
              <w:snapToGrid w:val="0"/>
              <w:spacing w:before="50" w:after="50"/>
              <w:jc w:val="center"/>
              <w:rPr>
                <w:rFonts w:hint="eastAsia" w:ascii="宋体" w:hAnsi="宋体"/>
                <w:color w:val="000000"/>
                <w:sz w:val="24"/>
              </w:rPr>
            </w:pPr>
          </w:p>
        </w:tc>
      </w:tr>
    </w:tbl>
    <w:p w14:paraId="4D9A06AB">
      <w:pPr>
        <w:spacing w:line="360" w:lineRule="auto"/>
        <w:contextualSpacing/>
        <w:rPr>
          <w:rFonts w:hint="eastAsia" w:ascii="宋体" w:hAnsi="宋体"/>
          <w:color w:val="000000"/>
          <w:sz w:val="24"/>
        </w:rPr>
      </w:pPr>
      <w:r>
        <w:rPr>
          <w:rFonts w:hint="eastAsia" w:ascii="宋体" w:hAnsi="宋体"/>
          <w:color w:val="000000"/>
          <w:sz w:val="24"/>
        </w:rPr>
        <w:t>备注：</w:t>
      </w:r>
    </w:p>
    <w:p w14:paraId="322C95B3">
      <w:pPr>
        <w:tabs>
          <w:tab w:val="left" w:pos="1065"/>
        </w:tabs>
        <w:adjustRightInd w:val="0"/>
        <w:spacing w:line="360" w:lineRule="auto"/>
        <w:contextualSpacing/>
        <w:rPr>
          <w:rFonts w:hint="eastAsia" w:ascii="宋体" w:hAnsi="宋体" w:cs="仿宋_GB2312"/>
          <w:color w:val="000000"/>
          <w:sz w:val="24"/>
        </w:rPr>
      </w:pPr>
      <w:r>
        <w:rPr>
          <w:rFonts w:hint="eastAsia" w:ascii="宋体" w:hAnsi="宋体"/>
          <w:b/>
          <w:bCs/>
          <w:color w:val="000000"/>
          <w:sz w:val="24"/>
        </w:rPr>
        <w:t>以上性能配置清单中“标的名称、数量及单位、品牌、规格型号、制造商、原产地、参数性能、指标及配置”必须如实填写完整，品牌、规格型号没有则填无，填写有缺漏的，响应文件作无效处理</w:t>
      </w:r>
      <w:r>
        <w:rPr>
          <w:rFonts w:hint="eastAsia" w:ascii="宋体" w:hAnsi="宋体"/>
          <w:b/>
          <w:color w:val="000000"/>
          <w:sz w:val="24"/>
        </w:rPr>
        <w:t>。</w:t>
      </w:r>
      <w:r>
        <w:rPr>
          <w:rFonts w:hint="eastAsia" w:ascii="宋体" w:hAnsi="宋体"/>
          <w:color w:val="000000"/>
          <w:sz w:val="24"/>
        </w:rPr>
        <w:t>标的名称、数量及单位、品牌必须与“服务需求一览表”一致，</w:t>
      </w:r>
      <w:r>
        <w:rPr>
          <w:rFonts w:hint="eastAsia" w:ascii="宋体" w:hAnsi="宋体"/>
          <w:bCs/>
          <w:color w:val="000000"/>
          <w:sz w:val="24"/>
        </w:rPr>
        <w:t>否则响应文件作无效处理</w:t>
      </w:r>
      <w:r>
        <w:rPr>
          <w:rFonts w:hint="eastAsia" w:ascii="宋体" w:hAnsi="宋体"/>
          <w:b/>
          <w:color w:val="000000"/>
          <w:sz w:val="24"/>
        </w:rPr>
        <w:t>。</w:t>
      </w:r>
      <w:r>
        <w:rPr>
          <w:rFonts w:hint="eastAsia" w:ascii="宋体" w:hAnsi="宋体" w:cs="仿宋_GB2312"/>
          <w:color w:val="000000"/>
          <w:sz w:val="24"/>
        </w:rPr>
        <w:tab/>
      </w:r>
    </w:p>
    <w:p w14:paraId="76D625D8">
      <w:pPr>
        <w:adjustRightInd w:val="0"/>
        <w:spacing w:line="360" w:lineRule="auto"/>
        <w:contextualSpacing/>
        <w:jc w:val="left"/>
        <w:rPr>
          <w:rFonts w:hint="eastAsia" w:ascii="宋体" w:hAnsi="宋体" w:cs="仿宋_GB2312"/>
          <w:color w:val="000000"/>
          <w:sz w:val="24"/>
        </w:rPr>
      </w:pPr>
    </w:p>
    <w:p w14:paraId="22D62804">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CCA5550">
      <w:pPr>
        <w:spacing w:line="500" w:lineRule="exact"/>
        <w:jc w:val="center"/>
        <w:rPr>
          <w:rFonts w:ascii="仿宋_GB2312" w:hAnsi="仿宋" w:eastAsia="仿宋_GB2312" w:cs="仿宋_GB2312"/>
          <w:kern w:val="0"/>
          <w:sz w:val="24"/>
          <w:lang w:val="zh-CN"/>
        </w:rPr>
        <w:sectPr>
          <w:pgSz w:w="11910" w:h="16840"/>
          <w:pgMar w:top="1340" w:right="1500" w:bottom="280" w:left="1680" w:header="720" w:footer="720" w:gutter="0"/>
          <w:cols w:space="720" w:num="1"/>
        </w:sectPr>
      </w:pPr>
      <w:r>
        <w:rPr>
          <w:rFonts w:hint="eastAsia" w:ascii="仿宋_GB2312" w:hAnsi="仿宋" w:eastAsia="仿宋_GB2312" w:cs="仿宋_GB2312"/>
          <w:kern w:val="0"/>
          <w:sz w:val="24"/>
          <w:lang w:val="zh-CN"/>
        </w:rPr>
        <w:t>日期：  年  月   日</w:t>
      </w:r>
    </w:p>
    <w:p w14:paraId="51846AD9">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九、组织服务方案</w:t>
      </w:r>
    </w:p>
    <w:p w14:paraId="6D3C85E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（由供应商根据采购需求及采购文件要求编制）</w:t>
      </w:r>
    </w:p>
    <w:p w14:paraId="1F03066D">
      <w:pPr>
        <w:spacing w:line="500" w:lineRule="exact"/>
        <w:rPr>
          <w:rFonts w:hint="eastAsia" w:ascii="仿宋_GB2312" w:hAnsi="仿宋_GB2312" w:eastAsia="仿宋_GB2312" w:cs="仿宋_GB2312"/>
          <w:sz w:val="32"/>
          <w:szCs w:val="32"/>
        </w:rPr>
      </w:pPr>
    </w:p>
    <w:p w14:paraId="78A71FF4">
      <w:pPr>
        <w:spacing w:line="500" w:lineRule="exact"/>
        <w:rPr>
          <w:rFonts w:hint="eastAsia" w:ascii="仿宋_GB2312" w:hAnsi="仿宋_GB2312" w:eastAsia="仿宋_GB2312" w:cs="仿宋_GB2312"/>
          <w:sz w:val="32"/>
          <w:szCs w:val="32"/>
        </w:rPr>
      </w:pPr>
    </w:p>
    <w:p w14:paraId="35B88418">
      <w:pPr>
        <w:spacing w:line="500" w:lineRule="exact"/>
        <w:rPr>
          <w:rFonts w:hint="eastAsia" w:ascii="仿宋_GB2312" w:hAnsi="仿宋_GB2312" w:eastAsia="仿宋_GB2312" w:cs="仿宋_GB2312"/>
          <w:sz w:val="32"/>
          <w:szCs w:val="32"/>
        </w:rPr>
      </w:pPr>
    </w:p>
    <w:p w14:paraId="40F57230">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A851E75">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5BA45445">
      <w:pPr>
        <w:spacing w:line="500" w:lineRule="exact"/>
        <w:rPr>
          <w:rFonts w:hint="eastAsia" w:ascii="仿宋_GB2312" w:hAnsi="仿宋_GB2312" w:eastAsia="仿宋_GB2312" w:cs="仿宋_GB2312"/>
          <w:sz w:val="32"/>
          <w:szCs w:val="32"/>
        </w:rPr>
      </w:pPr>
    </w:p>
    <w:p w14:paraId="753C3667">
      <w:pPr>
        <w:snapToGrid w:val="0"/>
        <w:spacing w:before="120" w:beforeLines="50" w:after="50"/>
        <w:ind w:left="143" w:leftChars="68" w:firstLine="596" w:firstLineChars="198"/>
        <w:rPr>
          <w:rFonts w:hint="eastAsia" w:ascii="仿宋" w:hAnsi="仿宋" w:eastAsia="仿宋" w:cs="仿宋_GB2312"/>
          <w:b/>
          <w:sz w:val="30"/>
          <w:szCs w:val="30"/>
        </w:rPr>
      </w:pPr>
    </w:p>
    <w:p w14:paraId="495496CE">
      <w:pPr>
        <w:snapToGrid w:val="0"/>
        <w:spacing w:before="120" w:beforeLines="50" w:after="50"/>
        <w:ind w:left="143" w:leftChars="68" w:firstLine="596" w:firstLineChars="198"/>
        <w:rPr>
          <w:rFonts w:hint="eastAsia" w:ascii="仿宋" w:hAnsi="仿宋" w:eastAsia="仿宋" w:cs="仿宋_GB2312"/>
          <w:b/>
          <w:sz w:val="30"/>
          <w:szCs w:val="30"/>
        </w:rPr>
      </w:pPr>
    </w:p>
    <w:p w14:paraId="107C4AF6">
      <w:pPr>
        <w:snapToGrid w:val="0"/>
        <w:spacing w:before="120" w:beforeLines="50" w:after="50"/>
        <w:ind w:left="143" w:leftChars="68" w:firstLine="596" w:firstLineChars="198"/>
        <w:rPr>
          <w:rFonts w:hint="eastAsia" w:ascii="仿宋" w:hAnsi="仿宋" w:eastAsia="仿宋" w:cs="仿宋_GB2312"/>
          <w:b/>
          <w:sz w:val="30"/>
          <w:szCs w:val="30"/>
        </w:rPr>
      </w:pPr>
      <w:r>
        <w:rPr>
          <w:rFonts w:hint="eastAsia" w:ascii="仿宋" w:hAnsi="仿宋" w:eastAsia="仿宋" w:cs="仿宋_GB2312"/>
          <w:b/>
          <w:sz w:val="30"/>
          <w:szCs w:val="30"/>
        </w:rPr>
        <w:t>十、</w:t>
      </w:r>
      <w:r>
        <w:rPr>
          <w:rFonts w:hint="eastAsia" w:ascii="仿宋" w:hAnsi="仿宋" w:eastAsia="仿宋" w:cs="仿宋_GB2312"/>
          <w:b/>
          <w:sz w:val="30"/>
          <w:szCs w:val="30"/>
          <w:lang w:val="en-US" w:eastAsia="zh-CN"/>
        </w:rPr>
        <w:t>服务承诺、</w:t>
      </w:r>
      <w:r>
        <w:rPr>
          <w:rFonts w:hint="eastAsia" w:ascii="仿宋" w:hAnsi="仿宋" w:eastAsia="仿宋" w:cs="仿宋_GB2312"/>
          <w:b/>
          <w:sz w:val="30"/>
          <w:szCs w:val="30"/>
        </w:rPr>
        <w:t>售后服务方案</w:t>
      </w:r>
    </w:p>
    <w:p w14:paraId="4923CD20">
      <w:pPr>
        <w:snapToGrid w:val="0"/>
        <w:spacing w:before="120" w:beforeLines="50" w:after="50"/>
        <w:ind w:left="143" w:leftChars="68" w:firstLine="420" w:firstLineChars="200"/>
        <w:jc w:val="center"/>
        <w:rPr>
          <w:rFonts w:hint="eastAsia" w:hAnsi="宋体"/>
        </w:rPr>
      </w:pPr>
      <w:r>
        <w:rPr>
          <w:rFonts w:hint="eastAsia" w:hAnsi="宋体"/>
        </w:rPr>
        <w:t>（由竞标人按本项目竞争性磋商采购文件第二章“服务需求一览表”中商务条款部分的售后服务要求自行编制，其中要包含服务承诺。）</w:t>
      </w:r>
    </w:p>
    <w:p w14:paraId="4ADE4059">
      <w:pPr>
        <w:pStyle w:val="14"/>
        <w:spacing w:line="440" w:lineRule="exact"/>
        <w:ind w:firstLine="396" w:firstLineChars="198"/>
        <w:rPr>
          <w:rFonts w:hint="eastAsia" w:hAnsi="宋体"/>
          <w:lang w:eastAsia="zh-CN"/>
        </w:rPr>
      </w:pPr>
    </w:p>
    <w:p w14:paraId="1C9A160C">
      <w:pPr>
        <w:pStyle w:val="14"/>
      </w:pPr>
    </w:p>
    <w:p w14:paraId="008DAA00">
      <w:pPr>
        <w:spacing w:line="500" w:lineRule="exact"/>
        <w:rPr>
          <w:rFonts w:hint="eastAsia" w:ascii="仿宋_GB2312" w:hAnsi="仿宋_GB2312" w:eastAsia="仿宋_GB2312" w:cs="仿宋_GB2312"/>
          <w:sz w:val="32"/>
          <w:szCs w:val="32"/>
        </w:rPr>
      </w:pPr>
    </w:p>
    <w:p w14:paraId="0016A067">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CE53D8A">
      <w:pPr>
        <w:snapToGrid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5B47D14F">
      <w:pPr>
        <w:snapToGrid w:val="0"/>
        <w:spacing w:line="360" w:lineRule="auto"/>
        <w:ind w:firstLine="602" w:firstLineChars="200"/>
        <w:rPr>
          <w:rFonts w:hint="eastAsia" w:ascii="仿宋" w:hAnsi="仿宋" w:eastAsia="仿宋" w:cs="仿宋_GB2312"/>
          <w:b/>
          <w:sz w:val="30"/>
          <w:szCs w:val="30"/>
        </w:rPr>
      </w:pPr>
    </w:p>
    <w:p w14:paraId="16DC7F63">
      <w:pPr>
        <w:snapToGrid w:val="0"/>
        <w:spacing w:line="360" w:lineRule="auto"/>
        <w:ind w:firstLine="602" w:firstLineChars="200"/>
        <w:rPr>
          <w:rFonts w:hint="eastAsia" w:ascii="仿宋" w:hAnsi="仿宋" w:eastAsia="仿宋" w:cs="仿宋_GB2312"/>
          <w:b/>
          <w:sz w:val="30"/>
          <w:szCs w:val="30"/>
        </w:rPr>
      </w:pPr>
    </w:p>
    <w:p w14:paraId="539595EC">
      <w:pPr>
        <w:snapToGrid w:val="0"/>
        <w:spacing w:line="360" w:lineRule="auto"/>
        <w:ind w:firstLine="602" w:firstLineChars="200"/>
        <w:rPr>
          <w:rFonts w:hint="eastAsia" w:ascii="仿宋" w:hAnsi="仿宋" w:eastAsia="仿宋" w:cs="仿宋_GB2312"/>
          <w:b/>
          <w:sz w:val="30"/>
          <w:szCs w:val="30"/>
        </w:rPr>
      </w:pPr>
    </w:p>
    <w:p w14:paraId="1F250D75">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十一、项目实施人员一览表</w:t>
      </w:r>
    </w:p>
    <w:p w14:paraId="19D399FE">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（由供应商根据采购需求及采购文件要求自行编制）</w:t>
      </w:r>
    </w:p>
    <w:p w14:paraId="595EB2F2">
      <w:pPr>
        <w:snapToGrid w:val="0"/>
        <w:spacing w:line="360" w:lineRule="auto"/>
        <w:ind w:firstLine="602" w:firstLineChars="200"/>
        <w:rPr>
          <w:rFonts w:hint="eastAsia" w:ascii="仿宋" w:hAnsi="仿宋" w:eastAsia="仿宋" w:cs="仿宋_GB2312"/>
          <w:b/>
          <w:sz w:val="30"/>
          <w:szCs w:val="30"/>
        </w:rPr>
      </w:pPr>
    </w:p>
    <w:p w14:paraId="14A38199">
      <w:pPr>
        <w:snapToGrid w:val="0"/>
        <w:spacing w:line="360" w:lineRule="auto"/>
        <w:ind w:firstLine="602" w:firstLineChars="200"/>
        <w:rPr>
          <w:rFonts w:ascii="仿宋" w:hAnsi="仿宋" w:eastAsia="仿宋" w:cs="仿宋_GB2312"/>
          <w:b/>
          <w:sz w:val="30"/>
          <w:szCs w:val="30"/>
        </w:rPr>
      </w:pPr>
    </w:p>
    <w:p w14:paraId="2EA56F13">
      <w:pPr>
        <w:autoSpaceDE w:val="0"/>
        <w:autoSpaceDN w:val="0"/>
        <w:spacing w:line="360" w:lineRule="auto"/>
        <w:ind w:firstLine="6505" w:firstLineChars="2700"/>
        <w:rPr>
          <w:rFonts w:ascii="仿宋_GB2312" w:hAnsi="仿宋" w:eastAsia="仿宋_GB2312" w:cs="仿宋_GB2312"/>
          <w:b/>
          <w:bCs/>
          <w:sz w:val="24"/>
        </w:rPr>
      </w:pPr>
    </w:p>
    <w:p w14:paraId="6031EC70">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AF76AC8">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3388B837">
      <w:pPr>
        <w:autoSpaceDE w:val="0"/>
        <w:autoSpaceDN w:val="0"/>
        <w:spacing w:line="360" w:lineRule="auto"/>
        <w:ind w:firstLine="6480" w:firstLineChars="2700"/>
        <w:rPr>
          <w:rFonts w:hint="eastAsia" w:ascii="仿宋_GB2312" w:hAnsi="仿宋" w:eastAsia="仿宋_GB2312" w:cs="仿宋_GB2312"/>
          <w:kern w:val="0"/>
          <w:sz w:val="24"/>
          <w:lang w:val="zh-CN"/>
        </w:rPr>
      </w:pPr>
    </w:p>
    <w:p w14:paraId="22937AEB">
      <w:pPr>
        <w:snapToGrid w:val="0"/>
        <w:spacing w:line="360" w:lineRule="auto"/>
        <w:rPr>
          <w:rFonts w:hint="eastAsia" w:ascii="仿宋" w:hAnsi="仿宋" w:eastAsia="仿宋" w:cs="仿宋_GB2312"/>
          <w:b/>
          <w:sz w:val="30"/>
          <w:szCs w:val="30"/>
        </w:rPr>
      </w:pPr>
      <w:r>
        <w:rPr>
          <w:rFonts w:hint="eastAsia" w:ascii="仿宋" w:hAnsi="仿宋" w:eastAsia="仿宋" w:cs="仿宋_GB2312"/>
          <w:b/>
          <w:sz w:val="30"/>
          <w:szCs w:val="30"/>
        </w:rPr>
        <w:t>十二、服务需求、商务条款要求提供的其他材料</w:t>
      </w:r>
    </w:p>
    <w:p w14:paraId="3767864E">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398CA2DF">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7E63C7D2">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12EB27D4">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7103DB69">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872EE2A">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05641425">
      <w:pPr>
        <w:autoSpaceDE w:val="0"/>
        <w:autoSpaceDN w:val="0"/>
        <w:spacing w:line="360" w:lineRule="auto"/>
        <w:ind w:firstLine="6505" w:firstLineChars="2700"/>
        <w:rPr>
          <w:rFonts w:ascii="仿宋_GB2312" w:hAnsi="仿宋" w:eastAsia="仿宋_GB2312" w:cs="仿宋_GB2312"/>
          <w:b/>
          <w:bCs/>
          <w:sz w:val="24"/>
        </w:rPr>
        <w:sectPr>
          <w:pgSz w:w="11910" w:h="16840"/>
          <w:pgMar w:top="1340" w:right="1500" w:bottom="280" w:left="1680" w:header="720" w:footer="720" w:gutter="0"/>
          <w:cols w:space="720" w:num="1"/>
        </w:sectPr>
      </w:pPr>
    </w:p>
    <w:p w14:paraId="023ECC36">
      <w:pPr>
        <w:autoSpaceDE w:val="0"/>
        <w:autoSpaceDN w:val="0"/>
        <w:spacing w:line="360" w:lineRule="auto"/>
        <w:ind w:firstLine="6505" w:firstLineChars="2700"/>
        <w:rPr>
          <w:rFonts w:ascii="仿宋_GB2312" w:hAnsi="仿宋" w:eastAsia="仿宋_GB2312" w:cs="仿宋_GB2312"/>
          <w:b/>
          <w:bCs/>
          <w:sz w:val="24"/>
        </w:rPr>
      </w:pPr>
    </w:p>
    <w:p w14:paraId="1786F6D7">
      <w:pPr>
        <w:pStyle w:val="3"/>
        <w:jc w:val="center"/>
        <w:rPr>
          <w:rFonts w:hint="eastAsia" w:ascii="宋体" w:hAnsi="宋体"/>
        </w:rPr>
      </w:pPr>
      <w:bookmarkStart w:id="74" w:name="_Toc80205941"/>
      <w:bookmarkStart w:id="75" w:name="_Toc101775076"/>
      <w:r>
        <w:rPr>
          <w:rFonts w:hint="eastAsia" w:ascii="宋体" w:hAnsi="宋体"/>
        </w:rPr>
        <w:t>第四节 报价文件格式</w:t>
      </w:r>
      <w:bookmarkEnd w:id="74"/>
      <w:bookmarkEnd w:id="75"/>
    </w:p>
    <w:p w14:paraId="081A5739">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41B460FD">
      <w:pPr>
        <w:snapToGrid w:val="0"/>
        <w:spacing w:before="120" w:beforeLines="50" w:after="50"/>
        <w:rPr>
          <w:rFonts w:hint="eastAsia" w:ascii="宋体" w:hAnsi="宋体"/>
          <w:sz w:val="24"/>
          <w:szCs w:val="20"/>
        </w:rPr>
      </w:pPr>
    </w:p>
    <w:p w14:paraId="788BA651">
      <w:pPr>
        <w:snapToGrid w:val="0"/>
        <w:spacing w:before="120" w:beforeLines="50" w:after="50"/>
        <w:rPr>
          <w:rFonts w:hint="eastAsia" w:ascii="宋体" w:hAnsi="宋体"/>
          <w:sz w:val="24"/>
          <w:szCs w:val="20"/>
        </w:rPr>
      </w:pPr>
    </w:p>
    <w:p w14:paraId="299F7516">
      <w:pPr>
        <w:snapToGrid w:val="0"/>
        <w:spacing w:before="120" w:beforeLines="50" w:after="50"/>
        <w:rPr>
          <w:rFonts w:hint="eastAsia" w:ascii="宋体" w:hAnsi="宋体"/>
          <w:sz w:val="24"/>
          <w:szCs w:val="20"/>
        </w:rPr>
      </w:pPr>
    </w:p>
    <w:p w14:paraId="5F114B34">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报 </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价  文  件（封面）</w:t>
      </w:r>
    </w:p>
    <w:p w14:paraId="348F7828">
      <w:pPr>
        <w:snapToGrid w:val="0"/>
        <w:spacing w:before="120" w:beforeLines="50" w:after="50"/>
        <w:rPr>
          <w:rFonts w:hint="eastAsia" w:ascii="宋体" w:hAnsi="宋体"/>
          <w:bCs/>
          <w:sz w:val="24"/>
          <w:szCs w:val="20"/>
        </w:rPr>
      </w:pPr>
    </w:p>
    <w:p w14:paraId="6DEE4D17">
      <w:pPr>
        <w:snapToGrid w:val="0"/>
        <w:spacing w:before="120" w:beforeLines="50" w:after="50"/>
        <w:rPr>
          <w:rFonts w:hint="eastAsia" w:ascii="宋体" w:hAnsi="宋体"/>
          <w:bCs/>
          <w:sz w:val="24"/>
          <w:szCs w:val="20"/>
        </w:rPr>
      </w:pPr>
    </w:p>
    <w:p w14:paraId="24FA85E7">
      <w:pPr>
        <w:snapToGrid w:val="0"/>
        <w:spacing w:before="120" w:beforeLines="50" w:after="50"/>
        <w:rPr>
          <w:rFonts w:hint="eastAsia" w:ascii="宋体" w:hAnsi="宋体"/>
          <w:bCs/>
          <w:sz w:val="24"/>
          <w:szCs w:val="20"/>
        </w:rPr>
      </w:pPr>
    </w:p>
    <w:p w14:paraId="3F482972">
      <w:pPr>
        <w:snapToGrid w:val="0"/>
        <w:spacing w:before="120" w:beforeLines="50" w:after="50"/>
        <w:rPr>
          <w:rFonts w:hint="eastAsia" w:ascii="宋体" w:hAnsi="宋体"/>
          <w:bCs/>
          <w:sz w:val="24"/>
          <w:szCs w:val="20"/>
        </w:rPr>
      </w:pPr>
    </w:p>
    <w:p w14:paraId="7928C935">
      <w:pPr>
        <w:snapToGrid w:val="0"/>
        <w:spacing w:before="120" w:beforeLines="50" w:after="50"/>
        <w:rPr>
          <w:rFonts w:hint="eastAsia" w:ascii="宋体" w:hAnsi="宋体"/>
          <w:bCs/>
          <w:sz w:val="24"/>
          <w:szCs w:val="20"/>
        </w:rPr>
      </w:pPr>
    </w:p>
    <w:p w14:paraId="1FA4C895">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0F5B5F5E">
      <w:pPr>
        <w:snapToGrid w:val="0"/>
        <w:spacing w:before="120" w:beforeLines="50" w:after="50"/>
        <w:ind w:firstLine="720" w:firstLineChars="225"/>
        <w:rPr>
          <w:rFonts w:hint="eastAsia" w:ascii="宋体" w:hAnsi="宋体" w:cs="仿宋_GB2312"/>
          <w:bCs/>
          <w:sz w:val="32"/>
          <w:szCs w:val="32"/>
        </w:rPr>
      </w:pPr>
    </w:p>
    <w:p w14:paraId="29C6FFCE">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471E028D">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284E10A9">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74B7B527">
      <w:pPr>
        <w:snapToGrid w:val="0"/>
        <w:spacing w:before="120" w:beforeLines="50" w:after="50"/>
        <w:ind w:firstLine="720" w:firstLineChars="225"/>
        <w:rPr>
          <w:rFonts w:hint="eastAsia" w:ascii="宋体" w:hAnsi="宋体" w:cs="仿宋_GB2312"/>
          <w:bCs/>
          <w:sz w:val="32"/>
          <w:szCs w:val="32"/>
        </w:rPr>
      </w:pPr>
    </w:p>
    <w:p w14:paraId="64812ABF">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5080C4B8">
      <w:pPr>
        <w:pStyle w:val="7"/>
        <w:snapToGrid w:val="0"/>
        <w:spacing w:before="50" w:after="50"/>
        <w:ind w:firstLine="720" w:firstLineChars="225"/>
        <w:rPr>
          <w:rFonts w:hint="eastAsia" w:ascii="宋体" w:hAnsi="宋体" w:cs="仿宋_GB2312"/>
          <w:bCs/>
          <w:sz w:val="32"/>
          <w:szCs w:val="32"/>
        </w:rPr>
      </w:pPr>
    </w:p>
    <w:p w14:paraId="2813025E">
      <w:pPr>
        <w:pStyle w:val="7"/>
        <w:snapToGrid w:val="0"/>
        <w:spacing w:before="50" w:after="50"/>
        <w:ind w:firstLine="720" w:firstLineChars="225"/>
        <w:rPr>
          <w:rFonts w:hint="eastAsia" w:ascii="宋体" w:hAnsi="宋体" w:cs="仿宋_GB2312"/>
          <w:bCs/>
          <w:sz w:val="32"/>
          <w:szCs w:val="32"/>
        </w:rPr>
      </w:pPr>
    </w:p>
    <w:p w14:paraId="1A4B3008">
      <w:pPr>
        <w:pStyle w:val="7"/>
        <w:snapToGrid w:val="0"/>
        <w:spacing w:before="50" w:after="50"/>
        <w:ind w:firstLine="1280" w:firstLineChars="400"/>
        <w:rPr>
          <w:rFonts w:hint="eastAsia" w:ascii="宋体" w:hAnsi="宋体" w:cs="仿宋_GB2312"/>
          <w:bCs/>
          <w:sz w:val="32"/>
          <w:szCs w:val="32"/>
        </w:rPr>
      </w:pPr>
    </w:p>
    <w:p w14:paraId="7D3F990A">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72EF79E">
      <w:pPr>
        <w:snapToGrid w:val="0"/>
        <w:spacing w:before="120" w:beforeLines="50" w:after="50" w:line="400" w:lineRule="exact"/>
        <w:jc w:val="center"/>
        <w:rPr>
          <w:rFonts w:ascii="宋体" w:hAnsi="宋体"/>
          <w:sz w:val="24"/>
        </w:rPr>
      </w:pPr>
      <w:r>
        <w:rPr>
          <w:rFonts w:ascii="宋体" w:hAnsi="宋体"/>
          <w:sz w:val="24"/>
        </w:rPr>
        <w:br w:type="page"/>
      </w:r>
    </w:p>
    <w:p w14:paraId="3980698A">
      <w:pPr>
        <w:snapToGrid w:val="0"/>
        <w:spacing w:before="120" w:beforeLines="50" w:after="50" w:line="400" w:lineRule="exact"/>
        <w:jc w:val="center"/>
        <w:rPr>
          <w:rFonts w:hint="eastAsia" w:ascii="宋体" w:hAnsi="宋体"/>
          <w:b/>
          <w:bCs/>
          <w:color w:val="000000"/>
          <w:sz w:val="32"/>
          <w:szCs w:val="32"/>
        </w:rPr>
      </w:pPr>
      <w:r>
        <w:rPr>
          <w:rFonts w:hint="eastAsia" w:ascii="宋体" w:hAnsi="宋体"/>
          <w:b/>
          <w:bCs/>
          <w:color w:val="000000"/>
          <w:sz w:val="32"/>
          <w:szCs w:val="32"/>
        </w:rPr>
        <w:t>报价文件目录</w:t>
      </w:r>
    </w:p>
    <w:p w14:paraId="550F1DF8">
      <w:pPr>
        <w:rPr>
          <w:rFonts w:hint="eastAsia" w:ascii="宋体" w:hAnsi="宋体" w:cs="宋体"/>
        </w:rPr>
      </w:pPr>
    </w:p>
    <w:p w14:paraId="6A05EF88">
      <w:pPr>
        <w:spacing w:line="360" w:lineRule="auto"/>
        <w:ind w:firstLine="480" w:firstLineChars="200"/>
        <w:rPr>
          <w:rFonts w:ascii="仿宋_GB2312" w:hAnsi="仿宋" w:eastAsia="仿宋_GB2312" w:cs="仿宋_GB2312"/>
          <w:kern w:val="0"/>
          <w:sz w:val="24"/>
        </w:rPr>
      </w:pPr>
    </w:p>
    <w:p w14:paraId="6BDDADB0">
      <w:pPr>
        <w:spacing w:line="360" w:lineRule="auto"/>
        <w:ind w:firstLine="480" w:firstLineChars="200"/>
        <w:rPr>
          <w:rFonts w:ascii="仿宋_GB2312" w:hAnsi="仿宋_GB2312" w:eastAsia="仿宋_GB2312" w:cs="仿宋_GB2312"/>
          <w:b/>
          <w:bCs/>
          <w:sz w:val="24"/>
        </w:rPr>
      </w:pPr>
      <w:r>
        <w:rPr>
          <w:rFonts w:hint="eastAsia" w:ascii="仿宋_GB2312" w:hAnsi="仿宋" w:eastAsia="仿宋_GB2312" w:cs="仿宋_GB2312"/>
          <w:kern w:val="0"/>
          <w:sz w:val="24"/>
        </w:rPr>
        <w:t>根据竞争性磋商文件须知前附表的规定及供应商提供的材料自行编写目录（部分格式后附）</w:t>
      </w:r>
    </w:p>
    <w:p w14:paraId="6AEB271A">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6206024E">
      <w:pPr>
        <w:snapToGrid w:val="0"/>
        <w:spacing w:before="120" w:beforeLines="50" w:after="50" w:line="360" w:lineRule="auto"/>
        <w:ind w:left="142" w:firstLine="480" w:firstLineChars="200"/>
        <w:jc w:val="left"/>
        <w:rPr>
          <w:rFonts w:hAnsi="宋体" w:cs="仿宋_GB2312"/>
          <w:sz w:val="24"/>
        </w:rPr>
      </w:pPr>
      <w:r>
        <w:rPr>
          <w:rFonts w:hAnsi="宋体" w:cs="仿宋_GB2312"/>
          <w:sz w:val="24"/>
        </w:rPr>
        <w:br w:type="page"/>
      </w:r>
      <w:r>
        <w:rPr>
          <w:rFonts w:hint="eastAsia" w:hAnsi="宋体"/>
          <w:b/>
          <w:bCs/>
          <w:sz w:val="32"/>
          <w:szCs w:val="32"/>
        </w:rPr>
        <w:t>一、响应函</w:t>
      </w:r>
      <w:r>
        <w:rPr>
          <w:rFonts w:hint="eastAsia" w:hAnsi="宋体"/>
          <w:b/>
          <w:bCs/>
          <w:sz w:val="32"/>
          <w:szCs w:val="32"/>
        </w:rPr>
        <w:tab/>
      </w:r>
      <w:r>
        <w:rPr>
          <w:rFonts w:hint="eastAsia" w:hAnsi="宋体"/>
          <w:b/>
          <w:bCs/>
          <w:sz w:val="32"/>
          <w:szCs w:val="32"/>
        </w:rPr>
        <w:t xml:space="preserve"> </w:t>
      </w:r>
    </w:p>
    <w:p w14:paraId="08B2A9A0">
      <w:pPr>
        <w:pStyle w:val="14"/>
        <w:spacing w:line="500" w:lineRule="exact"/>
        <w:jc w:val="center"/>
        <w:rPr>
          <w:rFonts w:ascii="Times New Roman" w:hAnsi="Times New Roman"/>
          <w:b/>
          <w:bCs/>
          <w:sz w:val="30"/>
          <w:szCs w:val="30"/>
        </w:rPr>
      </w:pPr>
      <w:r>
        <w:rPr>
          <w:rFonts w:hint="eastAsia" w:ascii="Times New Roman" w:hAnsi="Times New Roman"/>
          <w:b/>
          <w:bCs/>
          <w:sz w:val="30"/>
          <w:szCs w:val="30"/>
        </w:rPr>
        <w:t>响应函</w:t>
      </w:r>
    </w:p>
    <w:p w14:paraId="02971A21">
      <w:pPr>
        <w:pStyle w:val="14"/>
        <w:spacing w:line="500" w:lineRule="exact"/>
        <w:rPr>
          <w:rFonts w:ascii="Times New Roman" w:hAnsi="Times New Roman"/>
          <w:sz w:val="32"/>
        </w:rPr>
      </w:pPr>
    </w:p>
    <w:p w14:paraId="1D003C23">
      <w:pPr>
        <w:pStyle w:val="14"/>
        <w:spacing w:after="120" w:line="360" w:lineRule="auto"/>
        <w:rPr>
          <w:rFonts w:hint="eastAsia" w:ascii="Times New Roman" w:hAnsi="Times New Roman"/>
          <w:lang w:eastAsia="zh-CN"/>
        </w:rPr>
      </w:pPr>
      <w:r>
        <w:rPr>
          <w:rFonts w:hint="eastAsia" w:ascii="Times New Roman" w:hAnsi="Times New Roman"/>
        </w:rPr>
        <w:t>致：</w:t>
      </w:r>
      <w:r>
        <w:rPr>
          <w:rFonts w:ascii="Times New Roman" w:hAnsi="Times New Roman"/>
          <w:u w:val="single"/>
        </w:rPr>
        <w:t xml:space="preserve"> </w:t>
      </w:r>
      <w:bookmarkStart w:id="76" w:name="PO_3000001871_PM031_6"/>
      <w:r>
        <w:rPr>
          <w:rFonts w:hint="eastAsia" w:ascii="Times New Roman" w:hAnsi="Times New Roman"/>
          <w:u w:val="single"/>
          <w:lang w:eastAsia="zh-CN"/>
        </w:rPr>
        <w:t>广西国建项目管理有限公司</w:t>
      </w:r>
      <w:bookmarkEnd w:id="76"/>
      <w:r>
        <w:rPr>
          <w:rFonts w:hint="eastAsia" w:ascii="Times New Roman" w:hAnsi="Times New Roman"/>
          <w:u w:val="single"/>
        </w:rPr>
        <w:t>　</w:t>
      </w:r>
    </w:p>
    <w:p w14:paraId="40C707F1">
      <w:pPr>
        <w:pStyle w:val="14"/>
        <w:spacing w:line="360" w:lineRule="auto"/>
        <w:ind w:firstLine="400" w:firstLineChars="200"/>
        <w:rPr>
          <w:rFonts w:ascii="Times New Roman" w:hAnsi="Times New Roman"/>
        </w:rPr>
      </w:pPr>
      <w:r>
        <w:rPr>
          <w:rFonts w:hint="eastAsia"/>
        </w:rPr>
        <w:t>我方已仔细阅读了贵方组织的</w:t>
      </w:r>
      <w:r>
        <w:rPr>
          <w:rFonts w:hint="eastAsia"/>
          <w:u w:val="single"/>
        </w:rPr>
        <w:t xml:space="preserve">　　　　　　　　　　 </w:t>
      </w:r>
      <w:r>
        <w:rPr>
          <w:rFonts w:hint="eastAsia"/>
        </w:rPr>
        <w:t>项目（项目编号：</w:t>
      </w:r>
      <w:r>
        <w:rPr>
          <w:rFonts w:hint="eastAsia" w:hAnsi="宋体"/>
          <w:u w:val="single"/>
        </w:rPr>
        <w:t>　　　　　　　　　</w:t>
      </w:r>
      <w:r>
        <w:rPr>
          <w:rFonts w:hint="eastAsia"/>
        </w:rPr>
        <w:t>）的竞争性</w:t>
      </w:r>
      <w:r>
        <w:rPr>
          <w:rFonts w:hint="eastAsia"/>
          <w:lang w:eastAsia="zh-CN"/>
        </w:rPr>
        <w:t>磋商</w:t>
      </w:r>
      <w:r>
        <w:rPr>
          <w:rFonts w:hint="eastAsia"/>
        </w:rPr>
        <w:t xml:space="preserve">采购文件的全部内容，现正式递交下述文件参加贵方组织的本次政府采购活动： </w:t>
      </w:r>
    </w:p>
    <w:p w14:paraId="4C8461F4">
      <w:pPr>
        <w:pStyle w:val="14"/>
        <w:spacing w:line="360" w:lineRule="auto"/>
        <w:ind w:firstLine="400" w:firstLineChars="200"/>
        <w:rPr>
          <w:rFonts w:ascii="Times New Roman" w:hAnsi="Times New Roman"/>
        </w:rPr>
      </w:pPr>
      <w:r>
        <w:rPr>
          <w:rFonts w:hint="eastAsia"/>
        </w:rPr>
        <w:t>一、首次报价文件电子版</w:t>
      </w:r>
      <w:r>
        <w:rPr>
          <w:rFonts w:hint="eastAsia"/>
          <w:u w:val="single"/>
        </w:rPr>
        <w:t xml:space="preserve">   </w:t>
      </w:r>
      <w:r>
        <w:rPr>
          <w:rFonts w:hint="eastAsia"/>
        </w:rPr>
        <w:t>份（包含按“第三章 供应商须知”提交的全部文件）；</w:t>
      </w:r>
    </w:p>
    <w:p w14:paraId="50FE2F0B">
      <w:pPr>
        <w:pStyle w:val="14"/>
        <w:spacing w:line="360" w:lineRule="auto"/>
        <w:ind w:firstLine="400" w:firstLineChars="200"/>
      </w:pPr>
      <w:r>
        <w:rPr>
          <w:rFonts w:hint="eastAsia"/>
        </w:rPr>
        <w:t>二、</w:t>
      </w:r>
      <w:r>
        <w:rPr>
          <w:rFonts w:hint="eastAsia" w:hAnsi="宋体"/>
        </w:rPr>
        <w:t>资格证明</w:t>
      </w:r>
      <w:r>
        <w:rPr>
          <w:rFonts w:hint="eastAsia"/>
        </w:rPr>
        <w:t>文件电子版</w:t>
      </w:r>
      <w:r>
        <w:rPr>
          <w:rFonts w:hint="eastAsia"/>
          <w:u w:val="single"/>
        </w:rPr>
        <w:t xml:space="preserve">  　</w:t>
      </w:r>
      <w:r>
        <w:rPr>
          <w:rFonts w:hint="eastAsia"/>
        </w:rPr>
        <w:t>份（包含按“第三章 供应商须知”提交的全部文件）；</w:t>
      </w:r>
      <w:r>
        <w:rPr>
          <w:rFonts w:hint="eastAsia" w:hAnsi="宋体"/>
        </w:rPr>
        <w:t>技术</w:t>
      </w:r>
      <w:r>
        <w:rPr>
          <w:rFonts w:hint="eastAsia"/>
        </w:rPr>
        <w:t>文件电子版</w:t>
      </w:r>
      <w:r>
        <w:rPr>
          <w:rFonts w:hint="eastAsia"/>
          <w:u w:val="single"/>
        </w:rPr>
        <w:t xml:space="preserve">  　</w:t>
      </w:r>
      <w:r>
        <w:rPr>
          <w:rFonts w:hint="eastAsia"/>
        </w:rPr>
        <w:t>份（包含按“第三章 供应商须知”提交的全部文件）；商务</w:t>
      </w:r>
      <w:r>
        <w:rPr>
          <w:rFonts w:hint="eastAsia" w:hAnsi="宋体"/>
        </w:rPr>
        <w:t>文件</w:t>
      </w:r>
      <w:r>
        <w:rPr>
          <w:rFonts w:hint="eastAsia"/>
        </w:rPr>
        <w:t>电子版</w:t>
      </w:r>
      <w:r>
        <w:rPr>
          <w:rFonts w:hint="eastAsia"/>
          <w:u w:val="single"/>
        </w:rPr>
        <w:t xml:space="preserve">   </w:t>
      </w:r>
      <w:r>
        <w:rPr>
          <w:rFonts w:hint="eastAsia"/>
        </w:rPr>
        <w:t>份（包含按“第三章 供应商须知”提交的全部文件）；（商务技术文件已合并装订成册）</w:t>
      </w:r>
    </w:p>
    <w:p w14:paraId="4B7DE8F6">
      <w:pPr>
        <w:pStyle w:val="14"/>
        <w:spacing w:line="360" w:lineRule="auto"/>
        <w:ind w:firstLine="400" w:firstLineChars="200"/>
        <w:rPr>
          <w:rFonts w:ascii="Times New Roman" w:hAnsi="Times New Roman"/>
        </w:rPr>
      </w:pPr>
      <w:r>
        <w:rPr>
          <w:rFonts w:hint="eastAsia"/>
        </w:rPr>
        <w:t>据此函，签字人兹宣布：</w:t>
      </w:r>
    </w:p>
    <w:p w14:paraId="54F89B5B">
      <w:pPr>
        <w:pStyle w:val="14"/>
        <w:spacing w:line="360" w:lineRule="auto"/>
        <w:ind w:firstLine="420"/>
        <w:rPr>
          <w:rFonts w:ascii="Times New Roman" w:hAnsi="Times New Roman"/>
        </w:rPr>
      </w:pPr>
      <w:r>
        <w:rPr>
          <w:rFonts w:hint="eastAsia"/>
        </w:rPr>
        <w:t>1、我方愿意以（大写）人民币</w:t>
      </w:r>
      <w:r>
        <w:rPr>
          <w:rFonts w:hint="eastAsia"/>
          <w:u w:val="single"/>
        </w:rPr>
        <w:t xml:space="preserve">              </w:t>
      </w:r>
      <w:r>
        <w:rPr>
          <w:rFonts w:hint="eastAsia"/>
        </w:rPr>
        <w:t>（￥</w:t>
      </w:r>
      <w:r>
        <w:rPr>
          <w:rFonts w:hint="eastAsia"/>
          <w:u w:val="single"/>
        </w:rPr>
        <w:t xml:space="preserve">          </w:t>
      </w:r>
      <w:r>
        <w:rPr>
          <w:rFonts w:hint="eastAsia"/>
        </w:rPr>
        <w:t>元)的竞标总报价，提交服务成果时间（无分标时填写）：</w:t>
      </w:r>
      <w:r>
        <w:rPr>
          <w:rFonts w:hint="eastAsia"/>
          <w:u w:val="single"/>
        </w:rPr>
        <w:t xml:space="preserve">            </w:t>
      </w:r>
      <w:r>
        <w:rPr>
          <w:rFonts w:hint="eastAsia"/>
        </w:rPr>
        <w:t>，提供本项目竞争性</w:t>
      </w:r>
      <w:r>
        <w:rPr>
          <w:rFonts w:hint="eastAsia"/>
          <w:lang w:eastAsia="zh-CN"/>
        </w:rPr>
        <w:t>磋商</w:t>
      </w:r>
      <w:r>
        <w:rPr>
          <w:rFonts w:hint="eastAsia"/>
        </w:rPr>
        <w:t>采购文件第二章“服务需求一览表”中相应的采购内容。</w:t>
      </w:r>
    </w:p>
    <w:p w14:paraId="0DFDA090">
      <w:pPr>
        <w:pStyle w:val="14"/>
        <w:spacing w:line="360" w:lineRule="auto"/>
        <w:ind w:firstLine="420"/>
        <w:rPr>
          <w:rFonts w:ascii="Times New Roman" w:hAnsi="Times New Roman"/>
        </w:rPr>
      </w:pPr>
      <w:r>
        <w:rPr>
          <w:rFonts w:hint="eastAsia"/>
        </w:rPr>
        <w:t>其中（有分标时填写）：</w:t>
      </w:r>
    </w:p>
    <w:p w14:paraId="4EBCE120">
      <w:pPr>
        <w:pStyle w:val="14"/>
        <w:spacing w:line="360" w:lineRule="auto"/>
        <w:ind w:firstLine="420"/>
        <w:rPr>
          <w:rFonts w:ascii="Times New Roman" w:hAnsi="Times New Roman"/>
        </w:rPr>
      </w:pPr>
      <w:r>
        <w:rPr>
          <w:rFonts w:hint="eastAsia"/>
          <w:u w:val="single"/>
        </w:rPr>
        <w:t xml:space="preserve">    </w:t>
      </w:r>
      <w:r>
        <w:rPr>
          <w:rFonts w:hint="eastAsia"/>
        </w:rPr>
        <w:t>分标报价为（大写）人民币</w:t>
      </w:r>
      <w:r>
        <w:rPr>
          <w:rFonts w:hint="eastAsia"/>
          <w:u w:val="single"/>
        </w:rPr>
        <w:t xml:space="preserve">               </w:t>
      </w:r>
      <w:r>
        <w:rPr>
          <w:rFonts w:hint="eastAsia"/>
        </w:rPr>
        <w:t xml:space="preserve"> (￥</w:t>
      </w:r>
      <w:r>
        <w:rPr>
          <w:rFonts w:hint="eastAsia"/>
          <w:u w:val="single"/>
        </w:rPr>
        <w:t xml:space="preserve">           </w:t>
      </w:r>
      <w:r>
        <w:rPr>
          <w:rFonts w:hint="eastAsia"/>
        </w:rPr>
        <w:t>元)，提交服务成果时间：</w:t>
      </w:r>
      <w:r>
        <w:rPr>
          <w:rFonts w:hint="eastAsia"/>
          <w:u w:val="single"/>
        </w:rPr>
        <w:t xml:space="preserve">          </w:t>
      </w:r>
      <w:r>
        <w:rPr>
          <w:rFonts w:hint="eastAsia"/>
        </w:rPr>
        <w:t>；</w:t>
      </w:r>
    </w:p>
    <w:p w14:paraId="2F7B3C59">
      <w:pPr>
        <w:pStyle w:val="14"/>
        <w:spacing w:line="360" w:lineRule="auto"/>
        <w:ind w:firstLine="420"/>
        <w:rPr>
          <w:rFonts w:ascii="Times New Roman" w:hAnsi="Times New Roman"/>
        </w:rPr>
      </w:pPr>
      <w:r>
        <w:rPr>
          <w:rFonts w:hint="eastAsia"/>
          <w:u w:val="single"/>
        </w:rPr>
        <w:t xml:space="preserve">    </w:t>
      </w:r>
      <w:r>
        <w:rPr>
          <w:rFonts w:hint="eastAsia"/>
        </w:rPr>
        <w:t>分标报价为（大写）人民币</w:t>
      </w:r>
      <w:r>
        <w:rPr>
          <w:rFonts w:hint="eastAsia"/>
          <w:u w:val="single"/>
        </w:rPr>
        <w:t xml:space="preserve">               </w:t>
      </w:r>
      <w:r>
        <w:rPr>
          <w:rFonts w:hint="eastAsia"/>
        </w:rPr>
        <w:t xml:space="preserve"> (￥</w:t>
      </w:r>
      <w:r>
        <w:rPr>
          <w:rFonts w:hint="eastAsia"/>
          <w:u w:val="single"/>
        </w:rPr>
        <w:t xml:space="preserve">           </w:t>
      </w:r>
      <w:r>
        <w:rPr>
          <w:rFonts w:hint="eastAsia"/>
        </w:rPr>
        <w:t>元)，提交服务成果时间：</w:t>
      </w:r>
      <w:r>
        <w:rPr>
          <w:rFonts w:hint="eastAsia"/>
          <w:u w:val="single"/>
        </w:rPr>
        <w:t xml:space="preserve">          </w:t>
      </w:r>
      <w:r>
        <w:rPr>
          <w:rFonts w:hint="eastAsia"/>
        </w:rPr>
        <w:t>；</w:t>
      </w:r>
    </w:p>
    <w:p w14:paraId="4626C9A8">
      <w:pPr>
        <w:pStyle w:val="14"/>
        <w:spacing w:line="360" w:lineRule="auto"/>
        <w:ind w:firstLine="420"/>
        <w:rPr>
          <w:rFonts w:ascii="Times New Roman" w:hAnsi="Times New Roman"/>
        </w:rPr>
      </w:pPr>
      <w:r>
        <w:rPr>
          <w:rFonts w:hint="eastAsia"/>
        </w:rPr>
        <w:t>......</w:t>
      </w:r>
    </w:p>
    <w:p w14:paraId="2BD03170">
      <w:pPr>
        <w:pStyle w:val="14"/>
        <w:spacing w:line="360" w:lineRule="auto"/>
        <w:ind w:firstLine="420"/>
      </w:pPr>
      <w:r>
        <w:rPr>
          <w:rFonts w:hint="eastAsia"/>
        </w:rPr>
        <w:t>2、我方同意自本项目竞争性</w:t>
      </w:r>
      <w:r>
        <w:rPr>
          <w:rFonts w:hint="eastAsia"/>
          <w:lang w:eastAsia="zh-CN"/>
        </w:rPr>
        <w:t>磋商</w:t>
      </w:r>
      <w:r>
        <w:rPr>
          <w:rFonts w:hint="eastAsia"/>
        </w:rPr>
        <w:t>采购文件采购公告规定的递交响应文件截止时间起遵循</w:t>
      </w:r>
      <w:r>
        <w:rPr>
          <w:rFonts w:hint="eastAsia" w:hAnsi="宋体"/>
        </w:rPr>
        <w:t>本响应函</w:t>
      </w:r>
      <w:r>
        <w:rPr>
          <w:rFonts w:hint="eastAsia"/>
        </w:rPr>
        <w:t>，并承诺在“第三章 供应商须知”规定的响应有效期内不修改、撤销响应文件。</w:t>
      </w:r>
    </w:p>
    <w:p w14:paraId="5687F6BC">
      <w:pPr>
        <w:pStyle w:val="14"/>
        <w:spacing w:line="360" w:lineRule="auto"/>
        <w:ind w:firstLine="420"/>
        <w:rPr>
          <w:rFonts w:hint="eastAsia"/>
        </w:rPr>
      </w:pPr>
      <w:r>
        <w:rPr>
          <w:rFonts w:hint="eastAsia"/>
        </w:rPr>
        <w:t>3、我方在此声明，所递交的响应文件及有关资料内容完整、真实和准确。</w:t>
      </w:r>
    </w:p>
    <w:p w14:paraId="111A9035">
      <w:pPr>
        <w:pStyle w:val="14"/>
        <w:spacing w:line="360" w:lineRule="auto"/>
        <w:ind w:firstLine="420"/>
        <w:rPr>
          <w:rFonts w:hint="eastAsia"/>
        </w:rPr>
      </w:pPr>
      <w:r>
        <w:rPr>
          <w:rFonts w:hint="eastAsia"/>
        </w:rPr>
        <w:t>4、如本项目采购内容涉及须符合国家强制规定的，我方承诺我方本次竞标均符合国家有关强制规定。</w:t>
      </w:r>
    </w:p>
    <w:p w14:paraId="4D5695FB">
      <w:pPr>
        <w:pStyle w:val="14"/>
        <w:spacing w:line="360" w:lineRule="auto"/>
        <w:ind w:firstLine="420"/>
        <w:rPr>
          <w:rFonts w:hint="eastAsia"/>
        </w:rPr>
      </w:pPr>
      <w:r>
        <w:rPr>
          <w:rFonts w:hint="eastAsia"/>
        </w:rPr>
        <w:t>5、如我方成交，我方承诺在收到成交通知书后，在成交通知书规定的期限内，</w:t>
      </w:r>
      <w:r>
        <w:rPr>
          <w:rFonts w:hint="eastAsia" w:hAnsi="宋体"/>
        </w:rPr>
        <w:t>根据竞争性</w:t>
      </w:r>
      <w:r>
        <w:rPr>
          <w:rFonts w:hint="eastAsia" w:hAnsi="宋体"/>
          <w:lang w:eastAsia="zh-CN"/>
        </w:rPr>
        <w:t>磋商</w:t>
      </w:r>
      <w:r>
        <w:rPr>
          <w:rFonts w:hint="eastAsia" w:hAnsi="宋体"/>
        </w:rPr>
        <w:t>采购文件、我方的响应文件及有关澄清承诺书的要求按第六章“合同文本”与采购人订立书面合同，并按照合同约定</w:t>
      </w:r>
      <w:r>
        <w:rPr>
          <w:rFonts w:hint="eastAsia"/>
        </w:rPr>
        <w:t>承担完成合同的责任和义务。</w:t>
      </w:r>
    </w:p>
    <w:p w14:paraId="78BF85F8">
      <w:pPr>
        <w:pStyle w:val="14"/>
        <w:spacing w:line="360" w:lineRule="auto"/>
        <w:ind w:firstLine="420"/>
        <w:rPr>
          <w:rFonts w:hint="eastAsia"/>
        </w:rPr>
      </w:pPr>
      <w:r>
        <w:rPr>
          <w:rFonts w:hint="eastAsia"/>
        </w:rPr>
        <w:t>6、我方已详细审核竞争性磋商文件，我方知道必须放弃提出含糊不清或误解问题的权利。</w:t>
      </w:r>
    </w:p>
    <w:p w14:paraId="407340C0">
      <w:pPr>
        <w:pStyle w:val="14"/>
        <w:spacing w:line="360" w:lineRule="auto"/>
        <w:ind w:firstLine="420"/>
        <w:rPr>
          <w:rFonts w:hint="eastAsia"/>
        </w:rPr>
      </w:pPr>
      <w:r>
        <w:rPr>
          <w:rFonts w:hint="eastAsia"/>
        </w:rPr>
        <w:t>7、我方承诺满足竞争性磋商文件</w:t>
      </w:r>
      <w:r>
        <w:rPr>
          <w:rFonts w:hint="eastAsia" w:hAnsi="宋体"/>
        </w:rPr>
        <w:t>第六章“合同文本”</w:t>
      </w:r>
      <w:r>
        <w:rPr>
          <w:rFonts w:hint="eastAsia"/>
        </w:rPr>
        <w:t>的条款，承担完成合同的责任和义务。</w:t>
      </w:r>
    </w:p>
    <w:p w14:paraId="69B361E3">
      <w:pPr>
        <w:pStyle w:val="14"/>
        <w:spacing w:line="360" w:lineRule="auto"/>
        <w:ind w:firstLine="420"/>
        <w:rPr>
          <w:rFonts w:hint="eastAsia"/>
        </w:rPr>
      </w:pPr>
      <w:r>
        <w:rPr>
          <w:rFonts w:hint="eastAsia"/>
        </w:rPr>
        <w:t>8、我方同意应贵方要求提供与本竞标有关的任何数据或资料。若贵方需要，我方愿意提供我方作出的一切承诺的证明材料。</w:t>
      </w:r>
    </w:p>
    <w:p w14:paraId="78D8772A">
      <w:pPr>
        <w:pStyle w:val="14"/>
        <w:spacing w:line="360" w:lineRule="auto"/>
        <w:ind w:firstLine="420"/>
        <w:rPr>
          <w:rFonts w:hint="eastAsia"/>
        </w:rPr>
      </w:pPr>
      <w:r>
        <w:rPr>
          <w:rFonts w:hint="eastAsia"/>
        </w:rPr>
        <w:t>9、我方完全理解贵方不一定接受响应报价最低的竞标人为成交供应商的行为。</w:t>
      </w:r>
    </w:p>
    <w:p w14:paraId="74D102E0">
      <w:pPr>
        <w:pStyle w:val="14"/>
        <w:spacing w:line="360" w:lineRule="auto"/>
        <w:ind w:firstLine="420"/>
        <w:rPr>
          <w:rFonts w:hint="eastAsia"/>
        </w:rPr>
      </w:pPr>
      <w:r>
        <w:rPr>
          <w:rFonts w:hint="eastAsia"/>
        </w:rPr>
        <w:t>10、我方将严格遵守《中华人民共和国政府采购法》第七十七条的规定，即供应商有下列情形之一的，处以采购金额千分之五以上千分之十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14:paraId="21E310CC">
      <w:pPr>
        <w:pStyle w:val="14"/>
        <w:numPr>
          <w:ilvl w:val="0"/>
          <w:numId w:val="3"/>
        </w:numPr>
        <w:tabs>
          <w:tab w:val="left" w:pos="945"/>
        </w:tabs>
        <w:spacing w:line="360" w:lineRule="auto"/>
        <w:ind w:firstLine="420"/>
        <w:rPr>
          <w:rFonts w:hint="eastAsia" w:hAnsi="宋体"/>
        </w:rPr>
      </w:pPr>
      <w:r>
        <w:rPr>
          <w:rFonts w:hint="eastAsia" w:hAnsi="宋体"/>
        </w:rPr>
        <w:t>提供虚假材料谋取中标、成交的；</w:t>
      </w:r>
    </w:p>
    <w:p w14:paraId="486EE8FC">
      <w:pPr>
        <w:pStyle w:val="14"/>
        <w:numPr>
          <w:ilvl w:val="0"/>
          <w:numId w:val="3"/>
        </w:numPr>
        <w:tabs>
          <w:tab w:val="left" w:pos="945"/>
        </w:tabs>
        <w:spacing w:line="360" w:lineRule="auto"/>
        <w:ind w:firstLine="420"/>
        <w:rPr>
          <w:rFonts w:hint="eastAsia" w:hAnsi="宋体"/>
        </w:rPr>
      </w:pPr>
      <w:r>
        <w:rPr>
          <w:rFonts w:hint="eastAsia" w:hAnsi="宋体"/>
        </w:rPr>
        <w:t>采取不正当手段诋毁、排挤其他供应商的；</w:t>
      </w:r>
    </w:p>
    <w:p w14:paraId="54E467A5">
      <w:pPr>
        <w:pStyle w:val="14"/>
        <w:numPr>
          <w:ilvl w:val="0"/>
          <w:numId w:val="3"/>
        </w:numPr>
        <w:tabs>
          <w:tab w:val="left" w:pos="945"/>
        </w:tabs>
        <w:spacing w:line="360" w:lineRule="auto"/>
        <w:ind w:firstLine="420"/>
        <w:rPr>
          <w:rFonts w:hint="eastAsia"/>
          <w:szCs w:val="20"/>
        </w:rPr>
      </w:pPr>
      <w:r>
        <w:rPr>
          <w:rFonts w:hint="eastAsia" w:hAnsi="宋体"/>
          <w:szCs w:val="20"/>
        </w:rPr>
        <w:t>与采购人、其他供应商或者采购代理机构恶意串通的；</w:t>
      </w:r>
    </w:p>
    <w:p w14:paraId="3C26F9CD">
      <w:pPr>
        <w:pStyle w:val="14"/>
        <w:numPr>
          <w:ilvl w:val="0"/>
          <w:numId w:val="3"/>
        </w:numPr>
        <w:tabs>
          <w:tab w:val="left" w:pos="945"/>
        </w:tabs>
        <w:spacing w:line="360" w:lineRule="auto"/>
        <w:ind w:firstLine="420"/>
        <w:rPr>
          <w:rFonts w:hint="eastAsia"/>
          <w:szCs w:val="20"/>
        </w:rPr>
      </w:pPr>
      <w:r>
        <w:rPr>
          <w:rFonts w:hint="eastAsia" w:hAnsi="宋体"/>
          <w:szCs w:val="20"/>
        </w:rPr>
        <w:t>向采购人、采购代理机构行贿或者提供其他不正当利益的；</w:t>
      </w:r>
    </w:p>
    <w:p w14:paraId="66EBBB40">
      <w:pPr>
        <w:pStyle w:val="14"/>
        <w:numPr>
          <w:ilvl w:val="0"/>
          <w:numId w:val="3"/>
        </w:numPr>
        <w:tabs>
          <w:tab w:val="left" w:pos="945"/>
        </w:tabs>
        <w:spacing w:line="360" w:lineRule="auto"/>
        <w:ind w:firstLine="420"/>
        <w:rPr>
          <w:rFonts w:hint="eastAsia"/>
          <w:szCs w:val="20"/>
        </w:rPr>
      </w:pPr>
      <w:r>
        <w:rPr>
          <w:rFonts w:hint="eastAsia" w:hAnsi="宋体"/>
          <w:szCs w:val="20"/>
        </w:rPr>
        <w:t>在采购过程中与采购人进行协商谈判的；</w:t>
      </w:r>
    </w:p>
    <w:p w14:paraId="2B4BCEF7">
      <w:pPr>
        <w:pStyle w:val="14"/>
        <w:numPr>
          <w:ilvl w:val="0"/>
          <w:numId w:val="3"/>
        </w:numPr>
        <w:tabs>
          <w:tab w:val="left" w:pos="945"/>
        </w:tabs>
        <w:spacing w:line="360" w:lineRule="auto"/>
        <w:ind w:firstLine="420"/>
        <w:rPr>
          <w:rFonts w:hint="eastAsia"/>
          <w:szCs w:val="20"/>
        </w:rPr>
      </w:pPr>
      <w:r>
        <w:rPr>
          <w:rFonts w:hint="eastAsia" w:hAnsi="宋体"/>
          <w:szCs w:val="20"/>
        </w:rPr>
        <w:t>拒绝有关部门监督检查或提供虚假情况的。</w:t>
      </w:r>
    </w:p>
    <w:p w14:paraId="7F581E89">
      <w:pPr>
        <w:pStyle w:val="14"/>
        <w:spacing w:line="360" w:lineRule="auto"/>
        <w:ind w:firstLine="420"/>
        <w:rPr>
          <w:rFonts w:hint="eastAsia"/>
          <w:color w:val="000000"/>
          <w:szCs w:val="20"/>
        </w:rPr>
      </w:pPr>
      <w:r>
        <w:rPr>
          <w:rFonts w:hint="eastAsia" w:hAnsi="宋体" w:cs="宋体"/>
          <w:color w:val="000000"/>
          <w:szCs w:val="20"/>
        </w:rPr>
        <w:t>11.与本</w:t>
      </w:r>
      <w:r>
        <w:rPr>
          <w:rFonts w:hint="eastAsia" w:hAnsi="宋体" w:cs="宋体"/>
          <w:color w:val="000000"/>
          <w:szCs w:val="20"/>
          <w:lang w:eastAsia="zh-CN"/>
        </w:rPr>
        <w:t>磋商</w:t>
      </w:r>
      <w:r>
        <w:rPr>
          <w:rFonts w:hint="eastAsia" w:hAnsi="宋体" w:cs="宋体"/>
          <w:color w:val="000000"/>
          <w:szCs w:val="20"/>
        </w:rPr>
        <w:t>有关的一切正式往来信函请寄</w:t>
      </w:r>
      <w:r>
        <w:rPr>
          <w:rFonts w:hint="eastAsia"/>
          <w:color w:val="000000"/>
          <w:szCs w:val="20"/>
        </w:rPr>
        <w:t>：</w:t>
      </w:r>
      <w:r>
        <w:rPr>
          <w:rFonts w:hint="eastAsia"/>
          <w:szCs w:val="20"/>
          <w:u w:val="single"/>
        </w:rPr>
        <w:t xml:space="preserve"> </w:t>
      </w:r>
    </w:p>
    <w:p w14:paraId="61FF61D5">
      <w:pPr>
        <w:pStyle w:val="14"/>
        <w:spacing w:line="360" w:lineRule="auto"/>
        <w:ind w:firstLine="420"/>
        <w:rPr>
          <w:rFonts w:hint="eastAsia"/>
        </w:rPr>
      </w:pPr>
      <w:r>
        <w:rPr>
          <w:rFonts w:hint="eastAsia"/>
        </w:rPr>
        <w:t>地址：</w:t>
      </w:r>
      <w:r>
        <w:rPr>
          <w:rFonts w:hint="eastAsia"/>
          <w:u w:val="single"/>
        </w:rPr>
        <w:t xml:space="preserve">                                                        </w:t>
      </w:r>
      <w:r>
        <w:rPr>
          <w:rFonts w:hint="eastAsia"/>
        </w:rPr>
        <w:t xml:space="preserve"> </w:t>
      </w:r>
    </w:p>
    <w:p w14:paraId="1A9732A1">
      <w:pPr>
        <w:pStyle w:val="14"/>
        <w:spacing w:line="360" w:lineRule="auto"/>
        <w:ind w:firstLine="420"/>
        <w:rPr>
          <w:rFonts w:hint="eastAsia"/>
          <w:u w:val="single"/>
        </w:rPr>
      </w:pPr>
      <w:r>
        <w:rPr>
          <w:rFonts w:hint="eastAsia"/>
        </w:rPr>
        <w:t>电话：</w:t>
      </w:r>
      <w:r>
        <w:rPr>
          <w:rFonts w:hint="eastAsia"/>
          <w:u w:val="single"/>
        </w:rPr>
        <w:t xml:space="preserve">                                      　　　　　　　　　</w:t>
      </w:r>
    </w:p>
    <w:p w14:paraId="6B8A2B29">
      <w:pPr>
        <w:pStyle w:val="14"/>
        <w:spacing w:line="360" w:lineRule="auto"/>
        <w:ind w:firstLine="420"/>
        <w:rPr>
          <w:rFonts w:hint="eastAsia"/>
        </w:rPr>
      </w:pPr>
      <w:r>
        <w:rPr>
          <w:rFonts w:hint="eastAsia"/>
        </w:rPr>
        <w:t>传真：</w:t>
      </w:r>
      <w:r>
        <w:rPr>
          <w:rFonts w:hint="eastAsia"/>
          <w:u w:val="single"/>
        </w:rPr>
        <w:t>　　　　　　　　　　　　　　　　　　　　　　　　　　　　</w:t>
      </w:r>
    </w:p>
    <w:p w14:paraId="50BD84F5">
      <w:pPr>
        <w:pStyle w:val="14"/>
        <w:spacing w:line="360" w:lineRule="auto"/>
        <w:ind w:firstLine="420"/>
        <w:rPr>
          <w:rFonts w:hint="eastAsia"/>
          <w:u w:val="single"/>
        </w:rPr>
      </w:pPr>
      <w:r>
        <w:rPr>
          <w:rFonts w:hint="eastAsia"/>
        </w:rPr>
        <w:t>邮政编码：</w:t>
      </w:r>
      <w:r>
        <w:rPr>
          <w:rFonts w:hint="eastAsia"/>
          <w:u w:val="single"/>
        </w:rPr>
        <w:t xml:space="preserve">                                                    </w:t>
      </w:r>
    </w:p>
    <w:p w14:paraId="1194B408">
      <w:pPr>
        <w:pStyle w:val="14"/>
        <w:spacing w:line="360" w:lineRule="auto"/>
        <w:ind w:firstLine="420"/>
        <w:rPr>
          <w:rFonts w:hint="eastAsia"/>
          <w:u w:val="single"/>
        </w:rPr>
      </w:pPr>
      <w:r>
        <w:rPr>
          <w:rFonts w:hint="eastAsia"/>
        </w:rPr>
        <w:t>开户名称：</w:t>
      </w:r>
      <w:r>
        <w:rPr>
          <w:rFonts w:hint="eastAsia"/>
          <w:u w:val="single"/>
        </w:rPr>
        <w:t xml:space="preserve">                                                    </w:t>
      </w:r>
    </w:p>
    <w:p w14:paraId="1C54A0B9">
      <w:pPr>
        <w:pStyle w:val="14"/>
        <w:spacing w:line="360" w:lineRule="auto"/>
        <w:ind w:firstLine="420"/>
        <w:rPr>
          <w:rFonts w:hint="eastAsia"/>
          <w:u w:val="single"/>
        </w:rPr>
      </w:pPr>
      <w:r>
        <w:rPr>
          <w:rFonts w:hint="eastAsia"/>
        </w:rPr>
        <w:t>开户银行：</w:t>
      </w:r>
      <w:r>
        <w:rPr>
          <w:rFonts w:hint="eastAsia"/>
          <w:u w:val="single"/>
        </w:rPr>
        <w:t xml:space="preserve">                                                    </w:t>
      </w:r>
    </w:p>
    <w:p w14:paraId="7F8D6CF7">
      <w:pPr>
        <w:pStyle w:val="14"/>
        <w:spacing w:line="360" w:lineRule="auto"/>
        <w:ind w:firstLine="420"/>
        <w:rPr>
          <w:rFonts w:hint="eastAsia"/>
          <w:u w:val="single"/>
        </w:rPr>
      </w:pPr>
      <w:r>
        <w:rPr>
          <w:rFonts w:hint="eastAsia"/>
        </w:rPr>
        <w:t>银行账号：</w:t>
      </w:r>
      <w:r>
        <w:rPr>
          <w:rFonts w:hint="eastAsia"/>
          <w:u w:val="single"/>
        </w:rPr>
        <w:t xml:space="preserve">                                                    </w:t>
      </w:r>
    </w:p>
    <w:p w14:paraId="3C0B418B">
      <w:pPr>
        <w:pStyle w:val="12"/>
        <w:tabs>
          <w:tab w:val="left" w:pos="939"/>
        </w:tabs>
        <w:spacing w:line="360" w:lineRule="auto"/>
        <w:ind w:left="141" w:leftChars="67" w:firstLine="315" w:firstLineChars="150"/>
        <w:rPr>
          <w:rFonts w:hint="eastAsia" w:ascii="宋体" w:hAnsi="宋体" w:cs="宋体"/>
          <w:color w:val="000000"/>
          <w:szCs w:val="21"/>
        </w:rPr>
      </w:pPr>
      <w:r>
        <w:rPr>
          <w:rFonts w:hint="eastAsia" w:ascii="宋体" w:hAnsi="宋体" w:cs="宋体"/>
          <w:color w:val="000000"/>
          <w:szCs w:val="21"/>
        </w:rPr>
        <w:t>特此承诺。</w:t>
      </w:r>
    </w:p>
    <w:p w14:paraId="16A714D0">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17B6137">
      <w:pPr>
        <w:ind w:firstLine="6000" w:firstLineChars="25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EAAF2AB">
      <w:pPr>
        <w:autoSpaceDE w:val="0"/>
        <w:autoSpaceDN w:val="0"/>
        <w:spacing w:line="360" w:lineRule="auto"/>
        <w:ind w:firstLine="6480" w:firstLineChars="2700"/>
        <w:rPr>
          <w:rFonts w:hint="eastAsia" w:ascii="仿宋_GB2312" w:hAnsi="仿宋" w:eastAsia="仿宋_GB2312" w:cs="仿宋_GB2312"/>
          <w:kern w:val="0"/>
          <w:sz w:val="24"/>
          <w:lang w:val="zh-CN"/>
        </w:rPr>
      </w:pPr>
    </w:p>
    <w:p w14:paraId="34D84565">
      <w:pPr>
        <w:spacing w:line="520" w:lineRule="exact"/>
        <w:ind w:firstLine="643" w:firstLineChars="200"/>
        <w:rPr>
          <w:rFonts w:hint="eastAsia" w:ascii="宋体" w:hAnsi="宋体"/>
          <w:b/>
          <w:bCs/>
          <w:sz w:val="32"/>
          <w:szCs w:val="32"/>
        </w:rPr>
      </w:pPr>
      <w:r>
        <w:rPr>
          <w:rFonts w:ascii="宋体" w:hAnsi="宋体"/>
          <w:b/>
          <w:bCs/>
          <w:sz w:val="32"/>
          <w:szCs w:val="32"/>
        </w:rPr>
        <w:br w:type="page"/>
      </w:r>
    </w:p>
    <w:p w14:paraId="705C25A3">
      <w:pPr>
        <w:spacing w:line="520" w:lineRule="exact"/>
        <w:jc w:val="center"/>
        <w:rPr>
          <w:rFonts w:hint="eastAsia" w:ascii="宋体" w:hAnsi="宋体"/>
          <w:b/>
          <w:bCs/>
          <w:sz w:val="32"/>
          <w:szCs w:val="32"/>
        </w:rPr>
      </w:pPr>
      <w:r>
        <w:rPr>
          <w:rFonts w:hint="eastAsia" w:ascii="宋体" w:hAnsi="宋体"/>
          <w:b/>
          <w:bCs/>
          <w:sz w:val="32"/>
          <w:szCs w:val="32"/>
        </w:rPr>
        <w:t>二、响应报价表</w:t>
      </w:r>
    </w:p>
    <w:p w14:paraId="7E12AA49">
      <w:pPr>
        <w:snapToGrid w:val="0"/>
        <w:spacing w:before="50" w:after="50" w:line="360" w:lineRule="auto"/>
        <w:rPr>
          <w:rFonts w:ascii="宋体" w:hAnsi="宋体"/>
          <w:sz w:val="24"/>
        </w:rPr>
      </w:pPr>
    </w:p>
    <w:p w14:paraId="2CF39CEC">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FFA363B">
      <w:pPr>
        <w:snapToGrid w:val="0"/>
        <w:spacing w:before="50" w:after="50" w:line="360" w:lineRule="auto"/>
        <w:rPr>
          <w:rFonts w:hint="eastAsia" w:ascii="宋体" w:hAnsi="宋体"/>
          <w:sz w:val="24"/>
          <w:u w:val="single"/>
        </w:rPr>
      </w:pPr>
      <w:r>
        <w:rPr>
          <w:rFonts w:hint="eastAsia" w:hAnsi="宋体"/>
          <w:sz w:val="24"/>
        </w:rPr>
        <w:t>供应商名称：</w:t>
      </w:r>
      <w:r>
        <w:rPr>
          <w:rFonts w:hint="eastAsia" w:hAnsi="宋体"/>
          <w:sz w:val="24"/>
          <w:u w:val="single"/>
        </w:rPr>
        <w:t xml:space="preserve">                     </w:t>
      </w:r>
      <w:r>
        <w:rPr>
          <w:rFonts w:hint="eastAsia" w:hAnsi="宋体"/>
          <w:sz w:val="24"/>
        </w:rPr>
        <w:t xml:space="preserve">  </w:t>
      </w:r>
      <w:r>
        <w:rPr>
          <w:rFonts w:hint="eastAsia" w:ascii="宋体" w:hAnsi="宋体" w:cs="仿宋_GB2312"/>
          <w:color w:val="000000"/>
          <w:sz w:val="24"/>
        </w:rPr>
        <w:t xml:space="preserve">                    </w:t>
      </w:r>
    </w:p>
    <w:tbl>
      <w:tblPr>
        <w:tblStyle w:val="21"/>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3232"/>
        <w:gridCol w:w="670"/>
        <w:gridCol w:w="653"/>
        <w:gridCol w:w="2013"/>
        <w:gridCol w:w="1066"/>
      </w:tblGrid>
      <w:tr w14:paraId="7192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129CCFF">
            <w:pPr>
              <w:jc w:val="center"/>
              <w:rPr>
                <w:rFonts w:ascii="宋体" w:hAnsi="宋体"/>
                <w:szCs w:val="22"/>
              </w:rPr>
            </w:pPr>
            <w:r>
              <w:rPr>
                <w:rFonts w:hint="eastAsia" w:ascii="宋体" w:hAnsi="宋体"/>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3E37F1">
            <w:pPr>
              <w:jc w:val="center"/>
              <w:rPr>
                <w:rFonts w:ascii="宋体" w:hAnsi="宋体"/>
                <w:szCs w:val="22"/>
              </w:rPr>
            </w:pPr>
            <w:r>
              <w:rPr>
                <w:rFonts w:hint="eastAsia" w:ascii="宋体" w:hAnsi="宋体"/>
                <w:szCs w:val="22"/>
              </w:rPr>
              <w:t>标的名称</w:t>
            </w:r>
          </w:p>
        </w:tc>
        <w:tc>
          <w:tcPr>
            <w:tcW w:w="3232" w:type="dxa"/>
            <w:tcBorders>
              <w:top w:val="single" w:color="auto" w:sz="4" w:space="0"/>
              <w:left w:val="single" w:color="auto" w:sz="4" w:space="0"/>
              <w:bottom w:val="single" w:color="auto" w:sz="4" w:space="0"/>
              <w:right w:val="single" w:color="auto" w:sz="4" w:space="0"/>
            </w:tcBorders>
            <w:noWrap w:val="0"/>
            <w:vAlign w:val="center"/>
          </w:tcPr>
          <w:p w14:paraId="12FEC15B">
            <w:pPr>
              <w:jc w:val="center"/>
              <w:rPr>
                <w:rFonts w:ascii="宋体" w:hAnsi="宋体"/>
                <w:szCs w:val="22"/>
              </w:rPr>
            </w:pPr>
            <w:r>
              <w:rPr>
                <w:rFonts w:hint="eastAsia" w:ascii="宋体" w:hAnsi="宋体"/>
                <w:szCs w:val="22"/>
              </w:rPr>
              <w:t>具体服务内容（包括服务范围、服务要求、服务时间、服务标准）</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3E1E46D">
            <w:pPr>
              <w:jc w:val="center"/>
              <w:rPr>
                <w:rFonts w:ascii="宋体" w:hAnsi="宋体"/>
                <w:szCs w:val="22"/>
              </w:rPr>
            </w:pPr>
            <w:r>
              <w:rPr>
                <w:rFonts w:hint="eastAsia" w:ascii="宋体" w:hAnsi="宋体"/>
                <w:szCs w:val="22"/>
              </w:rPr>
              <w:t>数量</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D9C4694">
            <w:pPr>
              <w:jc w:val="center"/>
              <w:rPr>
                <w:rFonts w:hint="eastAsia" w:ascii="宋体" w:hAnsi="宋体" w:eastAsia="宋体"/>
                <w:szCs w:val="22"/>
                <w:lang w:eastAsia="zh-CN"/>
              </w:rPr>
            </w:pPr>
            <w:r>
              <w:rPr>
                <w:rFonts w:hint="eastAsia" w:ascii="宋体" w:hAnsi="宋体"/>
                <w:szCs w:val="22"/>
                <w:lang w:val="en-US" w:eastAsia="zh-CN"/>
              </w:rPr>
              <w:t>单位</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C4F111E">
            <w:pPr>
              <w:jc w:val="center"/>
              <w:rPr>
                <w:rFonts w:ascii="宋体" w:hAnsi="宋体"/>
                <w:szCs w:val="22"/>
              </w:rPr>
            </w:pPr>
            <w:r>
              <w:rPr>
                <w:rFonts w:hint="eastAsia" w:hAnsi="宋体" w:cs="Times New Roman"/>
              </w:rPr>
              <w:t>报价（元）</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EA896DE">
            <w:pPr>
              <w:jc w:val="center"/>
              <w:rPr>
                <w:rFonts w:hint="eastAsia" w:ascii="宋体" w:hAnsi="宋体"/>
                <w:szCs w:val="22"/>
              </w:rPr>
            </w:pPr>
            <w:r>
              <w:rPr>
                <w:rFonts w:hint="eastAsia" w:ascii="宋体" w:hAnsi="宋体"/>
                <w:szCs w:val="22"/>
              </w:rPr>
              <w:t>备注</w:t>
            </w:r>
          </w:p>
        </w:tc>
      </w:tr>
      <w:tr w14:paraId="362D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3DEF09E">
            <w:pPr>
              <w:jc w:val="center"/>
              <w:rPr>
                <w:rFonts w:ascii="宋体" w:hAnsi="宋体"/>
                <w:szCs w:val="22"/>
              </w:rPr>
            </w:pPr>
            <w:r>
              <w:rPr>
                <w:rFonts w:ascii="宋体" w:hAnsi="宋体"/>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8501B2">
            <w:pPr>
              <w:jc w:val="center"/>
              <w:rPr>
                <w:rFonts w:hint="eastAsia" w:ascii="宋体" w:hAnsi="宋体" w:eastAsia="宋体"/>
                <w:szCs w:val="22"/>
                <w:lang w:eastAsia="zh-CN"/>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21F7AA20">
            <w:pPr>
              <w:jc w:val="center"/>
              <w:rPr>
                <w:rFonts w:ascii="宋体" w:hAnsi="宋体"/>
                <w:szCs w:val="22"/>
              </w:rPr>
            </w:pPr>
            <w:r>
              <w:rPr>
                <w:rFonts w:hint="eastAsia" w:ascii="宋体" w:hAnsi="宋体"/>
                <w:szCs w:val="22"/>
              </w:rPr>
              <w:t>与</w:t>
            </w:r>
            <w:r>
              <w:rPr>
                <w:rFonts w:hint="eastAsia" w:ascii="宋体" w:hAnsi="宋体" w:cs="宋体"/>
                <w:szCs w:val="21"/>
              </w:rPr>
              <w:t>商务条款偏离表、</w:t>
            </w:r>
            <w:r>
              <w:rPr>
                <w:rFonts w:hint="eastAsia" w:ascii="宋体" w:hAnsi="宋体"/>
                <w:szCs w:val="22"/>
              </w:rPr>
              <w:t>服务需求偏离表一致</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16FDCE7">
            <w:pPr>
              <w:keepNext w:val="0"/>
              <w:keepLines w:val="0"/>
              <w:pageBreakBefore w:val="0"/>
              <w:kinsoku/>
              <w:overflowPunct/>
              <w:topLinePunct w:val="0"/>
              <w:autoSpaceDE/>
              <w:autoSpaceDN/>
              <w:bidi w:val="0"/>
              <w:adjustRightInd/>
              <w:spacing w:line="360" w:lineRule="auto"/>
              <w:jc w:val="center"/>
              <w:textAlignment w:val="auto"/>
              <w:rPr>
                <w:rFonts w:ascii="宋体" w:hAnsi="宋体"/>
                <w:szCs w:val="22"/>
              </w:rPr>
            </w:pPr>
            <w:r>
              <w:rPr>
                <w:rFonts w:hint="eastAsia" w:ascii="宋体" w:hAnsi="宋体"/>
                <w:szCs w:val="21"/>
              </w:rPr>
              <w:t>1</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53D0CA6">
            <w:pPr>
              <w:keepNext w:val="0"/>
              <w:keepLines w:val="0"/>
              <w:pageBreakBefore w:val="0"/>
              <w:kinsoku/>
              <w:overflowPunct/>
              <w:topLinePunct w:val="0"/>
              <w:autoSpaceDE/>
              <w:autoSpaceDN/>
              <w:bidi w:val="0"/>
              <w:adjustRightInd/>
              <w:spacing w:line="360" w:lineRule="auto"/>
              <w:jc w:val="center"/>
              <w:textAlignment w:val="auto"/>
              <w:rPr>
                <w:rFonts w:ascii="宋体" w:hAnsi="宋体"/>
                <w:szCs w:val="22"/>
              </w:rPr>
            </w:pPr>
            <w:r>
              <w:rPr>
                <w:rFonts w:hint="eastAsia" w:ascii="宋体" w:hAnsi="宋体"/>
                <w:szCs w:val="21"/>
              </w:rPr>
              <w:t>项</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717ED515">
            <w:pPr>
              <w:jc w:val="left"/>
              <w:rPr>
                <w:rFonts w:ascii="宋体" w:hAnsi="宋体"/>
                <w:szCs w:val="2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D8B17F0">
            <w:pPr>
              <w:jc w:val="center"/>
              <w:rPr>
                <w:rFonts w:ascii="宋体" w:hAnsi="宋体"/>
                <w:szCs w:val="22"/>
              </w:rPr>
            </w:pPr>
          </w:p>
        </w:tc>
      </w:tr>
      <w:tr w14:paraId="435B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13" w:type="dxa"/>
            <w:gridSpan w:val="7"/>
            <w:tcBorders>
              <w:top w:val="single" w:color="auto" w:sz="4" w:space="0"/>
              <w:left w:val="single" w:color="auto" w:sz="4" w:space="0"/>
              <w:bottom w:val="single" w:color="auto" w:sz="4" w:space="0"/>
              <w:right w:val="single" w:color="auto" w:sz="4" w:space="0"/>
            </w:tcBorders>
            <w:noWrap w:val="0"/>
            <w:vAlign w:val="center"/>
          </w:tcPr>
          <w:p w14:paraId="3AA32BA5">
            <w:pPr>
              <w:rPr>
                <w:rFonts w:hint="eastAsia" w:ascii="宋体" w:hAnsi="宋体"/>
                <w:szCs w:val="22"/>
              </w:rPr>
            </w:pPr>
            <w:r>
              <w:rPr>
                <w:rFonts w:hint="eastAsia" w:ascii="宋体" w:hAnsi="宋体"/>
                <w:szCs w:val="22"/>
              </w:rPr>
              <w:t xml:space="preserve">报价合计（包含税费等所有费用）：（大写）人民币 </w:t>
            </w:r>
            <w:r>
              <w:rPr>
                <w:rFonts w:hint="eastAsia" w:ascii="宋体" w:hAnsi="宋体"/>
                <w:szCs w:val="22"/>
                <w:u w:val="single"/>
              </w:rPr>
              <w:t xml:space="preserve">                          </w:t>
            </w:r>
            <w:r>
              <w:rPr>
                <w:rFonts w:hint="eastAsia" w:ascii="宋体" w:hAnsi="宋体"/>
                <w:szCs w:val="22"/>
              </w:rPr>
              <w:t>（￥</w:t>
            </w:r>
            <w:r>
              <w:rPr>
                <w:rFonts w:hint="eastAsia" w:ascii="宋体" w:hAnsi="宋体"/>
                <w:szCs w:val="22"/>
                <w:u w:val="single"/>
              </w:rPr>
              <w:t xml:space="preserve">                </w:t>
            </w:r>
            <w:r>
              <w:rPr>
                <w:rFonts w:hint="eastAsia" w:ascii="宋体" w:hAnsi="宋体"/>
                <w:szCs w:val="22"/>
              </w:rPr>
              <w:t>元）</w:t>
            </w:r>
          </w:p>
        </w:tc>
      </w:tr>
      <w:tr w14:paraId="2FE5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13" w:type="dxa"/>
            <w:gridSpan w:val="7"/>
            <w:tcBorders>
              <w:top w:val="single" w:color="auto" w:sz="4" w:space="0"/>
              <w:left w:val="single" w:color="auto" w:sz="4" w:space="0"/>
              <w:bottom w:val="single" w:color="auto" w:sz="4" w:space="0"/>
              <w:right w:val="single" w:color="auto" w:sz="4" w:space="0"/>
            </w:tcBorders>
            <w:noWrap w:val="0"/>
            <w:vAlign w:val="center"/>
          </w:tcPr>
          <w:p w14:paraId="49FCCFEF">
            <w:pPr>
              <w:rPr>
                <w:rFonts w:hint="eastAsia" w:ascii="宋体" w:hAnsi="宋体"/>
                <w:szCs w:val="21"/>
                <w:u w:val="single"/>
              </w:rPr>
            </w:pPr>
            <w:r>
              <w:rPr>
                <w:rFonts w:hint="eastAsia" w:ascii="宋体" w:hAnsi="宋体"/>
                <w:szCs w:val="21"/>
                <w:u w:val="single"/>
              </w:rPr>
              <w:t>　　</w:t>
            </w:r>
            <w:r>
              <w:rPr>
                <w:rFonts w:hint="eastAsia" w:ascii="宋体" w:hAnsi="宋体"/>
                <w:szCs w:val="21"/>
              </w:rPr>
              <w:t>分标（此处有分标时填写具体分标号，无分标时填写</w:t>
            </w:r>
            <w:r>
              <w:rPr>
                <w:rFonts w:ascii="宋体" w:hAnsi="宋体"/>
                <w:szCs w:val="21"/>
              </w:rPr>
              <w:t>“</w:t>
            </w:r>
            <w:r>
              <w:rPr>
                <w:rFonts w:hint="eastAsia" w:ascii="宋体" w:hAnsi="宋体"/>
                <w:szCs w:val="21"/>
              </w:rPr>
              <w:t>无</w:t>
            </w:r>
            <w:r>
              <w:rPr>
                <w:rFonts w:ascii="宋体" w:hAnsi="宋体"/>
                <w:szCs w:val="21"/>
              </w:rPr>
              <w:t>”</w:t>
            </w:r>
            <w:r>
              <w:rPr>
                <w:rFonts w:hint="eastAsia" w:ascii="宋体" w:hAnsi="宋体"/>
                <w:szCs w:val="21"/>
              </w:rPr>
              <w:t>）</w:t>
            </w:r>
          </w:p>
        </w:tc>
      </w:tr>
    </w:tbl>
    <w:p w14:paraId="46C10B90">
      <w:pPr>
        <w:snapToGrid w:val="0"/>
        <w:spacing w:before="50" w:after="50"/>
        <w:ind w:firstLine="480" w:firstLineChars="200"/>
        <w:jc w:val="left"/>
        <w:rPr>
          <w:rFonts w:hint="eastAsia" w:ascii="仿宋_GB2312" w:hAnsi="仿宋" w:eastAsia="仿宋_GB2312" w:cs="仿宋_GB2312"/>
          <w:kern w:val="0"/>
          <w:sz w:val="24"/>
          <w:lang w:val="zh-CN"/>
        </w:rPr>
      </w:pPr>
    </w:p>
    <w:p w14:paraId="26424161">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5FACAD3E">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1、供应商需按本表格式填写，不得自行更改，也不得留空,如有多分标，按分标分别提供响应报价表。</w:t>
      </w:r>
    </w:p>
    <w:p w14:paraId="08BA3C01">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2、如为联合体响应的，“供应商名称”处必须列明联合体各方名称，并标注联合体牵头人名称，且盖章处须加盖联合体牵头人公章，</w:t>
      </w:r>
      <w:r>
        <w:rPr>
          <w:rFonts w:hint="eastAsia" w:ascii="仿宋_GB2312" w:hAnsi="仿宋" w:eastAsia="仿宋_GB2312" w:cs="仿宋_GB2312"/>
          <w:b/>
          <w:kern w:val="0"/>
          <w:sz w:val="24"/>
          <w:lang w:val="zh-CN"/>
        </w:rPr>
        <w:t>否则其响应作无效响应处理。</w:t>
      </w:r>
    </w:p>
    <w:p w14:paraId="60781A79">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3、以上表格要求细分项目及报价，</w:t>
      </w:r>
      <w:r>
        <w:rPr>
          <w:rFonts w:hint="eastAsia" w:ascii="仿宋_GB2312" w:hAnsi="仿宋" w:eastAsia="仿宋_GB2312" w:cs="仿宋_GB2312"/>
          <w:b/>
          <w:kern w:val="0"/>
          <w:sz w:val="24"/>
          <w:lang w:val="zh-CN"/>
        </w:rPr>
        <w:t>否则其响应作无效响应处理。</w:t>
      </w:r>
    </w:p>
    <w:p w14:paraId="3DD23709">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4、特别提示：采购机构将对项目名称和项目编号，成交供应商名称、地址和成交金额，主要成交标的的名称、服务范围、服务要求、服务时间、服务标准等予以公示。</w:t>
      </w:r>
    </w:p>
    <w:p w14:paraId="691D405F">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5、</w:t>
      </w:r>
      <w:r>
        <w:rPr>
          <w:rFonts w:hint="eastAsia" w:ascii="仿宋_GB2312" w:hAnsi="仿宋" w:eastAsia="仿宋_GB2312" w:cs="仿宋_GB2312"/>
          <w:kern w:val="0"/>
          <w:sz w:val="24"/>
          <w:lang w:val="zh-CN"/>
        </w:rPr>
        <w:t>符合采购文件中列明的可享受中小企业扶持政策的供应商，请填写中小企业声明函。注：供应商</w:t>
      </w:r>
      <w:r>
        <w:rPr>
          <w:rFonts w:ascii="仿宋_GB2312" w:hAnsi="仿宋" w:eastAsia="仿宋_GB2312" w:cs="仿宋_GB2312"/>
          <w:kern w:val="0"/>
          <w:sz w:val="24"/>
          <w:lang w:val="zh-CN"/>
        </w:rPr>
        <w:t>提供</w:t>
      </w:r>
      <w:r>
        <w:rPr>
          <w:rFonts w:hint="eastAsia" w:ascii="仿宋_GB2312" w:hAnsi="仿宋" w:eastAsia="仿宋_GB2312" w:cs="仿宋_GB2312"/>
          <w:kern w:val="0"/>
          <w:sz w:val="24"/>
          <w:lang w:val="zh-CN"/>
        </w:rPr>
        <w:t>的中小企业</w:t>
      </w:r>
      <w:r>
        <w:rPr>
          <w:rFonts w:ascii="仿宋_GB2312" w:hAnsi="仿宋" w:eastAsia="仿宋_GB2312" w:cs="仿宋_GB2312"/>
          <w:kern w:val="0"/>
          <w:sz w:val="24"/>
          <w:lang w:val="zh-CN"/>
        </w:rPr>
        <w:t>声明函内容不实的，属于提供虚假材料谋取中标、成交，依照《中华人民共和国政府采购法》等国家有关规定追究相应责任。</w:t>
      </w:r>
    </w:p>
    <w:p w14:paraId="0ED06CE4">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38A0B9C5">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20F5FED">
      <w:pPr>
        <w:pStyle w:val="14"/>
        <w:spacing w:line="500" w:lineRule="exact"/>
        <w:ind w:firstLine="6360" w:firstLineChars="2650"/>
        <w:rPr>
          <w:rFonts w:ascii="仿宋_GB2312" w:hAnsi="仿宋" w:eastAsia="仿宋_GB2312" w:cs="仿宋_GB2312"/>
          <w:sz w:val="24"/>
          <w:lang w:val="zh-CN"/>
        </w:rPr>
      </w:pPr>
      <w:r>
        <w:rPr>
          <w:rFonts w:hint="eastAsia" w:ascii="仿宋_GB2312" w:hAnsi="仿宋" w:eastAsia="仿宋_GB2312" w:cs="仿宋_GB2312"/>
          <w:sz w:val="24"/>
          <w:lang w:val="zh-CN"/>
        </w:rPr>
        <w:t>日期：  年  月   日</w:t>
      </w:r>
    </w:p>
    <w:p w14:paraId="0055032C">
      <w:pPr>
        <w:pStyle w:val="5"/>
        <w:rPr>
          <w:rFonts w:hint="eastAsia"/>
          <w:lang w:val="zh-CN"/>
        </w:rPr>
      </w:pPr>
      <w:r>
        <w:rPr>
          <w:lang w:val="zh-CN"/>
        </w:rPr>
        <w:br w:type="page"/>
      </w:r>
    </w:p>
    <w:p w14:paraId="0D4F44C7">
      <w:pPr>
        <w:pStyle w:val="3"/>
        <w:jc w:val="center"/>
        <w:rPr>
          <w:rFonts w:ascii="宋体" w:hAnsi="宋体"/>
          <w:b w:val="0"/>
        </w:rPr>
      </w:pPr>
      <w:bookmarkStart w:id="77" w:name="_Toc101775078"/>
      <w:bookmarkStart w:id="78" w:name="_Toc80205942"/>
      <w:r>
        <w:rPr>
          <w:rFonts w:hint="eastAsia" w:ascii="宋体" w:hAnsi="宋体"/>
        </w:rPr>
        <w:t>第五节 其他文书、文件格式</w:t>
      </w:r>
      <w:bookmarkEnd w:id="77"/>
      <w:bookmarkEnd w:id="78"/>
    </w:p>
    <w:p w14:paraId="7A200005">
      <w:pPr>
        <w:spacing w:line="520" w:lineRule="exact"/>
        <w:rPr>
          <w:rFonts w:ascii="宋体" w:hAnsi="宋体" w:cs="仿宋_GB2312"/>
          <w:sz w:val="24"/>
        </w:rPr>
      </w:pPr>
    </w:p>
    <w:p w14:paraId="1F51969D">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14:paraId="2DE2AD7D">
      <w:pPr>
        <w:spacing w:line="520" w:lineRule="exact"/>
        <w:rPr>
          <w:rFonts w:hint="eastAsia" w:ascii="仿宋_GB2312" w:hAnsi="仿宋_GB2312" w:eastAsia="仿宋_GB2312" w:cs="仿宋_GB2312"/>
          <w:color w:val="000000"/>
          <w:sz w:val="32"/>
          <w:szCs w:val="32"/>
        </w:rPr>
      </w:pPr>
    </w:p>
    <w:p w14:paraId="76B1AE2B">
      <w:pPr>
        <w:spacing w:line="360" w:lineRule="auto"/>
        <w:ind w:firstLine="480" w:firstLineChars="200"/>
        <w:contextualSpacing/>
        <w:rPr>
          <w:rFonts w:hint="eastAsia" w:ascii="仿宋_GB2312" w:hAnsi="宋体" w:eastAsia="仿宋_GB2312" w:cs="仿宋_GB2312"/>
          <w:color w:val="000000"/>
          <w:sz w:val="24"/>
        </w:rPr>
      </w:pPr>
      <w:r>
        <w:rPr>
          <w:rFonts w:hint="eastAsia" w:ascii="仿宋_GB2312" w:hAnsi="宋体" w:eastAsia="仿宋_GB2312" w:cs="仿宋_GB2312"/>
          <w:color w:val="00000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000000"/>
          <w:sz w:val="24"/>
          <w:u w:val="single"/>
        </w:rPr>
        <w:t xml:space="preserve">       </w:t>
      </w:r>
      <w:r>
        <w:rPr>
          <w:rFonts w:hint="eastAsia" w:ascii="仿宋_GB2312" w:hAnsi="宋体" w:eastAsia="仿宋_GB2312" w:cs="仿宋_GB2312"/>
          <w:color w:val="000000"/>
          <w:sz w:val="24"/>
        </w:rPr>
        <w:t>单位的</w:t>
      </w:r>
      <w:r>
        <w:rPr>
          <w:rFonts w:hint="eastAsia" w:ascii="仿宋_GB2312" w:hAnsi="宋体" w:eastAsia="仿宋_GB2312" w:cs="仿宋_GB2312"/>
          <w:color w:val="000000"/>
          <w:sz w:val="24"/>
          <w:u w:val="single"/>
        </w:rPr>
        <w:t xml:space="preserve">        </w:t>
      </w:r>
      <w:r>
        <w:rPr>
          <w:rFonts w:hint="eastAsia" w:ascii="仿宋_GB2312" w:hAnsi="宋体" w:eastAsia="仿宋_GB2312" w:cs="仿宋_GB2312"/>
          <w:color w:val="000000"/>
          <w:sz w:val="24"/>
        </w:rPr>
        <w:t>项目采购活动由本单位提供服务。</w:t>
      </w:r>
    </w:p>
    <w:p w14:paraId="213BE07D">
      <w:pPr>
        <w:spacing w:line="360" w:lineRule="auto"/>
        <w:ind w:firstLine="480" w:firstLineChars="200"/>
        <w:contextualSpacing/>
        <w:rPr>
          <w:rFonts w:hint="eastAsia" w:ascii="仿宋_GB2312" w:hAnsi="宋体" w:eastAsia="仿宋_GB2312" w:cs="仿宋_GB2312"/>
          <w:color w:val="000000"/>
          <w:sz w:val="24"/>
        </w:rPr>
      </w:pPr>
      <w:r>
        <w:rPr>
          <w:rFonts w:hint="eastAsia" w:ascii="仿宋_GB2312" w:hAnsi="宋体" w:eastAsia="仿宋_GB2312" w:cs="仿宋_GB2312"/>
          <w:color w:val="000000"/>
          <w:sz w:val="24"/>
        </w:rPr>
        <w:t>本单位对上述声明的真实性负责。如有虚假，将依法承担相应责任。</w:t>
      </w:r>
    </w:p>
    <w:p w14:paraId="1165909C">
      <w:pPr>
        <w:spacing w:line="360" w:lineRule="auto"/>
        <w:contextualSpacing/>
        <w:rPr>
          <w:rFonts w:hint="eastAsia" w:ascii="宋体" w:hAnsi="宋体" w:cs="仿宋_GB2312"/>
          <w:color w:val="000000"/>
          <w:sz w:val="24"/>
        </w:rPr>
      </w:pPr>
    </w:p>
    <w:p w14:paraId="72B82445">
      <w:pPr>
        <w:spacing w:line="360" w:lineRule="auto"/>
        <w:contextualSpacing/>
        <w:rPr>
          <w:rFonts w:hint="eastAsia" w:ascii="宋体" w:hAnsi="宋体" w:cs="仿宋_GB2312"/>
          <w:color w:val="000000"/>
          <w:sz w:val="24"/>
        </w:rPr>
      </w:pPr>
    </w:p>
    <w:p w14:paraId="051C07D5">
      <w:pPr>
        <w:spacing w:line="360" w:lineRule="auto"/>
        <w:contextualSpacing/>
        <w:rPr>
          <w:rFonts w:hint="eastAsia" w:ascii="宋体" w:hAnsi="宋体" w:cs="仿宋_GB2312"/>
          <w:color w:val="000000"/>
          <w:sz w:val="24"/>
        </w:rPr>
      </w:pPr>
    </w:p>
    <w:p w14:paraId="70BEC2C1">
      <w:pPr>
        <w:spacing w:line="360" w:lineRule="auto"/>
        <w:ind w:firstLine="2400" w:firstLineChars="1000"/>
        <w:contextualSpacing/>
        <w:rPr>
          <w:rFonts w:hint="eastAsia" w:ascii="宋体" w:hAnsi="宋体" w:cs="仿宋_GB2312"/>
          <w:color w:val="000000"/>
          <w:sz w:val="24"/>
        </w:rPr>
      </w:pPr>
      <w:r>
        <w:rPr>
          <w:rFonts w:hint="eastAsia" w:ascii="宋体" w:hAnsi="宋体" w:cs="仿宋_GB2312"/>
          <w:color w:val="000000"/>
          <w:sz w:val="24"/>
        </w:rPr>
        <w:t>供应商名称（电子签章）：</w:t>
      </w:r>
    </w:p>
    <w:p w14:paraId="38C3FF42">
      <w:pPr>
        <w:spacing w:line="360" w:lineRule="auto"/>
        <w:ind w:firstLine="4320" w:firstLineChars="1800"/>
        <w:contextualSpacing/>
        <w:rPr>
          <w:rFonts w:hint="eastAsia" w:ascii="宋体" w:hAnsi="宋体" w:cs="仿宋_GB2312"/>
          <w:color w:val="000000"/>
          <w:sz w:val="24"/>
        </w:rPr>
      </w:pPr>
      <w:r>
        <w:rPr>
          <w:rFonts w:hint="eastAsia" w:ascii="宋体" w:hAnsi="宋体" w:cs="仿宋_GB2312"/>
          <w:color w:val="000000"/>
          <w:sz w:val="24"/>
        </w:rPr>
        <w:t>日  期：     年   月   日</w:t>
      </w:r>
    </w:p>
    <w:p w14:paraId="103988ED">
      <w:pPr>
        <w:spacing w:line="360" w:lineRule="auto"/>
        <w:contextualSpacing/>
        <w:rPr>
          <w:rFonts w:hint="eastAsia" w:ascii="宋体" w:hAnsi="宋体" w:cs="仿宋_GB2312"/>
          <w:color w:val="000000"/>
          <w:sz w:val="24"/>
        </w:rPr>
      </w:pPr>
    </w:p>
    <w:p w14:paraId="58FEFE54">
      <w:pPr>
        <w:spacing w:line="360" w:lineRule="auto"/>
        <w:contextualSpacing/>
        <w:rPr>
          <w:rFonts w:hint="eastAsia" w:ascii="宋体" w:hAnsi="宋体" w:cs="仿宋_GB2312"/>
          <w:color w:val="000000"/>
          <w:sz w:val="24"/>
        </w:rPr>
      </w:pPr>
    </w:p>
    <w:p w14:paraId="13554465">
      <w:pPr>
        <w:spacing w:line="360" w:lineRule="auto"/>
        <w:contextualSpacing/>
        <w:rPr>
          <w:rFonts w:hint="eastAsia" w:ascii="宋体" w:hAnsi="宋体" w:cs="仿宋_GB2312"/>
          <w:color w:val="000000"/>
          <w:sz w:val="24"/>
        </w:rPr>
      </w:pPr>
    </w:p>
    <w:p w14:paraId="5A986054">
      <w:pPr>
        <w:spacing w:line="360" w:lineRule="auto"/>
        <w:contextualSpacing/>
        <w:rPr>
          <w:rFonts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w:t>
      </w:r>
    </w:p>
    <w:p w14:paraId="08001752">
      <w:pPr>
        <w:spacing w:line="520" w:lineRule="exact"/>
        <w:jc w:val="center"/>
        <w:rPr>
          <w:rFonts w:ascii="宋体" w:hAnsi="宋体"/>
          <w:sz w:val="24"/>
        </w:rPr>
      </w:pPr>
    </w:p>
    <w:p w14:paraId="7ED39F60">
      <w:pPr>
        <w:spacing w:line="520" w:lineRule="exact"/>
        <w:jc w:val="center"/>
        <w:rPr>
          <w:rFonts w:ascii="宋体" w:hAnsi="宋体"/>
          <w:sz w:val="24"/>
        </w:rPr>
      </w:pPr>
    </w:p>
    <w:p w14:paraId="5F5DD30C">
      <w:pPr>
        <w:spacing w:line="520" w:lineRule="exact"/>
        <w:jc w:val="center"/>
        <w:rPr>
          <w:rFonts w:ascii="宋体" w:hAnsi="宋体"/>
          <w:sz w:val="24"/>
        </w:rPr>
      </w:pPr>
    </w:p>
    <w:p w14:paraId="59859B61">
      <w:pPr>
        <w:spacing w:line="520" w:lineRule="exact"/>
        <w:jc w:val="center"/>
        <w:rPr>
          <w:rFonts w:ascii="宋体" w:hAnsi="宋体"/>
          <w:sz w:val="24"/>
        </w:rPr>
      </w:pPr>
    </w:p>
    <w:p w14:paraId="36A1B826">
      <w:pPr>
        <w:spacing w:line="520" w:lineRule="exact"/>
        <w:jc w:val="center"/>
        <w:rPr>
          <w:rFonts w:ascii="宋体" w:hAnsi="宋体"/>
          <w:sz w:val="24"/>
        </w:rPr>
      </w:pPr>
    </w:p>
    <w:p w14:paraId="5BEA7463">
      <w:pPr>
        <w:spacing w:line="520" w:lineRule="exact"/>
        <w:jc w:val="center"/>
        <w:rPr>
          <w:rFonts w:ascii="宋体" w:hAnsi="宋体"/>
          <w:sz w:val="24"/>
        </w:rPr>
      </w:pPr>
    </w:p>
    <w:p w14:paraId="73BB565D">
      <w:pPr>
        <w:spacing w:line="520" w:lineRule="exact"/>
        <w:jc w:val="center"/>
        <w:rPr>
          <w:rFonts w:ascii="宋体" w:hAnsi="宋体"/>
          <w:sz w:val="24"/>
        </w:rPr>
      </w:pPr>
    </w:p>
    <w:p w14:paraId="72A063E0">
      <w:pPr>
        <w:spacing w:line="520" w:lineRule="exact"/>
        <w:jc w:val="center"/>
        <w:rPr>
          <w:rFonts w:hint="eastAsia" w:ascii="宋体" w:hAnsi="宋体"/>
          <w:sz w:val="24"/>
        </w:rPr>
      </w:pPr>
    </w:p>
    <w:p w14:paraId="72201B42">
      <w:pPr>
        <w:spacing w:line="520" w:lineRule="exact"/>
        <w:jc w:val="center"/>
        <w:rPr>
          <w:rFonts w:hint="eastAsia" w:ascii="宋体" w:hAnsi="宋体"/>
          <w:b/>
          <w:bCs/>
          <w:sz w:val="32"/>
          <w:szCs w:val="32"/>
        </w:rPr>
      </w:pPr>
      <w:r>
        <w:rPr>
          <w:rFonts w:hint="eastAsia" w:ascii="宋体" w:hAnsi="宋体"/>
          <w:b/>
          <w:bCs/>
          <w:sz w:val="32"/>
          <w:szCs w:val="32"/>
        </w:rPr>
        <w:t>最后报价表</w:t>
      </w:r>
    </w:p>
    <w:p w14:paraId="27CCA32A">
      <w:pPr>
        <w:snapToGrid w:val="0"/>
        <w:spacing w:before="50" w:after="50" w:line="360" w:lineRule="auto"/>
        <w:rPr>
          <w:rFonts w:hint="eastAsia" w:ascii="宋体" w:hAnsi="宋体"/>
          <w:sz w:val="24"/>
        </w:rPr>
      </w:pPr>
    </w:p>
    <w:p w14:paraId="067100D2">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14:paraId="0A6E1DA0">
      <w:pPr>
        <w:snapToGrid w:val="0"/>
        <w:spacing w:before="50" w:after="50" w:line="360" w:lineRule="auto"/>
        <w:rPr>
          <w:rFonts w:hint="eastAsia" w:ascii="宋体" w:hAnsi="宋体" w:cs="仿宋_GB2312"/>
          <w:color w:val="000000"/>
          <w:sz w:val="24"/>
        </w:rPr>
      </w:pPr>
      <w:r>
        <w:rPr>
          <w:rFonts w:hint="eastAsia" w:hAnsi="宋体"/>
          <w:sz w:val="24"/>
        </w:rPr>
        <w:t>供应商名称：</w:t>
      </w:r>
      <w:r>
        <w:rPr>
          <w:rFonts w:hint="eastAsia" w:hAnsi="宋体"/>
          <w:sz w:val="24"/>
          <w:u w:val="single"/>
        </w:rPr>
        <w:t xml:space="preserve">                     </w:t>
      </w:r>
      <w:r>
        <w:rPr>
          <w:rFonts w:hint="eastAsia" w:hAnsi="宋体"/>
          <w:sz w:val="24"/>
        </w:rPr>
        <w:t xml:space="preserve">  </w:t>
      </w:r>
      <w:r>
        <w:rPr>
          <w:rFonts w:hint="eastAsia" w:ascii="宋体" w:hAnsi="宋体" w:cs="仿宋_GB2312"/>
          <w:color w:val="000000"/>
          <w:sz w:val="24"/>
        </w:rPr>
        <w:t xml:space="preserve">     </w:t>
      </w:r>
    </w:p>
    <w:tbl>
      <w:tblPr>
        <w:tblStyle w:val="21"/>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3232"/>
        <w:gridCol w:w="670"/>
        <w:gridCol w:w="653"/>
        <w:gridCol w:w="2013"/>
        <w:gridCol w:w="1066"/>
      </w:tblGrid>
      <w:tr w14:paraId="2D3F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92FFA16">
            <w:pPr>
              <w:jc w:val="center"/>
              <w:rPr>
                <w:rFonts w:ascii="宋体" w:hAnsi="宋体"/>
                <w:szCs w:val="22"/>
              </w:rPr>
            </w:pPr>
            <w:r>
              <w:rPr>
                <w:rFonts w:hint="eastAsia" w:ascii="宋体" w:hAnsi="宋体"/>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B57BC9">
            <w:pPr>
              <w:jc w:val="center"/>
              <w:rPr>
                <w:rFonts w:ascii="宋体" w:hAnsi="宋体"/>
                <w:szCs w:val="22"/>
              </w:rPr>
            </w:pPr>
            <w:r>
              <w:rPr>
                <w:rFonts w:hint="eastAsia" w:ascii="宋体" w:hAnsi="宋体"/>
                <w:szCs w:val="22"/>
              </w:rPr>
              <w:t>标的名称</w:t>
            </w:r>
          </w:p>
        </w:tc>
        <w:tc>
          <w:tcPr>
            <w:tcW w:w="3232" w:type="dxa"/>
            <w:tcBorders>
              <w:top w:val="single" w:color="auto" w:sz="4" w:space="0"/>
              <w:left w:val="single" w:color="auto" w:sz="4" w:space="0"/>
              <w:bottom w:val="single" w:color="auto" w:sz="4" w:space="0"/>
              <w:right w:val="single" w:color="auto" w:sz="4" w:space="0"/>
            </w:tcBorders>
            <w:noWrap w:val="0"/>
            <w:vAlign w:val="center"/>
          </w:tcPr>
          <w:p w14:paraId="6DB8C88F">
            <w:pPr>
              <w:jc w:val="center"/>
              <w:rPr>
                <w:rFonts w:ascii="宋体" w:hAnsi="宋体"/>
                <w:szCs w:val="22"/>
              </w:rPr>
            </w:pPr>
            <w:r>
              <w:rPr>
                <w:rFonts w:hint="eastAsia" w:ascii="宋体" w:hAnsi="宋体"/>
                <w:szCs w:val="22"/>
              </w:rPr>
              <w:t>具体服务内容（包括服务范围、服务要求、服务时间、服务标准）</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FCC81A5">
            <w:pPr>
              <w:jc w:val="center"/>
              <w:rPr>
                <w:rFonts w:ascii="宋体" w:hAnsi="宋体"/>
                <w:szCs w:val="22"/>
              </w:rPr>
            </w:pPr>
            <w:r>
              <w:rPr>
                <w:rFonts w:hint="eastAsia" w:ascii="宋体" w:hAnsi="宋体"/>
                <w:szCs w:val="22"/>
              </w:rPr>
              <w:t>数量</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87769B4">
            <w:pPr>
              <w:jc w:val="center"/>
              <w:rPr>
                <w:rFonts w:hint="eastAsia" w:ascii="宋体" w:hAnsi="宋体" w:eastAsia="宋体"/>
                <w:szCs w:val="22"/>
                <w:lang w:eastAsia="zh-CN"/>
              </w:rPr>
            </w:pPr>
            <w:r>
              <w:rPr>
                <w:rFonts w:hint="eastAsia" w:ascii="宋体" w:hAnsi="宋体"/>
                <w:szCs w:val="22"/>
                <w:lang w:val="en-US" w:eastAsia="zh-CN"/>
              </w:rPr>
              <w:t>单位</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88977E8">
            <w:pPr>
              <w:jc w:val="center"/>
              <w:rPr>
                <w:rFonts w:ascii="宋体" w:hAnsi="宋体"/>
                <w:szCs w:val="22"/>
              </w:rPr>
            </w:pPr>
            <w:r>
              <w:rPr>
                <w:rFonts w:hint="eastAsia" w:hAnsi="宋体" w:cs="Times New Roman"/>
              </w:rPr>
              <w:t>报价（元）</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978A96F">
            <w:pPr>
              <w:jc w:val="center"/>
              <w:rPr>
                <w:rFonts w:hint="eastAsia" w:ascii="宋体" w:hAnsi="宋体"/>
                <w:szCs w:val="22"/>
              </w:rPr>
            </w:pPr>
            <w:r>
              <w:rPr>
                <w:rFonts w:hint="eastAsia" w:ascii="宋体" w:hAnsi="宋体"/>
                <w:szCs w:val="22"/>
              </w:rPr>
              <w:t>备注</w:t>
            </w:r>
          </w:p>
        </w:tc>
      </w:tr>
      <w:tr w14:paraId="0412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830E5CE">
            <w:pPr>
              <w:jc w:val="center"/>
              <w:rPr>
                <w:rFonts w:ascii="宋体" w:hAnsi="宋体"/>
                <w:szCs w:val="22"/>
              </w:rPr>
            </w:pPr>
            <w:r>
              <w:rPr>
                <w:rFonts w:ascii="宋体" w:hAnsi="宋体"/>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F5A23A">
            <w:pPr>
              <w:jc w:val="center"/>
              <w:rPr>
                <w:rFonts w:hint="eastAsia" w:ascii="宋体" w:hAnsi="宋体" w:eastAsia="宋体"/>
                <w:szCs w:val="22"/>
                <w:lang w:eastAsia="zh-CN"/>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1007D9CB">
            <w:pPr>
              <w:jc w:val="center"/>
              <w:rPr>
                <w:rFonts w:ascii="宋体" w:hAnsi="宋体"/>
                <w:szCs w:val="22"/>
              </w:rPr>
            </w:pPr>
            <w:r>
              <w:rPr>
                <w:rFonts w:hint="eastAsia" w:ascii="宋体" w:hAnsi="宋体"/>
                <w:szCs w:val="22"/>
              </w:rPr>
              <w:t>与</w:t>
            </w:r>
            <w:r>
              <w:rPr>
                <w:rFonts w:hint="eastAsia" w:ascii="宋体" w:hAnsi="宋体" w:cs="宋体"/>
                <w:szCs w:val="21"/>
              </w:rPr>
              <w:t>商务条款偏离表、</w:t>
            </w:r>
            <w:r>
              <w:rPr>
                <w:rFonts w:hint="eastAsia" w:ascii="宋体" w:hAnsi="宋体"/>
                <w:szCs w:val="22"/>
              </w:rPr>
              <w:t>服务需求偏离表一致</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1960FAB">
            <w:pPr>
              <w:keepNext w:val="0"/>
              <w:keepLines w:val="0"/>
              <w:pageBreakBefore w:val="0"/>
              <w:kinsoku/>
              <w:overflowPunct/>
              <w:topLinePunct w:val="0"/>
              <w:autoSpaceDE/>
              <w:autoSpaceDN/>
              <w:bidi w:val="0"/>
              <w:adjustRightInd/>
              <w:spacing w:line="360" w:lineRule="auto"/>
              <w:jc w:val="center"/>
              <w:textAlignment w:val="auto"/>
              <w:rPr>
                <w:rFonts w:ascii="宋体" w:hAnsi="宋体"/>
                <w:szCs w:val="22"/>
              </w:rPr>
            </w:pPr>
            <w:r>
              <w:rPr>
                <w:rFonts w:hint="eastAsia" w:ascii="宋体" w:hAnsi="宋体"/>
                <w:szCs w:val="21"/>
              </w:rPr>
              <w:t>1</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F34DC2D">
            <w:pPr>
              <w:keepNext w:val="0"/>
              <w:keepLines w:val="0"/>
              <w:pageBreakBefore w:val="0"/>
              <w:kinsoku/>
              <w:overflowPunct/>
              <w:topLinePunct w:val="0"/>
              <w:autoSpaceDE/>
              <w:autoSpaceDN/>
              <w:bidi w:val="0"/>
              <w:adjustRightInd/>
              <w:spacing w:line="360" w:lineRule="auto"/>
              <w:jc w:val="center"/>
              <w:textAlignment w:val="auto"/>
              <w:rPr>
                <w:rFonts w:ascii="宋体" w:hAnsi="宋体"/>
                <w:szCs w:val="22"/>
              </w:rPr>
            </w:pPr>
            <w:r>
              <w:rPr>
                <w:rFonts w:hint="eastAsia" w:ascii="宋体" w:hAnsi="宋体"/>
                <w:szCs w:val="21"/>
              </w:rPr>
              <w:t>项</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B432F62">
            <w:pPr>
              <w:jc w:val="left"/>
              <w:rPr>
                <w:rFonts w:ascii="宋体" w:hAnsi="宋体"/>
                <w:szCs w:val="2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EDD42D6">
            <w:pPr>
              <w:jc w:val="center"/>
              <w:rPr>
                <w:rFonts w:ascii="宋体" w:hAnsi="宋体"/>
                <w:szCs w:val="22"/>
              </w:rPr>
            </w:pPr>
          </w:p>
        </w:tc>
      </w:tr>
      <w:tr w14:paraId="1C9F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13" w:type="dxa"/>
            <w:gridSpan w:val="7"/>
            <w:tcBorders>
              <w:top w:val="single" w:color="auto" w:sz="4" w:space="0"/>
              <w:left w:val="single" w:color="auto" w:sz="4" w:space="0"/>
              <w:bottom w:val="single" w:color="auto" w:sz="4" w:space="0"/>
              <w:right w:val="single" w:color="auto" w:sz="4" w:space="0"/>
            </w:tcBorders>
            <w:noWrap w:val="0"/>
            <w:vAlign w:val="center"/>
          </w:tcPr>
          <w:p w14:paraId="55A85AEB">
            <w:pPr>
              <w:rPr>
                <w:rFonts w:hint="eastAsia" w:ascii="宋体" w:hAnsi="宋体"/>
                <w:szCs w:val="22"/>
              </w:rPr>
            </w:pPr>
            <w:r>
              <w:rPr>
                <w:rFonts w:hint="eastAsia" w:ascii="宋体" w:hAnsi="宋体"/>
                <w:szCs w:val="22"/>
              </w:rPr>
              <w:t xml:space="preserve">报价合计（包含税费等所有费用）：（大写）人民币 </w:t>
            </w:r>
            <w:r>
              <w:rPr>
                <w:rFonts w:hint="eastAsia" w:ascii="宋体" w:hAnsi="宋体"/>
                <w:szCs w:val="22"/>
                <w:u w:val="single"/>
              </w:rPr>
              <w:t xml:space="preserve">                          </w:t>
            </w:r>
            <w:r>
              <w:rPr>
                <w:rFonts w:hint="eastAsia" w:ascii="宋体" w:hAnsi="宋体"/>
                <w:szCs w:val="22"/>
              </w:rPr>
              <w:t>（￥</w:t>
            </w:r>
            <w:r>
              <w:rPr>
                <w:rFonts w:hint="eastAsia" w:ascii="宋体" w:hAnsi="宋体"/>
                <w:szCs w:val="22"/>
                <w:u w:val="single"/>
              </w:rPr>
              <w:t xml:space="preserve">                </w:t>
            </w:r>
            <w:r>
              <w:rPr>
                <w:rFonts w:hint="eastAsia" w:ascii="宋体" w:hAnsi="宋体"/>
                <w:szCs w:val="22"/>
              </w:rPr>
              <w:t>元）</w:t>
            </w:r>
          </w:p>
        </w:tc>
      </w:tr>
      <w:tr w14:paraId="2D9F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13" w:type="dxa"/>
            <w:gridSpan w:val="7"/>
            <w:tcBorders>
              <w:top w:val="single" w:color="auto" w:sz="4" w:space="0"/>
              <w:left w:val="single" w:color="auto" w:sz="4" w:space="0"/>
              <w:bottom w:val="single" w:color="auto" w:sz="4" w:space="0"/>
              <w:right w:val="single" w:color="auto" w:sz="4" w:space="0"/>
            </w:tcBorders>
            <w:noWrap w:val="0"/>
            <w:vAlign w:val="center"/>
          </w:tcPr>
          <w:p w14:paraId="7A16727C">
            <w:pPr>
              <w:rPr>
                <w:rFonts w:hint="eastAsia" w:ascii="宋体" w:hAnsi="宋体"/>
                <w:szCs w:val="21"/>
                <w:u w:val="single"/>
              </w:rPr>
            </w:pPr>
            <w:r>
              <w:rPr>
                <w:rFonts w:hint="eastAsia" w:ascii="宋体" w:hAnsi="宋体"/>
                <w:szCs w:val="21"/>
                <w:u w:val="single"/>
              </w:rPr>
              <w:t>　　</w:t>
            </w:r>
            <w:r>
              <w:rPr>
                <w:rFonts w:hint="eastAsia" w:ascii="宋体" w:hAnsi="宋体"/>
                <w:szCs w:val="21"/>
              </w:rPr>
              <w:t>分标（此处有分标时填写具体分标号，无分标时填写</w:t>
            </w:r>
            <w:r>
              <w:rPr>
                <w:rFonts w:ascii="宋体" w:hAnsi="宋体"/>
                <w:szCs w:val="21"/>
              </w:rPr>
              <w:t>“</w:t>
            </w:r>
            <w:r>
              <w:rPr>
                <w:rFonts w:hint="eastAsia" w:ascii="宋体" w:hAnsi="宋体"/>
                <w:szCs w:val="21"/>
              </w:rPr>
              <w:t>无</w:t>
            </w:r>
            <w:r>
              <w:rPr>
                <w:rFonts w:ascii="宋体" w:hAnsi="宋体"/>
                <w:szCs w:val="21"/>
              </w:rPr>
              <w:t>”</w:t>
            </w:r>
            <w:r>
              <w:rPr>
                <w:rFonts w:hint="eastAsia" w:ascii="宋体" w:hAnsi="宋体"/>
                <w:szCs w:val="21"/>
              </w:rPr>
              <w:t>）</w:t>
            </w:r>
          </w:p>
        </w:tc>
      </w:tr>
    </w:tbl>
    <w:p w14:paraId="226FFC3D">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仿宋_GB2312"/>
          <w:color w:val="000000"/>
          <w:sz w:val="24"/>
        </w:rPr>
      </w:pPr>
      <w:r>
        <w:rPr>
          <w:rFonts w:hint="eastAsia" w:ascii="宋体" w:hAnsi="宋体" w:cs="仿宋_GB2312"/>
          <w:color w:val="000000"/>
          <w:sz w:val="24"/>
        </w:rPr>
        <w:t xml:space="preserve">    </w:t>
      </w:r>
    </w:p>
    <w:p w14:paraId="1F466BED">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7EEAFBDE">
      <w:pPr>
        <w:keepNext w:val="0"/>
        <w:keepLines w:val="0"/>
        <w:pageBreakBefore w:val="0"/>
        <w:widowControl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1、供应商需按本表格式填写，不得自行更改，也不得留空,如有多分标，按分标分别提供响应报价表。</w:t>
      </w:r>
    </w:p>
    <w:p w14:paraId="13B304CA">
      <w:pPr>
        <w:keepNext w:val="0"/>
        <w:keepLines w:val="0"/>
        <w:pageBreakBefore w:val="0"/>
        <w:widowControl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2、如为联合体响应的，“供应商名称”处必须列明联合体各方名称，并标注联合体牵头人名称，且盖章处须加盖联合体牵头人公章，</w:t>
      </w:r>
      <w:r>
        <w:rPr>
          <w:rFonts w:hint="eastAsia" w:ascii="仿宋_GB2312" w:hAnsi="仿宋" w:eastAsia="仿宋_GB2312" w:cs="仿宋_GB2312"/>
          <w:b/>
          <w:kern w:val="0"/>
          <w:sz w:val="24"/>
          <w:lang w:val="zh-CN"/>
        </w:rPr>
        <w:t>否则其响应作无效响应处理。</w:t>
      </w:r>
    </w:p>
    <w:p w14:paraId="385E904B">
      <w:pPr>
        <w:keepNext w:val="0"/>
        <w:keepLines w:val="0"/>
        <w:pageBreakBefore w:val="0"/>
        <w:widowControl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3、特别提示：采购机构将对项目名称和项目编号，成交供应商名称、地址和成交金额，主要成交标的的名称、服务范围、服务要求、服务时间、服务标准等予以公示。</w:t>
      </w:r>
    </w:p>
    <w:p w14:paraId="173499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4、供应商须提前做好最后报价的相关准备并在规定的时间内通过“广西政府采购云平台”递交附件（最后报价表）</w:t>
      </w:r>
    </w:p>
    <w:p w14:paraId="0D166446">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36327B95">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3824FFD">
      <w:pPr>
        <w:pStyle w:val="14"/>
        <w:spacing w:line="500" w:lineRule="exact"/>
        <w:ind w:firstLine="6360" w:firstLineChars="2650"/>
        <w:jc w:val="right"/>
        <w:rPr>
          <w:rFonts w:ascii="仿宋_GB2312" w:hAnsi="仿宋" w:eastAsia="仿宋_GB2312" w:cs="仿宋_GB2312"/>
          <w:sz w:val="24"/>
          <w:lang w:val="en-US"/>
        </w:rPr>
      </w:pPr>
      <w:r>
        <w:rPr>
          <w:rFonts w:hint="eastAsia" w:ascii="仿宋_GB2312" w:hAnsi="仿宋" w:eastAsia="仿宋_GB2312" w:cs="仿宋_GB2312"/>
          <w:sz w:val="24"/>
          <w:lang w:val="zh-CN"/>
        </w:rPr>
        <w:t>日期</w:t>
      </w:r>
      <w:r>
        <w:rPr>
          <w:rFonts w:hint="eastAsia" w:ascii="仿宋_GB2312" w:hAnsi="仿宋" w:eastAsia="仿宋_GB2312" w:cs="仿宋_GB2312"/>
          <w:sz w:val="24"/>
          <w:lang w:val="en-US"/>
        </w:rPr>
        <w:t xml:space="preserve">：  </w:t>
      </w:r>
      <w:r>
        <w:rPr>
          <w:rFonts w:hint="eastAsia" w:ascii="仿宋_GB2312" w:hAnsi="仿宋" w:eastAsia="仿宋_GB2312" w:cs="仿宋_GB2312"/>
          <w:sz w:val="24"/>
          <w:lang w:val="zh-CN"/>
        </w:rPr>
        <w:t>年</w:t>
      </w:r>
      <w:r>
        <w:rPr>
          <w:rFonts w:hint="eastAsia" w:ascii="仿宋_GB2312" w:hAnsi="仿宋" w:eastAsia="仿宋_GB2312" w:cs="仿宋_GB2312"/>
          <w:sz w:val="24"/>
          <w:lang w:val="en-US"/>
        </w:rPr>
        <w:t xml:space="preserve">  </w:t>
      </w:r>
      <w:r>
        <w:rPr>
          <w:rFonts w:hint="eastAsia" w:ascii="仿宋_GB2312" w:hAnsi="仿宋" w:eastAsia="仿宋_GB2312" w:cs="仿宋_GB2312"/>
          <w:sz w:val="24"/>
          <w:lang w:val="zh-CN"/>
        </w:rPr>
        <w:t>月</w:t>
      </w:r>
      <w:r>
        <w:rPr>
          <w:rFonts w:hint="eastAsia" w:ascii="仿宋_GB2312" w:hAnsi="仿宋" w:eastAsia="仿宋_GB2312" w:cs="仿宋_GB2312"/>
          <w:sz w:val="24"/>
          <w:lang w:val="en-US"/>
        </w:rPr>
        <w:t xml:space="preserve">   </w:t>
      </w:r>
      <w:r>
        <w:rPr>
          <w:rFonts w:hint="eastAsia" w:ascii="仿宋_GB2312" w:hAnsi="仿宋" w:eastAsia="仿宋_GB2312" w:cs="仿宋_GB2312"/>
          <w:sz w:val="24"/>
          <w:lang w:val="zh-CN"/>
        </w:rPr>
        <w:t>日</w:t>
      </w:r>
      <w:bookmarkStart w:id="79" w:name="_Hlk189750890"/>
      <w:r>
        <w:rPr>
          <w:rFonts w:hint="eastAsia" w:hAnsi="宋体" w:cs="宋体"/>
          <w:i/>
          <w:iCs/>
        </w:rPr>
        <w:t>（请写磋商当天日期，打印时删除括号内容）</w:t>
      </w:r>
    </w:p>
    <w:bookmarkEnd w:id="79"/>
    <w:p w14:paraId="29241BE9">
      <w:pPr>
        <w:pStyle w:val="5"/>
        <w:rPr>
          <w:rFonts w:hint="eastAsia"/>
        </w:rPr>
      </w:pPr>
      <w:r>
        <w:br w:type="page"/>
      </w:r>
    </w:p>
    <w:p w14:paraId="56CE9D4A">
      <w:pPr>
        <w:spacing w:line="520" w:lineRule="exact"/>
        <w:jc w:val="center"/>
        <w:rPr>
          <w:rFonts w:ascii="宋体" w:hAnsi="宋体"/>
          <w:sz w:val="24"/>
        </w:rPr>
      </w:pPr>
    </w:p>
    <w:p w14:paraId="6BE7E158">
      <w:pPr>
        <w:spacing w:line="520" w:lineRule="exact"/>
        <w:jc w:val="center"/>
        <w:rPr>
          <w:rFonts w:ascii="宋体" w:hAnsi="宋体"/>
          <w:sz w:val="24"/>
        </w:rPr>
      </w:pPr>
    </w:p>
    <w:p w14:paraId="61DBB460">
      <w:pPr>
        <w:spacing w:line="520" w:lineRule="exact"/>
        <w:jc w:val="center"/>
        <w:rPr>
          <w:rFonts w:ascii="宋体" w:hAnsi="宋体"/>
          <w:sz w:val="24"/>
        </w:rPr>
      </w:pPr>
    </w:p>
    <w:p w14:paraId="38CA74C4">
      <w:pPr>
        <w:spacing w:line="520" w:lineRule="exact"/>
        <w:jc w:val="center"/>
        <w:rPr>
          <w:rFonts w:ascii="宋体" w:hAnsi="宋体"/>
          <w:sz w:val="24"/>
        </w:rPr>
      </w:pPr>
    </w:p>
    <w:p w14:paraId="2406D53B">
      <w:pPr>
        <w:spacing w:line="520" w:lineRule="exact"/>
        <w:jc w:val="center"/>
        <w:rPr>
          <w:rFonts w:ascii="宋体" w:hAnsi="宋体"/>
          <w:sz w:val="24"/>
        </w:rPr>
      </w:pPr>
    </w:p>
    <w:p w14:paraId="10A72491">
      <w:pPr>
        <w:spacing w:line="520" w:lineRule="exact"/>
        <w:jc w:val="center"/>
        <w:rPr>
          <w:rFonts w:ascii="宋体" w:hAnsi="宋体"/>
          <w:sz w:val="24"/>
        </w:rPr>
      </w:pPr>
    </w:p>
    <w:p w14:paraId="39A69BED">
      <w:pPr>
        <w:spacing w:line="520" w:lineRule="exact"/>
        <w:jc w:val="center"/>
        <w:rPr>
          <w:rFonts w:ascii="宋体" w:hAnsi="宋体"/>
          <w:sz w:val="24"/>
        </w:rPr>
      </w:pPr>
    </w:p>
    <w:p w14:paraId="3EB51026">
      <w:pPr>
        <w:spacing w:line="520" w:lineRule="exact"/>
        <w:jc w:val="center"/>
        <w:rPr>
          <w:rFonts w:ascii="宋体" w:hAnsi="宋体"/>
          <w:sz w:val="24"/>
        </w:rPr>
      </w:pPr>
    </w:p>
    <w:p w14:paraId="2C21EE31">
      <w:pPr>
        <w:spacing w:line="520" w:lineRule="exact"/>
        <w:jc w:val="center"/>
        <w:rPr>
          <w:rFonts w:ascii="宋体" w:hAnsi="宋体"/>
          <w:sz w:val="24"/>
        </w:rPr>
      </w:pPr>
    </w:p>
    <w:p w14:paraId="5647DA27">
      <w:pPr>
        <w:pStyle w:val="2"/>
        <w:jc w:val="center"/>
        <w:rPr>
          <w:rFonts w:hint="eastAsia" w:ascii="宋体" w:hAnsi="宋体"/>
          <w:b w:val="0"/>
          <w:bCs w:val="0"/>
        </w:rPr>
      </w:pPr>
      <w:bookmarkStart w:id="80" w:name="_Toc101775079"/>
      <w:r>
        <w:rPr>
          <w:rFonts w:hint="eastAsia" w:ascii="宋体" w:hAnsi="宋体"/>
          <w:b w:val="0"/>
          <w:bCs w:val="0"/>
        </w:rPr>
        <w:t xml:space="preserve">第六章 </w:t>
      </w:r>
      <w:r>
        <w:rPr>
          <w:rFonts w:ascii="宋体" w:hAnsi="宋体"/>
          <w:b w:val="0"/>
          <w:bCs w:val="0"/>
        </w:rPr>
        <w:t xml:space="preserve"> </w:t>
      </w:r>
      <w:r>
        <w:rPr>
          <w:rFonts w:hint="eastAsia" w:ascii="宋体" w:hAnsi="宋体"/>
          <w:b w:val="0"/>
          <w:bCs w:val="0"/>
        </w:rPr>
        <w:t>合同文本</w:t>
      </w:r>
      <w:bookmarkEnd w:id="80"/>
      <w:r>
        <w:rPr>
          <w:rFonts w:ascii="宋体" w:hAnsi="宋体"/>
          <w:b w:val="0"/>
          <w:bCs w:val="0"/>
        </w:rPr>
        <w:br w:type="page"/>
      </w:r>
    </w:p>
    <w:p w14:paraId="0C6E3A3A">
      <w:pPr>
        <w:rPr>
          <w:rFonts w:hint="eastAsia" w:ascii="宋体" w:hAnsi="宋体"/>
          <w:b/>
          <w:bCs/>
        </w:rPr>
      </w:pPr>
      <w:r>
        <w:rPr>
          <w:rFonts w:hint="eastAsia" w:ascii="仿宋_GB2312" w:hAnsi="楷体" w:eastAsia="仿宋_GB2312"/>
          <w:sz w:val="24"/>
        </w:rPr>
        <w:t>“广西政府采购云平台”合同编号：</w:t>
      </w:r>
    </w:p>
    <w:p w14:paraId="5B9B8ABF">
      <w:pPr>
        <w:spacing w:line="360" w:lineRule="auto"/>
        <w:jc w:val="center"/>
        <w:rPr>
          <w:rFonts w:hint="eastAsia" w:ascii="宋体"/>
          <w:b/>
          <w:bCs/>
          <w:sz w:val="52"/>
        </w:rPr>
      </w:pPr>
      <w:r>
        <w:rPr>
          <w:rFonts w:hint="eastAsia" w:ascii="宋体"/>
          <w:b/>
          <w:bCs/>
          <w:sz w:val="52"/>
        </w:rPr>
        <w:t>广西壮族自治区政府采购</w:t>
      </w:r>
    </w:p>
    <w:p w14:paraId="7056AE4B">
      <w:pPr>
        <w:spacing w:line="360" w:lineRule="auto"/>
        <w:ind w:firstLine="420" w:firstLineChars="200"/>
        <w:rPr>
          <w:rFonts w:hint="eastAsia" w:ascii="宋体"/>
        </w:rPr>
      </w:pPr>
    </w:p>
    <w:p w14:paraId="7A824D10">
      <w:pPr>
        <w:spacing w:line="360" w:lineRule="auto"/>
        <w:ind w:firstLine="420" w:firstLineChars="200"/>
        <w:rPr>
          <w:rFonts w:hint="eastAsia" w:ascii="宋体"/>
        </w:rPr>
      </w:pPr>
      <w:r>
        <w:rPr>
          <w:rFonts w:hint="eastAsia" w:ascii="宋体"/>
        </w:rPr>
        <w:t xml:space="preserve">                                                 </w:t>
      </w:r>
    </w:p>
    <w:p w14:paraId="6672D432">
      <w:pPr>
        <w:spacing w:line="360" w:lineRule="auto"/>
        <w:jc w:val="center"/>
        <w:rPr>
          <w:rFonts w:hint="eastAsia" w:ascii="宋体"/>
          <w:b/>
          <w:bCs/>
          <w:sz w:val="44"/>
        </w:rPr>
      </w:pPr>
      <w:r>
        <w:rPr>
          <w:rFonts w:hint="eastAsia" w:ascii="宋体"/>
          <w:b/>
          <w:bCs/>
          <w:sz w:val="44"/>
          <w:u w:val="single"/>
        </w:rPr>
        <w:t xml:space="preserve">         （项目名称）         </w:t>
      </w:r>
      <w:r>
        <w:rPr>
          <w:rFonts w:hint="eastAsia" w:ascii="宋体"/>
          <w:b/>
          <w:bCs/>
          <w:sz w:val="44"/>
        </w:rPr>
        <w:t>合同</w:t>
      </w:r>
    </w:p>
    <w:p w14:paraId="07309A29">
      <w:pPr>
        <w:spacing w:line="360" w:lineRule="auto"/>
        <w:jc w:val="center"/>
        <w:rPr>
          <w:rFonts w:hint="eastAsia" w:ascii="宋体"/>
          <w:b/>
          <w:bCs/>
          <w:sz w:val="44"/>
        </w:rPr>
      </w:pPr>
    </w:p>
    <w:p w14:paraId="2252602E">
      <w:pPr>
        <w:spacing w:line="360" w:lineRule="auto"/>
        <w:ind w:firstLine="3507" w:firstLineChars="794"/>
        <w:rPr>
          <w:rFonts w:hint="eastAsia" w:ascii="宋体"/>
          <w:b/>
          <w:bCs/>
          <w:sz w:val="44"/>
        </w:rPr>
      </w:pPr>
    </w:p>
    <w:p w14:paraId="3DC59D1B">
      <w:pPr>
        <w:spacing w:line="360" w:lineRule="auto"/>
        <w:ind w:firstLine="3507" w:firstLineChars="794"/>
        <w:rPr>
          <w:rFonts w:hint="eastAsia" w:ascii="宋体"/>
          <w:b/>
          <w:bCs/>
          <w:sz w:val="44"/>
        </w:rPr>
      </w:pPr>
    </w:p>
    <w:p w14:paraId="7529F481">
      <w:pPr>
        <w:ind w:firstLine="1995" w:firstLineChars="552"/>
        <w:rPr>
          <w:rFonts w:hint="eastAsia" w:ascii="宋体" w:hAnsi="宋体"/>
          <w:b/>
          <w:sz w:val="36"/>
          <w:szCs w:val="36"/>
        </w:rPr>
      </w:pPr>
      <w:r>
        <w:rPr>
          <w:rFonts w:hint="eastAsia" w:ascii="宋体" w:hAnsi="宋体"/>
          <w:b/>
          <w:sz w:val="36"/>
          <w:szCs w:val="36"/>
        </w:rPr>
        <w:t>采购项目编号：</w:t>
      </w:r>
      <w:r>
        <w:rPr>
          <w:rFonts w:hint="eastAsia" w:ascii="宋体" w:hAnsi="宋体"/>
          <w:b/>
          <w:sz w:val="36"/>
          <w:szCs w:val="36"/>
          <w:u w:val="single"/>
        </w:rPr>
        <w:t xml:space="preserve">                     </w:t>
      </w:r>
    </w:p>
    <w:p w14:paraId="1B5101E9">
      <w:pPr>
        <w:ind w:firstLine="1995" w:firstLineChars="552"/>
        <w:rPr>
          <w:rFonts w:hint="eastAsia" w:ascii="宋体" w:hAnsi="宋体"/>
          <w:b/>
          <w:sz w:val="36"/>
          <w:szCs w:val="36"/>
        </w:rPr>
      </w:pPr>
      <w:r>
        <w:rPr>
          <w:rFonts w:hint="eastAsia" w:ascii="宋体" w:hAnsi="宋体"/>
          <w:b/>
          <w:sz w:val="36"/>
          <w:szCs w:val="36"/>
        </w:rPr>
        <w:t>采购计划编号：</w:t>
      </w:r>
      <w:r>
        <w:rPr>
          <w:rFonts w:hint="eastAsia" w:ascii="宋体" w:hAnsi="宋体"/>
          <w:b/>
          <w:sz w:val="36"/>
          <w:szCs w:val="36"/>
          <w:u w:val="single"/>
        </w:rPr>
        <w:t xml:space="preserve">                     </w:t>
      </w:r>
    </w:p>
    <w:p w14:paraId="1B09AB3B">
      <w:pPr>
        <w:ind w:firstLine="1308" w:firstLineChars="545"/>
        <w:rPr>
          <w:rFonts w:hint="eastAsia" w:ascii="宋体" w:hAnsi="宋体" w:cs="宋体"/>
          <w:color w:val="000000"/>
          <w:sz w:val="24"/>
        </w:rPr>
      </w:pPr>
    </w:p>
    <w:p w14:paraId="073FC907">
      <w:pPr>
        <w:ind w:firstLine="1995" w:firstLineChars="552"/>
        <w:rPr>
          <w:rFonts w:hint="eastAsia" w:ascii="宋体" w:hAnsi="宋体"/>
          <w:b/>
          <w:sz w:val="36"/>
          <w:szCs w:val="36"/>
          <w:u w:val="single"/>
        </w:rPr>
      </w:pPr>
    </w:p>
    <w:p w14:paraId="054702A2">
      <w:pPr>
        <w:ind w:firstLine="1995" w:firstLineChars="552"/>
        <w:rPr>
          <w:rFonts w:hint="eastAsia" w:ascii="宋体" w:hAnsi="宋体"/>
          <w:b/>
          <w:sz w:val="36"/>
          <w:szCs w:val="36"/>
          <w:u w:val="single"/>
        </w:rPr>
      </w:pPr>
    </w:p>
    <w:p w14:paraId="2D9FC3FF">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w:t>
      </w:r>
    </w:p>
    <w:p w14:paraId="58FF741B">
      <w:pPr>
        <w:tabs>
          <w:tab w:val="left" w:pos="7380"/>
        </w:tabs>
        <w:spacing w:line="360" w:lineRule="auto"/>
        <w:ind w:firstLine="1995" w:firstLineChars="552"/>
        <w:rPr>
          <w:rFonts w:hint="eastAsia" w:ascii="宋体"/>
          <w:b/>
          <w:bCs/>
          <w:sz w:val="44"/>
        </w:rPr>
      </w:pPr>
      <w:r>
        <w:rPr>
          <w:rFonts w:hint="eastAsia" w:ascii="宋体" w:hAnsi="宋体"/>
          <w:b/>
          <w:sz w:val="36"/>
          <w:szCs w:val="36"/>
        </w:rPr>
        <w:t>成交供应商：</w:t>
      </w:r>
      <w:r>
        <w:rPr>
          <w:rFonts w:hint="eastAsia" w:ascii="宋体" w:hAnsi="宋体"/>
          <w:b/>
          <w:sz w:val="36"/>
          <w:szCs w:val="36"/>
          <w:u w:val="single"/>
        </w:rPr>
        <w:t xml:space="preserve">                   </w:t>
      </w:r>
    </w:p>
    <w:p w14:paraId="1814C64D">
      <w:pPr>
        <w:tabs>
          <w:tab w:val="left" w:pos="7380"/>
        </w:tabs>
        <w:spacing w:line="360" w:lineRule="auto"/>
        <w:rPr>
          <w:rFonts w:hint="eastAsia" w:ascii="宋体"/>
          <w:b/>
          <w:bCs/>
          <w:sz w:val="44"/>
        </w:rPr>
      </w:pPr>
    </w:p>
    <w:p w14:paraId="5B33C291">
      <w:pPr>
        <w:jc w:val="center"/>
        <w:rPr>
          <w:rFonts w:hint="eastAsia" w:ascii="宋体" w:hAnsi="宋体" w:cs="宋体"/>
          <w:b/>
          <w:sz w:val="36"/>
          <w:szCs w:val="36"/>
        </w:rPr>
      </w:pPr>
      <w:r>
        <w:rPr>
          <w:rFonts w:hint="eastAsia" w:ascii="宋体"/>
          <w:b/>
          <w:bCs/>
          <w:sz w:val="44"/>
        </w:rPr>
        <w:br w:type="page"/>
      </w:r>
      <w:r>
        <w:rPr>
          <w:rFonts w:hint="eastAsia" w:ascii="宋体" w:hAnsi="宋体" w:cs="宋体"/>
          <w:b/>
          <w:sz w:val="36"/>
          <w:szCs w:val="36"/>
          <w:lang w:bidi="ar"/>
        </w:rPr>
        <w:t>目  录</w:t>
      </w:r>
    </w:p>
    <w:p w14:paraId="555A4608">
      <w:pPr>
        <w:spacing w:line="360" w:lineRule="auto"/>
        <w:ind w:left="359" w:leftChars="171" w:firstLine="198" w:firstLineChars="71"/>
        <w:rPr>
          <w:rFonts w:hint="eastAsia" w:ascii="宋体" w:hAnsi="宋体" w:cs="宋体"/>
          <w:sz w:val="28"/>
          <w:szCs w:val="28"/>
        </w:rPr>
      </w:pPr>
      <w:r>
        <w:rPr>
          <w:rFonts w:hint="eastAsia" w:ascii="宋体" w:hAnsi="宋体" w:cs="宋体"/>
          <w:sz w:val="28"/>
          <w:szCs w:val="28"/>
          <w:lang w:bidi="ar"/>
        </w:rPr>
        <w:tab/>
      </w:r>
    </w:p>
    <w:p w14:paraId="6A688085">
      <w:pPr>
        <w:rPr>
          <w:rFonts w:hint="eastAsia" w:ascii="宋体" w:hAnsi="宋体" w:cs="宋体"/>
          <w:b/>
          <w:sz w:val="30"/>
          <w:szCs w:val="30"/>
        </w:rPr>
      </w:pPr>
      <w:r>
        <w:rPr>
          <w:rFonts w:hint="eastAsia" w:ascii="宋体" w:hAnsi="宋体" w:cs="宋体"/>
          <w:b/>
          <w:sz w:val="30"/>
          <w:szCs w:val="30"/>
          <w:lang w:bidi="ar"/>
        </w:rPr>
        <w:t xml:space="preserve">一、广西壮族自治区政府采购合同书 </w:t>
      </w:r>
    </w:p>
    <w:p w14:paraId="21D4741A">
      <w:pPr>
        <w:rPr>
          <w:rFonts w:hint="eastAsia" w:ascii="宋体" w:hAnsi="宋体" w:cs="宋体"/>
          <w:b/>
          <w:sz w:val="30"/>
          <w:szCs w:val="30"/>
        </w:rPr>
      </w:pPr>
      <w:r>
        <w:rPr>
          <w:rFonts w:hint="eastAsia" w:ascii="宋体" w:hAnsi="宋体" w:cs="宋体"/>
          <w:b/>
          <w:sz w:val="30"/>
          <w:szCs w:val="30"/>
          <w:lang w:bidi="ar"/>
        </w:rPr>
        <w:t>二、合同附件</w:t>
      </w:r>
    </w:p>
    <w:p w14:paraId="59D8D281">
      <w:pPr>
        <w:pStyle w:val="20"/>
        <w:spacing w:line="600" w:lineRule="exact"/>
        <w:ind w:firstLine="560" w:firstLineChars="200"/>
        <w:rPr>
          <w:rFonts w:hint="eastAsia" w:cs="宋体"/>
          <w:sz w:val="28"/>
          <w:szCs w:val="28"/>
        </w:rPr>
      </w:pPr>
      <w:r>
        <w:rPr>
          <w:rFonts w:hint="eastAsia" w:cs="宋体"/>
          <w:kern w:val="2"/>
          <w:sz w:val="28"/>
          <w:szCs w:val="28"/>
        </w:rPr>
        <w:t>1、成交通知书</w:t>
      </w:r>
    </w:p>
    <w:p w14:paraId="2CDB1B66">
      <w:pPr>
        <w:pStyle w:val="20"/>
        <w:spacing w:line="600" w:lineRule="exact"/>
        <w:ind w:firstLine="560" w:firstLineChars="200"/>
        <w:rPr>
          <w:rFonts w:hint="eastAsia" w:cs="宋体"/>
          <w:kern w:val="2"/>
          <w:sz w:val="28"/>
          <w:szCs w:val="28"/>
        </w:rPr>
      </w:pPr>
      <w:r>
        <w:rPr>
          <w:rFonts w:hint="eastAsia" w:cs="宋体"/>
          <w:kern w:val="2"/>
          <w:sz w:val="28"/>
          <w:szCs w:val="28"/>
        </w:rPr>
        <w:t>2、项目采购需求</w:t>
      </w:r>
    </w:p>
    <w:p w14:paraId="69A692B8">
      <w:pPr>
        <w:spacing w:line="600" w:lineRule="exact"/>
        <w:ind w:firstLine="560" w:firstLineChars="200"/>
        <w:rPr>
          <w:rFonts w:hint="eastAsia" w:ascii="宋体" w:hAnsi="宋体" w:cs="宋体"/>
          <w:sz w:val="28"/>
          <w:szCs w:val="28"/>
          <w:lang w:bidi="ar"/>
        </w:rPr>
      </w:pPr>
      <w:r>
        <w:rPr>
          <w:rFonts w:hint="eastAsia" w:ascii="宋体" w:hAnsi="宋体" w:cs="宋体"/>
          <w:sz w:val="28"/>
          <w:szCs w:val="28"/>
          <w:lang w:bidi="ar"/>
        </w:rPr>
        <w:t>3、资格声明函</w:t>
      </w:r>
    </w:p>
    <w:p w14:paraId="04C4692F">
      <w:pPr>
        <w:spacing w:line="600" w:lineRule="exact"/>
        <w:ind w:firstLine="560" w:firstLineChars="200"/>
        <w:rPr>
          <w:rFonts w:hint="eastAsia" w:ascii="宋体" w:hAnsi="宋体" w:cs="宋体"/>
          <w:sz w:val="28"/>
          <w:szCs w:val="28"/>
          <w:lang w:bidi="ar"/>
        </w:rPr>
      </w:pPr>
      <w:r>
        <w:rPr>
          <w:rFonts w:hint="eastAsia" w:ascii="宋体" w:hAnsi="宋体" w:cs="宋体"/>
          <w:sz w:val="28"/>
          <w:szCs w:val="28"/>
          <w:lang w:bidi="ar"/>
        </w:rPr>
        <w:t>4、第一次报价</w:t>
      </w:r>
    </w:p>
    <w:p w14:paraId="3B94CD68">
      <w:pPr>
        <w:spacing w:line="600" w:lineRule="exact"/>
        <w:ind w:firstLine="560" w:firstLineChars="200"/>
        <w:rPr>
          <w:rFonts w:hint="eastAsia" w:ascii="宋体" w:hAnsi="宋体" w:cs="宋体"/>
          <w:sz w:val="28"/>
          <w:szCs w:val="28"/>
        </w:rPr>
      </w:pPr>
      <w:r>
        <w:rPr>
          <w:rFonts w:hint="eastAsia" w:ascii="宋体" w:hAnsi="宋体" w:cs="宋体"/>
          <w:sz w:val="28"/>
          <w:szCs w:val="28"/>
          <w:lang w:bidi="ar"/>
        </w:rPr>
        <w:t>5、商务条款偏离表、服务需求偏离表</w:t>
      </w:r>
    </w:p>
    <w:p w14:paraId="5178321C">
      <w:pPr>
        <w:pStyle w:val="20"/>
        <w:spacing w:line="600" w:lineRule="exact"/>
        <w:ind w:firstLine="560" w:firstLineChars="200"/>
        <w:rPr>
          <w:rFonts w:hint="eastAsia" w:cs="宋体"/>
          <w:kern w:val="2"/>
          <w:sz w:val="28"/>
          <w:szCs w:val="28"/>
        </w:rPr>
      </w:pPr>
      <w:r>
        <w:rPr>
          <w:rFonts w:hint="eastAsia" w:cs="宋体"/>
          <w:kern w:val="2"/>
          <w:sz w:val="28"/>
          <w:szCs w:val="28"/>
        </w:rPr>
        <w:t>6、竞争性磋商采购活动记录</w:t>
      </w:r>
    </w:p>
    <w:p w14:paraId="7EC13695">
      <w:pPr>
        <w:pStyle w:val="20"/>
        <w:spacing w:line="600" w:lineRule="exact"/>
        <w:ind w:firstLine="560" w:firstLineChars="200"/>
        <w:rPr>
          <w:rFonts w:hint="eastAsia" w:cs="宋体"/>
          <w:kern w:val="2"/>
          <w:sz w:val="28"/>
          <w:szCs w:val="28"/>
        </w:rPr>
      </w:pPr>
      <w:r>
        <w:rPr>
          <w:rFonts w:hint="eastAsia" w:cs="宋体"/>
          <w:kern w:val="2"/>
          <w:sz w:val="28"/>
          <w:szCs w:val="28"/>
        </w:rPr>
        <w:t>7、竞争性磋商应答文件</w:t>
      </w:r>
    </w:p>
    <w:p w14:paraId="3BAB94DC">
      <w:pPr>
        <w:pStyle w:val="20"/>
        <w:spacing w:line="600" w:lineRule="exact"/>
        <w:ind w:firstLine="560" w:firstLineChars="200"/>
        <w:rPr>
          <w:rFonts w:hint="eastAsia" w:cs="宋体"/>
          <w:kern w:val="2"/>
          <w:sz w:val="28"/>
          <w:szCs w:val="28"/>
        </w:rPr>
      </w:pPr>
      <w:r>
        <w:rPr>
          <w:rFonts w:hint="eastAsia" w:cs="宋体"/>
          <w:kern w:val="2"/>
          <w:sz w:val="28"/>
          <w:szCs w:val="28"/>
        </w:rPr>
        <w:t>8、最后报价</w:t>
      </w:r>
    </w:p>
    <w:p w14:paraId="1CDD7492">
      <w:pPr>
        <w:pStyle w:val="20"/>
        <w:spacing w:line="600" w:lineRule="exact"/>
        <w:ind w:firstLine="560" w:firstLineChars="200"/>
        <w:rPr>
          <w:rFonts w:hint="eastAsia" w:cs="宋体"/>
          <w:sz w:val="28"/>
          <w:szCs w:val="28"/>
        </w:rPr>
      </w:pPr>
      <w:r>
        <w:rPr>
          <w:rFonts w:hint="eastAsia" w:cs="宋体"/>
          <w:sz w:val="28"/>
          <w:szCs w:val="28"/>
        </w:rPr>
        <w:t>9、服务承诺（服务方案）</w:t>
      </w:r>
    </w:p>
    <w:p w14:paraId="267CC24F">
      <w:pPr>
        <w:snapToGrid w:val="0"/>
        <w:spacing w:line="600" w:lineRule="exact"/>
        <w:ind w:firstLine="560" w:firstLineChars="200"/>
        <w:jc w:val="left"/>
        <w:rPr>
          <w:rFonts w:hint="eastAsia" w:ascii="宋体" w:hAnsi="宋体" w:cs="宋体"/>
          <w:sz w:val="28"/>
          <w:szCs w:val="28"/>
        </w:rPr>
      </w:pPr>
      <w:r>
        <w:rPr>
          <w:rFonts w:hint="eastAsia" w:ascii="宋体" w:hAnsi="宋体" w:cs="宋体"/>
          <w:sz w:val="28"/>
          <w:szCs w:val="28"/>
          <w:lang w:bidi="ar"/>
        </w:rPr>
        <w:t>10、其他与本合同相关的资料（如有请提</w:t>
      </w:r>
      <w:r>
        <w:rPr>
          <w:rFonts w:hint="eastAsia" w:ascii="宋体" w:hAnsi="宋体" w:cs="宋体"/>
          <w:sz w:val="30"/>
          <w:szCs w:val="30"/>
          <w:lang w:bidi="ar"/>
        </w:rPr>
        <w:t>供</w:t>
      </w:r>
      <w:r>
        <w:rPr>
          <w:rFonts w:hint="eastAsia" w:ascii="宋体" w:hAnsi="宋体" w:cs="宋体"/>
          <w:sz w:val="28"/>
          <w:szCs w:val="28"/>
          <w:lang w:bidi="ar"/>
        </w:rPr>
        <w:t>）</w:t>
      </w:r>
    </w:p>
    <w:p w14:paraId="429B7D25">
      <w:pPr>
        <w:snapToGrid w:val="0"/>
        <w:spacing w:line="360" w:lineRule="exact"/>
        <w:jc w:val="center"/>
        <w:rPr>
          <w:rFonts w:hint="eastAsia" w:ascii="宋体" w:hAnsi="宋体" w:cs="宋体"/>
          <w:sz w:val="28"/>
          <w:szCs w:val="28"/>
        </w:rPr>
      </w:pPr>
      <w:r>
        <w:rPr>
          <w:rFonts w:hint="eastAsia" w:ascii="宋体" w:hAnsi="宋体" w:cs="宋体"/>
          <w:sz w:val="28"/>
          <w:szCs w:val="28"/>
          <w:lang w:bidi="ar"/>
        </w:rPr>
        <w:t xml:space="preserve"> </w:t>
      </w:r>
    </w:p>
    <w:p w14:paraId="5649384E">
      <w:pPr>
        <w:pStyle w:val="14"/>
        <w:spacing w:line="720" w:lineRule="auto"/>
        <w:ind w:right="420"/>
        <w:jc w:val="center"/>
        <w:rPr>
          <w:rFonts w:hint="eastAsia" w:hAnsi="宋体" w:cs="宋体"/>
          <w:b/>
          <w:bCs/>
          <w:sz w:val="32"/>
          <w:szCs w:val="32"/>
        </w:rPr>
      </w:pPr>
      <w:r>
        <w:rPr>
          <w:rFonts w:hint="eastAsia" w:hAnsi="宋体" w:cs="宋体"/>
          <w:b/>
          <w:bCs/>
          <w:sz w:val="32"/>
          <w:szCs w:val="32"/>
        </w:rPr>
        <w:br w:type="page"/>
      </w:r>
      <w:r>
        <w:rPr>
          <w:rFonts w:hint="eastAsia" w:hAnsi="宋体" w:cs="宋体"/>
          <w:b/>
          <w:bCs/>
          <w:sz w:val="32"/>
          <w:szCs w:val="32"/>
        </w:rPr>
        <w:t>广西壮族自治区政府采购合同（格式）</w:t>
      </w:r>
    </w:p>
    <w:p w14:paraId="2A8A6CD1">
      <w:pPr>
        <w:snapToGrid w:val="0"/>
        <w:spacing w:line="380" w:lineRule="exact"/>
        <w:rPr>
          <w:rFonts w:hint="eastAsia" w:ascii="宋体" w:hAnsi="宋体"/>
          <w:szCs w:val="21"/>
          <w:u w:val="single"/>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rPr>
        <w:t xml:space="preserve">  </w:t>
      </w:r>
    </w:p>
    <w:p w14:paraId="5909EA32">
      <w:pPr>
        <w:snapToGrid w:val="0"/>
        <w:spacing w:line="380" w:lineRule="exact"/>
        <w:rPr>
          <w:rFonts w:hint="eastAsia" w:ascii="宋体" w:hAnsi="宋体"/>
          <w:szCs w:val="21"/>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p>
    <w:p w14:paraId="54188E34">
      <w:pPr>
        <w:snapToGrid w:val="0"/>
        <w:spacing w:line="380" w:lineRule="exact"/>
        <w:rPr>
          <w:rFonts w:hint="eastAsia" w:ascii="宋体" w:hAnsi="宋体"/>
          <w:szCs w:val="21"/>
        </w:rPr>
      </w:pPr>
    </w:p>
    <w:p w14:paraId="0191B3CF">
      <w:pPr>
        <w:snapToGrid w:val="0"/>
        <w:spacing w:line="380" w:lineRule="exact"/>
        <w:rPr>
          <w:rFonts w:hint="eastAsia" w:ascii="宋体" w:hAnsi="宋体"/>
          <w:szCs w:val="21"/>
          <w:u w:val="single"/>
        </w:rPr>
      </w:pPr>
      <w:r>
        <w:rPr>
          <w:rFonts w:hint="eastAsia" w:ascii="宋体" w:hAnsi="宋体"/>
          <w:szCs w:val="21"/>
        </w:rPr>
        <w:t>项目名称</w:t>
      </w:r>
      <w:r>
        <w:rPr>
          <w:rFonts w:hint="eastAsia" w:ascii="宋体" w:hAnsi="宋体"/>
          <w:szCs w:val="21"/>
          <w:u w:val="single"/>
        </w:rPr>
        <w:t xml:space="preserve">                       </w:t>
      </w:r>
    </w:p>
    <w:p w14:paraId="61AB9566">
      <w:pPr>
        <w:snapToGrid w:val="0"/>
        <w:spacing w:line="380" w:lineRule="exact"/>
        <w:rPr>
          <w:rFonts w:hint="eastAsia" w:ascii="宋体" w:hAnsi="宋体"/>
          <w:szCs w:val="21"/>
          <w:u w:val="single"/>
        </w:rPr>
      </w:pPr>
    </w:p>
    <w:p w14:paraId="037381B8">
      <w:pPr>
        <w:snapToGrid w:val="0"/>
        <w:spacing w:line="380" w:lineRule="exact"/>
        <w:rPr>
          <w:rFonts w:hint="eastAsia" w:ascii="宋体" w:hAnsi="宋体"/>
          <w:szCs w:val="21"/>
        </w:rPr>
      </w:pPr>
      <w:r>
        <w:rPr>
          <w:rFonts w:hint="eastAsia" w:ascii="宋体" w:hAnsi="宋体"/>
          <w:szCs w:val="21"/>
        </w:rPr>
        <w:t>签  订  地  点</w:t>
      </w:r>
      <w:r>
        <w:rPr>
          <w:rFonts w:hint="eastAsia" w:ascii="宋体" w:hAnsi="宋体"/>
          <w:szCs w:val="21"/>
          <w:u w:val="single"/>
        </w:rPr>
        <w:t xml:space="preserve">                          </w:t>
      </w:r>
      <w:r>
        <w:rPr>
          <w:rFonts w:hint="eastAsia" w:ascii="宋体" w:hAnsi="宋体"/>
          <w:szCs w:val="21"/>
        </w:rPr>
        <w:t xml:space="preserve">  </w:t>
      </w:r>
    </w:p>
    <w:p w14:paraId="031BEDE9">
      <w:pPr>
        <w:snapToGrid w:val="0"/>
        <w:spacing w:line="380" w:lineRule="exact"/>
        <w:rPr>
          <w:rFonts w:hint="eastAsia" w:ascii="宋体" w:hAnsi="宋体"/>
          <w:szCs w:val="21"/>
          <w:u w:val="single"/>
        </w:rPr>
      </w:pPr>
      <w:r>
        <w:rPr>
          <w:rFonts w:hint="eastAsia" w:ascii="宋体" w:hAnsi="宋体"/>
          <w:szCs w:val="21"/>
        </w:rPr>
        <w:t>签 订 时 间</w:t>
      </w:r>
      <w:r>
        <w:rPr>
          <w:rFonts w:hint="eastAsia" w:ascii="宋体" w:hAnsi="宋体"/>
          <w:szCs w:val="21"/>
          <w:u w:val="single"/>
        </w:rPr>
        <w:t xml:space="preserve">                       </w:t>
      </w:r>
    </w:p>
    <w:p w14:paraId="400DE1EC">
      <w:pPr>
        <w:snapToGrid w:val="0"/>
        <w:spacing w:line="380" w:lineRule="exact"/>
        <w:rPr>
          <w:rFonts w:hint="eastAsia" w:ascii="宋体" w:hAnsi="宋体"/>
          <w:szCs w:val="21"/>
          <w:u w:val="single"/>
        </w:rPr>
      </w:pPr>
    </w:p>
    <w:p w14:paraId="0A5C9D1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根据《中华人民共和国政府采购法》、《中华人民共和国民法典》等法律、法规规定，甲乙双方签订本合同。</w:t>
      </w:r>
    </w:p>
    <w:p w14:paraId="2B9333BA">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第一条 合同标的</w:t>
      </w:r>
    </w:p>
    <w:p w14:paraId="5551F0D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甲方委托乙方提供的技术服务一览表</w:t>
      </w:r>
    </w:p>
    <w:tbl>
      <w:tblPr>
        <w:tblStyle w:val="21"/>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586"/>
        <w:gridCol w:w="3336"/>
        <w:gridCol w:w="707"/>
        <w:gridCol w:w="707"/>
        <w:gridCol w:w="996"/>
        <w:gridCol w:w="876"/>
      </w:tblGrid>
      <w:tr w14:paraId="20CF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29" w:type="dxa"/>
            <w:noWrap w:val="0"/>
            <w:vAlign w:val="center"/>
          </w:tcPr>
          <w:p w14:paraId="102A940A">
            <w:pPr>
              <w:pStyle w:val="15"/>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586" w:type="dxa"/>
            <w:noWrap w:val="0"/>
            <w:vAlign w:val="center"/>
          </w:tcPr>
          <w:p w14:paraId="51ACF9A3">
            <w:pPr>
              <w:pStyle w:val="15"/>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hint="eastAsia" w:ascii="宋体" w:hAnsi="宋体" w:eastAsia="宋体" w:cs="宋体"/>
                <w:sz w:val="21"/>
                <w:szCs w:val="21"/>
              </w:rPr>
            </w:pPr>
            <w:r>
              <w:rPr>
                <w:rFonts w:hint="eastAsia" w:ascii="宋体" w:hAnsi="宋体" w:eastAsia="宋体" w:cs="宋体"/>
                <w:sz w:val="21"/>
                <w:szCs w:val="21"/>
              </w:rPr>
              <w:t>工作内容</w:t>
            </w:r>
          </w:p>
        </w:tc>
        <w:tc>
          <w:tcPr>
            <w:tcW w:w="3336" w:type="dxa"/>
            <w:noWrap w:val="0"/>
            <w:vAlign w:val="center"/>
          </w:tcPr>
          <w:p w14:paraId="2EA7940E">
            <w:pPr>
              <w:pStyle w:val="15"/>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服务项目要求</w:t>
            </w:r>
          </w:p>
          <w:p w14:paraId="07FB9DE3">
            <w:pPr>
              <w:pStyle w:val="15"/>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(或技术参数需求)</w:t>
            </w:r>
          </w:p>
        </w:tc>
        <w:tc>
          <w:tcPr>
            <w:tcW w:w="707" w:type="dxa"/>
            <w:noWrap w:val="0"/>
            <w:vAlign w:val="center"/>
          </w:tcPr>
          <w:p w14:paraId="665F1454">
            <w:pPr>
              <w:pStyle w:val="15"/>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707" w:type="dxa"/>
            <w:noWrap w:val="0"/>
            <w:vAlign w:val="center"/>
          </w:tcPr>
          <w:p w14:paraId="60266DA5">
            <w:pPr>
              <w:pStyle w:val="15"/>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996" w:type="dxa"/>
            <w:noWrap w:val="0"/>
            <w:vAlign w:val="center"/>
          </w:tcPr>
          <w:p w14:paraId="2C7EDBCE">
            <w:pPr>
              <w:pStyle w:val="15"/>
              <w:keepNext w:val="0"/>
              <w:keepLines w:val="0"/>
              <w:pageBreakBefore w:val="0"/>
              <w:widowControl w:val="0"/>
              <w:kinsoku/>
              <w:wordWrap/>
              <w:overflowPunct/>
              <w:topLinePunct w:val="0"/>
              <w:autoSpaceDE/>
              <w:autoSpaceDN/>
              <w:bidi w:val="0"/>
              <w:adjustRightInd/>
              <w:spacing w:line="360" w:lineRule="auto"/>
              <w:ind w:firstLine="0"/>
              <w:textAlignment w:val="auto"/>
              <w:rPr>
                <w:rFonts w:hint="eastAsia" w:ascii="宋体" w:hAnsi="宋体" w:eastAsia="宋体" w:cs="宋体"/>
                <w:sz w:val="21"/>
                <w:szCs w:val="21"/>
              </w:rPr>
            </w:pPr>
            <w:r>
              <w:rPr>
                <w:rFonts w:hint="eastAsia" w:ascii="宋体" w:hAnsi="宋体" w:eastAsia="宋体" w:cs="宋体"/>
                <w:sz w:val="21"/>
                <w:szCs w:val="21"/>
              </w:rPr>
              <w:t>单价（元）</w:t>
            </w:r>
          </w:p>
        </w:tc>
        <w:tc>
          <w:tcPr>
            <w:tcW w:w="876" w:type="dxa"/>
            <w:noWrap w:val="0"/>
            <w:vAlign w:val="center"/>
          </w:tcPr>
          <w:p w14:paraId="3AE9B964">
            <w:pPr>
              <w:pStyle w:val="15"/>
              <w:keepNext w:val="0"/>
              <w:keepLines w:val="0"/>
              <w:pageBreakBefore w:val="0"/>
              <w:widowControl w:val="0"/>
              <w:kinsoku/>
              <w:wordWrap/>
              <w:overflowPunct/>
              <w:topLinePunct w:val="0"/>
              <w:autoSpaceDE/>
              <w:autoSpaceDN/>
              <w:bidi w:val="0"/>
              <w:adjustRightInd/>
              <w:spacing w:line="360" w:lineRule="auto"/>
              <w:ind w:firstLine="0"/>
              <w:textAlignment w:val="auto"/>
              <w:rPr>
                <w:rFonts w:hint="eastAsia" w:ascii="宋体" w:hAnsi="宋体" w:eastAsia="宋体" w:cs="宋体"/>
                <w:sz w:val="21"/>
                <w:szCs w:val="21"/>
              </w:rPr>
            </w:pPr>
            <w:r>
              <w:rPr>
                <w:rFonts w:hint="eastAsia" w:ascii="宋体" w:hAnsi="宋体" w:eastAsia="宋体" w:cs="宋体"/>
                <w:sz w:val="21"/>
                <w:szCs w:val="21"/>
              </w:rPr>
              <w:t>金额（元）</w:t>
            </w:r>
          </w:p>
        </w:tc>
      </w:tr>
      <w:tr w14:paraId="2F09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529" w:type="dxa"/>
            <w:noWrap w:val="0"/>
            <w:vAlign w:val="center"/>
          </w:tcPr>
          <w:p w14:paraId="4C9B93D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86" w:type="dxa"/>
            <w:noWrap w:val="0"/>
            <w:vAlign w:val="center"/>
          </w:tcPr>
          <w:p w14:paraId="2EA8657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馆藏地质资料文图表信息采集与服务</w:t>
            </w:r>
          </w:p>
        </w:tc>
        <w:tc>
          <w:tcPr>
            <w:tcW w:w="3336" w:type="dxa"/>
            <w:noWrap w:val="0"/>
            <w:vAlign w:val="center"/>
          </w:tcPr>
          <w:p w14:paraId="11DFD9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（详见采购需求）</w:t>
            </w:r>
          </w:p>
        </w:tc>
        <w:tc>
          <w:tcPr>
            <w:tcW w:w="707" w:type="dxa"/>
            <w:noWrap w:val="0"/>
            <w:vAlign w:val="center"/>
          </w:tcPr>
          <w:p w14:paraId="5E97809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07" w:type="dxa"/>
            <w:noWrap w:val="0"/>
            <w:vAlign w:val="center"/>
          </w:tcPr>
          <w:p w14:paraId="66A410A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996" w:type="dxa"/>
            <w:noWrap w:val="0"/>
            <w:vAlign w:val="center"/>
          </w:tcPr>
          <w:p w14:paraId="65643C1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p>
        </w:tc>
        <w:tc>
          <w:tcPr>
            <w:tcW w:w="876" w:type="dxa"/>
            <w:noWrap w:val="0"/>
            <w:vAlign w:val="center"/>
          </w:tcPr>
          <w:p w14:paraId="6AD536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p>
        </w:tc>
      </w:tr>
      <w:tr w14:paraId="682A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7"/>
            <w:noWrap w:val="0"/>
            <w:vAlign w:val="top"/>
          </w:tcPr>
          <w:p w14:paraId="58F2F44E">
            <w:pPr>
              <w:pStyle w:val="1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合同总价（大写）：人民币       元整（小写 ¥      ）。</w:t>
            </w:r>
          </w:p>
        </w:tc>
      </w:tr>
    </w:tbl>
    <w:p w14:paraId="7EACDC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本合同价款采用固定总价方式确定。合同总价包括完成本项目采购要求所产生的全部费用及税费，甲方不再另行向乙方支付其他任何费用。</w:t>
      </w:r>
    </w:p>
    <w:p w14:paraId="6E6421E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第二条</w:t>
      </w:r>
      <w:r>
        <w:rPr>
          <w:rFonts w:hint="eastAsia" w:ascii="宋体" w:hAnsi="宋体" w:eastAsia="宋体" w:cs="宋体"/>
          <w:b/>
          <w:bCs/>
          <w:sz w:val="21"/>
          <w:szCs w:val="21"/>
        </w:rPr>
        <w:tab/>
      </w:r>
      <w:r>
        <w:rPr>
          <w:rFonts w:hint="eastAsia" w:ascii="宋体" w:hAnsi="宋体" w:eastAsia="宋体" w:cs="宋体"/>
          <w:b/>
          <w:bCs/>
          <w:sz w:val="21"/>
          <w:szCs w:val="21"/>
        </w:rPr>
        <w:t>质量保证</w:t>
      </w:r>
    </w:p>
    <w:p w14:paraId="5A1205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1、乙方所提供的服务内容、技术规格、技术参数等质量必须与承诺相一致，提交项目成果一式三份。</w:t>
      </w:r>
    </w:p>
    <w:p w14:paraId="71818A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2、乙方所提供的服务各项指标均应达到质量要求，并组织进行专家验收，验收费用由乙方承担，如验收不通过，需按专家意见重新修改后再次组织专家评审。</w:t>
      </w:r>
    </w:p>
    <w:p w14:paraId="115F240A">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第三条</w:t>
      </w:r>
      <w:r>
        <w:rPr>
          <w:rFonts w:hint="eastAsia" w:ascii="宋体" w:hAnsi="宋体" w:eastAsia="宋体" w:cs="宋体"/>
          <w:b/>
          <w:bCs/>
          <w:sz w:val="21"/>
          <w:szCs w:val="21"/>
        </w:rPr>
        <w:tab/>
      </w:r>
      <w:r>
        <w:rPr>
          <w:rFonts w:hint="eastAsia" w:ascii="宋体" w:hAnsi="宋体" w:eastAsia="宋体" w:cs="宋体"/>
          <w:b/>
          <w:bCs/>
          <w:sz w:val="21"/>
          <w:szCs w:val="21"/>
        </w:rPr>
        <w:t>权利保证</w:t>
      </w:r>
    </w:p>
    <w:p w14:paraId="0C3F0B1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1、乙方应保证所提供服务成果（或其任何一部分）在使用时不会侵犯任何第三方的专利权、商标权、著作权、工业设计权或其他权利。</w:t>
      </w:r>
    </w:p>
    <w:p w14:paraId="4A032AA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2、乙方在甲方已按规定时间（合同签订后一个月内）提供必要数据资料的前提下应按合同约定的时间向甲方提交服务成果。</w:t>
      </w:r>
    </w:p>
    <w:p w14:paraId="499E28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未履行保密义务的，按第八条第5款承担违约责任。本合同终止后本保密条款继续有效。</w:t>
      </w:r>
    </w:p>
    <w:p w14:paraId="372518F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4、没有甲方同意，乙方不得将涉及服务成果的相关文本、表格、图件等资料提供任何其他人使用。</w:t>
      </w:r>
    </w:p>
    <w:p w14:paraId="2774B9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5、如乙方所交付的服务成果侵犯第三人合法权益的，视为乙方违约，乙方应向甲方支付合同总价 5%的违约金，若上述违约金不足以弥补甲方的损失的，乙方应另行赔偿。</w:t>
      </w:r>
    </w:p>
    <w:p w14:paraId="45080E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6.乙方配合甲方完成绩效考核工作。</w:t>
      </w:r>
    </w:p>
    <w:p w14:paraId="4ED4F9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7.服务过程中形成的所有知识产权成果归甲方所有。</w:t>
      </w:r>
    </w:p>
    <w:p w14:paraId="4A49D2B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第四条</w:t>
      </w:r>
      <w:r>
        <w:rPr>
          <w:rFonts w:hint="eastAsia" w:ascii="宋体" w:hAnsi="宋体" w:eastAsia="宋体" w:cs="宋体"/>
          <w:b/>
          <w:bCs/>
          <w:sz w:val="21"/>
          <w:szCs w:val="21"/>
        </w:rPr>
        <w:tab/>
      </w:r>
      <w:r>
        <w:rPr>
          <w:rFonts w:hint="eastAsia" w:ascii="宋体" w:hAnsi="宋体" w:eastAsia="宋体" w:cs="宋体"/>
          <w:b/>
          <w:bCs/>
          <w:sz w:val="21"/>
          <w:szCs w:val="21"/>
        </w:rPr>
        <w:t>成果交付</w:t>
      </w:r>
    </w:p>
    <w:p w14:paraId="7CCB361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1、提交服务成果时间：</w:t>
      </w:r>
      <w:r>
        <w:rPr>
          <w:rFonts w:hint="eastAsia" w:ascii="宋体" w:hAnsi="宋体" w:eastAsia="宋体" w:cs="宋体"/>
          <w:sz w:val="21"/>
          <w:szCs w:val="21"/>
          <w:u w:val="single"/>
          <w:lang w:val="en-US" w:eastAsia="zh-CN"/>
        </w:rPr>
        <w:t>合同签订后240日提交项目所有成果资料</w:t>
      </w:r>
      <w:r>
        <w:rPr>
          <w:rFonts w:hint="eastAsia" w:ascii="宋体" w:hAnsi="宋体" w:eastAsia="宋体" w:cs="宋体"/>
          <w:sz w:val="21"/>
          <w:szCs w:val="21"/>
        </w:rPr>
        <w:t>。</w:t>
      </w:r>
    </w:p>
    <w:p w14:paraId="565898F6">
      <w:pPr>
        <w:keepNext w:val="0"/>
        <w:keepLines w:val="0"/>
        <w:pageBreakBefore w:val="0"/>
        <w:widowControl w:val="0"/>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sz w:val="21"/>
          <w:szCs w:val="21"/>
          <w:u w:val="single"/>
        </w:rPr>
      </w:pPr>
      <w:r>
        <w:rPr>
          <w:rFonts w:hint="eastAsia" w:ascii="宋体" w:hAnsi="宋体" w:eastAsia="宋体" w:cs="宋体"/>
          <w:sz w:val="21"/>
          <w:szCs w:val="21"/>
        </w:rPr>
        <w:t>提交服务成果地点：</w:t>
      </w:r>
      <w:r>
        <w:rPr>
          <w:rFonts w:hint="eastAsia" w:ascii="宋体" w:hAnsi="宋体" w:eastAsia="宋体" w:cs="宋体"/>
          <w:sz w:val="21"/>
          <w:szCs w:val="21"/>
          <w:u w:val="single"/>
        </w:rPr>
        <w:t>广西壮族自治区自然资源厅</w:t>
      </w:r>
      <w:r>
        <w:rPr>
          <w:rFonts w:hint="eastAsia" w:ascii="宋体" w:hAnsi="宋体" w:eastAsia="宋体" w:cs="宋体"/>
          <w:sz w:val="21"/>
          <w:szCs w:val="21"/>
          <w:u w:val="none"/>
        </w:rPr>
        <w:t>。</w:t>
      </w:r>
    </w:p>
    <w:p w14:paraId="3B7F6E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2、乙方提供不符合本合同规定的服务或服务成果的，甲方有权拒绝接受。</w:t>
      </w:r>
    </w:p>
    <w:p w14:paraId="776D191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3、乙方必须按承诺的服务响应条款向甲方提供服务及服务成果。</w:t>
      </w:r>
    </w:p>
    <w:p w14:paraId="6EC5A7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4、乙方应对提交的服务成果作出全面检查和整理，并列出清单，经甲方确认后，清单应随提交的服务成果交给甲方。</w:t>
      </w:r>
    </w:p>
    <w:p w14:paraId="52D4260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乙方在指定地点提交服务成果后，甲方应在7个工作日内依据合同约定组织验收。验收合格后由甲乙双方签署服务成果验收单并加盖甲方公章，甲乙双方各执一份。甲方未按约定期限进行验收的，视同乙方交付的服务成果质量合格，符合合同约定。</w:t>
      </w:r>
    </w:p>
    <w:p w14:paraId="21A3291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甲方委托采购代理机构组织验收的项目，其验收时间以该项目验收方案确定的验收时间为准，验收结果以该项目验收报告结论为准。在验收过程中发现乙方有违约问题且未整改完毕的，可暂缓资金结算，待违约问题解决后，方可办理资金结算事宜。</w:t>
      </w:r>
    </w:p>
    <w:p w14:paraId="75D844A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7、甲方对服务成果的质量有异议的，在列出清单后</w:t>
      </w:r>
      <w:r>
        <w:rPr>
          <w:rFonts w:hint="eastAsia" w:ascii="宋体" w:hAnsi="宋体" w:eastAsia="宋体" w:cs="宋体"/>
          <w:sz w:val="21"/>
          <w:szCs w:val="21"/>
          <w:u w:val="single"/>
        </w:rPr>
        <w:t>5</w:t>
      </w:r>
      <w:r>
        <w:rPr>
          <w:rFonts w:hint="eastAsia" w:ascii="宋体" w:hAnsi="宋体" w:eastAsia="宋体" w:cs="宋体"/>
          <w:sz w:val="21"/>
          <w:szCs w:val="21"/>
        </w:rPr>
        <w:t>个工作日内以书面形式向乙方提出，乙方应自收到甲方书面异议后</w:t>
      </w:r>
      <w:r>
        <w:rPr>
          <w:rFonts w:hint="eastAsia" w:ascii="宋体" w:hAnsi="宋体" w:eastAsia="宋体" w:cs="宋体"/>
          <w:sz w:val="21"/>
          <w:szCs w:val="21"/>
          <w:u w:val="single"/>
        </w:rPr>
        <w:t>5</w:t>
      </w:r>
      <w:r>
        <w:rPr>
          <w:rFonts w:hint="eastAsia" w:ascii="宋体" w:hAnsi="宋体" w:eastAsia="宋体" w:cs="宋体"/>
          <w:sz w:val="21"/>
          <w:szCs w:val="21"/>
        </w:rPr>
        <w:t>个工作日内及时予以解决，乙方必须无条件进行整改、修正，直至甲方验收通过。</w:t>
      </w:r>
    </w:p>
    <w:p w14:paraId="2FD53DF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第五条</w:t>
      </w:r>
      <w:r>
        <w:rPr>
          <w:rFonts w:hint="eastAsia" w:ascii="宋体" w:hAnsi="宋体" w:eastAsia="宋体" w:cs="宋体"/>
          <w:b/>
          <w:bCs/>
          <w:sz w:val="21"/>
          <w:szCs w:val="21"/>
        </w:rPr>
        <w:tab/>
      </w:r>
      <w:r>
        <w:rPr>
          <w:rFonts w:hint="eastAsia" w:ascii="宋体" w:hAnsi="宋体" w:eastAsia="宋体" w:cs="宋体"/>
          <w:b/>
          <w:bCs/>
          <w:sz w:val="21"/>
          <w:szCs w:val="21"/>
        </w:rPr>
        <w:t>付款方式</w:t>
      </w:r>
    </w:p>
    <w:p w14:paraId="1DFD41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1、资金性质：财政资金。</w:t>
      </w:r>
    </w:p>
    <w:p w14:paraId="126FFEBE">
      <w:pPr>
        <w:keepNext w:val="0"/>
        <w:keepLines w:val="0"/>
        <w:pageBreakBefore w:val="0"/>
        <w:widowControl/>
        <w:kinsoku/>
        <w:wordWrap/>
        <w:overflowPunct/>
        <w:topLinePunct w:val="0"/>
        <w:autoSpaceDE/>
        <w:autoSpaceDN/>
        <w:bidi w:val="0"/>
        <w:adjustRightInd/>
        <w:spacing w:line="400" w:lineRule="exact"/>
        <w:ind w:firstLine="420" w:firstLineChars="200"/>
        <w:rPr>
          <w:rFonts w:ascii="宋体" w:hAnsi="宋体"/>
          <w:kern w:val="0"/>
          <w:szCs w:val="21"/>
        </w:rPr>
      </w:pPr>
      <w:r>
        <w:rPr>
          <w:rFonts w:hint="eastAsia" w:ascii="宋体" w:hAnsi="宋体" w:eastAsia="宋体" w:cs="宋体"/>
          <w:sz w:val="21"/>
          <w:szCs w:val="21"/>
        </w:rPr>
        <w:t>2、付款方式：</w:t>
      </w:r>
      <w:r>
        <w:rPr>
          <w:rFonts w:hint="eastAsia" w:ascii="宋体" w:hAnsi="宋体"/>
          <w:color w:val="auto"/>
          <w:kern w:val="0"/>
          <w:szCs w:val="21"/>
        </w:rPr>
        <w:t>合同签订生效后10个工作日内，</w:t>
      </w:r>
      <w:r>
        <w:rPr>
          <w:rFonts w:hint="eastAsia" w:ascii="宋体" w:hAnsi="宋体"/>
          <w:color w:val="auto"/>
          <w:kern w:val="0"/>
          <w:szCs w:val="21"/>
          <w:lang w:eastAsia="zh-CN"/>
        </w:rPr>
        <w:t>甲方</w:t>
      </w:r>
      <w:r>
        <w:rPr>
          <w:rFonts w:hint="eastAsia" w:ascii="宋体" w:hAnsi="宋体"/>
          <w:color w:val="auto"/>
          <w:kern w:val="0"/>
          <w:szCs w:val="21"/>
        </w:rPr>
        <w:t>凭合同支付30%合同款；成交供应商编制项目实施</w:t>
      </w:r>
      <w:r>
        <w:rPr>
          <w:rFonts w:hint="eastAsia" w:ascii="宋体" w:hAnsi="宋体"/>
          <w:color w:val="auto"/>
          <w:kern w:val="0"/>
          <w:szCs w:val="21"/>
          <w:highlight w:val="none"/>
        </w:rPr>
        <w:t>方案且完成合同约定各项量化指标的15%工作量后，</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凭项目实施方案、项目实施进度表、发票</w:t>
      </w:r>
      <w:r>
        <w:rPr>
          <w:rFonts w:hint="eastAsia" w:ascii="宋体" w:hAnsi="宋体"/>
          <w:color w:val="auto"/>
          <w:kern w:val="0"/>
          <w:szCs w:val="21"/>
          <w:highlight w:val="none"/>
          <w:lang w:eastAsia="zh-CN"/>
        </w:rPr>
        <w:t>，</w:t>
      </w:r>
      <w:r>
        <w:rPr>
          <w:rFonts w:hint="eastAsia" w:ascii="宋体" w:hAnsi="宋体"/>
          <w:szCs w:val="21"/>
          <w:u w:val="single"/>
          <w:lang w:eastAsia="zh-CN"/>
        </w:rPr>
        <w:t>经甲方确认后</w:t>
      </w:r>
      <w:r>
        <w:rPr>
          <w:rFonts w:hint="eastAsia" w:ascii="宋体" w:hAnsi="宋体"/>
          <w:color w:val="auto"/>
          <w:kern w:val="0"/>
          <w:szCs w:val="21"/>
          <w:highlight w:val="none"/>
        </w:rPr>
        <w:t>支付30%合同款；成交供应商完成合同约定各项量化指标的65%工作量后，</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凭项目实施进度表、中期质检报告、发票</w:t>
      </w:r>
      <w:r>
        <w:rPr>
          <w:rFonts w:hint="eastAsia" w:ascii="宋体" w:hAnsi="宋体"/>
          <w:color w:val="auto"/>
          <w:kern w:val="0"/>
          <w:szCs w:val="21"/>
          <w:highlight w:val="none"/>
          <w:lang w:eastAsia="zh-CN"/>
        </w:rPr>
        <w:t>，</w:t>
      </w:r>
      <w:r>
        <w:rPr>
          <w:rFonts w:hint="eastAsia" w:ascii="宋体" w:hAnsi="宋体"/>
          <w:szCs w:val="21"/>
          <w:u w:val="single"/>
          <w:lang w:eastAsia="zh-CN"/>
        </w:rPr>
        <w:t>经甲方确认后</w:t>
      </w:r>
      <w:r>
        <w:rPr>
          <w:rFonts w:hint="eastAsia" w:ascii="宋体" w:hAnsi="宋体"/>
          <w:color w:val="auto"/>
          <w:kern w:val="0"/>
          <w:szCs w:val="21"/>
          <w:highlight w:val="none"/>
        </w:rPr>
        <w:t>支付20%合同款；成交供应商完成合同约定各项量化指标的90%工作量后，</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凭项目实施进度表、发票</w:t>
      </w:r>
      <w:r>
        <w:rPr>
          <w:rFonts w:hint="eastAsia" w:ascii="宋体" w:hAnsi="宋体"/>
          <w:color w:val="auto"/>
          <w:kern w:val="0"/>
          <w:szCs w:val="21"/>
          <w:highlight w:val="none"/>
          <w:lang w:eastAsia="zh-CN"/>
        </w:rPr>
        <w:t>，</w:t>
      </w:r>
      <w:r>
        <w:rPr>
          <w:rFonts w:hint="eastAsia" w:ascii="宋体" w:hAnsi="宋体"/>
          <w:szCs w:val="21"/>
          <w:u w:val="single"/>
          <w:lang w:eastAsia="zh-CN"/>
        </w:rPr>
        <w:t>经甲方确认后</w:t>
      </w:r>
      <w:r>
        <w:rPr>
          <w:rFonts w:hint="eastAsia" w:ascii="宋体" w:hAnsi="宋体"/>
          <w:color w:val="auto"/>
          <w:kern w:val="0"/>
          <w:szCs w:val="21"/>
          <w:highlight w:val="none"/>
        </w:rPr>
        <w:t>支付10%合同款；成交供应商完成合同约定全部工作量且数据质检合格及验收通过后，</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凭项目验收意见书、发票等</w:t>
      </w:r>
      <w:r>
        <w:rPr>
          <w:rFonts w:hint="eastAsia" w:ascii="宋体" w:hAnsi="宋体"/>
          <w:color w:val="auto"/>
          <w:kern w:val="0"/>
          <w:szCs w:val="21"/>
          <w:highlight w:val="none"/>
          <w:lang w:eastAsia="zh-CN"/>
        </w:rPr>
        <w:t>，</w:t>
      </w:r>
      <w:r>
        <w:rPr>
          <w:rFonts w:hint="eastAsia" w:ascii="宋体" w:hAnsi="宋体"/>
          <w:szCs w:val="21"/>
          <w:u w:val="single"/>
          <w:lang w:eastAsia="zh-CN"/>
        </w:rPr>
        <w:t>经甲方确认后</w:t>
      </w:r>
      <w:r>
        <w:rPr>
          <w:rFonts w:hint="eastAsia" w:ascii="宋体" w:hAnsi="宋体"/>
          <w:color w:val="auto"/>
          <w:kern w:val="0"/>
          <w:szCs w:val="21"/>
          <w:highlight w:val="none"/>
        </w:rPr>
        <w:t xml:space="preserve">支付10%合同款。 </w:t>
      </w:r>
    </w:p>
    <w:p w14:paraId="025995E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第六条</w:t>
      </w:r>
      <w:r>
        <w:rPr>
          <w:rFonts w:hint="eastAsia" w:ascii="宋体" w:hAnsi="宋体" w:eastAsia="宋体" w:cs="宋体"/>
          <w:b/>
          <w:bCs/>
          <w:sz w:val="21"/>
          <w:szCs w:val="21"/>
        </w:rPr>
        <w:tab/>
      </w:r>
      <w:r>
        <w:rPr>
          <w:rFonts w:hint="eastAsia" w:ascii="宋体" w:hAnsi="宋体" w:eastAsia="宋体" w:cs="宋体"/>
          <w:b/>
          <w:bCs/>
          <w:sz w:val="21"/>
          <w:szCs w:val="21"/>
        </w:rPr>
        <w:t>税费</w:t>
      </w:r>
    </w:p>
    <w:p w14:paraId="1A913C6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本合同执行中相关的一切税费均由双方依法负担，乙方每次收款后应在5个工作日内向甲方提交等额有效合法税务发票。</w:t>
      </w:r>
    </w:p>
    <w:p w14:paraId="6ECDE07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第七条</w:t>
      </w:r>
      <w:r>
        <w:rPr>
          <w:rFonts w:hint="eastAsia" w:ascii="宋体" w:hAnsi="宋体" w:eastAsia="宋体" w:cs="宋体"/>
          <w:b/>
          <w:bCs/>
          <w:sz w:val="21"/>
          <w:szCs w:val="21"/>
        </w:rPr>
        <w:tab/>
      </w:r>
      <w:r>
        <w:rPr>
          <w:rFonts w:hint="eastAsia" w:ascii="宋体" w:hAnsi="宋体" w:eastAsia="宋体" w:cs="宋体"/>
          <w:b/>
          <w:bCs/>
          <w:sz w:val="21"/>
          <w:szCs w:val="21"/>
        </w:rPr>
        <w:t>服务成果质量保证及售后服务</w:t>
      </w:r>
    </w:p>
    <w:p w14:paraId="027362D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1、质量保证期</w:t>
      </w:r>
      <w:r>
        <w:rPr>
          <w:rFonts w:hint="eastAsia" w:ascii="宋体" w:hAnsi="宋体" w:eastAsia="宋体" w:cs="宋体"/>
          <w:sz w:val="21"/>
          <w:szCs w:val="21"/>
          <w:lang w:eastAsia="zh-CN"/>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cs="宋体"/>
          <w:sz w:val="21"/>
          <w:szCs w:val="21"/>
        </w:rPr>
        <w:t>。</w:t>
      </w:r>
    </w:p>
    <w:p w14:paraId="7EAA20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2、处理问题响应时间：接到甲方处理问题通知后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eastAsia="宋体" w:cs="宋体"/>
          <w:sz w:val="21"/>
          <w:szCs w:val="21"/>
        </w:rPr>
        <w:t>小时内到达甲方指定现场，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eastAsia="宋体" w:cs="宋体"/>
          <w:sz w:val="21"/>
          <w:szCs w:val="21"/>
        </w:rPr>
        <w:t>小时内提出解决方案，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eastAsia="宋体" w:cs="宋体"/>
          <w:sz w:val="21"/>
          <w:szCs w:val="21"/>
        </w:rPr>
        <w:t>个工作日内完成问题处理。</w:t>
      </w:r>
    </w:p>
    <w:p w14:paraId="0F0926F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第八条 违约责任</w:t>
      </w:r>
    </w:p>
    <w:p w14:paraId="17F1F7CD">
      <w:pPr>
        <w:keepNext w:val="0"/>
        <w:keepLines w:val="0"/>
        <w:pageBreakBefore w:val="0"/>
        <w:widowControl w:val="0"/>
        <w:kinsoku/>
        <w:wordWrap/>
        <w:overflowPunct/>
        <w:topLinePunct w:val="0"/>
        <w:autoSpaceDE/>
        <w:autoSpaceDN/>
        <w:bidi w:val="0"/>
        <w:adjustRightInd/>
        <w:snapToGrid w:val="0"/>
        <w:spacing w:line="360" w:lineRule="auto"/>
        <w:ind w:firstLine="525" w:firstLineChars="250"/>
        <w:textAlignment w:val="auto"/>
        <w:rPr>
          <w:rFonts w:hint="eastAsia" w:ascii="宋体" w:hAnsi="宋体" w:eastAsia="宋体" w:cs="宋体"/>
          <w:sz w:val="21"/>
          <w:szCs w:val="21"/>
        </w:rPr>
      </w:pPr>
      <w:r>
        <w:rPr>
          <w:rFonts w:hint="eastAsia" w:ascii="宋体" w:hAnsi="宋体" w:eastAsia="宋体" w:cs="宋体"/>
          <w:sz w:val="21"/>
          <w:szCs w:val="21"/>
        </w:rPr>
        <w:t>1、因乙方原因，乙方所提交的服务成果内容、数量、服务项目要求（技术参数需求）等不符合招</w:t>
      </w:r>
      <w:r>
        <w:rPr>
          <w:rFonts w:hint="eastAsia" w:ascii="宋体" w:hAnsi="宋体" w:eastAsia="宋体" w:cs="宋体"/>
          <w:sz w:val="21"/>
          <w:szCs w:val="21"/>
          <w:lang w:eastAsia="zh-CN"/>
        </w:rPr>
        <w:t>响应</w:t>
      </w:r>
      <w:r>
        <w:rPr>
          <w:rFonts w:hint="eastAsia" w:ascii="宋体" w:hAnsi="宋体" w:eastAsia="宋体" w:cs="宋体"/>
          <w:sz w:val="21"/>
          <w:szCs w:val="21"/>
        </w:rPr>
        <w:t>文件、国家有关质量标准或本合同约定的，应及时调整，调整不及时的按本条第3款的约定按逾期提交成果处理；因特殊情况甲方同意接收不符合招</w:t>
      </w:r>
      <w:r>
        <w:rPr>
          <w:rFonts w:hint="eastAsia" w:ascii="宋体" w:hAnsi="宋体" w:eastAsia="宋体" w:cs="宋体"/>
          <w:sz w:val="21"/>
          <w:szCs w:val="21"/>
          <w:lang w:eastAsia="zh-CN"/>
        </w:rPr>
        <w:t>响应</w:t>
      </w:r>
      <w:r>
        <w:rPr>
          <w:rFonts w:hint="eastAsia" w:ascii="宋体" w:hAnsi="宋体" w:eastAsia="宋体" w:cs="宋体"/>
          <w:sz w:val="21"/>
          <w:szCs w:val="21"/>
        </w:rPr>
        <w:t>文件、国家有关质量标准或本合同约定的服务或报告的，乙方除承担逾期违约责任外，还应向甲方支付合同总价5%违约金。因乙方无法提供质量符合招</w:t>
      </w:r>
      <w:r>
        <w:rPr>
          <w:rFonts w:hint="eastAsia" w:ascii="宋体" w:hAnsi="宋体" w:eastAsia="宋体" w:cs="宋体"/>
          <w:sz w:val="21"/>
          <w:szCs w:val="21"/>
          <w:lang w:eastAsia="zh-CN"/>
        </w:rPr>
        <w:t>响应</w:t>
      </w:r>
      <w:r>
        <w:rPr>
          <w:rFonts w:hint="eastAsia" w:ascii="宋体" w:hAnsi="宋体" w:eastAsia="宋体" w:cs="宋体"/>
          <w:sz w:val="21"/>
          <w:szCs w:val="21"/>
        </w:rPr>
        <w:t xml:space="preserve">文件、国家有关质量标准或本合同约定的服务或报告的，甲方有权解除合同。 </w:t>
      </w:r>
    </w:p>
    <w:p w14:paraId="73676994">
      <w:pPr>
        <w:keepNext w:val="0"/>
        <w:keepLines w:val="0"/>
        <w:pageBreakBefore w:val="0"/>
        <w:widowControl w:val="0"/>
        <w:kinsoku/>
        <w:wordWrap/>
        <w:overflowPunct/>
        <w:topLinePunct w:val="0"/>
        <w:autoSpaceDE/>
        <w:autoSpaceDN/>
        <w:bidi w:val="0"/>
        <w:adjustRightInd/>
        <w:snapToGrid w:val="0"/>
        <w:spacing w:line="360" w:lineRule="auto"/>
        <w:ind w:firstLine="472" w:firstLineChars="225"/>
        <w:textAlignment w:val="auto"/>
        <w:rPr>
          <w:rFonts w:hint="eastAsia" w:ascii="宋体" w:hAnsi="宋体" w:eastAsia="宋体" w:cs="宋体"/>
          <w:sz w:val="21"/>
          <w:szCs w:val="21"/>
        </w:rPr>
      </w:pPr>
      <w:r>
        <w:rPr>
          <w:rFonts w:hint="eastAsia" w:ascii="宋体" w:hAnsi="宋体" w:eastAsia="宋体" w:cs="宋体"/>
          <w:sz w:val="21"/>
          <w:szCs w:val="21"/>
        </w:rPr>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14:paraId="574076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3、因乙方原因，乙方逾期交付服务成果的，每天向甲方支付合同总价</w:t>
      </w:r>
      <w:r>
        <w:rPr>
          <w:rFonts w:hint="eastAsia" w:ascii="宋体" w:hAnsi="宋体" w:eastAsia="宋体" w:cs="宋体"/>
          <w:sz w:val="21"/>
          <w:szCs w:val="21"/>
          <w:u w:val="single"/>
        </w:rPr>
        <w:t>0.5‰</w:t>
      </w:r>
      <w:r>
        <w:rPr>
          <w:rFonts w:hint="eastAsia" w:ascii="宋体" w:hAnsi="宋体" w:eastAsia="宋体" w:cs="宋体"/>
          <w:sz w:val="21"/>
          <w:szCs w:val="21"/>
        </w:rPr>
        <w:t>的违约金，但违约金累计不超过合同总价的</w:t>
      </w:r>
      <w:r>
        <w:rPr>
          <w:rFonts w:hint="eastAsia" w:ascii="宋体" w:hAnsi="宋体" w:eastAsia="宋体" w:cs="宋体"/>
          <w:sz w:val="21"/>
          <w:szCs w:val="21"/>
          <w:u w:val="single"/>
        </w:rPr>
        <w:t xml:space="preserve"> 5% </w:t>
      </w:r>
      <w:r>
        <w:rPr>
          <w:rFonts w:hint="eastAsia" w:ascii="宋体" w:hAnsi="宋体" w:eastAsia="宋体" w:cs="宋体"/>
          <w:sz w:val="21"/>
          <w:szCs w:val="21"/>
        </w:rPr>
        <w:t>。乙方逾期交付超过15日的，甲方有权解除合同。</w:t>
      </w:r>
    </w:p>
    <w:p w14:paraId="127A0311">
      <w:pPr>
        <w:keepNext w:val="0"/>
        <w:keepLines w:val="0"/>
        <w:pageBreakBefore w:val="0"/>
        <w:widowControl w:val="0"/>
        <w:kinsoku/>
        <w:wordWrap/>
        <w:overflowPunct/>
        <w:topLinePunct w:val="0"/>
        <w:autoSpaceDE/>
        <w:autoSpaceDN/>
        <w:bidi w:val="0"/>
        <w:adjustRightInd/>
        <w:snapToGrid w:val="0"/>
        <w:spacing w:line="360" w:lineRule="auto"/>
        <w:ind w:left="210" w:leftChars="10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4、乙方未按本合同和</w:t>
      </w:r>
      <w:r>
        <w:rPr>
          <w:rFonts w:hint="eastAsia" w:ascii="宋体" w:hAnsi="宋体" w:eastAsia="宋体" w:cs="宋体"/>
          <w:sz w:val="21"/>
          <w:szCs w:val="21"/>
          <w:lang w:eastAsia="zh-CN"/>
        </w:rPr>
        <w:t>响应</w:t>
      </w:r>
      <w:r>
        <w:rPr>
          <w:rFonts w:hint="eastAsia" w:ascii="宋体" w:hAnsi="宋体" w:eastAsia="宋体" w:cs="宋体"/>
          <w:sz w:val="21"/>
          <w:szCs w:val="21"/>
        </w:rPr>
        <w:t>文件中规定的服务承诺提供售后服务的，乙方应按合同总</w:t>
      </w:r>
      <w:r>
        <w:rPr>
          <w:rFonts w:hint="eastAsia" w:ascii="宋体" w:hAnsi="宋体" w:eastAsia="宋体" w:cs="宋体"/>
          <w:sz w:val="21"/>
          <w:szCs w:val="21"/>
          <w:u w:val="none"/>
        </w:rPr>
        <w:t>价的</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5%</w:t>
      </w:r>
      <w:r>
        <w:rPr>
          <w:rFonts w:hint="eastAsia" w:ascii="宋体" w:hAnsi="宋体" w:eastAsia="宋体" w:cs="宋体"/>
          <w:sz w:val="21"/>
          <w:szCs w:val="21"/>
        </w:rPr>
        <w:t>向甲方支付违约金。</w:t>
      </w:r>
    </w:p>
    <w:p w14:paraId="5706D3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5、乙方有其它严重影响合同目的实现的违约行为的，每发生一次按合同总价的</w:t>
      </w:r>
      <w:r>
        <w:rPr>
          <w:rFonts w:hint="eastAsia" w:ascii="宋体" w:hAnsi="宋体" w:eastAsia="宋体" w:cs="宋体"/>
          <w:sz w:val="21"/>
          <w:szCs w:val="21"/>
          <w:u w:val="single"/>
        </w:rPr>
        <w:t>5%</w:t>
      </w:r>
      <w:r>
        <w:rPr>
          <w:rFonts w:hint="eastAsia" w:ascii="宋体" w:hAnsi="宋体" w:eastAsia="宋体" w:cs="宋体"/>
          <w:sz w:val="21"/>
          <w:szCs w:val="21"/>
        </w:rPr>
        <w:t>支付违约金。</w:t>
      </w:r>
    </w:p>
    <w:p w14:paraId="5E29FFC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6、甲方根据本合同约定解除合同的，有权不予支付任何款项给乙方，已经支付的，乙方应当自甲方要求返还之日起5日内予以返还，此外乙方还应支付合同总价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5%</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的违约金给甲方。但甲方接受或利用乙方已完成的服务的，应按乙方完成的工作量支付费用。</w:t>
      </w:r>
    </w:p>
    <w:p w14:paraId="465DC36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当以上违约金不足以弥补甲方损失时，乙方还应对甲方超过违约金部分的损失依法承担赔偿责任，甲方有权继续向乙方追偿。乙方应当赔偿因此给甲方造成的所有损失，包括但不限于甲方直接损失、向第三人承担的违约金、赔偿金、为索赔支出的费用、律师费、诉讼费、仲裁费、调查费、公证费、鉴定费等。</w:t>
      </w:r>
    </w:p>
    <w:p w14:paraId="749948D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8、乙方不得将项目全部或部分进行转包、分包，如有违反，乙方应向甲方一次性支付合同总价20%的违约金，且甲方有权解除合同。</w:t>
      </w:r>
    </w:p>
    <w:p w14:paraId="7FBF19FB">
      <w:pPr>
        <w:keepNext w:val="0"/>
        <w:keepLines w:val="0"/>
        <w:pageBreakBefore w:val="0"/>
        <w:widowControl w:val="0"/>
        <w:kinsoku/>
        <w:wordWrap/>
        <w:overflowPunct/>
        <w:topLinePunct w:val="0"/>
        <w:autoSpaceDE/>
        <w:autoSpaceDN/>
        <w:bidi w:val="0"/>
        <w:adjustRightInd/>
        <w:snapToGrid w:val="0"/>
        <w:spacing w:before="120" w:after="120" w:line="360" w:lineRule="auto"/>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第九条</w:t>
      </w:r>
      <w:r>
        <w:rPr>
          <w:rFonts w:hint="eastAsia" w:ascii="宋体" w:hAnsi="宋体" w:eastAsia="宋体" w:cs="宋体"/>
          <w:b/>
          <w:bCs/>
          <w:sz w:val="21"/>
          <w:szCs w:val="21"/>
        </w:rPr>
        <w:tab/>
      </w:r>
      <w:r>
        <w:rPr>
          <w:rFonts w:hint="eastAsia" w:ascii="宋体" w:hAnsi="宋体" w:eastAsia="宋体" w:cs="宋体"/>
          <w:b/>
          <w:bCs/>
          <w:sz w:val="21"/>
          <w:szCs w:val="21"/>
        </w:rPr>
        <w:t>不可抗力事件处理</w:t>
      </w:r>
    </w:p>
    <w:p w14:paraId="5F9987C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1、在合同有效期内，任何一方因不可抗力事件导致不能履行合同的，则合同履行期可延长，其延长期与不可抗力影响期相同。</w:t>
      </w:r>
    </w:p>
    <w:p w14:paraId="4D5E1DB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2、由于不可抗力事件不能全部或部分履行合同义务时，任一方可中止履行其在本合同项下的义务。</w:t>
      </w:r>
    </w:p>
    <w:p w14:paraId="78064D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不可抗力事件发生后，受影响方应立即通知对方，并寄送有关不可抗力发生的有效证明。声称受到不可抗力的一方应在任何时候采取合理的行动，以避免或尽量减少不可抗力事件的影响。因主观原因延误，未及时采取必要措施而导致损失扩大的，不能免除相应责任。</w:t>
      </w:r>
    </w:p>
    <w:p w14:paraId="7553D5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4、不可抗力事件延续一百二十天以上时，双方应通过友好协商，确定是否继续履行合同。若双方协商解除合同，甲方应按乙方完成的工作量支付费用。</w:t>
      </w:r>
    </w:p>
    <w:p w14:paraId="762E7C6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第十条</w:t>
      </w:r>
      <w:r>
        <w:rPr>
          <w:rFonts w:hint="eastAsia" w:ascii="宋体" w:hAnsi="宋体" w:eastAsia="宋体" w:cs="宋体"/>
          <w:b/>
          <w:bCs/>
          <w:sz w:val="21"/>
          <w:szCs w:val="21"/>
        </w:rPr>
        <w:tab/>
      </w:r>
      <w:r>
        <w:rPr>
          <w:rFonts w:hint="eastAsia" w:ascii="宋体" w:hAnsi="宋体" w:eastAsia="宋体" w:cs="宋体"/>
          <w:b/>
          <w:bCs/>
          <w:sz w:val="21"/>
          <w:szCs w:val="21"/>
        </w:rPr>
        <w:t>合同争议解决</w:t>
      </w:r>
    </w:p>
    <w:p w14:paraId="085F71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1、因服务成果质量问题发生争议的，应邀请国家认可的质量检测机构对服务成果质量进行鉴定。服务成果符合标准的，鉴定费由甲方承担；服务成果不符合标准的，鉴定费由乙方承担。</w:t>
      </w:r>
    </w:p>
    <w:p w14:paraId="682FE7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2、因履行本合同引起的或与本合同有关的争议，甲乙双方应首先通过友好协商解决，如果协商不能解决，任何一方均可向甲方所在地有管辖权的人民法院提起诉讼。</w:t>
      </w:r>
    </w:p>
    <w:p w14:paraId="57DD970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第十一条  合同生效及其它</w:t>
      </w:r>
    </w:p>
    <w:p w14:paraId="78D2DBC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1、本合同经双方法定代表人或授权代表签字并加盖单位公章后生效。</w:t>
      </w:r>
    </w:p>
    <w:p w14:paraId="2B0F09D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2、本合同未尽事宜，双方另行协商。</w:t>
      </w:r>
    </w:p>
    <w:p w14:paraId="7AD091A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第十二条  合同的变更、终止与转让</w:t>
      </w:r>
    </w:p>
    <w:p w14:paraId="1F75E8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1、除《中华人民共和国政府采购法》第五十条规定的情形外，本合同一经签订，甲乙双方不得擅自变更、中止或终止。</w:t>
      </w:r>
    </w:p>
    <w:p w14:paraId="7DF4547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2、未经甲方书面同意，乙方不得转让其应履行的任何合同义务。</w:t>
      </w:r>
    </w:p>
    <w:p w14:paraId="69851956">
      <w:pPr>
        <w:snapToGrid w:val="0"/>
        <w:spacing w:line="380" w:lineRule="exact"/>
        <w:ind w:firstLine="422" w:firstLineChars="200"/>
        <w:rPr>
          <w:rFonts w:hAnsi="宋体"/>
          <w:szCs w:val="21"/>
        </w:rPr>
      </w:pPr>
      <w:r>
        <w:rPr>
          <w:rFonts w:hint="eastAsia" w:ascii="宋体" w:hAnsi="宋体" w:eastAsia="宋体" w:cs="宋体"/>
          <w:b/>
          <w:bCs/>
          <w:sz w:val="21"/>
          <w:szCs w:val="21"/>
        </w:rPr>
        <w:t xml:space="preserve">第十三条 </w:t>
      </w:r>
      <w:r>
        <w:rPr>
          <w:rFonts w:hint="eastAsia" w:hAnsi="宋体"/>
          <w:szCs w:val="21"/>
        </w:rPr>
        <w:t>本合同一式柒份，具有同等法律效力，甲乙双方各叁份，采购代理机构壹份。</w:t>
      </w:r>
    </w:p>
    <w:tbl>
      <w:tblPr>
        <w:tblStyle w:val="21"/>
        <w:tblW w:w="927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764"/>
      </w:tblGrid>
      <w:tr w14:paraId="39C4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14:paraId="4BBEC6DA">
            <w:pPr>
              <w:snapToGrid w:val="0"/>
              <w:spacing w:line="380" w:lineRule="exact"/>
              <w:rPr>
                <w:rFonts w:hint="eastAsia" w:hAnsi="宋体"/>
                <w:szCs w:val="21"/>
              </w:rPr>
            </w:pPr>
            <w:r>
              <w:rPr>
                <w:rFonts w:hint="eastAsia" w:hAnsi="宋体"/>
                <w:szCs w:val="21"/>
              </w:rPr>
              <w:t xml:space="preserve">甲方（章）      </w:t>
            </w:r>
          </w:p>
          <w:p w14:paraId="60AAA13B">
            <w:pPr>
              <w:snapToGrid w:val="0"/>
              <w:spacing w:line="380" w:lineRule="exact"/>
              <w:rPr>
                <w:rFonts w:hint="eastAsia" w:hAnsi="宋体"/>
                <w:szCs w:val="21"/>
              </w:rPr>
            </w:pPr>
          </w:p>
          <w:p w14:paraId="5247F56F">
            <w:pPr>
              <w:snapToGrid w:val="0"/>
              <w:spacing w:line="380" w:lineRule="exact"/>
              <w:rPr>
                <w:rFonts w:hint="eastAsia" w:hAnsi="宋体"/>
                <w:szCs w:val="21"/>
              </w:rPr>
            </w:pPr>
          </w:p>
          <w:p w14:paraId="20F75EEA">
            <w:pPr>
              <w:snapToGrid w:val="0"/>
              <w:spacing w:line="380" w:lineRule="exact"/>
              <w:rPr>
                <w:rFonts w:hint="eastAsia" w:hAnsi="宋体"/>
                <w:szCs w:val="21"/>
              </w:rPr>
            </w:pPr>
          </w:p>
          <w:p w14:paraId="220DFA2D">
            <w:pPr>
              <w:snapToGrid w:val="0"/>
              <w:spacing w:line="380" w:lineRule="exact"/>
              <w:rPr>
                <w:rFonts w:hAnsi="宋体"/>
                <w:szCs w:val="21"/>
              </w:rPr>
            </w:pPr>
            <w:r>
              <w:rPr>
                <w:rFonts w:hint="eastAsia" w:hAnsi="宋体"/>
                <w:szCs w:val="21"/>
              </w:rPr>
              <w:t xml:space="preserve">     </w:t>
            </w:r>
          </w:p>
          <w:p w14:paraId="1A5F0D49">
            <w:pPr>
              <w:snapToGrid w:val="0"/>
              <w:spacing w:line="380" w:lineRule="exact"/>
              <w:ind w:firstLine="945" w:firstLineChars="450"/>
              <w:jc w:val="right"/>
              <w:rPr>
                <w:rFonts w:hAnsi="宋体"/>
                <w:szCs w:val="21"/>
              </w:rPr>
            </w:pPr>
            <w:r>
              <w:rPr>
                <w:rFonts w:hint="eastAsia" w:hAnsi="宋体"/>
                <w:szCs w:val="21"/>
              </w:rPr>
              <w:t>年   月   日</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77FAB3DA">
            <w:pPr>
              <w:snapToGrid w:val="0"/>
              <w:spacing w:line="380" w:lineRule="exact"/>
              <w:rPr>
                <w:rFonts w:hint="eastAsia" w:hAnsi="宋体"/>
                <w:szCs w:val="21"/>
              </w:rPr>
            </w:pPr>
            <w:r>
              <w:rPr>
                <w:rFonts w:hint="eastAsia" w:hAnsi="宋体"/>
                <w:szCs w:val="21"/>
              </w:rPr>
              <w:t xml:space="preserve">乙方（章）  </w:t>
            </w:r>
          </w:p>
          <w:p w14:paraId="6925EF0B">
            <w:pPr>
              <w:snapToGrid w:val="0"/>
              <w:spacing w:line="380" w:lineRule="exact"/>
              <w:rPr>
                <w:rFonts w:hint="eastAsia" w:hAnsi="宋体"/>
                <w:szCs w:val="21"/>
              </w:rPr>
            </w:pPr>
          </w:p>
          <w:p w14:paraId="15422775">
            <w:pPr>
              <w:snapToGrid w:val="0"/>
              <w:spacing w:line="380" w:lineRule="exact"/>
              <w:rPr>
                <w:rFonts w:hint="eastAsia" w:hAnsi="宋体"/>
                <w:szCs w:val="21"/>
              </w:rPr>
            </w:pPr>
          </w:p>
          <w:p w14:paraId="5CFE2B08">
            <w:pPr>
              <w:snapToGrid w:val="0"/>
              <w:spacing w:line="380" w:lineRule="exact"/>
              <w:rPr>
                <w:rFonts w:hint="eastAsia" w:hAnsi="宋体"/>
                <w:szCs w:val="21"/>
              </w:rPr>
            </w:pPr>
          </w:p>
          <w:p w14:paraId="31A111C1">
            <w:pPr>
              <w:snapToGrid w:val="0"/>
              <w:spacing w:line="380" w:lineRule="exact"/>
              <w:rPr>
                <w:rFonts w:hAnsi="宋体"/>
                <w:szCs w:val="21"/>
              </w:rPr>
            </w:pPr>
            <w:r>
              <w:rPr>
                <w:rFonts w:hint="eastAsia" w:hAnsi="宋体"/>
                <w:szCs w:val="21"/>
              </w:rPr>
              <w:t xml:space="preserve">            </w:t>
            </w:r>
          </w:p>
          <w:p w14:paraId="4FD5A5C8">
            <w:pPr>
              <w:snapToGrid w:val="0"/>
              <w:spacing w:line="380" w:lineRule="exact"/>
              <w:jc w:val="right"/>
              <w:rPr>
                <w:rFonts w:hAnsi="宋体"/>
                <w:szCs w:val="21"/>
              </w:rPr>
            </w:pPr>
            <w:r>
              <w:rPr>
                <w:rFonts w:hint="eastAsia" w:hAnsi="宋体"/>
                <w:szCs w:val="21"/>
              </w:rPr>
              <w:t xml:space="preserve"> 年   月   日</w:t>
            </w:r>
          </w:p>
        </w:tc>
      </w:tr>
      <w:tr w14:paraId="5A6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14:paraId="4B7A507E">
            <w:pPr>
              <w:snapToGrid w:val="0"/>
              <w:spacing w:line="380" w:lineRule="exact"/>
              <w:rPr>
                <w:rFonts w:hAnsi="宋体"/>
                <w:szCs w:val="21"/>
              </w:rPr>
            </w:pPr>
            <w:r>
              <w:rPr>
                <w:rFonts w:hint="eastAsia" w:hAnsi="宋体"/>
                <w:szCs w:val="21"/>
              </w:rPr>
              <w:t>单位地址：</w:t>
            </w:r>
            <w:r>
              <w:rPr>
                <w:rFonts w:hAnsi="宋体"/>
                <w:szCs w:val="21"/>
              </w:rPr>
              <w:t xml:space="preserve"> </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1D0F099E">
            <w:pPr>
              <w:snapToGrid w:val="0"/>
              <w:spacing w:line="380" w:lineRule="exact"/>
              <w:rPr>
                <w:rFonts w:hAnsi="宋体"/>
                <w:szCs w:val="21"/>
              </w:rPr>
            </w:pPr>
            <w:r>
              <w:rPr>
                <w:rFonts w:hint="eastAsia" w:hAnsi="宋体"/>
                <w:szCs w:val="21"/>
              </w:rPr>
              <w:t>单位地址：</w:t>
            </w:r>
            <w:r>
              <w:rPr>
                <w:rFonts w:hAnsi="宋体"/>
                <w:szCs w:val="21"/>
              </w:rPr>
              <w:t xml:space="preserve"> </w:t>
            </w:r>
          </w:p>
        </w:tc>
      </w:tr>
      <w:tr w14:paraId="594F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14:paraId="0397DEF5">
            <w:pPr>
              <w:snapToGrid w:val="0"/>
              <w:spacing w:line="380" w:lineRule="exact"/>
              <w:rPr>
                <w:rFonts w:hAnsi="宋体"/>
                <w:szCs w:val="21"/>
              </w:rPr>
            </w:pPr>
            <w:r>
              <w:rPr>
                <w:rFonts w:hint="eastAsia" w:hAnsi="宋体"/>
                <w:szCs w:val="21"/>
              </w:rPr>
              <w:t>法定代表人：</w:t>
            </w:r>
            <w:r>
              <w:rPr>
                <w:rFonts w:hAnsi="宋体"/>
                <w:szCs w:val="21"/>
              </w:rPr>
              <w:t xml:space="preserve"> </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478CB398">
            <w:pPr>
              <w:snapToGrid w:val="0"/>
              <w:spacing w:line="380" w:lineRule="exact"/>
              <w:rPr>
                <w:rFonts w:hAnsi="宋体"/>
                <w:szCs w:val="21"/>
              </w:rPr>
            </w:pPr>
            <w:r>
              <w:rPr>
                <w:rFonts w:hint="eastAsia" w:hAnsi="宋体"/>
                <w:szCs w:val="21"/>
              </w:rPr>
              <w:t>法定代表人：</w:t>
            </w:r>
          </w:p>
        </w:tc>
      </w:tr>
      <w:tr w14:paraId="0AE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14:paraId="1BC5EBC0">
            <w:pPr>
              <w:snapToGrid w:val="0"/>
              <w:spacing w:line="380" w:lineRule="exact"/>
              <w:rPr>
                <w:rFonts w:hAnsi="宋体"/>
                <w:szCs w:val="21"/>
              </w:rPr>
            </w:pPr>
            <w:r>
              <w:rPr>
                <w:rFonts w:hint="eastAsia" w:hAnsi="宋体"/>
                <w:szCs w:val="21"/>
              </w:rPr>
              <w:t>委托代理人：</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2B35D137">
            <w:pPr>
              <w:snapToGrid w:val="0"/>
              <w:spacing w:line="380" w:lineRule="exact"/>
              <w:rPr>
                <w:rFonts w:hAnsi="宋体"/>
                <w:szCs w:val="21"/>
              </w:rPr>
            </w:pPr>
            <w:r>
              <w:rPr>
                <w:rFonts w:hint="eastAsia" w:hAnsi="宋体"/>
                <w:szCs w:val="21"/>
              </w:rPr>
              <w:t>委托代理人：</w:t>
            </w:r>
          </w:p>
        </w:tc>
      </w:tr>
      <w:tr w14:paraId="3A1E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14:paraId="4474C7A3">
            <w:pPr>
              <w:snapToGrid w:val="0"/>
              <w:spacing w:line="380" w:lineRule="exact"/>
              <w:rPr>
                <w:rFonts w:hAnsi="宋体"/>
                <w:szCs w:val="21"/>
              </w:rPr>
            </w:pPr>
            <w:r>
              <w:rPr>
                <w:rFonts w:hint="eastAsia" w:hAnsi="宋体"/>
                <w:szCs w:val="21"/>
              </w:rPr>
              <w:t>电话：</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3C68DDEF">
            <w:pPr>
              <w:snapToGrid w:val="0"/>
              <w:spacing w:line="380" w:lineRule="exact"/>
              <w:rPr>
                <w:rFonts w:hAnsi="宋体"/>
                <w:szCs w:val="21"/>
              </w:rPr>
            </w:pPr>
            <w:r>
              <w:rPr>
                <w:rFonts w:hint="eastAsia" w:hAnsi="宋体"/>
                <w:szCs w:val="21"/>
              </w:rPr>
              <w:t>电话：</w:t>
            </w:r>
          </w:p>
        </w:tc>
      </w:tr>
      <w:tr w14:paraId="6FBF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14:paraId="6052C5C4">
            <w:pPr>
              <w:snapToGrid w:val="0"/>
              <w:spacing w:line="380" w:lineRule="exact"/>
              <w:rPr>
                <w:rFonts w:hAnsi="宋体"/>
                <w:szCs w:val="21"/>
              </w:rPr>
            </w:pPr>
            <w:r>
              <w:rPr>
                <w:rFonts w:hint="eastAsia" w:hAnsi="宋体"/>
                <w:szCs w:val="21"/>
              </w:rPr>
              <w:t>电子邮箱：</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7995EB67">
            <w:pPr>
              <w:snapToGrid w:val="0"/>
              <w:spacing w:line="380" w:lineRule="exact"/>
              <w:rPr>
                <w:rFonts w:hAnsi="宋体"/>
                <w:szCs w:val="21"/>
              </w:rPr>
            </w:pPr>
            <w:r>
              <w:rPr>
                <w:rFonts w:hint="eastAsia" w:hAnsi="宋体"/>
                <w:szCs w:val="21"/>
              </w:rPr>
              <w:t>电子邮箱：</w:t>
            </w:r>
          </w:p>
        </w:tc>
      </w:tr>
      <w:tr w14:paraId="0EEE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14:paraId="02F504B2">
            <w:pPr>
              <w:snapToGrid w:val="0"/>
              <w:spacing w:line="380" w:lineRule="exact"/>
              <w:rPr>
                <w:rFonts w:hAnsi="宋体"/>
                <w:szCs w:val="21"/>
              </w:rPr>
            </w:pPr>
            <w:r>
              <w:rPr>
                <w:rFonts w:hint="eastAsia" w:hAnsi="宋体"/>
                <w:szCs w:val="21"/>
              </w:rPr>
              <w:t>开户银行：</w:t>
            </w:r>
            <w:r>
              <w:rPr>
                <w:rFonts w:hAnsi="宋体"/>
                <w:szCs w:val="21"/>
              </w:rPr>
              <w:t xml:space="preserve"> </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313EEE9E">
            <w:pPr>
              <w:snapToGrid w:val="0"/>
              <w:spacing w:line="380" w:lineRule="exact"/>
              <w:rPr>
                <w:rFonts w:hAnsi="宋体"/>
                <w:szCs w:val="21"/>
              </w:rPr>
            </w:pPr>
            <w:r>
              <w:rPr>
                <w:rFonts w:hint="eastAsia" w:hAnsi="宋体"/>
                <w:szCs w:val="21"/>
              </w:rPr>
              <w:t>开户银行：</w:t>
            </w:r>
            <w:r>
              <w:t> </w:t>
            </w:r>
          </w:p>
        </w:tc>
      </w:tr>
      <w:tr w14:paraId="7F35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14:paraId="11618325">
            <w:pPr>
              <w:snapToGrid w:val="0"/>
              <w:spacing w:line="380" w:lineRule="exact"/>
              <w:rPr>
                <w:rFonts w:hAnsi="宋体"/>
                <w:szCs w:val="21"/>
              </w:rPr>
            </w:pPr>
            <w:r>
              <w:rPr>
                <w:rFonts w:hint="eastAsia" w:hAnsi="宋体"/>
                <w:szCs w:val="21"/>
              </w:rPr>
              <w:t>账号：</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66E8C4DE">
            <w:pPr>
              <w:snapToGrid w:val="0"/>
              <w:spacing w:line="380" w:lineRule="exact"/>
              <w:rPr>
                <w:rFonts w:hAnsi="宋体"/>
                <w:szCs w:val="21"/>
              </w:rPr>
            </w:pPr>
            <w:r>
              <w:rPr>
                <w:rFonts w:hint="eastAsia" w:hAnsi="宋体"/>
                <w:szCs w:val="21"/>
              </w:rPr>
              <w:t>账号：</w:t>
            </w:r>
          </w:p>
        </w:tc>
      </w:tr>
      <w:tr w14:paraId="2C77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14:paraId="006C3CD2">
            <w:pPr>
              <w:snapToGrid w:val="0"/>
              <w:spacing w:line="380" w:lineRule="exact"/>
              <w:rPr>
                <w:rFonts w:hAnsi="宋体"/>
                <w:szCs w:val="21"/>
              </w:rPr>
            </w:pPr>
            <w:r>
              <w:rPr>
                <w:rFonts w:hint="eastAsia" w:hAnsi="宋体"/>
                <w:szCs w:val="21"/>
              </w:rPr>
              <w:t>邮政编码：</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12B8A609">
            <w:pPr>
              <w:snapToGrid w:val="0"/>
              <w:spacing w:line="380" w:lineRule="exact"/>
              <w:rPr>
                <w:rFonts w:hAnsi="宋体"/>
                <w:szCs w:val="21"/>
              </w:rPr>
            </w:pPr>
            <w:r>
              <w:rPr>
                <w:rFonts w:hint="eastAsia" w:hAnsi="宋体"/>
                <w:szCs w:val="21"/>
              </w:rPr>
              <w:t>邮政编码：</w:t>
            </w:r>
          </w:p>
        </w:tc>
      </w:tr>
    </w:tbl>
    <w:p w14:paraId="06029401">
      <w:pPr>
        <w:pStyle w:val="14"/>
        <w:spacing w:line="360" w:lineRule="auto"/>
        <w:rPr>
          <w:rFonts w:hint="eastAsia" w:hAnsi="宋体" w:cs="宋体"/>
        </w:rPr>
      </w:pPr>
      <w:r>
        <w:rPr>
          <w:rFonts w:hint="eastAsia" w:hAnsi="宋体" w:cs="宋体"/>
          <w:b/>
        </w:rPr>
        <w:br w:type="page"/>
      </w:r>
      <w:r>
        <w:rPr>
          <w:rFonts w:hint="eastAsia" w:hAnsi="宋体" w:cs="宋体"/>
          <w:b/>
        </w:rPr>
        <w:t>附件I：</w:t>
      </w:r>
    </w:p>
    <w:p w14:paraId="0AFBC24E">
      <w:pPr>
        <w:widowControl/>
        <w:jc w:val="center"/>
        <w:rPr>
          <w:rFonts w:hint="eastAsia" w:ascii="宋体" w:hAnsi="宋体" w:cs="宋体"/>
          <w:b/>
          <w:bCs/>
          <w:kern w:val="0"/>
          <w:sz w:val="32"/>
          <w:szCs w:val="32"/>
        </w:rPr>
      </w:pPr>
      <w:r>
        <w:rPr>
          <w:rFonts w:hint="eastAsia" w:ascii="宋体" w:hAnsi="宋体" w:cs="宋体"/>
          <w:b/>
          <w:bCs/>
          <w:kern w:val="0"/>
          <w:sz w:val="32"/>
          <w:szCs w:val="32"/>
        </w:rPr>
        <w:t>政府采购项目合同验收报告（格式）</w:t>
      </w:r>
    </w:p>
    <w:p w14:paraId="11DE6944">
      <w:pPr>
        <w:widowControl/>
        <w:spacing w:line="360" w:lineRule="auto"/>
        <w:jc w:val="center"/>
        <w:rPr>
          <w:rFonts w:hint="eastAsia" w:ascii="宋体" w:hAnsi="宋体" w:cs="宋体"/>
          <w:b/>
          <w:bCs/>
          <w:kern w:val="0"/>
          <w:szCs w:val="21"/>
        </w:rPr>
      </w:pPr>
    </w:p>
    <w:p w14:paraId="21230012">
      <w:pPr>
        <w:widowControl/>
        <w:snapToGrid w:val="0"/>
        <w:spacing w:line="360" w:lineRule="auto"/>
        <w:jc w:val="left"/>
        <w:rPr>
          <w:rFonts w:hint="eastAsia" w:ascii="宋体" w:hAnsi="宋体" w:cs="宋体"/>
          <w:kern w:val="0"/>
          <w:szCs w:val="21"/>
        </w:rPr>
      </w:pPr>
      <w:r>
        <w:rPr>
          <w:rFonts w:hint="eastAsia" w:ascii="宋体" w:hAnsi="宋体" w:cs="宋体"/>
          <w:kern w:val="0"/>
          <w:szCs w:val="21"/>
        </w:rPr>
        <w:t xml:space="preserve">    根据政府采购合同（采购合同编号：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（采购项目名称）       </w:t>
      </w:r>
      <w:r>
        <w:rPr>
          <w:rFonts w:hint="eastAsia" w:ascii="宋体" w:hAnsi="宋体" w:cs="宋体"/>
          <w:kern w:val="0"/>
          <w:szCs w:val="21"/>
        </w:rPr>
        <w:t>政府采购项目中标（或成交）供应商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提供的货物（或服务）进行了验收，验收情况如下：</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39C0CC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380DB450">
            <w:pPr>
              <w:jc w:val="center"/>
              <w:rPr>
                <w:rFonts w:hint="eastAsia" w:ascii="宋体" w:hAnsi="宋体" w:cs="宋体"/>
                <w:szCs w:val="21"/>
              </w:rPr>
            </w:pPr>
            <w:r>
              <w:rPr>
                <w:rFonts w:hint="eastAsia" w:ascii="宋体" w:hAnsi="宋体" w:cs="宋体"/>
                <w:szCs w:val="21"/>
              </w:rPr>
              <w:t>序号</w:t>
            </w:r>
          </w:p>
        </w:tc>
        <w:tc>
          <w:tcPr>
            <w:tcW w:w="2705" w:type="dxa"/>
            <w:gridSpan w:val="2"/>
            <w:tcBorders>
              <w:top w:val="single" w:color="auto" w:sz="4" w:space="0"/>
              <w:left w:val="single" w:color="auto" w:sz="4" w:space="0"/>
            </w:tcBorders>
            <w:noWrap w:val="0"/>
            <w:vAlign w:val="center"/>
          </w:tcPr>
          <w:p w14:paraId="587C0CF5">
            <w:pPr>
              <w:jc w:val="center"/>
              <w:rPr>
                <w:rFonts w:hint="eastAsia" w:ascii="宋体" w:hAnsi="宋体" w:cs="宋体"/>
                <w:szCs w:val="21"/>
              </w:rPr>
            </w:pPr>
            <w:r>
              <w:rPr>
                <w:rFonts w:hint="eastAsia" w:ascii="宋体" w:hAnsi="宋体" w:cs="宋体"/>
                <w:szCs w:val="21"/>
              </w:rPr>
              <w:t>名    称</w:t>
            </w:r>
          </w:p>
        </w:tc>
        <w:tc>
          <w:tcPr>
            <w:tcW w:w="3100" w:type="dxa"/>
            <w:gridSpan w:val="2"/>
            <w:noWrap w:val="0"/>
            <w:vAlign w:val="center"/>
          </w:tcPr>
          <w:p w14:paraId="784D4634">
            <w:pPr>
              <w:jc w:val="center"/>
              <w:rPr>
                <w:rFonts w:hint="eastAsia" w:ascii="宋体" w:hAnsi="宋体" w:cs="宋体"/>
                <w:szCs w:val="21"/>
              </w:rPr>
            </w:pPr>
            <w:r>
              <w:rPr>
                <w:rFonts w:hint="eastAsia" w:ascii="宋体" w:hAnsi="宋体" w:cs="宋体"/>
                <w:szCs w:val="21"/>
              </w:rPr>
              <w:t>货物型号规格、标准及配置</w:t>
            </w:r>
          </w:p>
          <w:p w14:paraId="3010C102">
            <w:pPr>
              <w:jc w:val="center"/>
              <w:rPr>
                <w:rFonts w:hint="eastAsia" w:ascii="宋体" w:hAnsi="宋体" w:cs="宋体"/>
                <w:szCs w:val="21"/>
              </w:rPr>
            </w:pPr>
            <w:r>
              <w:rPr>
                <w:rFonts w:hint="eastAsia" w:ascii="宋体" w:hAnsi="宋体" w:cs="宋体"/>
                <w:szCs w:val="21"/>
              </w:rPr>
              <w:t>（或服务内容、标准）</w:t>
            </w:r>
          </w:p>
        </w:tc>
        <w:tc>
          <w:tcPr>
            <w:tcW w:w="860" w:type="dxa"/>
            <w:gridSpan w:val="2"/>
            <w:noWrap w:val="0"/>
            <w:vAlign w:val="center"/>
          </w:tcPr>
          <w:p w14:paraId="663271EC">
            <w:pPr>
              <w:jc w:val="center"/>
              <w:rPr>
                <w:rFonts w:hint="eastAsia" w:ascii="宋体" w:hAnsi="宋体" w:cs="宋体"/>
                <w:szCs w:val="21"/>
              </w:rPr>
            </w:pPr>
            <w:r>
              <w:rPr>
                <w:rFonts w:hint="eastAsia" w:ascii="宋体" w:hAnsi="宋体" w:cs="宋体"/>
                <w:szCs w:val="21"/>
              </w:rPr>
              <w:t>数量</w:t>
            </w:r>
          </w:p>
        </w:tc>
        <w:tc>
          <w:tcPr>
            <w:tcW w:w="893" w:type="dxa"/>
            <w:tcBorders>
              <w:right w:val="single" w:color="auto" w:sz="4" w:space="0"/>
            </w:tcBorders>
            <w:noWrap w:val="0"/>
            <w:vAlign w:val="center"/>
          </w:tcPr>
          <w:p w14:paraId="5C347306">
            <w:pPr>
              <w:jc w:val="center"/>
              <w:rPr>
                <w:rFonts w:hint="eastAsia" w:ascii="宋体" w:hAnsi="宋体" w:cs="宋体"/>
                <w:szCs w:val="21"/>
              </w:rPr>
            </w:pPr>
            <w:r>
              <w:rPr>
                <w:rFonts w:hint="eastAsia" w:ascii="宋体" w:hAnsi="宋体" w:cs="宋体"/>
                <w:szCs w:val="21"/>
              </w:rPr>
              <w:t>金额</w:t>
            </w:r>
          </w:p>
        </w:tc>
        <w:tc>
          <w:tcPr>
            <w:tcW w:w="1297" w:type="dxa"/>
            <w:tcBorders>
              <w:left w:val="single" w:color="auto" w:sz="4" w:space="0"/>
            </w:tcBorders>
            <w:noWrap w:val="0"/>
            <w:vAlign w:val="center"/>
          </w:tcPr>
          <w:p w14:paraId="521BCAC4">
            <w:pPr>
              <w:jc w:val="center"/>
              <w:rPr>
                <w:rFonts w:hint="eastAsia" w:ascii="宋体" w:hAnsi="宋体" w:cs="宋体"/>
                <w:szCs w:val="21"/>
              </w:rPr>
            </w:pPr>
            <w:r>
              <w:rPr>
                <w:rFonts w:hint="eastAsia" w:ascii="宋体" w:hAnsi="宋体" w:cs="宋体"/>
                <w:szCs w:val="21"/>
              </w:rPr>
              <w:t>与合同约定</w:t>
            </w:r>
          </w:p>
          <w:p w14:paraId="0D75D98E">
            <w:pPr>
              <w:jc w:val="center"/>
              <w:rPr>
                <w:rFonts w:hint="eastAsia" w:ascii="宋体" w:hAnsi="宋体" w:cs="宋体"/>
                <w:szCs w:val="21"/>
              </w:rPr>
            </w:pPr>
            <w:r>
              <w:rPr>
                <w:rFonts w:hint="eastAsia" w:ascii="宋体" w:hAnsi="宋体" w:cs="宋体"/>
                <w:szCs w:val="21"/>
              </w:rPr>
              <w:t>是否一致</w:t>
            </w:r>
          </w:p>
        </w:tc>
      </w:tr>
      <w:tr w14:paraId="3AE696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9C92C88">
            <w:pPr>
              <w:rPr>
                <w:rFonts w:hint="eastAsia" w:ascii="宋体" w:hAnsi="宋体" w:cs="宋体"/>
                <w:szCs w:val="21"/>
              </w:rPr>
            </w:pPr>
          </w:p>
        </w:tc>
        <w:tc>
          <w:tcPr>
            <w:tcW w:w="2705" w:type="dxa"/>
            <w:gridSpan w:val="2"/>
            <w:tcBorders>
              <w:left w:val="single" w:color="auto" w:sz="4" w:space="0"/>
            </w:tcBorders>
            <w:noWrap w:val="0"/>
            <w:vAlign w:val="center"/>
          </w:tcPr>
          <w:p w14:paraId="02B8C395">
            <w:pPr>
              <w:rPr>
                <w:rFonts w:hint="eastAsia" w:ascii="宋体" w:hAnsi="宋体" w:cs="宋体"/>
                <w:szCs w:val="21"/>
              </w:rPr>
            </w:pPr>
            <w:r>
              <w:rPr>
                <w:rFonts w:hint="eastAsia" w:ascii="宋体" w:hAnsi="宋体" w:cs="宋体"/>
                <w:szCs w:val="21"/>
              </w:rPr>
              <w:t> </w:t>
            </w:r>
          </w:p>
        </w:tc>
        <w:tc>
          <w:tcPr>
            <w:tcW w:w="3100" w:type="dxa"/>
            <w:gridSpan w:val="2"/>
            <w:noWrap w:val="0"/>
            <w:vAlign w:val="center"/>
          </w:tcPr>
          <w:p w14:paraId="1926E2DE">
            <w:pPr>
              <w:rPr>
                <w:rFonts w:hint="eastAsia" w:ascii="宋体" w:hAnsi="宋体" w:cs="宋体"/>
                <w:szCs w:val="21"/>
              </w:rPr>
            </w:pPr>
            <w:r>
              <w:rPr>
                <w:rFonts w:hint="eastAsia" w:ascii="宋体" w:hAnsi="宋体" w:cs="宋体"/>
                <w:szCs w:val="21"/>
              </w:rPr>
              <w:t> </w:t>
            </w:r>
          </w:p>
        </w:tc>
        <w:tc>
          <w:tcPr>
            <w:tcW w:w="860" w:type="dxa"/>
            <w:gridSpan w:val="2"/>
            <w:noWrap w:val="0"/>
            <w:vAlign w:val="center"/>
          </w:tcPr>
          <w:p w14:paraId="41B1C66A">
            <w:pPr>
              <w:rPr>
                <w:rFonts w:hint="eastAsia" w:ascii="宋体" w:hAnsi="宋体" w:cs="宋体"/>
                <w:szCs w:val="21"/>
              </w:rPr>
            </w:pPr>
            <w:r>
              <w:rPr>
                <w:rFonts w:hint="eastAsia" w:ascii="宋体" w:hAnsi="宋体" w:cs="宋体"/>
                <w:szCs w:val="21"/>
              </w:rPr>
              <w:t> </w:t>
            </w:r>
          </w:p>
        </w:tc>
        <w:tc>
          <w:tcPr>
            <w:tcW w:w="893" w:type="dxa"/>
            <w:tcBorders>
              <w:right w:val="single" w:color="auto" w:sz="4" w:space="0"/>
            </w:tcBorders>
            <w:noWrap w:val="0"/>
            <w:vAlign w:val="center"/>
          </w:tcPr>
          <w:p w14:paraId="6437DC80">
            <w:pPr>
              <w:rPr>
                <w:rFonts w:hint="eastAsia" w:ascii="宋体" w:hAnsi="宋体" w:cs="宋体"/>
                <w:szCs w:val="21"/>
              </w:rPr>
            </w:pPr>
            <w:r>
              <w:rPr>
                <w:rFonts w:hint="eastAsia" w:ascii="宋体" w:hAnsi="宋体" w:cs="宋体"/>
                <w:szCs w:val="21"/>
              </w:rPr>
              <w:t> </w:t>
            </w:r>
          </w:p>
        </w:tc>
        <w:tc>
          <w:tcPr>
            <w:tcW w:w="1297" w:type="dxa"/>
            <w:tcBorders>
              <w:left w:val="single" w:color="auto" w:sz="4" w:space="0"/>
            </w:tcBorders>
            <w:noWrap w:val="0"/>
            <w:vAlign w:val="center"/>
          </w:tcPr>
          <w:p w14:paraId="57C154C5">
            <w:pPr>
              <w:rPr>
                <w:rFonts w:hint="eastAsia" w:ascii="宋体" w:hAnsi="宋体" w:cs="宋体"/>
                <w:szCs w:val="21"/>
              </w:rPr>
            </w:pPr>
          </w:p>
        </w:tc>
      </w:tr>
      <w:tr w14:paraId="6CD4E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00F57AA">
            <w:pPr>
              <w:rPr>
                <w:rFonts w:hint="eastAsia" w:ascii="宋体" w:hAnsi="宋体" w:cs="宋体"/>
                <w:szCs w:val="21"/>
              </w:rPr>
            </w:pPr>
          </w:p>
        </w:tc>
        <w:tc>
          <w:tcPr>
            <w:tcW w:w="2705" w:type="dxa"/>
            <w:gridSpan w:val="2"/>
            <w:tcBorders>
              <w:left w:val="single" w:color="auto" w:sz="4" w:space="0"/>
            </w:tcBorders>
            <w:noWrap w:val="0"/>
            <w:vAlign w:val="center"/>
          </w:tcPr>
          <w:p w14:paraId="34341306">
            <w:pPr>
              <w:rPr>
                <w:rFonts w:hint="eastAsia" w:ascii="宋体" w:hAnsi="宋体" w:cs="宋体"/>
                <w:szCs w:val="21"/>
              </w:rPr>
            </w:pPr>
            <w:r>
              <w:rPr>
                <w:rFonts w:hint="eastAsia" w:ascii="宋体" w:hAnsi="宋体" w:cs="宋体"/>
                <w:szCs w:val="21"/>
              </w:rPr>
              <w:t> </w:t>
            </w:r>
          </w:p>
        </w:tc>
        <w:tc>
          <w:tcPr>
            <w:tcW w:w="3100" w:type="dxa"/>
            <w:gridSpan w:val="2"/>
            <w:noWrap w:val="0"/>
            <w:vAlign w:val="center"/>
          </w:tcPr>
          <w:p w14:paraId="5E856CF0">
            <w:pPr>
              <w:rPr>
                <w:rFonts w:hint="eastAsia" w:ascii="宋体" w:hAnsi="宋体" w:cs="宋体"/>
                <w:szCs w:val="21"/>
              </w:rPr>
            </w:pPr>
            <w:r>
              <w:rPr>
                <w:rFonts w:hint="eastAsia" w:ascii="宋体" w:hAnsi="宋体" w:cs="宋体"/>
                <w:szCs w:val="21"/>
              </w:rPr>
              <w:t> </w:t>
            </w:r>
          </w:p>
        </w:tc>
        <w:tc>
          <w:tcPr>
            <w:tcW w:w="860" w:type="dxa"/>
            <w:gridSpan w:val="2"/>
            <w:noWrap w:val="0"/>
            <w:vAlign w:val="center"/>
          </w:tcPr>
          <w:p w14:paraId="6C99AE84">
            <w:pPr>
              <w:rPr>
                <w:rFonts w:hint="eastAsia" w:ascii="宋体" w:hAnsi="宋体" w:cs="宋体"/>
                <w:szCs w:val="21"/>
              </w:rPr>
            </w:pPr>
            <w:r>
              <w:rPr>
                <w:rFonts w:hint="eastAsia" w:ascii="宋体" w:hAnsi="宋体" w:cs="宋体"/>
                <w:szCs w:val="21"/>
              </w:rPr>
              <w:t> </w:t>
            </w:r>
          </w:p>
        </w:tc>
        <w:tc>
          <w:tcPr>
            <w:tcW w:w="893" w:type="dxa"/>
            <w:tcBorders>
              <w:right w:val="single" w:color="auto" w:sz="4" w:space="0"/>
            </w:tcBorders>
            <w:noWrap w:val="0"/>
            <w:vAlign w:val="center"/>
          </w:tcPr>
          <w:p w14:paraId="2FD56BBE">
            <w:pPr>
              <w:rPr>
                <w:rFonts w:hint="eastAsia" w:ascii="宋体" w:hAnsi="宋体" w:cs="宋体"/>
                <w:szCs w:val="21"/>
              </w:rPr>
            </w:pPr>
            <w:r>
              <w:rPr>
                <w:rFonts w:hint="eastAsia" w:ascii="宋体" w:hAnsi="宋体" w:cs="宋体"/>
                <w:szCs w:val="21"/>
              </w:rPr>
              <w:t> </w:t>
            </w:r>
          </w:p>
        </w:tc>
        <w:tc>
          <w:tcPr>
            <w:tcW w:w="1297" w:type="dxa"/>
            <w:tcBorders>
              <w:left w:val="single" w:color="auto" w:sz="4" w:space="0"/>
            </w:tcBorders>
            <w:noWrap w:val="0"/>
            <w:vAlign w:val="center"/>
          </w:tcPr>
          <w:p w14:paraId="2B2CCDBC">
            <w:pPr>
              <w:rPr>
                <w:rFonts w:hint="eastAsia" w:ascii="宋体" w:hAnsi="宋体" w:cs="宋体"/>
                <w:szCs w:val="21"/>
              </w:rPr>
            </w:pPr>
          </w:p>
        </w:tc>
      </w:tr>
      <w:tr w14:paraId="6F877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4ADB303">
            <w:pPr>
              <w:rPr>
                <w:rFonts w:hint="eastAsia" w:ascii="宋体" w:hAnsi="宋体" w:cs="宋体"/>
                <w:szCs w:val="21"/>
              </w:rPr>
            </w:pPr>
          </w:p>
        </w:tc>
        <w:tc>
          <w:tcPr>
            <w:tcW w:w="2705" w:type="dxa"/>
            <w:gridSpan w:val="2"/>
            <w:tcBorders>
              <w:left w:val="single" w:color="auto" w:sz="4" w:space="0"/>
            </w:tcBorders>
            <w:noWrap w:val="0"/>
            <w:vAlign w:val="center"/>
          </w:tcPr>
          <w:p w14:paraId="474014AD">
            <w:pPr>
              <w:rPr>
                <w:rFonts w:hint="eastAsia" w:ascii="宋体" w:hAnsi="宋体" w:cs="宋体"/>
                <w:szCs w:val="21"/>
              </w:rPr>
            </w:pPr>
            <w:r>
              <w:rPr>
                <w:rFonts w:hint="eastAsia" w:ascii="宋体" w:hAnsi="宋体" w:cs="宋体"/>
                <w:szCs w:val="21"/>
              </w:rPr>
              <w:t> </w:t>
            </w:r>
          </w:p>
        </w:tc>
        <w:tc>
          <w:tcPr>
            <w:tcW w:w="3100" w:type="dxa"/>
            <w:gridSpan w:val="2"/>
            <w:noWrap w:val="0"/>
            <w:vAlign w:val="center"/>
          </w:tcPr>
          <w:p w14:paraId="503AB089">
            <w:pPr>
              <w:rPr>
                <w:rFonts w:hint="eastAsia" w:ascii="宋体" w:hAnsi="宋体" w:cs="宋体"/>
                <w:szCs w:val="21"/>
              </w:rPr>
            </w:pPr>
            <w:r>
              <w:rPr>
                <w:rFonts w:hint="eastAsia" w:ascii="宋体" w:hAnsi="宋体" w:cs="宋体"/>
                <w:szCs w:val="21"/>
              </w:rPr>
              <w:t> </w:t>
            </w:r>
          </w:p>
        </w:tc>
        <w:tc>
          <w:tcPr>
            <w:tcW w:w="860" w:type="dxa"/>
            <w:gridSpan w:val="2"/>
            <w:noWrap w:val="0"/>
            <w:vAlign w:val="center"/>
          </w:tcPr>
          <w:p w14:paraId="6FE8C4BC">
            <w:pPr>
              <w:rPr>
                <w:rFonts w:hint="eastAsia" w:ascii="宋体" w:hAnsi="宋体" w:cs="宋体"/>
                <w:szCs w:val="21"/>
              </w:rPr>
            </w:pPr>
            <w:r>
              <w:rPr>
                <w:rFonts w:hint="eastAsia" w:ascii="宋体" w:hAnsi="宋体" w:cs="宋体"/>
                <w:szCs w:val="21"/>
              </w:rPr>
              <w:t> </w:t>
            </w:r>
          </w:p>
        </w:tc>
        <w:tc>
          <w:tcPr>
            <w:tcW w:w="893" w:type="dxa"/>
            <w:tcBorders>
              <w:right w:val="single" w:color="auto" w:sz="4" w:space="0"/>
            </w:tcBorders>
            <w:noWrap w:val="0"/>
            <w:vAlign w:val="center"/>
          </w:tcPr>
          <w:p w14:paraId="174315A6">
            <w:pPr>
              <w:rPr>
                <w:rFonts w:hint="eastAsia" w:ascii="宋体" w:hAnsi="宋体" w:cs="宋体"/>
                <w:szCs w:val="21"/>
              </w:rPr>
            </w:pPr>
            <w:r>
              <w:rPr>
                <w:rFonts w:hint="eastAsia" w:ascii="宋体" w:hAnsi="宋体" w:cs="宋体"/>
                <w:szCs w:val="21"/>
              </w:rPr>
              <w:t> </w:t>
            </w:r>
          </w:p>
        </w:tc>
        <w:tc>
          <w:tcPr>
            <w:tcW w:w="1297" w:type="dxa"/>
            <w:tcBorders>
              <w:left w:val="single" w:color="auto" w:sz="4" w:space="0"/>
            </w:tcBorders>
            <w:noWrap w:val="0"/>
            <w:vAlign w:val="center"/>
          </w:tcPr>
          <w:p w14:paraId="17FAEBC1">
            <w:pPr>
              <w:rPr>
                <w:rFonts w:hint="eastAsia" w:ascii="宋体" w:hAnsi="宋体" w:cs="宋体"/>
                <w:szCs w:val="21"/>
              </w:rPr>
            </w:pPr>
          </w:p>
        </w:tc>
      </w:tr>
      <w:tr w14:paraId="3CCA9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469A8C0">
            <w:pPr>
              <w:rPr>
                <w:rFonts w:hint="eastAsia" w:ascii="宋体" w:hAnsi="宋体" w:cs="宋体"/>
                <w:szCs w:val="21"/>
              </w:rPr>
            </w:pPr>
          </w:p>
        </w:tc>
        <w:tc>
          <w:tcPr>
            <w:tcW w:w="2705" w:type="dxa"/>
            <w:gridSpan w:val="2"/>
            <w:tcBorders>
              <w:left w:val="single" w:color="auto" w:sz="4" w:space="0"/>
            </w:tcBorders>
            <w:noWrap w:val="0"/>
            <w:vAlign w:val="center"/>
          </w:tcPr>
          <w:p w14:paraId="647191CA">
            <w:pPr>
              <w:rPr>
                <w:rFonts w:hint="eastAsia" w:ascii="宋体" w:hAnsi="宋体" w:cs="宋体"/>
                <w:szCs w:val="21"/>
              </w:rPr>
            </w:pPr>
            <w:r>
              <w:rPr>
                <w:rFonts w:hint="eastAsia" w:ascii="宋体" w:hAnsi="宋体" w:cs="宋体"/>
                <w:szCs w:val="21"/>
              </w:rPr>
              <w:t> </w:t>
            </w:r>
          </w:p>
        </w:tc>
        <w:tc>
          <w:tcPr>
            <w:tcW w:w="3100" w:type="dxa"/>
            <w:gridSpan w:val="2"/>
            <w:noWrap w:val="0"/>
            <w:vAlign w:val="center"/>
          </w:tcPr>
          <w:p w14:paraId="346B5B87">
            <w:pPr>
              <w:rPr>
                <w:rFonts w:hint="eastAsia" w:ascii="宋体" w:hAnsi="宋体" w:cs="宋体"/>
                <w:szCs w:val="21"/>
              </w:rPr>
            </w:pPr>
            <w:r>
              <w:rPr>
                <w:rFonts w:hint="eastAsia" w:ascii="宋体" w:hAnsi="宋体" w:cs="宋体"/>
                <w:szCs w:val="21"/>
              </w:rPr>
              <w:t> </w:t>
            </w:r>
          </w:p>
        </w:tc>
        <w:tc>
          <w:tcPr>
            <w:tcW w:w="860" w:type="dxa"/>
            <w:gridSpan w:val="2"/>
            <w:noWrap w:val="0"/>
            <w:vAlign w:val="center"/>
          </w:tcPr>
          <w:p w14:paraId="0C652A94">
            <w:pPr>
              <w:rPr>
                <w:rFonts w:hint="eastAsia" w:ascii="宋体" w:hAnsi="宋体" w:cs="宋体"/>
                <w:szCs w:val="21"/>
              </w:rPr>
            </w:pPr>
            <w:r>
              <w:rPr>
                <w:rFonts w:hint="eastAsia" w:ascii="宋体" w:hAnsi="宋体" w:cs="宋体"/>
                <w:szCs w:val="21"/>
              </w:rPr>
              <w:t> </w:t>
            </w:r>
          </w:p>
        </w:tc>
        <w:tc>
          <w:tcPr>
            <w:tcW w:w="893" w:type="dxa"/>
            <w:tcBorders>
              <w:right w:val="single" w:color="auto" w:sz="4" w:space="0"/>
            </w:tcBorders>
            <w:noWrap w:val="0"/>
            <w:vAlign w:val="center"/>
          </w:tcPr>
          <w:p w14:paraId="6854510A">
            <w:pPr>
              <w:rPr>
                <w:rFonts w:hint="eastAsia" w:ascii="宋体" w:hAnsi="宋体" w:cs="宋体"/>
                <w:szCs w:val="21"/>
              </w:rPr>
            </w:pPr>
            <w:r>
              <w:rPr>
                <w:rFonts w:hint="eastAsia" w:ascii="宋体" w:hAnsi="宋体" w:cs="宋体"/>
                <w:szCs w:val="21"/>
              </w:rPr>
              <w:t> </w:t>
            </w:r>
          </w:p>
        </w:tc>
        <w:tc>
          <w:tcPr>
            <w:tcW w:w="1297" w:type="dxa"/>
            <w:tcBorders>
              <w:left w:val="single" w:color="auto" w:sz="4" w:space="0"/>
            </w:tcBorders>
            <w:noWrap w:val="0"/>
            <w:vAlign w:val="center"/>
          </w:tcPr>
          <w:p w14:paraId="6CCEC644">
            <w:pPr>
              <w:rPr>
                <w:rFonts w:hint="eastAsia" w:ascii="宋体" w:hAnsi="宋体" w:cs="宋体"/>
                <w:szCs w:val="21"/>
              </w:rPr>
            </w:pPr>
          </w:p>
        </w:tc>
      </w:tr>
      <w:tr w14:paraId="29EA74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C0D634F">
            <w:pPr>
              <w:rPr>
                <w:rFonts w:hint="eastAsia" w:ascii="宋体" w:hAnsi="宋体" w:cs="宋体"/>
                <w:szCs w:val="21"/>
              </w:rPr>
            </w:pPr>
          </w:p>
        </w:tc>
        <w:tc>
          <w:tcPr>
            <w:tcW w:w="2705" w:type="dxa"/>
            <w:gridSpan w:val="2"/>
            <w:tcBorders>
              <w:left w:val="single" w:color="auto" w:sz="4" w:space="0"/>
            </w:tcBorders>
            <w:noWrap w:val="0"/>
            <w:vAlign w:val="center"/>
          </w:tcPr>
          <w:p w14:paraId="6DEC9919">
            <w:pPr>
              <w:rPr>
                <w:rFonts w:hint="eastAsia" w:ascii="宋体" w:hAnsi="宋体" w:cs="宋体"/>
                <w:szCs w:val="21"/>
              </w:rPr>
            </w:pPr>
          </w:p>
        </w:tc>
        <w:tc>
          <w:tcPr>
            <w:tcW w:w="3100" w:type="dxa"/>
            <w:gridSpan w:val="2"/>
            <w:noWrap w:val="0"/>
            <w:vAlign w:val="center"/>
          </w:tcPr>
          <w:p w14:paraId="28A6F2DA">
            <w:pPr>
              <w:rPr>
                <w:rFonts w:hint="eastAsia" w:ascii="宋体" w:hAnsi="宋体" w:cs="宋体"/>
                <w:szCs w:val="21"/>
              </w:rPr>
            </w:pPr>
          </w:p>
        </w:tc>
        <w:tc>
          <w:tcPr>
            <w:tcW w:w="860" w:type="dxa"/>
            <w:gridSpan w:val="2"/>
            <w:noWrap w:val="0"/>
            <w:vAlign w:val="center"/>
          </w:tcPr>
          <w:p w14:paraId="65CDE426">
            <w:pPr>
              <w:rPr>
                <w:rFonts w:hint="eastAsia" w:ascii="宋体" w:hAnsi="宋体" w:cs="宋体"/>
                <w:szCs w:val="21"/>
              </w:rPr>
            </w:pPr>
          </w:p>
        </w:tc>
        <w:tc>
          <w:tcPr>
            <w:tcW w:w="893" w:type="dxa"/>
            <w:tcBorders>
              <w:right w:val="single" w:color="auto" w:sz="4" w:space="0"/>
            </w:tcBorders>
            <w:noWrap w:val="0"/>
            <w:vAlign w:val="center"/>
          </w:tcPr>
          <w:p w14:paraId="4C8863F2">
            <w:pPr>
              <w:rPr>
                <w:rFonts w:hint="eastAsia" w:ascii="宋体" w:hAnsi="宋体" w:cs="宋体"/>
                <w:szCs w:val="21"/>
              </w:rPr>
            </w:pPr>
          </w:p>
        </w:tc>
        <w:tc>
          <w:tcPr>
            <w:tcW w:w="1297" w:type="dxa"/>
            <w:tcBorders>
              <w:left w:val="single" w:color="auto" w:sz="4" w:space="0"/>
            </w:tcBorders>
            <w:noWrap w:val="0"/>
            <w:vAlign w:val="center"/>
          </w:tcPr>
          <w:p w14:paraId="2184B0C4">
            <w:pPr>
              <w:rPr>
                <w:rFonts w:hint="eastAsia" w:ascii="宋体" w:hAnsi="宋体" w:cs="宋体"/>
                <w:szCs w:val="21"/>
              </w:rPr>
            </w:pPr>
          </w:p>
        </w:tc>
      </w:tr>
      <w:tr w14:paraId="11F54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6135FDE1">
            <w:pPr>
              <w:rPr>
                <w:rFonts w:hint="eastAsia" w:ascii="宋体" w:hAnsi="宋体" w:cs="宋体"/>
                <w:szCs w:val="21"/>
              </w:rPr>
            </w:pPr>
            <w:r>
              <w:rPr>
                <w:rFonts w:hint="eastAsia" w:ascii="宋体" w:hAnsi="宋体" w:cs="宋体"/>
                <w:szCs w:val="21"/>
              </w:rPr>
              <w:t>合     计</w:t>
            </w:r>
          </w:p>
        </w:tc>
        <w:tc>
          <w:tcPr>
            <w:tcW w:w="860" w:type="dxa"/>
            <w:gridSpan w:val="2"/>
            <w:noWrap w:val="0"/>
            <w:vAlign w:val="center"/>
          </w:tcPr>
          <w:p w14:paraId="6E345349">
            <w:pPr>
              <w:rPr>
                <w:rFonts w:hint="eastAsia" w:ascii="宋体" w:hAnsi="宋体" w:cs="宋体"/>
                <w:szCs w:val="21"/>
              </w:rPr>
            </w:pPr>
          </w:p>
        </w:tc>
        <w:tc>
          <w:tcPr>
            <w:tcW w:w="893" w:type="dxa"/>
            <w:tcBorders>
              <w:right w:val="single" w:color="auto" w:sz="4" w:space="0"/>
            </w:tcBorders>
            <w:noWrap w:val="0"/>
            <w:vAlign w:val="center"/>
          </w:tcPr>
          <w:p w14:paraId="53D155F5">
            <w:pPr>
              <w:rPr>
                <w:rFonts w:hint="eastAsia" w:ascii="宋体" w:hAnsi="宋体" w:cs="宋体"/>
                <w:szCs w:val="21"/>
              </w:rPr>
            </w:pPr>
          </w:p>
        </w:tc>
        <w:tc>
          <w:tcPr>
            <w:tcW w:w="1297" w:type="dxa"/>
            <w:tcBorders>
              <w:left w:val="single" w:color="auto" w:sz="4" w:space="0"/>
            </w:tcBorders>
            <w:noWrap w:val="0"/>
            <w:vAlign w:val="center"/>
          </w:tcPr>
          <w:p w14:paraId="2ED6D9B5">
            <w:pPr>
              <w:rPr>
                <w:rFonts w:hint="eastAsia" w:ascii="宋体" w:hAnsi="宋体" w:cs="宋体"/>
                <w:szCs w:val="21"/>
              </w:rPr>
            </w:pPr>
          </w:p>
        </w:tc>
      </w:tr>
      <w:tr w14:paraId="11A6A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1C4DF4F5">
            <w:pPr>
              <w:rPr>
                <w:rFonts w:hint="eastAsia" w:ascii="宋体" w:hAnsi="宋体" w:cs="宋体"/>
                <w:szCs w:val="21"/>
              </w:rPr>
            </w:pPr>
            <w:r>
              <w:rPr>
                <w:rFonts w:hint="eastAsia" w:ascii="宋体" w:hAnsi="宋体" w:cs="宋体"/>
                <w:szCs w:val="21"/>
              </w:rPr>
              <w:t>合 计 大 写 金 额 ：人民币                             元</w:t>
            </w:r>
          </w:p>
        </w:tc>
      </w:tr>
      <w:tr w14:paraId="60B96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5A15F4D2">
            <w:pPr>
              <w:rPr>
                <w:rFonts w:hint="eastAsia" w:ascii="宋体" w:hAnsi="宋体" w:cs="宋体"/>
                <w:szCs w:val="21"/>
              </w:rPr>
            </w:pPr>
            <w:r>
              <w:rPr>
                <w:rFonts w:hint="eastAsia" w:ascii="宋体" w:hAnsi="宋体" w:cs="宋体"/>
                <w:szCs w:val="21"/>
              </w:rPr>
              <w:t>实际供货日期</w:t>
            </w:r>
          </w:p>
        </w:tc>
        <w:tc>
          <w:tcPr>
            <w:tcW w:w="3239" w:type="dxa"/>
            <w:gridSpan w:val="2"/>
            <w:noWrap w:val="0"/>
            <w:vAlign w:val="center"/>
          </w:tcPr>
          <w:p w14:paraId="5A4B4C90">
            <w:pPr>
              <w:rPr>
                <w:rFonts w:hint="eastAsia" w:ascii="宋体" w:hAnsi="宋体" w:cs="宋体"/>
                <w:szCs w:val="21"/>
              </w:rPr>
            </w:pPr>
          </w:p>
        </w:tc>
        <w:tc>
          <w:tcPr>
            <w:tcW w:w="1835" w:type="dxa"/>
            <w:gridSpan w:val="2"/>
            <w:noWrap w:val="0"/>
            <w:vAlign w:val="center"/>
          </w:tcPr>
          <w:p w14:paraId="2F974065">
            <w:pPr>
              <w:rPr>
                <w:rFonts w:hint="eastAsia" w:ascii="宋体" w:hAnsi="宋体" w:cs="宋体"/>
                <w:szCs w:val="21"/>
              </w:rPr>
            </w:pPr>
            <w:r>
              <w:rPr>
                <w:rFonts w:hint="eastAsia" w:ascii="宋体" w:hAnsi="宋体" w:cs="宋体"/>
                <w:szCs w:val="21"/>
              </w:rPr>
              <w:t>合同交货验收日期</w:t>
            </w:r>
          </w:p>
        </w:tc>
        <w:tc>
          <w:tcPr>
            <w:tcW w:w="3037" w:type="dxa"/>
            <w:gridSpan w:val="3"/>
            <w:noWrap w:val="0"/>
            <w:vAlign w:val="center"/>
          </w:tcPr>
          <w:p w14:paraId="51082C10">
            <w:pPr>
              <w:rPr>
                <w:rFonts w:hint="eastAsia" w:ascii="宋体" w:hAnsi="宋体" w:cs="宋体"/>
                <w:szCs w:val="21"/>
              </w:rPr>
            </w:pPr>
          </w:p>
        </w:tc>
      </w:tr>
      <w:tr w14:paraId="7E40E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5C034A58">
            <w:pPr>
              <w:rPr>
                <w:rFonts w:hint="eastAsia" w:ascii="宋体" w:hAnsi="宋体" w:cs="宋体"/>
                <w:szCs w:val="21"/>
              </w:rPr>
            </w:pPr>
            <w:r>
              <w:rPr>
                <w:rFonts w:hint="eastAsia" w:ascii="宋体" w:hAnsi="宋体" w:cs="宋体"/>
                <w:szCs w:val="21"/>
              </w:rPr>
              <w:t>验收具体内容</w:t>
            </w:r>
          </w:p>
        </w:tc>
        <w:tc>
          <w:tcPr>
            <w:tcW w:w="8111" w:type="dxa"/>
            <w:gridSpan w:val="7"/>
            <w:noWrap w:val="0"/>
            <w:tcMar>
              <w:top w:w="0" w:type="dxa"/>
              <w:left w:w="108" w:type="dxa"/>
              <w:bottom w:w="0" w:type="dxa"/>
              <w:right w:w="108" w:type="dxa"/>
            </w:tcMar>
            <w:vAlign w:val="center"/>
          </w:tcPr>
          <w:p w14:paraId="29EE60C4">
            <w:pPr>
              <w:rPr>
                <w:rFonts w:hint="eastAsia" w:ascii="宋体" w:hAnsi="宋体" w:cs="宋体"/>
                <w:szCs w:val="21"/>
              </w:rPr>
            </w:pPr>
            <w:r>
              <w:rPr>
                <w:rFonts w:hint="eastAsia" w:ascii="宋体" w:hAnsi="宋体" w:cs="宋体"/>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74FCD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3477BBDC">
            <w:pPr>
              <w:rPr>
                <w:rFonts w:hint="eastAsia" w:ascii="宋体" w:hAnsi="宋体" w:cs="宋体"/>
                <w:szCs w:val="21"/>
              </w:rPr>
            </w:pPr>
            <w:r>
              <w:rPr>
                <w:rFonts w:hint="eastAsia" w:ascii="宋体" w:hAnsi="宋体" w:cs="宋体"/>
                <w:szCs w:val="21"/>
              </w:rPr>
              <w:t>验收小组意见</w:t>
            </w:r>
          </w:p>
        </w:tc>
        <w:tc>
          <w:tcPr>
            <w:tcW w:w="8111" w:type="dxa"/>
            <w:gridSpan w:val="7"/>
            <w:tcBorders>
              <w:bottom w:val="single" w:color="auto" w:sz="4" w:space="0"/>
            </w:tcBorders>
            <w:noWrap w:val="0"/>
            <w:vAlign w:val="center"/>
          </w:tcPr>
          <w:p w14:paraId="74F767E2">
            <w:pPr>
              <w:rPr>
                <w:rFonts w:hint="eastAsia" w:ascii="宋体" w:hAnsi="宋体" w:cs="宋体"/>
                <w:szCs w:val="21"/>
              </w:rPr>
            </w:pPr>
            <w:r>
              <w:rPr>
                <w:rFonts w:hint="eastAsia" w:ascii="宋体" w:hAnsi="宋体" w:cs="宋体"/>
                <w:szCs w:val="21"/>
              </w:rPr>
              <w:t>验收结论性意见：</w:t>
            </w:r>
          </w:p>
          <w:p w14:paraId="7017B366">
            <w:pPr>
              <w:rPr>
                <w:rFonts w:hint="eastAsia" w:ascii="宋体" w:hAnsi="宋体" w:cs="宋体"/>
                <w:szCs w:val="21"/>
              </w:rPr>
            </w:pPr>
          </w:p>
          <w:p w14:paraId="1C792747">
            <w:pPr>
              <w:rPr>
                <w:rFonts w:hint="eastAsia" w:ascii="宋体" w:hAnsi="宋体" w:cs="宋体"/>
                <w:szCs w:val="21"/>
              </w:rPr>
            </w:pPr>
          </w:p>
        </w:tc>
      </w:tr>
      <w:tr w14:paraId="538DCA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3103315A">
            <w:pPr>
              <w:rPr>
                <w:rFonts w:hint="eastAsia" w:ascii="宋体" w:hAnsi="宋体" w:cs="宋体"/>
                <w:szCs w:val="21"/>
              </w:rPr>
            </w:pPr>
          </w:p>
        </w:tc>
        <w:tc>
          <w:tcPr>
            <w:tcW w:w="8111" w:type="dxa"/>
            <w:gridSpan w:val="7"/>
            <w:tcBorders>
              <w:top w:val="single" w:color="auto" w:sz="4" w:space="0"/>
            </w:tcBorders>
            <w:noWrap w:val="0"/>
            <w:vAlign w:val="center"/>
          </w:tcPr>
          <w:p w14:paraId="50E9BC06">
            <w:pPr>
              <w:rPr>
                <w:rFonts w:hint="eastAsia" w:ascii="宋体" w:hAnsi="宋体" w:cs="宋体"/>
                <w:szCs w:val="21"/>
              </w:rPr>
            </w:pPr>
            <w:r>
              <w:rPr>
                <w:rFonts w:hint="eastAsia" w:ascii="宋体" w:hAnsi="宋体" w:cs="宋体"/>
                <w:szCs w:val="21"/>
              </w:rPr>
              <w:t>有异议的意见和说明理由：</w:t>
            </w:r>
          </w:p>
          <w:p w14:paraId="0206D671">
            <w:pPr>
              <w:rPr>
                <w:rFonts w:hint="eastAsia" w:ascii="宋体" w:hAnsi="宋体" w:cs="宋体"/>
                <w:szCs w:val="21"/>
              </w:rPr>
            </w:pPr>
          </w:p>
          <w:p w14:paraId="4053ED82">
            <w:pPr>
              <w:rPr>
                <w:rFonts w:hint="eastAsia" w:ascii="宋体" w:hAnsi="宋体" w:cs="宋体"/>
                <w:szCs w:val="21"/>
              </w:rPr>
            </w:pPr>
          </w:p>
        </w:tc>
      </w:tr>
      <w:tr w14:paraId="132E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6EFFA40D">
            <w:pPr>
              <w:rPr>
                <w:rFonts w:hint="eastAsia" w:ascii="宋体" w:hAnsi="宋体" w:cs="宋体"/>
                <w:szCs w:val="21"/>
              </w:rPr>
            </w:pPr>
            <w:r>
              <w:rPr>
                <w:rFonts w:hint="eastAsia" w:ascii="宋体" w:hAnsi="宋体" w:cs="宋体"/>
                <w:szCs w:val="21"/>
              </w:rPr>
              <w:t>验收小组成员签字：</w:t>
            </w:r>
          </w:p>
        </w:tc>
      </w:tr>
      <w:tr w14:paraId="3CFCB5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0C40F3AB">
            <w:pPr>
              <w:rPr>
                <w:rFonts w:hint="eastAsia" w:ascii="宋体" w:hAnsi="宋体" w:cs="宋体"/>
                <w:szCs w:val="21"/>
              </w:rPr>
            </w:pPr>
            <w:r>
              <w:rPr>
                <w:rFonts w:hint="eastAsia" w:ascii="宋体" w:hAnsi="宋体" w:cs="宋体"/>
                <w:szCs w:val="21"/>
              </w:rPr>
              <w:t>参与验收其他或监督人员签字：</w:t>
            </w:r>
          </w:p>
        </w:tc>
      </w:tr>
      <w:tr w14:paraId="60702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45C7A233">
            <w:pPr>
              <w:rPr>
                <w:rFonts w:hint="eastAsia" w:ascii="宋体" w:hAnsi="宋体" w:cs="宋体"/>
                <w:szCs w:val="21"/>
              </w:rPr>
            </w:pPr>
            <w:r>
              <w:rPr>
                <w:rFonts w:hint="eastAsia" w:ascii="宋体" w:hAnsi="宋体" w:cs="宋体"/>
                <w:szCs w:val="21"/>
              </w:rPr>
              <w:t>中标（或成交）供应商签字或盖章：</w:t>
            </w:r>
          </w:p>
          <w:p w14:paraId="3FA4B64C">
            <w:pPr>
              <w:rPr>
                <w:rFonts w:hint="eastAsia" w:ascii="宋体" w:hAnsi="宋体" w:cs="宋体"/>
                <w:szCs w:val="21"/>
              </w:rPr>
            </w:pPr>
          </w:p>
          <w:p w14:paraId="593981AC">
            <w:pPr>
              <w:rPr>
                <w:rFonts w:hint="eastAsia" w:ascii="宋体" w:hAnsi="宋体" w:cs="宋体"/>
                <w:szCs w:val="21"/>
              </w:rPr>
            </w:pPr>
            <w:r>
              <w:rPr>
                <w:rFonts w:hint="eastAsia" w:ascii="宋体" w:hAnsi="宋体" w:cs="宋体"/>
                <w:szCs w:val="21"/>
              </w:rPr>
              <w:t>联系电话：</w:t>
            </w:r>
          </w:p>
          <w:p w14:paraId="439E751F">
            <w:pPr>
              <w:rPr>
                <w:rFonts w:hint="eastAsia" w:ascii="宋体" w:hAnsi="宋体" w:cs="宋体"/>
                <w:szCs w:val="21"/>
              </w:rPr>
            </w:pPr>
          </w:p>
          <w:p w14:paraId="6C3DF821">
            <w:pPr>
              <w:rPr>
                <w:rFonts w:hint="eastAsia" w:ascii="宋体" w:hAnsi="宋体" w:cs="宋体"/>
                <w:szCs w:val="21"/>
              </w:rPr>
            </w:pPr>
            <w:r>
              <w:rPr>
                <w:rFonts w:hint="eastAsia" w:ascii="宋体" w:hAnsi="宋体" w:cs="宋体"/>
                <w:szCs w:val="21"/>
              </w:rPr>
              <w:t>                            年  月   日</w:t>
            </w:r>
          </w:p>
        </w:tc>
        <w:tc>
          <w:tcPr>
            <w:tcW w:w="4872" w:type="dxa"/>
            <w:gridSpan w:val="5"/>
            <w:noWrap w:val="0"/>
            <w:vAlign w:val="center"/>
          </w:tcPr>
          <w:p w14:paraId="2E289F78">
            <w:pPr>
              <w:rPr>
                <w:rFonts w:hint="eastAsia" w:ascii="宋体" w:hAnsi="宋体" w:cs="宋体"/>
                <w:szCs w:val="21"/>
              </w:rPr>
            </w:pPr>
            <w:r>
              <w:rPr>
                <w:rFonts w:hint="eastAsia" w:ascii="宋体" w:hAnsi="宋体" w:cs="宋体"/>
                <w:szCs w:val="21"/>
              </w:rPr>
              <w:t>采购人的意见（盖章）：</w:t>
            </w:r>
          </w:p>
          <w:p w14:paraId="74F70C61">
            <w:pPr>
              <w:rPr>
                <w:rFonts w:hint="eastAsia" w:ascii="宋体" w:hAnsi="宋体" w:cs="宋体"/>
                <w:szCs w:val="21"/>
              </w:rPr>
            </w:pPr>
          </w:p>
          <w:p w14:paraId="15B43543">
            <w:pPr>
              <w:rPr>
                <w:rFonts w:hint="eastAsia" w:ascii="宋体" w:hAnsi="宋体" w:cs="宋体"/>
                <w:szCs w:val="21"/>
              </w:rPr>
            </w:pPr>
            <w:r>
              <w:rPr>
                <w:rFonts w:hint="eastAsia" w:ascii="宋体" w:hAnsi="宋体" w:cs="宋体"/>
                <w:szCs w:val="21"/>
              </w:rPr>
              <w:t>联系电话：</w:t>
            </w:r>
          </w:p>
          <w:p w14:paraId="0A22D848">
            <w:pPr>
              <w:rPr>
                <w:rFonts w:hint="eastAsia" w:ascii="宋体" w:hAnsi="宋体" w:cs="宋体"/>
                <w:szCs w:val="21"/>
              </w:rPr>
            </w:pPr>
          </w:p>
          <w:p w14:paraId="08786861">
            <w:pPr>
              <w:rPr>
                <w:rFonts w:hint="eastAsia" w:ascii="宋体" w:hAnsi="宋体" w:cs="宋体"/>
                <w:szCs w:val="21"/>
              </w:rPr>
            </w:pPr>
            <w:r>
              <w:rPr>
                <w:rFonts w:hint="eastAsia" w:ascii="宋体" w:hAnsi="宋体" w:cs="宋体"/>
                <w:szCs w:val="21"/>
              </w:rPr>
              <w:t xml:space="preserve">   年  月   日</w:t>
            </w:r>
          </w:p>
        </w:tc>
      </w:tr>
    </w:tbl>
    <w:p w14:paraId="68539F56">
      <w:pPr>
        <w:widowControl/>
        <w:ind w:firstLine="210" w:firstLineChars="100"/>
        <w:jc w:val="left"/>
        <w:rPr>
          <w:rFonts w:ascii="宋体" w:hAnsi="宋体" w:cs="仿宋_GB2312"/>
          <w:b/>
          <w:sz w:val="44"/>
          <w:szCs w:val="44"/>
        </w:rPr>
      </w:pPr>
      <w:r>
        <w:rPr>
          <w:rFonts w:hint="eastAsia" w:ascii="宋体" w:hAnsi="宋体" w:cs="宋体"/>
          <w:kern w:val="0"/>
          <w:szCs w:val="21"/>
        </w:rPr>
        <w:t>备注：本报告单一式三份（采购人1份、中标人1份、采购代理机构1份）。</w:t>
      </w:r>
    </w:p>
    <w:p w14:paraId="7AA5E951">
      <w:pPr>
        <w:snapToGrid w:val="0"/>
        <w:spacing w:line="360" w:lineRule="auto"/>
        <w:jc w:val="center"/>
        <w:rPr>
          <w:rFonts w:ascii="宋体" w:hAnsi="宋体" w:cs="仿宋_GB2312"/>
          <w:b/>
          <w:sz w:val="44"/>
          <w:szCs w:val="44"/>
        </w:rPr>
      </w:pPr>
      <w:r>
        <w:rPr>
          <w:rFonts w:ascii="宋体" w:hAnsi="宋体" w:cs="仿宋_GB2312"/>
          <w:b/>
          <w:sz w:val="44"/>
          <w:szCs w:val="44"/>
        </w:rPr>
        <w:t xml:space="preserve"> </w:t>
      </w:r>
    </w:p>
    <w:p w14:paraId="4D4179C9">
      <w:pPr>
        <w:pStyle w:val="14"/>
        <w:rPr>
          <w:rFonts w:ascii="宋体" w:hAnsi="宋体" w:cs="仿宋_GB2312"/>
          <w:b/>
          <w:sz w:val="44"/>
          <w:szCs w:val="44"/>
        </w:rPr>
      </w:pPr>
    </w:p>
    <w:p w14:paraId="164D8920">
      <w:pPr>
        <w:spacing w:line="360" w:lineRule="auto"/>
        <w:jc w:val="center"/>
        <w:rPr>
          <w:rFonts w:ascii="宋体" w:hAnsi="宋体"/>
          <w:b/>
          <w:bCs/>
          <w:sz w:val="44"/>
          <w:szCs w:val="44"/>
        </w:rPr>
        <w:sectPr>
          <w:pgSz w:w="11910" w:h="16840"/>
          <w:pgMar w:top="1340" w:right="1500" w:bottom="280" w:left="1680" w:header="720" w:footer="720" w:gutter="0"/>
          <w:cols w:space="720" w:num="1"/>
        </w:sectPr>
      </w:pPr>
    </w:p>
    <w:p w14:paraId="5E912D34">
      <w:pPr>
        <w:tabs>
          <w:tab w:val="left" w:pos="3261"/>
        </w:tabs>
        <w:spacing w:line="360" w:lineRule="auto"/>
        <w:contextualSpacing/>
        <w:jc w:val="center"/>
        <w:rPr>
          <w:rFonts w:ascii="宋体" w:hAnsi="宋体" w:cs="仿宋_GB2312"/>
          <w:b/>
          <w:sz w:val="44"/>
          <w:szCs w:val="44"/>
        </w:rPr>
      </w:pPr>
    </w:p>
    <w:p w14:paraId="3C293553">
      <w:pPr>
        <w:tabs>
          <w:tab w:val="left" w:pos="3261"/>
        </w:tabs>
        <w:spacing w:line="360" w:lineRule="auto"/>
        <w:contextualSpacing/>
        <w:jc w:val="center"/>
        <w:rPr>
          <w:rFonts w:ascii="宋体" w:hAnsi="宋体" w:cs="仿宋_GB2312"/>
          <w:b/>
          <w:sz w:val="44"/>
          <w:szCs w:val="44"/>
        </w:rPr>
      </w:pPr>
    </w:p>
    <w:p w14:paraId="7B80CE96">
      <w:pPr>
        <w:tabs>
          <w:tab w:val="left" w:pos="3261"/>
        </w:tabs>
        <w:spacing w:line="360" w:lineRule="auto"/>
        <w:contextualSpacing/>
        <w:jc w:val="center"/>
        <w:rPr>
          <w:rFonts w:ascii="宋体" w:hAnsi="宋体" w:cs="仿宋_GB2312"/>
          <w:b/>
          <w:sz w:val="44"/>
          <w:szCs w:val="44"/>
        </w:rPr>
      </w:pPr>
    </w:p>
    <w:p w14:paraId="0CF71557">
      <w:pPr>
        <w:tabs>
          <w:tab w:val="left" w:pos="3261"/>
        </w:tabs>
        <w:spacing w:line="360" w:lineRule="auto"/>
        <w:contextualSpacing/>
        <w:jc w:val="center"/>
        <w:rPr>
          <w:rFonts w:ascii="宋体" w:hAnsi="宋体" w:cs="仿宋_GB2312"/>
          <w:b/>
          <w:sz w:val="44"/>
          <w:szCs w:val="44"/>
        </w:rPr>
      </w:pPr>
    </w:p>
    <w:p w14:paraId="05C11FBA">
      <w:pPr>
        <w:tabs>
          <w:tab w:val="left" w:pos="3261"/>
        </w:tabs>
        <w:spacing w:line="360" w:lineRule="auto"/>
        <w:contextualSpacing/>
        <w:jc w:val="center"/>
        <w:rPr>
          <w:rFonts w:ascii="宋体" w:hAnsi="宋体" w:cs="仿宋_GB2312"/>
          <w:b/>
          <w:sz w:val="44"/>
          <w:szCs w:val="44"/>
        </w:rPr>
      </w:pPr>
    </w:p>
    <w:p w14:paraId="2000002F">
      <w:pPr>
        <w:pStyle w:val="2"/>
        <w:jc w:val="center"/>
        <w:rPr>
          <w:rFonts w:hint="eastAsia" w:ascii="宋体" w:hAnsi="宋体" w:cs="仿宋_GB2312"/>
        </w:rPr>
        <w:sectPr>
          <w:pgSz w:w="11910" w:h="16840"/>
          <w:pgMar w:top="1340" w:right="1500" w:bottom="280" w:left="1680" w:header="720" w:footer="720" w:gutter="0"/>
          <w:cols w:space="720" w:num="1"/>
        </w:sectPr>
      </w:pPr>
      <w:bookmarkStart w:id="81" w:name="_Toc101775101"/>
      <w:r>
        <w:rPr>
          <w:rFonts w:hint="eastAsia" w:ascii="宋体" w:hAnsi="宋体" w:cs="仿宋_GB2312"/>
          <w:b w:val="0"/>
        </w:rPr>
        <w:t>第七章 质疑、投诉材料格式</w:t>
      </w:r>
      <w:bookmarkEnd w:id="81"/>
    </w:p>
    <w:p w14:paraId="5D3D0057">
      <w:pPr>
        <w:spacing w:line="360" w:lineRule="auto"/>
        <w:jc w:val="center"/>
        <w:rPr>
          <w:rFonts w:hint="eastAsia" w:ascii="宋体" w:hAnsi="宋体"/>
          <w:b/>
          <w:bCs/>
          <w:sz w:val="32"/>
          <w:szCs w:val="32"/>
        </w:rPr>
      </w:pPr>
      <w:r>
        <w:rPr>
          <w:rFonts w:hint="eastAsia" w:ascii="宋体" w:hAnsi="宋体"/>
          <w:b/>
          <w:bCs/>
          <w:sz w:val="32"/>
          <w:szCs w:val="32"/>
        </w:rPr>
        <w:t>质疑函（格式）</w:t>
      </w:r>
    </w:p>
    <w:p w14:paraId="3610C623">
      <w:pPr>
        <w:pStyle w:val="14"/>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642F0EBC">
      <w:pPr>
        <w:pStyle w:val="14"/>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6629BA8D">
      <w:pPr>
        <w:pStyle w:val="14"/>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22CE7F0">
      <w:pPr>
        <w:pStyle w:val="14"/>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1C8823D">
      <w:pPr>
        <w:pStyle w:val="14"/>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FDEA924">
      <w:pPr>
        <w:pStyle w:val="14"/>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5678FA6">
      <w:pPr>
        <w:pStyle w:val="14"/>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1BF31E7">
      <w:pPr>
        <w:pStyle w:val="14"/>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03DEBE63">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01ABA7F8">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5D83C891">
      <w:pPr>
        <w:pStyle w:val="14"/>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109FE11">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74DEADA9">
      <w:pPr>
        <w:pStyle w:val="14"/>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436B0A62">
      <w:pPr>
        <w:pStyle w:val="14"/>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7BC01CF1">
      <w:pPr>
        <w:pStyle w:val="14"/>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16A30AA6">
      <w:pPr>
        <w:pStyle w:val="14"/>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0CB748F1">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5E191B9C">
      <w:pPr>
        <w:pStyle w:val="14"/>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2C190618">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6113364F">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31E01AF9">
      <w:pPr>
        <w:pStyle w:val="14"/>
        <w:spacing w:line="360" w:lineRule="auto"/>
        <w:ind w:left="25" w:leftChars="12" w:firstLine="472" w:firstLineChars="197"/>
        <w:contextualSpacing/>
        <w:rPr>
          <w:rFonts w:hint="eastAsia" w:hAnsi="宋体"/>
          <w:sz w:val="24"/>
          <w:szCs w:val="24"/>
        </w:rPr>
      </w:pPr>
      <w:r>
        <w:rPr>
          <w:rFonts w:hAnsi="宋体"/>
          <w:sz w:val="24"/>
          <w:szCs w:val="24"/>
        </w:rPr>
        <w:t>……</w:t>
      </w:r>
    </w:p>
    <w:p w14:paraId="421E9245">
      <w:pPr>
        <w:pStyle w:val="14"/>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79B903F5">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02497C5">
      <w:pPr>
        <w:pStyle w:val="14"/>
        <w:spacing w:line="360" w:lineRule="auto"/>
        <w:ind w:left="25" w:leftChars="12" w:firstLine="352" w:firstLineChars="147"/>
        <w:contextualSpacing/>
        <w:rPr>
          <w:rFonts w:hint="eastAsia" w:hAnsi="宋体"/>
          <w:sz w:val="24"/>
          <w:szCs w:val="24"/>
        </w:rPr>
      </w:pPr>
    </w:p>
    <w:p w14:paraId="7EE13274">
      <w:pPr>
        <w:pStyle w:val="14"/>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71A511F9">
      <w:pPr>
        <w:pStyle w:val="14"/>
        <w:spacing w:line="360" w:lineRule="auto"/>
        <w:ind w:left="25" w:leftChars="12" w:firstLine="352" w:firstLineChars="147"/>
        <w:contextualSpacing/>
        <w:rPr>
          <w:rFonts w:hint="eastAsia" w:hAnsi="宋体"/>
          <w:sz w:val="24"/>
          <w:szCs w:val="24"/>
        </w:rPr>
      </w:pPr>
    </w:p>
    <w:p w14:paraId="5997F5E2">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717D1A6E">
      <w:pPr>
        <w:pStyle w:val="14"/>
        <w:spacing w:line="360" w:lineRule="auto"/>
        <w:contextualSpacing/>
        <w:rPr>
          <w:rFonts w:hint="eastAsia" w:hAnsi="宋体"/>
          <w:b/>
          <w:sz w:val="24"/>
          <w:szCs w:val="24"/>
        </w:rPr>
      </w:pPr>
    </w:p>
    <w:p w14:paraId="44C7578E">
      <w:pPr>
        <w:pStyle w:val="14"/>
        <w:spacing w:line="360" w:lineRule="auto"/>
        <w:contextualSpacing/>
        <w:rPr>
          <w:rFonts w:hint="eastAsia" w:hAnsi="宋体"/>
          <w:b/>
          <w:sz w:val="24"/>
          <w:szCs w:val="24"/>
        </w:rPr>
      </w:pPr>
    </w:p>
    <w:p w14:paraId="6F072374">
      <w:pPr>
        <w:pStyle w:val="14"/>
        <w:spacing w:line="360" w:lineRule="auto"/>
        <w:contextualSpacing/>
        <w:rPr>
          <w:rFonts w:hint="eastAsia" w:hAnsi="宋体"/>
          <w:b/>
          <w:sz w:val="24"/>
          <w:szCs w:val="24"/>
        </w:rPr>
      </w:pPr>
      <w:r>
        <w:rPr>
          <w:rFonts w:hint="eastAsia" w:hAnsi="宋体"/>
          <w:b/>
          <w:sz w:val="24"/>
          <w:szCs w:val="24"/>
        </w:rPr>
        <w:t>说明：</w:t>
      </w:r>
    </w:p>
    <w:p w14:paraId="267F6284">
      <w:pPr>
        <w:pStyle w:val="14"/>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125FCC65">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6D5BAD">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5B3A37B9">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2EDA9AF7">
      <w:pPr>
        <w:pStyle w:val="14"/>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04C069C">
      <w:pPr>
        <w:pStyle w:val="14"/>
        <w:snapToGrid w:val="0"/>
        <w:rPr>
          <w:rFonts w:hint="eastAsia"/>
          <w:b/>
          <w:sz w:val="24"/>
          <w:szCs w:val="24"/>
        </w:rPr>
      </w:pPr>
    </w:p>
    <w:p w14:paraId="6C1544B7">
      <w:pPr>
        <w:spacing w:line="460" w:lineRule="exact"/>
        <w:jc w:val="center"/>
        <w:rPr>
          <w:rFonts w:hint="eastAsia" w:eastAsia="隶书"/>
          <w:sz w:val="44"/>
        </w:rPr>
      </w:pPr>
      <w:r>
        <w:rPr>
          <w:rFonts w:eastAsia="隶书"/>
          <w:sz w:val="44"/>
        </w:rPr>
        <w:br w:type="page"/>
      </w:r>
    </w:p>
    <w:p w14:paraId="6E0FA326">
      <w:pPr>
        <w:spacing w:line="360" w:lineRule="auto"/>
        <w:jc w:val="center"/>
        <w:rPr>
          <w:rFonts w:hint="eastAsia" w:ascii="宋体" w:hAnsi="宋体"/>
          <w:b/>
          <w:bCs/>
          <w:sz w:val="32"/>
          <w:szCs w:val="32"/>
        </w:rPr>
      </w:pPr>
      <w:r>
        <w:rPr>
          <w:rFonts w:hint="eastAsia" w:ascii="宋体" w:hAnsi="宋体"/>
          <w:b/>
          <w:bCs/>
          <w:sz w:val="32"/>
          <w:szCs w:val="32"/>
        </w:rPr>
        <w:t>投诉书（格式）</w:t>
      </w:r>
    </w:p>
    <w:p w14:paraId="06C529AA">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7A7B45A0">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4FC849BE">
      <w:pPr>
        <w:pStyle w:val="14"/>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1C007B1">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53D70E10">
      <w:pPr>
        <w:pStyle w:val="14"/>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52586CB">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ED0EE54">
      <w:pPr>
        <w:pStyle w:val="14"/>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603DA962">
      <w:pPr>
        <w:pStyle w:val="14"/>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A52C9DF">
      <w:pPr>
        <w:pStyle w:val="14"/>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3B1832DB">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54699802">
      <w:pPr>
        <w:pStyle w:val="14"/>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D398D38">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9B6FD9F">
      <w:pPr>
        <w:pStyle w:val="14"/>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1B295B15">
      <w:pPr>
        <w:pStyle w:val="14"/>
        <w:snapToGrid w:val="0"/>
        <w:spacing w:line="360" w:lineRule="auto"/>
        <w:ind w:firstLine="480" w:firstLineChars="200"/>
        <w:rPr>
          <w:rFonts w:hint="eastAsia" w:hAnsi="宋体"/>
          <w:bCs/>
          <w:sz w:val="24"/>
          <w:szCs w:val="24"/>
        </w:rPr>
      </w:pPr>
      <w:r>
        <w:rPr>
          <w:rFonts w:hAnsi="宋体"/>
          <w:bCs/>
          <w:sz w:val="24"/>
          <w:szCs w:val="24"/>
        </w:rPr>
        <w:t>……</w:t>
      </w:r>
    </w:p>
    <w:p w14:paraId="1A58D8C0">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F860ECB">
      <w:pPr>
        <w:pStyle w:val="14"/>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02E779A">
      <w:pPr>
        <w:pStyle w:val="14"/>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703598A3">
      <w:pPr>
        <w:pStyle w:val="14"/>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4B39C1BB">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401EA7F2">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125696FE">
      <w:pPr>
        <w:pStyle w:val="14"/>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6832172">
      <w:pPr>
        <w:pStyle w:val="14"/>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5B6E36F1">
      <w:pPr>
        <w:pStyle w:val="14"/>
        <w:spacing w:line="360" w:lineRule="auto"/>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67376942">
      <w:pPr>
        <w:pStyle w:val="14"/>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7884FB8">
      <w:pPr>
        <w:pStyle w:val="14"/>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4CEB3D69">
      <w:pPr>
        <w:pStyle w:val="14"/>
        <w:spacing w:line="360" w:lineRule="auto"/>
        <w:ind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215EEA71">
      <w:pPr>
        <w:pStyle w:val="14"/>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4ECEF84B">
      <w:pPr>
        <w:pStyle w:val="14"/>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57114FBE">
      <w:pPr>
        <w:pStyle w:val="14"/>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5F03D62">
      <w:pPr>
        <w:pStyle w:val="14"/>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36F788E1">
      <w:pPr>
        <w:pStyle w:val="14"/>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18BE493D">
      <w:pPr>
        <w:pStyle w:val="14"/>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50B4606B">
      <w:pPr>
        <w:pStyle w:val="14"/>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0DA142A3">
      <w:pPr>
        <w:pStyle w:val="14"/>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75E167F">
      <w:pPr>
        <w:pStyle w:val="14"/>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3FEAE57">
      <w:pPr>
        <w:pStyle w:val="14"/>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13884504">
      <w:pPr>
        <w:pStyle w:val="14"/>
        <w:spacing w:line="360" w:lineRule="auto"/>
        <w:ind w:left="25" w:leftChars="12" w:firstLine="472" w:firstLineChars="197"/>
        <w:rPr>
          <w:rFonts w:hint="eastAsia" w:hAnsi="宋体"/>
          <w:bCs/>
          <w:sz w:val="24"/>
          <w:szCs w:val="24"/>
        </w:rPr>
      </w:pPr>
      <w:r>
        <w:rPr>
          <w:rFonts w:hAnsi="宋体"/>
          <w:bCs/>
          <w:sz w:val="24"/>
          <w:szCs w:val="24"/>
        </w:rPr>
        <w:t>……</w:t>
      </w:r>
    </w:p>
    <w:p w14:paraId="61A0E2DF">
      <w:pPr>
        <w:pStyle w:val="14"/>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01FF67DE">
      <w:pPr>
        <w:pStyle w:val="14"/>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502D709">
      <w:pPr>
        <w:pStyle w:val="14"/>
        <w:spacing w:line="360" w:lineRule="auto"/>
        <w:ind w:left="25" w:leftChars="12" w:firstLine="352" w:firstLineChars="147"/>
        <w:rPr>
          <w:rFonts w:hint="eastAsia" w:hAnsi="宋体"/>
          <w:sz w:val="24"/>
          <w:szCs w:val="24"/>
        </w:rPr>
      </w:pPr>
    </w:p>
    <w:p w14:paraId="582E8CD3">
      <w:pPr>
        <w:pStyle w:val="14"/>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3D18C4FE">
      <w:pPr>
        <w:pStyle w:val="14"/>
        <w:spacing w:line="360" w:lineRule="auto"/>
        <w:ind w:left="25" w:leftChars="12" w:firstLine="352" w:firstLineChars="147"/>
        <w:rPr>
          <w:rFonts w:hint="eastAsia" w:hAnsi="宋体"/>
          <w:sz w:val="24"/>
          <w:szCs w:val="24"/>
        </w:rPr>
      </w:pPr>
    </w:p>
    <w:p w14:paraId="039B1C9C">
      <w:pPr>
        <w:pStyle w:val="14"/>
        <w:spacing w:line="360" w:lineRule="auto"/>
        <w:ind w:left="25" w:leftChars="12" w:firstLine="472" w:firstLineChars="197"/>
        <w:rPr>
          <w:rFonts w:hint="eastAsia" w:hAnsi="宋体"/>
          <w:sz w:val="24"/>
          <w:szCs w:val="24"/>
        </w:rPr>
      </w:pPr>
      <w:r>
        <w:rPr>
          <w:rFonts w:hint="eastAsia" w:hAnsi="宋体"/>
          <w:sz w:val="24"/>
          <w:szCs w:val="24"/>
        </w:rPr>
        <w:t>日期：</w:t>
      </w:r>
    </w:p>
    <w:p w14:paraId="140A9A3B">
      <w:pPr>
        <w:pStyle w:val="14"/>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445DF70A">
      <w:pPr>
        <w:pStyle w:val="14"/>
        <w:snapToGrid w:val="0"/>
        <w:spacing w:line="360" w:lineRule="auto"/>
        <w:rPr>
          <w:rFonts w:hint="eastAsia" w:hAnsi="宋体"/>
          <w:b/>
          <w:sz w:val="24"/>
          <w:szCs w:val="24"/>
        </w:rPr>
      </w:pPr>
    </w:p>
    <w:p w14:paraId="2679A685">
      <w:pPr>
        <w:pStyle w:val="14"/>
        <w:snapToGrid w:val="0"/>
        <w:spacing w:line="360" w:lineRule="auto"/>
        <w:rPr>
          <w:rFonts w:hint="eastAsia" w:hAnsi="宋体"/>
          <w:b/>
          <w:sz w:val="24"/>
          <w:szCs w:val="24"/>
        </w:rPr>
      </w:pPr>
      <w:r>
        <w:rPr>
          <w:rFonts w:hint="eastAsia" w:hAnsi="宋体"/>
          <w:b/>
          <w:sz w:val="24"/>
          <w:szCs w:val="24"/>
        </w:rPr>
        <w:t>说明：</w:t>
      </w:r>
    </w:p>
    <w:p w14:paraId="05FAE23A">
      <w:pPr>
        <w:pStyle w:val="14"/>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72D81696">
      <w:pPr>
        <w:pStyle w:val="14"/>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ECD9973">
      <w:pPr>
        <w:pStyle w:val="14"/>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7EC3574C">
      <w:pPr>
        <w:pStyle w:val="14"/>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410621D9">
      <w:pPr>
        <w:pStyle w:val="14"/>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279C98C9">
      <w:pPr>
        <w:pStyle w:val="14"/>
        <w:spacing w:line="360" w:lineRule="auto"/>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14:paraId="08B8A870">
      <w:pPr>
        <w:spacing w:line="360" w:lineRule="auto"/>
        <w:jc w:val="center"/>
        <w:rPr>
          <w:rFonts w:hint="eastAsia" w:hAnsi="宋体"/>
          <w:b/>
        </w:rPr>
      </w:pPr>
    </w:p>
    <w:p w14:paraId="08CF7706"/>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Ђˎ̥">
    <w:altName w:val="宋体"/>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37A3">
    <w:pPr>
      <w:pStyle w:val="1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DF0E9">
    <w:pPr>
      <w:pStyle w:val="16"/>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3096F7B9">
    <w:pPr>
      <w:pStyle w:val="16"/>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39D0">
    <w:pPr>
      <w:pStyle w:val="16"/>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C6166">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F9C6166">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5F0E0E48">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ED934">
    <w:pPr>
      <w:pStyle w:val="16"/>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C0F5F"/>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4C0F5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5383">
    <w:pPr>
      <w:pStyle w:val="16"/>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B65CC1">
                          <w:pPr>
                            <w:pStyle w:val="1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DB65CC1">
                    <w:pPr>
                      <w:pStyle w:val="16"/>
                    </w:pPr>
                    <w:r>
                      <w:fldChar w:fldCharType="begin"/>
                    </w:r>
                    <w:r>
                      <w:instrText xml:space="preserve"> PAGE  \* MERGEFORMAT </w:instrText>
                    </w:r>
                    <w:r>
                      <w:fldChar w:fldCharType="separate"/>
                    </w:r>
                    <w:r>
                      <w:t>12</w:t>
                    </w:r>
                    <w:r>
                      <w:fldChar w:fldCharType="end"/>
                    </w:r>
                  </w:p>
                </w:txbxContent>
              </v:textbox>
            </v:shape>
          </w:pict>
        </mc:Fallback>
      </mc:AlternateContent>
    </w:r>
  </w:p>
  <w:p w14:paraId="7558665B">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2C23E">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3C9B28">
                          <w:pPr>
                            <w:pStyle w:val="16"/>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73C9B28">
                    <w:pPr>
                      <w:pStyle w:val="16"/>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3E15AB6D">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58ED">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DCE73A">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3DCE73A">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2F25">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CBAB">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76D2C"/>
    <w:multiLevelType w:val="singleLevel"/>
    <w:tmpl w:val="C6076D2C"/>
    <w:lvl w:ilvl="0" w:tentative="0">
      <w:start w:val="1"/>
      <w:numFmt w:val="decimal"/>
      <w:pStyle w:val="6"/>
      <w:lvlText w:val="%1."/>
      <w:lvlJc w:val="left"/>
      <w:pPr>
        <w:tabs>
          <w:tab w:val="left" w:pos="360"/>
        </w:tabs>
        <w:ind w:left="360" w:hanging="360"/>
      </w:pPr>
    </w:lvl>
  </w:abstractNum>
  <w:abstractNum w:abstractNumId="1">
    <w:nsid w:val="D08DC6DE"/>
    <w:multiLevelType w:val="singleLevel"/>
    <w:tmpl w:val="D08DC6DE"/>
    <w:lvl w:ilvl="0" w:tentative="0">
      <w:start w:val="2"/>
      <w:numFmt w:val="decimal"/>
      <w:suff w:val="nothing"/>
      <w:lvlText w:val="（%1）"/>
      <w:lvlJc w:val="left"/>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A13D3"/>
    <w:rsid w:val="4D0A0674"/>
    <w:rsid w:val="7BFA1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22">
    <w:name w:val="Default Paragraph Font"/>
    <w:semiHidden/>
    <w:uiPriority w:val="0"/>
  </w:style>
  <w:style w:type="table" w:default="1" w:styleId="21">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next w:val="1"/>
    <w:qFormat/>
    <w:uiPriority w:val="0"/>
    <w:rPr>
      <w:rFonts w:ascii="宋体" w:hAnsi="Courier New"/>
      <w:kern w:val="0"/>
      <w:sz w:val="20"/>
      <w:szCs w:val="21"/>
    </w:rPr>
  </w:style>
  <w:style w:type="paragraph" w:styleId="15">
    <w:name w:val="Body Text Indent 2"/>
    <w:basedOn w:val="1"/>
    <w:qFormat/>
    <w:uiPriority w:val="99"/>
    <w:pPr>
      <w:ind w:firstLine="630"/>
    </w:pPr>
    <w:rPr>
      <w:rFonts w:eastAsia="Ђˎ̥"/>
      <w:kern w:val="0"/>
      <w:sz w:val="32"/>
      <w:szCs w:val="20"/>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23">
    <w:name w:val="page number"/>
    <w:qFormat/>
    <w:uiPriority w:val="0"/>
  </w:style>
  <w:style w:type="character" w:styleId="24">
    <w:name w:val="Hyperlink"/>
    <w:unhideWhenUsed/>
    <w:qFormat/>
    <w:uiPriority w:val="99"/>
    <w:rPr>
      <w:color w:val="0000FF"/>
      <w:u w:val="single"/>
    </w:rPr>
  </w:style>
  <w:style w:type="paragraph" w:customStyle="1" w:styleId="25">
    <w:name w:val="Table Paragraph"/>
    <w:basedOn w:val="1"/>
    <w:qFormat/>
    <w:uiPriority w:val="1"/>
    <w:pPr>
      <w:jc w:val="left"/>
    </w:pPr>
    <w:rPr>
      <w:rFonts w:ascii="Calibri" w:hAnsi="Calibri"/>
      <w:kern w:val="0"/>
      <w:sz w:val="22"/>
      <w:szCs w:val="22"/>
      <w:lang w:eastAsia="en-US"/>
    </w:rPr>
  </w:style>
  <w:style w:type="paragraph" w:customStyle="1" w:styleId="26">
    <w:name w:val="正文2"/>
    <w:basedOn w:val="1"/>
    <w:qFormat/>
    <w:uiPriority w:val="0"/>
    <w:pPr>
      <w:adjustRightInd w:val="0"/>
      <w:spacing w:before="156" w:line="360" w:lineRule="auto"/>
      <w:ind w:firstLine="510" w:firstLineChars="200"/>
    </w:pPr>
    <w:rPr>
      <w:kern w:val="0"/>
      <w:sz w:val="24"/>
      <w:szCs w:val="20"/>
    </w:rPr>
  </w:style>
  <w:style w:type="paragraph" w:customStyle="1" w:styleId="27">
    <w:name w:val="BodyText"/>
    <w:basedOn w:val="1"/>
    <w:next w:val="1"/>
    <w:qFormat/>
    <w:uiPriority w:val="0"/>
    <w:pPr>
      <w:spacing w:line="38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5998</Words>
  <Characters>6443</Characters>
  <Lines>0</Lines>
  <Paragraphs>0</Paragraphs>
  <TotalTime>1</TotalTime>
  <ScaleCrop>false</ScaleCrop>
  <LinksUpToDate>false</LinksUpToDate>
  <CharactersWithSpaces>6543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2026-06-29T07:03:00Z</dcterms:created>
  <dc:creator>HRW</dc:creator>
  <cp:lastModifiedBy>HRW</cp:lastModifiedBy>
  <dcterms:modified xsi:type="dcterms:W3CDTF">2026-06-29T08:18:23Z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CD3433AC1EDD4806B04C8A127CC7CDD3_11</vt:lpwstr>
  </property>
  <property fmtid="{D5CDD505-2E9C-101B-9397-08002B2CF9AE}" pid="4" name="KSOTemplateDocerSaveRecord">
    <vt:lpwstr>eyJoZGlkIjoiM2EyZDhiMzgzNGI4ZTFjNzI2MDU2ODE2NjllMGQ3MDAiLCJ1c2VySWQiOiIyNzM2ODIwNTYifQ==</vt:lpwstr>
  </property>
</Properties>
</file>