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E092E">
      <w:pPr>
        <w:spacing w:before="165" w:beforeLines="50" w:line="360" w:lineRule="auto"/>
        <w:jc w:val="center"/>
        <w:rPr>
          <w:rFonts w:ascii="宋体" w:hAnsi="宋体" w:cs="宋体"/>
          <w:color w:val="000000" w:themeColor="text1"/>
          <w:sz w:val="52"/>
          <w:szCs w:val="52"/>
          <w:highlight w:val="none"/>
          <w14:textFill>
            <w14:solidFill>
              <w14:schemeClr w14:val="tx1"/>
            </w14:solidFill>
          </w14:textFill>
        </w:rPr>
      </w:pPr>
      <w:r>
        <w:rPr>
          <w:rFonts w:hint="eastAsia" w:ascii="宋体" w:hAnsi="宋体" w:cs="宋体"/>
          <w:color w:val="000000" w:themeColor="text1"/>
          <w:sz w:val="52"/>
          <w:szCs w:val="52"/>
          <w:highlight w:val="none"/>
          <w14:textFill>
            <w14:solidFill>
              <w14:schemeClr w14:val="tx1"/>
            </w14:solidFill>
          </w14:textFill>
        </w:rPr>
        <w:t>南宁市政府采购</w:t>
      </w:r>
    </w:p>
    <w:p w14:paraId="22C30FE1">
      <w:pPr>
        <w:spacing w:before="165" w:beforeLines="50" w:line="360" w:lineRule="auto"/>
        <w:jc w:val="center"/>
        <w:rPr>
          <w:rFonts w:ascii="宋体" w:hAnsi="宋体" w:cs="宋体"/>
          <w:color w:val="000000" w:themeColor="text1"/>
          <w:sz w:val="52"/>
          <w:szCs w:val="52"/>
          <w:highlight w:val="none"/>
          <w14:textFill>
            <w14:solidFill>
              <w14:schemeClr w14:val="tx1"/>
            </w14:solidFill>
          </w14:textFill>
        </w:rPr>
      </w:pPr>
      <w:r>
        <w:rPr>
          <w:rFonts w:hint="eastAsia" w:ascii="宋体" w:hAnsi="宋体" w:cs="宋体"/>
          <w:color w:val="000000" w:themeColor="text1"/>
          <w:sz w:val="52"/>
          <w:szCs w:val="52"/>
          <w:highlight w:val="none"/>
          <w14:textFill>
            <w14:solidFill>
              <w14:schemeClr w14:val="tx1"/>
            </w14:solidFill>
          </w14:textFill>
        </w:rPr>
        <w:t>竞争性磋商文件（服务类）</w:t>
      </w:r>
    </w:p>
    <w:p w14:paraId="3044E496">
      <w:pPr>
        <w:spacing w:before="165" w:beforeLines="50" w:line="360" w:lineRule="auto"/>
        <w:jc w:val="center"/>
        <w:rPr>
          <w:rFonts w:ascii="宋体" w:hAnsi="宋体" w:cs="宋体"/>
          <w:color w:val="000000" w:themeColor="text1"/>
          <w:sz w:val="36"/>
          <w:szCs w:val="36"/>
          <w:highlight w:val="none"/>
          <w14:textFill>
            <w14:solidFill>
              <w14:schemeClr w14:val="tx1"/>
            </w14:solidFill>
          </w14:textFill>
        </w:rPr>
      </w:pPr>
    </w:p>
    <w:p w14:paraId="5E020AA8">
      <w:pPr>
        <w:snapToGrid w:val="0"/>
        <w:spacing w:before="165" w:beforeLines="50" w:line="360" w:lineRule="auto"/>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72"/>
          <w:szCs w:val="72"/>
          <w:highlight w:val="none"/>
          <w14:textFill>
            <w14:solidFill>
              <w14:schemeClr w14:val="tx1"/>
            </w14:solidFill>
          </w14:textFill>
        </w:rPr>
        <w:t>竞争性磋商文件</w:t>
      </w:r>
    </w:p>
    <w:p w14:paraId="0F5FC9C4">
      <w:pPr>
        <w:spacing w:before="331" w:beforeLines="100" w:after="165" w:afterLines="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（全流程电子化评标）</w:t>
      </w:r>
    </w:p>
    <w:p w14:paraId="68CC2BE8">
      <w:pPr>
        <w:spacing w:line="360" w:lineRule="auto"/>
        <w:rPr>
          <w:rFonts w:ascii="宋体" w:hAnsi="宋体" w:cs="宋体"/>
          <w:b/>
          <w:color w:val="000000" w:themeColor="text1"/>
          <w:sz w:val="32"/>
          <w:szCs w:val="32"/>
          <w:highlight w:val="none"/>
          <w14:textFill>
            <w14:solidFill>
              <w14:schemeClr w14:val="tx1"/>
            </w14:solidFill>
          </w14:textFill>
        </w:rPr>
      </w:pPr>
    </w:p>
    <w:p w14:paraId="7BBD5CF6">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2AA448F9">
      <w:pPr>
        <w:pStyle w:val="15"/>
        <w:snapToGrid w:val="0"/>
        <w:spacing w:before="50" w:after="120" w:line="360" w:lineRule="auto"/>
        <w:ind w:left="3295" w:leftChars="852" w:hanging="1506" w:hangingChars="500"/>
        <w:rPr>
          <w:rFonts w:hint="eastAsia" w:hAnsi="宋体" w:eastAsia="宋体" w:cs="宋体"/>
          <w:b/>
          <w:bCs/>
          <w:color w:val="000000" w:themeColor="text1"/>
          <w:sz w:val="30"/>
          <w:szCs w:val="30"/>
          <w:highlight w:val="none"/>
          <w:lang w:eastAsia="zh-CN"/>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项目名称：</w:t>
      </w:r>
      <w:r>
        <w:rPr>
          <w:rFonts w:hint="eastAsia" w:hAnsi="宋体" w:cs="宋体"/>
          <w:b/>
          <w:bCs/>
          <w:color w:val="000000" w:themeColor="text1"/>
          <w:sz w:val="30"/>
          <w:szCs w:val="30"/>
          <w:highlight w:val="none"/>
          <w:lang w:eastAsia="zh-CN"/>
          <w14:textFill>
            <w14:solidFill>
              <w14:schemeClr w14:val="tx1"/>
            </w14:solidFill>
          </w14:textFill>
        </w:rPr>
        <w:t>南阳镇政府采购2026-2027年度广告服务</w:t>
      </w:r>
    </w:p>
    <w:p w14:paraId="7B9038D1">
      <w:pPr>
        <w:pStyle w:val="15"/>
        <w:snapToGrid w:val="0"/>
        <w:spacing w:before="50" w:after="120" w:line="360" w:lineRule="auto"/>
        <w:ind w:firstLine="1783" w:firstLineChars="592"/>
        <w:outlineLvl w:val="0"/>
        <w:rPr>
          <w:rFonts w:hint="eastAsia" w:hAnsi="宋体" w:eastAsia="宋体" w:cs="宋体"/>
          <w:b/>
          <w:bCs/>
          <w:color w:val="000000" w:themeColor="text1"/>
          <w:sz w:val="30"/>
          <w:szCs w:val="30"/>
          <w:highlight w:val="none"/>
          <w:lang w:eastAsia="zh-CN"/>
          <w14:textFill>
            <w14:solidFill>
              <w14:schemeClr w14:val="tx1"/>
            </w14:solidFill>
          </w14:textFill>
        </w:rPr>
      </w:pPr>
      <w:bookmarkStart w:id="0" w:name="_Toc681"/>
      <w:bookmarkStart w:id="1" w:name="_Toc7308"/>
      <w:r>
        <w:rPr>
          <w:rFonts w:hint="eastAsia" w:hAnsi="宋体" w:cs="宋体"/>
          <w:b/>
          <w:bCs/>
          <w:color w:val="000000" w:themeColor="text1"/>
          <w:sz w:val="30"/>
          <w:szCs w:val="30"/>
          <w:highlight w:val="none"/>
          <w14:textFill>
            <w14:solidFill>
              <w14:schemeClr w14:val="tx1"/>
            </w14:solidFill>
          </w14:textFill>
        </w:rPr>
        <w:t>项目编号</w:t>
      </w:r>
      <w:bookmarkEnd w:id="0"/>
      <w:bookmarkEnd w:id="1"/>
      <w:r>
        <w:rPr>
          <w:rFonts w:hint="eastAsia" w:hAnsi="宋体" w:cs="宋体"/>
          <w:b/>
          <w:bCs/>
          <w:color w:val="000000" w:themeColor="text1"/>
          <w:sz w:val="30"/>
          <w:szCs w:val="30"/>
          <w:highlight w:val="none"/>
          <w14:textFill>
            <w14:solidFill>
              <w14:schemeClr w14:val="tx1"/>
            </w14:solidFill>
          </w14:textFill>
        </w:rPr>
        <w:t>：</w:t>
      </w:r>
      <w:bookmarkStart w:id="2" w:name="_Toc31224"/>
      <w:bookmarkStart w:id="3" w:name="_Toc23882"/>
      <w:r>
        <w:rPr>
          <w:rFonts w:hint="eastAsia" w:hAnsi="宋体" w:cs="宋体"/>
          <w:b/>
          <w:bCs/>
          <w:color w:val="000000" w:themeColor="text1"/>
          <w:sz w:val="30"/>
          <w:szCs w:val="30"/>
          <w:highlight w:val="none"/>
          <w:lang w:eastAsia="zh-CN"/>
          <w14:textFill>
            <w14:solidFill>
              <w14:schemeClr w14:val="tx1"/>
            </w14:solidFill>
          </w14:textFill>
        </w:rPr>
        <w:t>NNZC2026-C3-030043-GXHC</w:t>
      </w:r>
    </w:p>
    <w:bookmarkEnd w:id="2"/>
    <w:bookmarkEnd w:id="3"/>
    <w:p w14:paraId="5416A3DF">
      <w:pPr>
        <w:pStyle w:val="15"/>
        <w:snapToGrid w:val="0"/>
        <w:spacing w:before="50" w:after="120" w:line="360" w:lineRule="auto"/>
        <w:ind w:firstLine="1783" w:firstLineChars="592"/>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项目所属区划：</w:t>
      </w:r>
      <w:r>
        <w:rPr>
          <w:rFonts w:hint="eastAsia" w:hAnsi="宋体" w:cs="宋体"/>
          <w:b/>
          <w:bCs/>
          <w:color w:val="000000" w:themeColor="text1"/>
          <w:sz w:val="30"/>
          <w:szCs w:val="30"/>
          <w:highlight w:val="none"/>
          <w:lang w:eastAsia="zh-CN"/>
          <w14:textFill>
            <w14:solidFill>
              <w14:schemeClr w14:val="tx1"/>
            </w14:solidFill>
          </w14:textFill>
        </w:rPr>
        <w:t>南宁市</w:t>
      </w:r>
      <w:r>
        <w:rPr>
          <w:rFonts w:hint="eastAsia" w:hAnsi="宋体" w:cs="宋体"/>
          <w:b/>
          <w:bCs/>
          <w:color w:val="000000" w:themeColor="text1"/>
          <w:sz w:val="30"/>
          <w:szCs w:val="30"/>
          <w:highlight w:val="none"/>
          <w14:textFill>
            <w14:solidFill>
              <w14:schemeClr w14:val="tx1"/>
            </w14:solidFill>
          </w14:textFill>
        </w:rPr>
        <w:t xml:space="preserve">青秀区 </w:t>
      </w:r>
    </w:p>
    <w:p w14:paraId="039971E4">
      <w:pPr>
        <w:pStyle w:val="15"/>
        <w:snapToGrid w:val="0"/>
        <w:spacing w:before="50" w:after="120" w:line="360" w:lineRule="auto"/>
        <w:ind w:firstLine="1783" w:firstLineChars="592"/>
        <w:outlineLvl w:val="0"/>
        <w:rPr>
          <w:rFonts w:hint="eastAsia" w:hAnsi="宋体" w:eastAsia="宋体" w:cs="宋体"/>
          <w:b/>
          <w:bCs/>
          <w:color w:val="000000" w:themeColor="text1"/>
          <w:sz w:val="30"/>
          <w:szCs w:val="30"/>
          <w:highlight w:val="none"/>
          <w:lang w:eastAsia="zh-CN"/>
          <w14:textFill>
            <w14:solidFill>
              <w14:schemeClr w14:val="tx1"/>
            </w14:solidFill>
          </w14:textFill>
        </w:rPr>
      </w:pPr>
      <w:bookmarkStart w:id="4" w:name="_Toc26813"/>
      <w:bookmarkStart w:id="5" w:name="_Toc19676"/>
      <w:r>
        <w:rPr>
          <w:rFonts w:hint="eastAsia" w:hAnsi="宋体" w:cs="宋体"/>
          <w:b/>
          <w:bCs/>
          <w:color w:val="000000" w:themeColor="text1"/>
          <w:sz w:val="30"/>
          <w:szCs w:val="30"/>
          <w:highlight w:val="none"/>
          <w14:textFill>
            <w14:solidFill>
              <w14:schemeClr w14:val="tx1"/>
            </w14:solidFill>
          </w14:textFill>
        </w:rPr>
        <w:t>采 购 人</w:t>
      </w:r>
      <w:bookmarkEnd w:id="4"/>
      <w:bookmarkEnd w:id="5"/>
      <w:bookmarkStart w:id="6" w:name="_Toc6082"/>
      <w:r>
        <w:rPr>
          <w:rFonts w:hint="eastAsia" w:hAnsi="宋体" w:cs="宋体"/>
          <w:b/>
          <w:bCs/>
          <w:color w:val="000000" w:themeColor="text1"/>
          <w:sz w:val="30"/>
          <w:szCs w:val="30"/>
          <w:highlight w:val="none"/>
          <w14:textFill>
            <w14:solidFill>
              <w14:schemeClr w14:val="tx1"/>
            </w14:solidFill>
          </w14:textFill>
        </w:rPr>
        <w:t>：</w:t>
      </w:r>
      <w:r>
        <w:rPr>
          <w:rFonts w:hint="eastAsia" w:hAnsi="宋体" w:cs="宋体"/>
          <w:b/>
          <w:bCs/>
          <w:color w:val="000000" w:themeColor="text1"/>
          <w:w w:val="95"/>
          <w:sz w:val="30"/>
          <w:szCs w:val="30"/>
          <w:highlight w:val="none"/>
          <w:lang w:eastAsia="zh-CN"/>
          <w14:textFill>
            <w14:solidFill>
              <w14:schemeClr w14:val="tx1"/>
            </w14:solidFill>
          </w14:textFill>
        </w:rPr>
        <w:t>南宁市青秀区南阳镇人民政府</w:t>
      </w:r>
    </w:p>
    <w:p w14:paraId="30B2DD12">
      <w:pPr>
        <w:pStyle w:val="15"/>
        <w:snapToGrid w:val="0"/>
        <w:spacing w:before="50" w:after="120" w:line="360" w:lineRule="auto"/>
        <w:ind w:firstLine="1783" w:firstLineChars="592"/>
        <w:outlineLvl w:val="0"/>
        <w:rPr>
          <w:rFonts w:hint="eastAsia" w:hAnsi="宋体" w:eastAsia="宋体" w:cs="宋体"/>
          <w:b/>
          <w:bCs/>
          <w:color w:val="000000" w:themeColor="text1"/>
          <w:w w:val="95"/>
          <w:sz w:val="30"/>
          <w:szCs w:val="30"/>
          <w:highlight w:val="none"/>
          <w:lang w:eastAsia="zh-CN"/>
          <w14:textFill>
            <w14:solidFill>
              <w14:schemeClr w14:val="tx1"/>
            </w14:solidFill>
          </w14:textFill>
        </w:rPr>
      </w:pPr>
      <w:bookmarkStart w:id="7" w:name="_Toc5106"/>
      <w:r>
        <w:rPr>
          <w:rFonts w:hint="eastAsia" w:hAnsi="宋体" w:cs="宋体"/>
          <w:b/>
          <w:bCs/>
          <w:color w:val="000000" w:themeColor="text1"/>
          <w:sz w:val="30"/>
          <w:szCs w:val="30"/>
          <w:highlight w:val="none"/>
          <w14:textFill>
            <w14:solidFill>
              <w14:schemeClr w14:val="tx1"/>
            </w14:solidFill>
          </w14:textFill>
        </w:rPr>
        <w:t>采购代理机构：</w:t>
      </w:r>
      <w:bookmarkEnd w:id="6"/>
      <w:bookmarkEnd w:id="7"/>
      <w:r>
        <w:rPr>
          <w:rFonts w:hint="eastAsia" w:hAnsi="宋体" w:cs="宋体"/>
          <w:b/>
          <w:bCs/>
          <w:color w:val="000000" w:themeColor="text1"/>
          <w:sz w:val="30"/>
          <w:szCs w:val="30"/>
          <w:highlight w:val="none"/>
          <w:lang w:eastAsia="zh-CN"/>
          <w14:textFill>
            <w14:solidFill>
              <w14:schemeClr w14:val="tx1"/>
            </w14:solidFill>
          </w14:textFill>
        </w:rPr>
        <w:t>广西昊创项目管理咨询有限公司</w:t>
      </w:r>
    </w:p>
    <w:p w14:paraId="58D7B994">
      <w:pPr>
        <w:pStyle w:val="15"/>
        <w:snapToGrid w:val="0"/>
        <w:spacing w:before="50" w:after="120" w:line="360" w:lineRule="auto"/>
        <w:jc w:val="center"/>
        <w:rPr>
          <w:rFonts w:hAnsi="宋体" w:cs="宋体"/>
          <w:b/>
          <w:bCs/>
          <w:color w:val="000000" w:themeColor="text1"/>
          <w:w w:val="95"/>
          <w:sz w:val="30"/>
          <w:szCs w:val="30"/>
          <w:highlight w:val="none"/>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202</w:t>
      </w:r>
      <w:r>
        <w:rPr>
          <w:rFonts w:hint="eastAsia" w:hAnsi="宋体" w:cs="宋体"/>
          <w:b/>
          <w:bCs/>
          <w:color w:val="000000" w:themeColor="text1"/>
          <w:w w:val="95"/>
          <w:sz w:val="30"/>
          <w:szCs w:val="30"/>
          <w:highlight w:val="none"/>
          <w:lang w:val="en-US" w:eastAsia="zh-CN"/>
          <w14:textFill>
            <w14:solidFill>
              <w14:schemeClr w14:val="tx1"/>
            </w14:solidFill>
          </w14:textFill>
        </w:rPr>
        <w:t>6</w:t>
      </w:r>
      <w:r>
        <w:rPr>
          <w:rFonts w:hint="eastAsia" w:hAnsi="宋体" w:cs="宋体"/>
          <w:b/>
          <w:bCs/>
          <w:color w:val="000000" w:themeColor="text1"/>
          <w:w w:val="95"/>
          <w:sz w:val="30"/>
          <w:szCs w:val="30"/>
          <w:highlight w:val="none"/>
          <w14:textFill>
            <w14:solidFill>
              <w14:schemeClr w14:val="tx1"/>
            </w14:solidFill>
          </w14:textFill>
        </w:rPr>
        <w:t>年</w:t>
      </w:r>
      <w:r>
        <w:rPr>
          <w:rFonts w:hint="eastAsia" w:hAnsi="宋体" w:cs="宋体"/>
          <w:b/>
          <w:bCs/>
          <w:color w:val="000000" w:themeColor="text1"/>
          <w:w w:val="95"/>
          <w:sz w:val="30"/>
          <w:szCs w:val="30"/>
          <w:highlight w:val="none"/>
          <w:lang w:val="en-US" w:eastAsia="zh-CN"/>
          <w14:textFill>
            <w14:solidFill>
              <w14:schemeClr w14:val="tx1"/>
            </w14:solidFill>
          </w14:textFill>
        </w:rPr>
        <w:t>4</w:t>
      </w:r>
      <w:r>
        <w:rPr>
          <w:rFonts w:hint="eastAsia" w:hAnsi="宋体" w:cs="宋体"/>
          <w:b/>
          <w:bCs/>
          <w:color w:val="000000" w:themeColor="text1"/>
          <w:w w:val="95"/>
          <w:sz w:val="30"/>
          <w:szCs w:val="30"/>
          <w:highlight w:val="none"/>
          <w14:textFill>
            <w14:solidFill>
              <w14:schemeClr w14:val="tx1"/>
            </w14:solidFill>
          </w14:textFill>
        </w:rPr>
        <w:t>月</w:t>
      </w:r>
      <w:r>
        <w:rPr>
          <w:rFonts w:hint="eastAsia" w:hAnsi="宋体" w:cs="宋体"/>
          <w:b/>
          <w:bCs/>
          <w:color w:val="000000" w:themeColor="text1"/>
          <w:w w:val="95"/>
          <w:sz w:val="30"/>
          <w:szCs w:val="30"/>
          <w:highlight w:val="none"/>
          <w:lang w:val="en-US" w:eastAsia="zh-CN"/>
          <w14:textFill>
            <w14:solidFill>
              <w14:schemeClr w14:val="tx1"/>
            </w14:solidFill>
          </w14:textFill>
        </w:rPr>
        <w:t>30</w:t>
      </w:r>
      <w:r>
        <w:rPr>
          <w:rFonts w:hint="eastAsia" w:hAnsi="宋体" w:cs="宋体"/>
          <w:b/>
          <w:bCs/>
          <w:color w:val="000000" w:themeColor="text1"/>
          <w:w w:val="95"/>
          <w:sz w:val="30"/>
          <w:szCs w:val="30"/>
          <w:highlight w:val="none"/>
          <w14:textFill>
            <w14:solidFill>
              <w14:schemeClr w14:val="tx1"/>
            </w14:solidFill>
          </w14:textFill>
        </w:rPr>
        <w:t>日</w:t>
      </w:r>
    </w:p>
    <w:p w14:paraId="66F74BE3">
      <w:pPr>
        <w:widowControl/>
        <w:spacing w:line="360" w:lineRule="auto"/>
        <w:jc w:val="left"/>
        <w:rPr>
          <w:rFonts w:ascii="宋体" w:hAnsi="宋体" w:cs="宋体"/>
          <w:b/>
          <w:bCs/>
          <w:color w:val="000000" w:themeColor="text1"/>
          <w:w w:val="95"/>
          <w:kern w:val="0"/>
          <w:sz w:val="30"/>
          <w:szCs w:val="30"/>
          <w:highlight w:val="none"/>
          <w14:textFill>
            <w14:solidFill>
              <w14:schemeClr w14:val="tx1"/>
            </w14:solidFill>
          </w14:textFill>
        </w:rPr>
        <w:sectPr>
          <w:headerReference r:id="rId3" w:type="default"/>
          <w:pgSz w:w="11906" w:h="16838"/>
          <w:pgMar w:top="1440" w:right="1080" w:bottom="1440" w:left="1080" w:header="720" w:footer="720" w:gutter="0"/>
          <w:pgNumType w:start="1"/>
          <w:cols w:space="720" w:num="1"/>
          <w:docGrid w:type="lines" w:linePitch="331" w:charSpace="0"/>
        </w:sectPr>
      </w:pPr>
    </w:p>
    <w:p w14:paraId="38273D99">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目   录</w:t>
      </w:r>
    </w:p>
    <w:p w14:paraId="5472F344">
      <w:pPr>
        <w:spacing w:line="400" w:lineRule="exact"/>
        <w:jc w:val="center"/>
        <w:rPr>
          <w:rFonts w:ascii="宋体" w:hAnsi="宋体" w:cs="宋体"/>
          <w:b/>
          <w:color w:val="000000" w:themeColor="text1"/>
          <w:sz w:val="44"/>
          <w:szCs w:val="44"/>
          <w:highlight w:val="none"/>
          <w14:textFill>
            <w14:solidFill>
              <w14:schemeClr w14:val="tx1"/>
            </w14:solidFill>
          </w14:textFill>
        </w:rPr>
      </w:pPr>
    </w:p>
    <w:p w14:paraId="58EB6BFE">
      <w:pPr>
        <w:pStyle w:val="18"/>
        <w:tabs>
          <w:tab w:val="right" w:leader="dot" w:pos="8879"/>
        </w:tabs>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fldChar w:fldCharType="begin"/>
      </w:r>
      <w:r>
        <w:rPr>
          <w:rFonts w:hint="eastAsia" w:ascii="宋体" w:hAnsi="宋体" w:cs="宋体"/>
          <w:b/>
          <w:color w:val="000000" w:themeColor="text1"/>
          <w:sz w:val="30"/>
          <w:szCs w:val="30"/>
          <w:highlight w:val="none"/>
          <w14:textFill>
            <w14:solidFill>
              <w14:schemeClr w14:val="tx1"/>
            </w14:solidFill>
          </w14:textFill>
        </w:rPr>
        <w:instrText xml:space="preserve"> TOC \o "1-3" \h \z \u </w:instrText>
      </w:r>
      <w:r>
        <w:rPr>
          <w:rFonts w:hint="eastAsia" w:ascii="宋体" w:hAnsi="宋体" w:cs="宋体"/>
          <w:b/>
          <w:color w:val="000000" w:themeColor="text1"/>
          <w:sz w:val="30"/>
          <w:szCs w:val="30"/>
          <w:highlight w:val="none"/>
          <w14:textFill>
            <w14:solidFill>
              <w14:schemeClr w14:val="tx1"/>
            </w14:solidFill>
          </w14:textFill>
        </w:rPr>
        <w:fldChar w:fldCharType="separate"/>
      </w:r>
    </w:p>
    <w:p w14:paraId="5A9AC584">
      <w:pPr>
        <w:pStyle w:val="18"/>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第一章 竞争性磋商公告</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_Toc193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E983569">
      <w:pPr>
        <w:pStyle w:val="18"/>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"_Toc10702"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第二章 采购需求</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fldChar w:fldCharType="end"/>
      </w:r>
    </w:p>
    <w:p w14:paraId="304602E5">
      <w:pPr>
        <w:pStyle w:val="18"/>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"_Toc32550"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第三章 供应商须知</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_Toc32550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8E9C783">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"_Toc28882"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供应商须知前附表</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_Toc28882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B97A889">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"_Toc23846"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供应商须知正文</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_Toc23846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54294F3C">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"_Toc20691"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一、总则</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_Toc20691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FD184DE">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"_Toc5567"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二、磋商文件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_Toc5567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3E30AD9">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"_Toc18770"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三、响应文件的编制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_Toc18770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2823E446">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"_Toc16642"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四、评审及磋商</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_Toc16642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3F9292D">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"_Toc5736"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五、成交及合同</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_Toc5736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8AD4B5D">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六、验收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_Toc17863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B30E21C">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"_Toc14884"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七、其他事项</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_Toc14884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D5F3646">
      <w:pPr>
        <w:pStyle w:val="18"/>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"_Toc25106"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第四章 评审程序、评审方法和评审标准</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_Toc25106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68B1D6B2">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"_Toc30181"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评审程序和评审方法</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_Toc30181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9865E82">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评标报告</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_Toc1930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2E44DAA">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第三节 评审过程的保密与录像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_Toc23409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B841B39">
      <w:pPr>
        <w:pStyle w:val="18"/>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"_Toc13484"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第五章 响应文件格式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_Toc13484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39</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6615107B">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"_Toc7129"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封面格式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_Toc7129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40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5126270C">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"_Toc30886"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资格证明文件格式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_Toc30886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41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FB4E940">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"_Toc10861"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第三节 商务技术文件格式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_Toc10861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47</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A6519B0">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"_Toc32512"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第四节 报价文件格式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_Toc32512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58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3973BD2">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"_Toc15428"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第五节 其他文书、文件格式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_Toc15428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66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BDEBAAF">
      <w:pPr>
        <w:pStyle w:val="18"/>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第六章  合同文本</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9</w:t>
      </w:r>
    </w:p>
    <w:p w14:paraId="3AACABC8">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"_Toc12590"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第一部分 合同书</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_Toc12590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70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D46FA31">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"_Toc12702"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第二部分 合同一般条款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_Toc12702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74</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6F8D7CE">
      <w:pPr>
        <w:pStyle w:val="20"/>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"_Toc6407"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第三部分 合同专用条款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_Toc6407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79</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37BE7E8">
      <w:pPr>
        <w:pStyle w:val="18"/>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"_Toc22933"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第七章 质疑、投诉材料格式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4</w:t>
      </w:r>
    </w:p>
    <w:p w14:paraId="037C82AE">
      <w:pPr>
        <w:pStyle w:val="2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Cs w:val="30"/>
          <w:highlight w:val="none"/>
          <w14:textFill>
            <w14:solidFill>
              <w14:schemeClr w14:val="tx1"/>
            </w14:solidFill>
          </w14:textFill>
        </w:rPr>
        <w:fldChar w:fldCharType="end"/>
      </w:r>
    </w:p>
    <w:p w14:paraId="5AAE070E">
      <w:pPr>
        <w:tabs>
          <w:tab w:val="left" w:pos="7470"/>
        </w:tabs>
        <w:spacing w:line="400" w:lineRule="exact"/>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ab/>
      </w:r>
    </w:p>
    <w:p w14:paraId="6151869D">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0FA62FC5">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75836045">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4C1130C0">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4A880EFD">
      <w:pPr>
        <w:widowControl/>
        <w:jc w:val="left"/>
        <w:rPr>
          <w:rFonts w:ascii="宋体" w:hAnsi="宋体" w:cs="宋体"/>
          <w:b/>
          <w:color w:val="000000" w:themeColor="text1"/>
          <w:sz w:val="32"/>
          <w:szCs w:val="32"/>
          <w:highlight w:val="none"/>
          <w14:textFill>
            <w14:solidFill>
              <w14:schemeClr w14:val="tx1"/>
            </w14:solidFill>
          </w14:textFill>
        </w:rPr>
        <w:sectPr>
          <w:footerReference r:id="rId4" w:type="default"/>
          <w:pgSz w:w="11906" w:h="16838"/>
          <w:pgMar w:top="1440" w:right="1080" w:bottom="1440" w:left="1080" w:header="851" w:footer="992" w:gutter="0"/>
          <w:pgNumType w:start="1"/>
          <w:cols w:space="720" w:num="1"/>
          <w:docGrid w:type="lines" w:linePitch="312" w:charSpace="0"/>
        </w:sectPr>
      </w:pPr>
    </w:p>
    <w:p w14:paraId="60B3E68F">
      <w:pPr>
        <w:pStyle w:val="3"/>
        <w:spacing w:before="0" w:after="0" w:line="360" w:lineRule="auto"/>
        <w:jc w:val="center"/>
        <w:rPr>
          <w:rFonts w:ascii="宋体" w:hAnsi="宋体" w:cs="宋体"/>
          <w:color w:val="000000" w:themeColor="text1"/>
          <w:highlight w:val="none"/>
          <w14:textFill>
            <w14:solidFill>
              <w14:schemeClr w14:val="tx1"/>
            </w14:solidFill>
          </w14:textFill>
        </w:rPr>
      </w:pPr>
      <w:bookmarkStart w:id="8" w:name="_Toc193"/>
      <w:r>
        <w:rPr>
          <w:rFonts w:hint="eastAsia" w:ascii="宋体" w:hAnsi="宋体" w:cs="宋体"/>
          <w:color w:val="000000" w:themeColor="text1"/>
          <w:highlight w:val="none"/>
          <w14:textFill>
            <w14:solidFill>
              <w14:schemeClr w14:val="tx1"/>
            </w14:solidFill>
          </w14:textFill>
        </w:rPr>
        <w:t>第一章 竞争性磋商公告</w:t>
      </w:r>
      <w:bookmarkEnd w:id="8"/>
      <w:bookmarkStart w:id="9" w:name="_Toc35393798"/>
      <w:bookmarkStart w:id="10" w:name="_Toc35393629"/>
      <w:bookmarkStart w:id="11" w:name="_Toc28359012"/>
      <w:bookmarkStart w:id="12" w:name="_Toc28359089"/>
      <w:bookmarkStart w:id="13" w:name="_Toc44229878"/>
      <w:bookmarkStart w:id="14" w:name="_Toc35393623"/>
      <w:bookmarkStart w:id="15" w:name="_Toc28359081"/>
      <w:bookmarkStart w:id="16" w:name="_Toc35393792"/>
      <w:bookmarkStart w:id="17" w:name="_Toc28359004"/>
    </w:p>
    <w:p w14:paraId="70A0F64E">
      <w:pPr>
        <w:rPr>
          <w:rFonts w:ascii="宋体" w:hAnsi="宋体" w:cs="宋体"/>
          <w:color w:val="000000" w:themeColor="text1"/>
          <w:highlight w:val="none"/>
          <w14:textFill>
            <w14:solidFill>
              <w14:schemeClr w14:val="tx1"/>
            </w14:solidFill>
          </w14:textFill>
        </w:rPr>
      </w:pPr>
    </w:p>
    <w:tbl>
      <w:tblPr>
        <w:tblStyle w:val="25"/>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535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6A15FFED">
            <w:pPr>
              <w:spacing w:line="40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项目概况</w:t>
            </w:r>
          </w:p>
          <w:p w14:paraId="69080F05">
            <w:pPr>
              <w:spacing w:line="400" w:lineRule="exact"/>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南阳镇政府采购2026-2027年度广告服务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采购项目的潜在供应商应在广西政府采购云平台（https://www.gcy.zfcg.gxzf.gov.cn/）获取（下载）竞争性磋商文件，并于</w:t>
            </w:r>
            <w:r>
              <w:rPr>
                <w:rFonts w:hint="eastAsia" w:ascii="宋体" w:hAnsi="宋体" w:cs="宋体"/>
                <w:color w:val="000000" w:themeColor="text1"/>
                <w:szCs w:val="21"/>
                <w:highlight w:val="none"/>
                <w:u w:val="single"/>
                <w:lang w:eastAsia="zh-CN"/>
                <w14:textFill>
                  <w14:solidFill>
                    <w14:schemeClr w14:val="tx1"/>
                  </w14:solidFill>
                </w14:textFill>
              </w:rPr>
              <w:t>2026年5月12日13点00分</w:t>
            </w:r>
            <w:r>
              <w:rPr>
                <w:rFonts w:hint="eastAsia" w:ascii="宋体" w:hAnsi="宋体" w:cs="宋体"/>
                <w:color w:val="000000" w:themeColor="text1"/>
                <w:szCs w:val="21"/>
                <w:highlight w:val="none"/>
                <w14:textFill>
                  <w14:solidFill>
                    <w14:schemeClr w14:val="tx1"/>
                  </w14:solidFill>
                </w14:textFill>
              </w:rPr>
              <w:t>（北京时间）</w:t>
            </w:r>
            <w:r>
              <w:rPr>
                <w:rFonts w:hint="eastAsia" w:ascii="宋体" w:hAnsi="宋体" w:cs="宋体"/>
                <w:bCs/>
                <w:color w:val="000000" w:themeColor="text1"/>
                <w:szCs w:val="21"/>
                <w:highlight w:val="none"/>
                <w14:textFill>
                  <w14:solidFill>
                    <w14:schemeClr w14:val="tx1"/>
                  </w14:solidFill>
                </w14:textFill>
              </w:rPr>
              <w:t>前提交响应文件</w:t>
            </w:r>
            <w:r>
              <w:rPr>
                <w:rFonts w:hint="eastAsia" w:ascii="宋体" w:hAnsi="宋体" w:cs="宋体"/>
                <w:color w:val="000000" w:themeColor="text1"/>
                <w:szCs w:val="21"/>
                <w:highlight w:val="none"/>
                <w14:textFill>
                  <w14:solidFill>
                    <w14:schemeClr w14:val="tx1"/>
                  </w14:solidFill>
                </w14:textFill>
              </w:rPr>
              <w:t>。</w:t>
            </w:r>
          </w:p>
        </w:tc>
      </w:tr>
    </w:tbl>
    <w:p w14:paraId="14943CC2">
      <w:pPr>
        <w:spacing w:line="360" w:lineRule="auto"/>
        <w:ind w:firstLine="482" w:firstLineChars="200"/>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一、项目基本情况</w:t>
      </w:r>
      <w:bookmarkEnd w:id="9"/>
      <w:bookmarkEnd w:id="10"/>
      <w:bookmarkEnd w:id="11"/>
      <w:bookmarkEnd w:id="12"/>
      <w:bookmarkEnd w:id="13"/>
    </w:p>
    <w:p w14:paraId="15EBA67C">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1.项目编号：</w:t>
      </w:r>
      <w:r>
        <w:rPr>
          <w:rFonts w:hint="eastAsia" w:ascii="宋体" w:hAnsi="宋体" w:cs="宋体"/>
          <w:color w:val="000000" w:themeColor="text1"/>
          <w:szCs w:val="21"/>
          <w:highlight w:val="none"/>
          <w:lang w:eastAsia="zh-CN"/>
          <w14:textFill>
            <w14:solidFill>
              <w14:schemeClr w14:val="tx1"/>
            </w14:solidFill>
          </w14:textFill>
        </w:rPr>
        <w:t>NNZC2026-C3-030043-GXHC</w:t>
      </w:r>
    </w:p>
    <w:p w14:paraId="0C5EABE1">
      <w:pPr>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2.项目名称：</w:t>
      </w:r>
      <w:r>
        <w:rPr>
          <w:rFonts w:hint="eastAsia" w:ascii="宋体" w:hAnsi="宋体" w:cs="宋体"/>
          <w:color w:val="000000" w:themeColor="text1"/>
          <w:szCs w:val="21"/>
          <w:highlight w:val="none"/>
          <w:lang w:eastAsia="zh-CN"/>
          <w14:textFill>
            <w14:solidFill>
              <w14:schemeClr w14:val="tx1"/>
            </w14:solidFill>
          </w14:textFill>
        </w:rPr>
        <w:t>南阳镇政府采购2026-2027年度广告服务</w:t>
      </w:r>
    </w:p>
    <w:p w14:paraId="26F49F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3.采购方式：竞争性磋商</w:t>
      </w:r>
    </w:p>
    <w:p w14:paraId="11978CE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4.预算金额：</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lang w:eastAsia="zh-CN"/>
          <w14:textFill>
            <w14:solidFill>
              <w14:schemeClr w14:val="tx1"/>
            </w14:solidFill>
          </w14:textFill>
        </w:rPr>
        <w:t>0.00</w:t>
      </w:r>
      <w:r>
        <w:rPr>
          <w:rFonts w:hint="eastAsia" w:ascii="宋体" w:hAnsi="宋体" w:cs="宋体"/>
          <w:color w:val="000000" w:themeColor="text1"/>
          <w:szCs w:val="21"/>
          <w:highlight w:val="none"/>
          <w14:textFill>
            <w14:solidFill>
              <w14:schemeClr w14:val="tx1"/>
            </w14:solidFill>
          </w14:textFill>
        </w:rPr>
        <w:t>万元</w:t>
      </w:r>
    </w:p>
    <w:p w14:paraId="7E06260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5.最高限价</w:t>
      </w:r>
      <w:bookmarkStart w:id="18" w:name="_Hlk66782034"/>
      <w:r>
        <w:rPr>
          <w:rFonts w:hint="eastAsia" w:ascii="宋体" w:hAnsi="宋体" w:cs="宋体"/>
          <w:color w:val="000000" w:themeColor="text1"/>
          <w:szCs w:val="21"/>
          <w:highlight w:val="none"/>
          <w14:textFill>
            <w14:solidFill>
              <w14:schemeClr w14:val="tx1"/>
            </w14:solidFill>
          </w14:textFill>
        </w:rPr>
        <w:t>（如有）</w:t>
      </w:r>
      <w:bookmarkEnd w:id="18"/>
      <w:r>
        <w:rPr>
          <w:rFonts w:hint="eastAsia" w:ascii="宋体" w:hAnsi="宋体" w:cs="宋体"/>
          <w:color w:val="000000" w:themeColor="text1"/>
          <w:szCs w:val="21"/>
          <w:highlight w:val="none"/>
          <w14:textFill>
            <w14:solidFill>
              <w14:schemeClr w14:val="tx1"/>
            </w14:solidFill>
          </w14:textFill>
        </w:rPr>
        <w:t>：120.00万元</w:t>
      </w:r>
    </w:p>
    <w:p w14:paraId="4CECE04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6.采购需求：</w:t>
      </w:r>
    </w:p>
    <w:tbl>
      <w:tblPr>
        <w:tblStyle w:val="25"/>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5"/>
        <w:gridCol w:w="1365"/>
        <w:gridCol w:w="6145"/>
      </w:tblGrid>
      <w:tr w14:paraId="7FA2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4" w:type="dxa"/>
            <w:vAlign w:val="center"/>
          </w:tcPr>
          <w:p w14:paraId="36643365">
            <w:pPr>
              <w:pStyle w:val="8"/>
              <w:ind w:left="0" w:leftChars="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695" w:type="dxa"/>
            <w:vAlign w:val="center"/>
          </w:tcPr>
          <w:p w14:paraId="3D14875A">
            <w:pPr>
              <w:pStyle w:val="8"/>
              <w:ind w:left="0" w:leftChars="0"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标的名称</w:t>
            </w:r>
          </w:p>
        </w:tc>
        <w:tc>
          <w:tcPr>
            <w:tcW w:w="1365" w:type="dxa"/>
            <w:vAlign w:val="center"/>
          </w:tcPr>
          <w:p w14:paraId="5799637B">
            <w:pPr>
              <w:pStyle w:val="8"/>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数量及单位</w:t>
            </w:r>
          </w:p>
        </w:tc>
        <w:tc>
          <w:tcPr>
            <w:tcW w:w="6145" w:type="dxa"/>
            <w:vAlign w:val="center"/>
          </w:tcPr>
          <w:p w14:paraId="328A5314">
            <w:pPr>
              <w:pStyle w:val="8"/>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简要技术需求或者服务要求</w:t>
            </w:r>
          </w:p>
        </w:tc>
      </w:tr>
      <w:tr w14:paraId="3A4E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714" w:type="dxa"/>
            <w:vAlign w:val="center"/>
          </w:tcPr>
          <w:p w14:paraId="060A508D">
            <w:pPr>
              <w:pStyle w:val="8"/>
              <w:ind w:left="0" w:leftChars="0" w:firstLine="210" w:firstLineChars="1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695" w:type="dxa"/>
            <w:vAlign w:val="center"/>
          </w:tcPr>
          <w:p w14:paraId="54C0EE4A">
            <w:pPr>
              <w:pStyle w:val="8"/>
              <w:ind w:firstLine="0"/>
              <w:jc w:val="center"/>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南阳镇政府采购2026-2027年度广告服务</w:t>
            </w:r>
          </w:p>
        </w:tc>
        <w:tc>
          <w:tcPr>
            <w:tcW w:w="1365" w:type="dxa"/>
            <w:vAlign w:val="center"/>
          </w:tcPr>
          <w:p w14:paraId="08826826">
            <w:pPr>
              <w:pStyle w:val="8"/>
              <w:ind w:firstLine="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1项</w:t>
            </w:r>
          </w:p>
        </w:tc>
        <w:tc>
          <w:tcPr>
            <w:tcW w:w="6145" w:type="dxa"/>
          </w:tcPr>
          <w:p w14:paraId="17848816">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广告服务内容具体如下：</w:t>
            </w:r>
          </w:p>
          <w:p w14:paraId="33AA3AB0">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1.动画、视频的制作或拍摄，后期加工；</w:t>
            </w:r>
          </w:p>
          <w:p w14:paraId="71E8FCBE">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2.平面设计及相关成品；</w:t>
            </w:r>
          </w:p>
          <w:p w14:paraId="57D7DACD">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3.各种材质的立体字、雕刻字等设计及制作；</w:t>
            </w:r>
          </w:p>
          <w:p w14:paraId="2982F71D">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4.所有非纸媒的宣传印刷品制作，如帽子、雨伞、环保袋等；</w:t>
            </w:r>
          </w:p>
          <w:p w14:paraId="5BE82FDC">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5.喷绘广告、幕布、横幅、写真展板、海报吊旗、板报、台卡、牌匾等设计及制作；</w:t>
            </w:r>
          </w:p>
          <w:p w14:paraId="31C57F5E">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6.装饰墙、背景墙等墙体装饰；</w:t>
            </w:r>
          </w:p>
          <w:p w14:paraId="7EDC6566">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7.广告灯箱及各类广告需要的灯光制作；</w:t>
            </w:r>
          </w:p>
          <w:p w14:paraId="26E70614">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8.各类媒体投放，包括户外擎天柱、广告灯箱、电视、广播、报纸、网络、电子屏幕等的设计及发布；</w:t>
            </w:r>
          </w:p>
          <w:p w14:paraId="08BBAB37">
            <w:pPr>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9.上述未包含的其他广告宣传品。</w:t>
            </w:r>
          </w:p>
          <w:p w14:paraId="0DE2366D">
            <w:pPr>
              <w:spacing w:line="360" w:lineRule="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具体详见采购文件“第二章采购需求”</w:t>
            </w:r>
            <w:r>
              <w:rPr>
                <w:rFonts w:hint="eastAsia" w:ascii="宋体" w:hAnsi="宋体" w:cs="宋体"/>
                <w:color w:val="000000" w:themeColor="text1"/>
                <w:kern w:val="0"/>
                <w:sz w:val="22"/>
                <w:szCs w:val="22"/>
                <w:highlight w:val="none"/>
                <w:lang w:bidi="ar"/>
                <w14:textFill>
                  <w14:solidFill>
                    <w14:schemeClr w14:val="tx1"/>
                  </w14:solidFill>
                </w14:textFill>
              </w:rPr>
              <w:t>。</w:t>
            </w:r>
          </w:p>
        </w:tc>
      </w:tr>
    </w:tbl>
    <w:p w14:paraId="45721276">
      <w:pPr>
        <w:numPr>
          <w:ilvl w:val="0"/>
          <w:numId w:val="0"/>
        </w:numPr>
        <w:spacing w:line="360" w:lineRule="auto"/>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服务期限：</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自合同签订之日起至2027年12月。</w:t>
      </w:r>
    </w:p>
    <w:p w14:paraId="2BD9E1A6">
      <w:pPr>
        <w:numPr>
          <w:ilvl w:val="0"/>
          <w:numId w:val="0"/>
        </w:num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8.本项目是否接受联合体：□是，☑否</w:t>
      </w:r>
    </w:p>
    <w:p w14:paraId="60B262FD">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bookmarkStart w:id="19" w:name="_Toc35393630"/>
      <w:bookmarkStart w:id="20" w:name="_Toc35393799"/>
      <w:bookmarkStart w:id="21" w:name="_Toc44229879"/>
      <w:bookmarkStart w:id="22" w:name="_Toc28359013"/>
      <w:bookmarkStart w:id="23" w:name="_Toc28359090"/>
      <w:r>
        <w:rPr>
          <w:rFonts w:hint="eastAsia" w:ascii="宋体" w:hAnsi="宋体" w:cs="宋体"/>
          <w:b/>
          <w:color w:val="000000" w:themeColor="text1"/>
          <w:kern w:val="44"/>
          <w:sz w:val="24"/>
          <w:highlight w:val="none"/>
          <w14:textFill>
            <w14:solidFill>
              <w14:schemeClr w14:val="tx1"/>
            </w14:solidFill>
          </w14:textFill>
        </w:rPr>
        <w:t>二、供应商的资格条件</w:t>
      </w:r>
      <w:bookmarkEnd w:id="19"/>
      <w:bookmarkEnd w:id="20"/>
      <w:bookmarkEnd w:id="21"/>
      <w:bookmarkEnd w:id="22"/>
      <w:bookmarkEnd w:id="23"/>
    </w:p>
    <w:p w14:paraId="368C5AE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4188255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2.落实政府采购政策需满足的资格要求：专门面向</w:t>
      </w:r>
      <w:r>
        <w:rPr>
          <w:rFonts w:hint="eastAsia" w:ascii="宋体" w:hAnsi="宋体" w:cs="宋体"/>
          <w:color w:val="000000" w:themeColor="text1"/>
          <w:szCs w:val="21"/>
          <w:highlight w:val="none"/>
          <w:lang w:val="en-US" w:eastAsia="zh-CN"/>
          <w14:textFill>
            <w14:solidFill>
              <w14:schemeClr w14:val="tx1"/>
            </w14:solidFill>
          </w14:textFill>
        </w:rPr>
        <w:t>中小</w:t>
      </w:r>
      <w:r>
        <w:rPr>
          <w:rFonts w:hint="eastAsia" w:ascii="宋体" w:hAnsi="宋体" w:cs="宋体"/>
          <w:color w:val="000000" w:themeColor="text1"/>
          <w:szCs w:val="21"/>
          <w:highlight w:val="none"/>
          <w14:textFill>
            <w14:solidFill>
              <w14:schemeClr w14:val="tx1"/>
            </w14:solidFill>
          </w14:textFill>
        </w:rPr>
        <w:t>企业采购的项目（供应商应为中小微企业、监狱企业、残疾人福利性单位</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1F0D30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3.本项目的特定资格要求：无。</w:t>
      </w:r>
    </w:p>
    <w:p w14:paraId="581528A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4.本项目的特定条件：</w:t>
      </w:r>
      <w:r>
        <w:rPr>
          <w:rFonts w:hint="eastAsia" w:ascii="宋体" w:hAnsi="宋体" w:eastAsia="宋体" w:cs="宋体"/>
          <w:color w:val="000000" w:themeColor="text1"/>
          <w:szCs w:val="21"/>
          <w:highlight w:val="none"/>
          <w14:textFill>
            <w14:solidFill>
              <w14:schemeClr w14:val="tx1"/>
            </w14:solidFill>
          </w14:textFill>
        </w:rPr>
        <w:t>无</w:t>
      </w:r>
      <w:r>
        <w:rPr>
          <w:rFonts w:hint="eastAsia" w:ascii="宋体" w:hAnsi="宋体" w:cs="宋体"/>
          <w:color w:val="000000" w:themeColor="text1"/>
          <w:szCs w:val="21"/>
          <w:highlight w:val="none"/>
          <w14:textFill>
            <w14:solidFill>
              <w14:schemeClr w14:val="tx1"/>
            </w14:solidFill>
          </w14:textFill>
        </w:rPr>
        <w:t>。</w:t>
      </w:r>
    </w:p>
    <w:p w14:paraId="3EC5206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B79D15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6.对在“信用中国”网站</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www.creditchina.gov.cn</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、中国政府采购网</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www.ccgp.gov.cn</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被列入失信被执行人、重大税收违法失信主体、政府采购严重违法失信行为记录名单及其他不符合《中华人民共和国政府采购法》第二十二条规定条件的供应商，不得参与政府采购活动。</w:t>
      </w:r>
    </w:p>
    <w:p w14:paraId="7B5FAA1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三、获取竞争性磋商文件</w:t>
      </w:r>
      <w:bookmarkEnd w:id="14"/>
      <w:bookmarkEnd w:id="15"/>
      <w:bookmarkEnd w:id="16"/>
      <w:bookmarkEnd w:id="17"/>
    </w:p>
    <w:p w14:paraId="200E7315">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24" w:name="_Toc28359082"/>
      <w:bookmarkStart w:id="25" w:name="_Toc35393624"/>
      <w:bookmarkStart w:id="26" w:name="_Toc35393793"/>
      <w:bookmarkStart w:id="27" w:name="_Toc28359005"/>
      <w:r>
        <w:rPr>
          <w:rFonts w:hint="eastAsia" w:ascii="宋体" w:hAnsi="宋体" w:cs="宋体"/>
          <w:color w:val="000000" w:themeColor="text1"/>
          <w:szCs w:val="21"/>
          <w:highlight w:val="none"/>
          <w14:textFill>
            <w14:solidFill>
              <w14:schemeClr w14:val="tx1"/>
            </w14:solidFill>
          </w14:textFill>
        </w:rPr>
        <w:t>时间：自公告发布之日起</w:t>
      </w:r>
      <w:r>
        <w:rPr>
          <w:rFonts w:hint="eastAsia" w:ascii="宋体" w:hAnsi="宋体" w:cs="宋体"/>
          <w:color w:val="000000" w:themeColor="text1"/>
          <w:highlight w:val="none"/>
          <w14:textFill>
            <w14:solidFill>
              <w14:schemeClr w14:val="tx1"/>
            </w14:solidFill>
          </w14:textFill>
        </w:rPr>
        <w:t>至</w:t>
      </w:r>
      <w:r>
        <w:rPr>
          <w:rFonts w:hint="eastAsia" w:ascii="宋体" w:hAnsi="宋体" w:cs="宋体"/>
          <w:color w:val="000000" w:themeColor="text1"/>
          <w:szCs w:val="21"/>
          <w:highlight w:val="none"/>
          <w:u w:val="single"/>
          <w:lang w:eastAsia="zh-CN"/>
          <w14:textFill>
            <w14:solidFill>
              <w14:schemeClr w14:val="tx1"/>
            </w14:solidFill>
          </w14:textFill>
        </w:rPr>
        <w:t>2026年5月12日13点00分</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14:textFill>
            <w14:solidFill>
              <w14:schemeClr w14:val="tx1"/>
            </w14:solidFill>
          </w14:textFill>
        </w:rPr>
        <w:t>。</w:t>
      </w:r>
    </w:p>
    <w:p w14:paraId="65619E01">
      <w:pPr>
        <w:spacing w:line="360" w:lineRule="auto"/>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获取方式</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网上下载。本项目不发放纸质采购文件，供应商可自行在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广西政府采购云平台（https://www.gcy.zfcg.gxzf.gov.cn/）下载采购文件（操作路径：登录广西政府采购云平台</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项目采购</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获取采购文件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找到本项目</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点击“申请获取采购文件”），电子响应文件制作需要基于广西政府采购云平台（https://www.gcy.zfcg.gxzf.gov.cn/）获取的采购文件编制。</w:t>
      </w:r>
    </w:p>
    <w:p w14:paraId="6CF7811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售价：0元。</w:t>
      </w:r>
    </w:p>
    <w:p w14:paraId="6E209C22">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w:t>
      </w:r>
      <w:bookmarkEnd w:id="24"/>
      <w:bookmarkEnd w:id="25"/>
      <w:bookmarkEnd w:id="26"/>
      <w:bookmarkEnd w:id="27"/>
      <w:r>
        <w:rPr>
          <w:rFonts w:hint="eastAsia" w:ascii="宋体" w:hAnsi="宋体" w:cs="宋体"/>
          <w:b/>
          <w:bCs/>
          <w:color w:val="000000" w:themeColor="text1"/>
          <w:sz w:val="24"/>
          <w:highlight w:val="none"/>
          <w14:textFill>
            <w14:solidFill>
              <w14:schemeClr w14:val="tx1"/>
            </w14:solidFill>
          </w14:textFill>
        </w:rPr>
        <w:t>响应文件提交</w:t>
      </w:r>
    </w:p>
    <w:p w14:paraId="7412AE86">
      <w:pPr>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首次响应文件提交截止时间</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u w:val="single"/>
          <w:lang w:eastAsia="zh-CN"/>
          <w14:textFill>
            <w14:solidFill>
              <w14:schemeClr w14:val="tx1"/>
            </w14:solidFill>
          </w14:textFill>
        </w:rPr>
        <w:t>2026年5月12日13点00分</w:t>
      </w:r>
    </w:p>
    <w:p w14:paraId="0BBE33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首次响应文件提交地点：“广西政府采购云”平台（https://www.gcy.zfcg.gxzf.gov.cn/） </w:t>
      </w:r>
    </w:p>
    <w:p w14:paraId="1AC4FA76">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hint="eastAsia" w:ascii="宋体" w:hAnsi="宋体" w:cs="宋体"/>
          <w:b/>
          <w:color w:val="000000" w:themeColor="text1"/>
          <w:szCs w:val="21"/>
          <w:highlight w:val="none"/>
          <w14:textFill>
            <w14:solidFill>
              <w14:schemeClr w14:val="tx1"/>
            </w14:solidFill>
          </w14:textFill>
        </w:rPr>
        <w:t>供应商在广西政府采购云平台提交电子版响应文件时，请填写参加远程采购活动经办人联系方式，</w:t>
      </w:r>
      <w:r>
        <w:rPr>
          <w:rFonts w:hint="eastAsia" w:ascii="宋体" w:hAnsi="宋体" w:cs="宋体"/>
          <w:color w:val="000000" w:themeColor="text1"/>
          <w:szCs w:val="21"/>
          <w:highlight w:val="none"/>
          <w14:textFill>
            <w14:solidFill>
              <w14:schemeClr w14:val="tx1"/>
            </w14:solidFill>
          </w14:textFill>
        </w:rPr>
        <w:t>电子响应文件具体操作流程详见本公告附件。</w:t>
      </w:r>
    </w:p>
    <w:p w14:paraId="11C93086">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及响应文件的提交。完成CA数字证书办理预计7日左右，供应商只需办理其中一家CA数字证书及签章。</w:t>
      </w:r>
    </w:p>
    <w:p w14:paraId="6E574C3C">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（3）为确保网上操作合法、有效和安全，请供应商确保在电子响应过程中能够对相关数据电文进行加密和使用电子签章，妥善保管CA数字证书并使用有效的CA数字证书参与整个采购活动。</w:t>
      </w:r>
    </w:p>
    <w:p w14:paraId="2614858C">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7C540720">
      <w:pPr>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3、CA证书在线解密：首次响应文件开启时，</w:t>
      </w:r>
      <w:r>
        <w:rPr>
          <w:rFonts w:hint="eastAsia" w:ascii="宋体" w:hAnsi="宋体" w:cs="宋体"/>
          <w:b/>
          <w:color w:val="000000" w:themeColor="text1"/>
          <w:kern w:val="0"/>
          <w:szCs w:val="21"/>
          <w:highlight w:val="none"/>
          <w14:textFill>
            <w14:solidFill>
              <w14:schemeClr w14:val="tx1"/>
            </w14:solidFill>
          </w14:textFill>
        </w:rPr>
        <w:t>供应商携带制作响应文件时用来加密的有效数字证书（CA认证）</w:t>
      </w:r>
      <w:r>
        <w:rPr>
          <w:rFonts w:hint="eastAsia" w:ascii="宋体" w:hAnsi="宋体" w:cs="宋体"/>
          <w:color w:val="000000" w:themeColor="text1"/>
          <w:kern w:val="0"/>
          <w:szCs w:val="21"/>
          <w:highlight w:val="none"/>
          <w14:textFill>
            <w14:solidFill>
              <w14:schemeClr w14:val="tx1"/>
            </w14:solidFill>
          </w14:textFill>
        </w:rPr>
        <w:t>登录广西政府采购云平台电子开标大厅现场按规定时间对加密的响应文件进行解密，未能按要求进行解密的，由此产生的后果由供应商自行承担。</w:t>
      </w:r>
    </w:p>
    <w:p w14:paraId="3EA24A77">
      <w:pPr>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供应商需要在</w:t>
      </w:r>
      <w:r>
        <w:rPr>
          <w:rFonts w:hint="eastAsia" w:ascii="宋体" w:hAnsi="宋体" w:cs="宋体"/>
          <w:color w:val="000000" w:themeColor="text1"/>
          <w:kern w:val="0"/>
          <w:szCs w:val="21"/>
          <w:highlight w:val="none"/>
          <w:lang w:eastAsia="zh-CN"/>
          <w14:textFill>
            <w14:solidFill>
              <w14:schemeClr w14:val="tx1"/>
            </w14:solidFill>
          </w14:textFill>
        </w:rPr>
        <w:t>具备</w:t>
      </w:r>
      <w:r>
        <w:rPr>
          <w:rFonts w:hint="eastAsia" w:ascii="宋体" w:hAnsi="宋体" w:cs="宋体"/>
          <w:color w:val="000000" w:themeColor="text1"/>
          <w:kern w:val="0"/>
          <w:szCs w:val="21"/>
          <w:highlight w:val="none"/>
          <w14:textFill>
            <w14:solidFill>
              <w14:schemeClr w14:val="tx1"/>
            </w14:solidFill>
          </w14:textFill>
        </w:rPr>
        <w:t>摄像头及语音功能且互联网网络状况良好的电脑登录广西政府采购云平台远程开标大厅参与本次磋商，否则后果自负。</w:t>
      </w:r>
    </w:p>
    <w:p w14:paraId="730F8A2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五、开启（首次响应文件开启时间）</w:t>
      </w:r>
    </w:p>
    <w:p w14:paraId="3634BD1C">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u w:val="single"/>
          <w:lang w:eastAsia="zh-CN"/>
          <w14:textFill>
            <w14:solidFill>
              <w14:schemeClr w14:val="tx1"/>
            </w14:solidFill>
          </w14:textFill>
        </w:rPr>
        <w:t>2026年5月12日13点00分</w:t>
      </w:r>
      <w:r>
        <w:rPr>
          <w:rFonts w:hint="eastAsia" w:ascii="宋体" w:hAnsi="宋体" w:cs="宋体"/>
          <w:color w:val="000000" w:themeColor="text1"/>
          <w:szCs w:val="21"/>
          <w:highlight w:val="none"/>
          <w14:textFill>
            <w14:solidFill>
              <w14:schemeClr w14:val="tx1"/>
            </w14:solidFill>
          </w14:textFill>
        </w:rPr>
        <w:t>后</w:t>
      </w:r>
    </w:p>
    <w:p w14:paraId="2047B038">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2.地点：“广西政府采购云”平台（https://www.gcy.zfcg.gxzf.gov.cn/） </w:t>
      </w:r>
    </w:p>
    <w:p w14:paraId="79400E0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28" w:name="_Toc28359084"/>
      <w:bookmarkStart w:id="29" w:name="_Toc35393625"/>
      <w:bookmarkStart w:id="30" w:name="_Toc28359007"/>
      <w:bookmarkStart w:id="31" w:name="_Toc35393794"/>
      <w:r>
        <w:rPr>
          <w:rFonts w:hint="eastAsia" w:ascii="宋体" w:hAnsi="宋体" w:cs="宋体"/>
          <w:b/>
          <w:bCs/>
          <w:color w:val="000000" w:themeColor="text1"/>
          <w:sz w:val="24"/>
          <w:highlight w:val="none"/>
          <w14:textFill>
            <w14:solidFill>
              <w14:schemeClr w14:val="tx1"/>
            </w14:solidFill>
          </w14:textFill>
        </w:rPr>
        <w:t>六、公告期限</w:t>
      </w:r>
      <w:bookmarkEnd w:id="28"/>
      <w:bookmarkEnd w:id="29"/>
      <w:bookmarkEnd w:id="30"/>
      <w:bookmarkEnd w:id="31"/>
    </w:p>
    <w:p w14:paraId="29676A3B">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自本公告发布之日起3个工作日。</w:t>
      </w:r>
    </w:p>
    <w:p w14:paraId="7F630FC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32" w:name="_Toc35393626"/>
      <w:bookmarkStart w:id="33" w:name="_Toc35393795"/>
      <w:r>
        <w:rPr>
          <w:rFonts w:hint="eastAsia" w:ascii="宋体" w:hAnsi="宋体" w:cs="宋体"/>
          <w:b/>
          <w:bCs/>
          <w:color w:val="000000" w:themeColor="text1"/>
          <w:sz w:val="24"/>
          <w:highlight w:val="none"/>
          <w14:textFill>
            <w14:solidFill>
              <w14:schemeClr w14:val="tx1"/>
            </w14:solidFill>
          </w14:textFill>
        </w:rPr>
        <w:t>七、其他补充事宜</w:t>
      </w:r>
      <w:bookmarkEnd w:id="32"/>
      <w:bookmarkEnd w:id="33"/>
    </w:p>
    <w:p w14:paraId="1660536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1.磋商保证金：本项目不收取磋商保证金</w:t>
      </w:r>
    </w:p>
    <w:p w14:paraId="086C6CAA">
      <w:pPr>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2.采购意向公开链接</w:t>
      </w:r>
      <w:r>
        <w:rPr>
          <w:rFonts w:hint="eastAsia" w:ascii="宋体" w:hAnsi="宋体" w:cs="宋体"/>
          <w:color w:val="000000" w:themeColor="text1"/>
          <w:kern w:val="0"/>
          <w:szCs w:val="21"/>
          <w:highlight w:val="none"/>
          <w:lang w:eastAsia="zh-CN"/>
          <w14:textFill>
            <w14:solidFill>
              <w14:schemeClr w14:val="tx1"/>
            </w14:solidFill>
          </w14:textFill>
        </w:rPr>
        <w:t>：https://zfcg.gxzf.gov.cn/luban/detail?parentId=66485&amp;articleId=ann_cVhKUWS4e8cKJihjz9PfTdD5ndTMr3NGt5TILBJnhQo=&amp;utm=web-micro-app-back-front.48adb141.cPlanInfo.3.0d757690421e11f18b3f91c267eb9143</w:t>
      </w:r>
    </w:p>
    <w:p w14:paraId="42916BDB">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34" w:name="_Hlk37429585"/>
      <w:r>
        <w:rPr>
          <w:rFonts w:hint="eastAsia" w:ascii="宋体" w:hAnsi="宋体" w:cs="宋体"/>
          <w:color w:val="000000" w:themeColor="text1"/>
          <w:kern w:val="0"/>
          <w:szCs w:val="21"/>
          <w:highlight w:val="none"/>
          <w14:textFill>
            <w14:solidFill>
              <w14:schemeClr w14:val="tx1"/>
            </w14:solidFill>
          </w14:textFill>
        </w:rPr>
        <w:t>3.</w:t>
      </w:r>
      <w:bookmarkStart w:id="35" w:name="_Hlk37429595"/>
      <w:r>
        <w:rPr>
          <w:rFonts w:hint="eastAsia" w:ascii="宋体" w:hAnsi="宋体" w:cs="宋体"/>
          <w:color w:val="000000" w:themeColor="text1"/>
          <w:kern w:val="0"/>
          <w:szCs w:val="21"/>
          <w:highlight w:val="none"/>
          <w14:textFill>
            <w14:solidFill>
              <w14:schemeClr w14:val="tx1"/>
            </w14:solidFill>
          </w14:textFill>
        </w:rPr>
        <w:t>网上查询地址</w:t>
      </w:r>
    </w:p>
    <w:bookmarkEnd w:id="34"/>
    <w:bookmarkEnd w:id="35"/>
    <w:p w14:paraId="5FE38FF1">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36" w:name="_Hlk37429674"/>
      <w:r>
        <w:rPr>
          <w:rFonts w:hint="eastAsia" w:ascii="宋体" w:hAnsi="宋体" w:cs="宋体"/>
          <w:color w:val="000000" w:themeColor="text1"/>
          <w:kern w:val="0"/>
          <w:szCs w:val="21"/>
          <w:highlight w:val="none"/>
          <w14:textFill>
            <w14:solidFill>
              <w14:schemeClr w14:val="tx1"/>
            </w14:solidFill>
          </w14:textFill>
        </w:rPr>
        <w:t>中国政府采购网（www.ccgp.gov.cn）、广西政府采购网（http://zfcg.gxzf.gov.cn/）、全国公共资源交易平台</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广西·南宁</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（http://ggzy.jgswj.gxzf.gov.cn/nnggzy/）。</w:t>
      </w:r>
    </w:p>
    <w:p w14:paraId="3815F32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bookmarkEnd w:id="36"/>
    <w:p w14:paraId="3D1E20DF">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47DFCE99">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70059746">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（3）政府采购促进残疾人就业政策。</w:t>
      </w:r>
    </w:p>
    <w:p w14:paraId="21895483">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（4）政府采购支持监狱企业发展。</w:t>
      </w:r>
    </w:p>
    <w:p w14:paraId="2C7BF7A3">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AD7FE16">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3B3B4B9D">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kern w:val="44"/>
          <w:sz w:val="24"/>
          <w:highlight w:val="none"/>
          <w14:textFill>
            <w14:solidFill>
              <w14:schemeClr w14:val="tx1"/>
            </w14:solidFill>
          </w14:textFill>
        </w:rPr>
        <w:t>八、凡对本次采购提出询问，请按以下方式联系</w:t>
      </w:r>
    </w:p>
    <w:p w14:paraId="6CD093A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1.采购人信息</w:t>
      </w:r>
    </w:p>
    <w:p w14:paraId="18BD9B21">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lang w:eastAsia="zh-CN"/>
          <w14:textFill>
            <w14:solidFill>
              <w14:schemeClr w14:val="tx1"/>
            </w14:solidFill>
          </w14:textFill>
        </w:rPr>
        <w:t>南宁市青秀区南阳镇人民政府</w:t>
      </w:r>
    </w:p>
    <w:p w14:paraId="3CF507A5">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lang w:eastAsia="zh-CN"/>
          <w14:textFill>
            <w14:solidFill>
              <w14:schemeClr w14:val="tx1"/>
            </w14:solidFill>
          </w14:textFill>
        </w:rPr>
        <w:t>南宁市青秀区南阳镇光明路1号</w:t>
      </w:r>
    </w:p>
    <w:p w14:paraId="1F3329CC">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eastAsia="zh-CN"/>
          <w14:textFill>
            <w14:solidFill>
              <w14:schemeClr w14:val="tx1"/>
            </w14:solidFill>
          </w14:textFill>
        </w:rPr>
        <w:t>黄工</w:t>
      </w:r>
    </w:p>
    <w:p w14:paraId="08D73D52">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0771-4321025</w:t>
      </w:r>
    </w:p>
    <w:p w14:paraId="44582DD5">
      <w:pPr>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05E32351">
      <w:pPr>
        <w:spacing w:line="360" w:lineRule="auto"/>
        <w:ind w:firstLine="630" w:firstLineChars="3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广西昊创项目管理咨询有限公司</w:t>
      </w:r>
    </w:p>
    <w:p w14:paraId="1DE96211">
      <w:pPr>
        <w:spacing w:line="360" w:lineRule="auto"/>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址：广西壮族自治区南宁市青秀区枫林路26号荣和公园大道·华府P5号楼</w:t>
      </w:r>
    </w:p>
    <w:p w14:paraId="75CE9338">
      <w:pPr>
        <w:spacing w:line="360" w:lineRule="auto"/>
        <w:ind w:firstLine="1470" w:firstLineChars="7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一层120号铺</w:t>
      </w:r>
    </w:p>
    <w:p w14:paraId="10F2BF69">
      <w:pPr>
        <w:spacing w:line="360" w:lineRule="auto"/>
        <w:ind w:firstLine="630" w:firstLineChars="3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15307870160</w:t>
      </w:r>
    </w:p>
    <w:p w14:paraId="4BA5E08E">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35A49761">
      <w:pPr>
        <w:spacing w:line="360" w:lineRule="auto"/>
        <w:ind w:firstLine="630" w:firstLineChars="3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eastAsia="zh-CN"/>
          <w14:textFill>
            <w14:solidFill>
              <w14:schemeClr w14:val="tx1"/>
            </w14:solidFill>
          </w14:textFill>
        </w:rPr>
        <w:t>詹雪莲</w:t>
      </w:r>
    </w:p>
    <w:p w14:paraId="4F75D66B">
      <w:pPr>
        <w:spacing w:line="360" w:lineRule="auto"/>
        <w:ind w:firstLine="630" w:firstLineChars="3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lang w:eastAsia="zh-CN"/>
          <w14:textFill>
            <w14:solidFill>
              <w14:schemeClr w14:val="tx1"/>
            </w14:solidFill>
          </w14:textFill>
        </w:rPr>
        <w:t>15307870160</w:t>
      </w:r>
    </w:p>
    <w:p w14:paraId="76AFB623">
      <w:pPr>
        <w:pStyle w:val="9"/>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 1.CA证书申请方式及操作指南下载地址（登陆</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"http://nncz.nanning.gov.cn/" </w:instrText>
      </w:r>
      <w:r>
        <w:rPr>
          <w:color w:val="000000" w:themeColor="text1"/>
          <w:highlight w:val="none"/>
          <w14:textFill>
            <w14:solidFill>
              <w14:schemeClr w14:val="tx1"/>
            </w14:solidFill>
          </w14:textFill>
        </w:rPr>
        <w:fldChar w:fldCharType="separate"/>
      </w:r>
      <w:r>
        <w:rPr>
          <w:rStyle w:val="27"/>
          <w:rFonts w:hint="eastAsia" w:ascii="宋体" w:hAnsi="宋体" w:cs="宋体"/>
          <w:color w:val="000000" w:themeColor="text1"/>
          <w:highlight w:val="none"/>
          <w14:textFill>
            <w14:solidFill>
              <w14:schemeClr w14:val="tx1"/>
            </w14:solidFill>
          </w14:textFill>
        </w:rPr>
        <w:t>http://nncz.nanning.gov.cn/</w:t>
      </w:r>
      <w:r>
        <w:rPr>
          <w:rStyle w:val="27"/>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（南宁市财政局官网）-业务专题-政府采购监督管理-资料下载-“广西政府采购云平台西部CA办理方式”或“南宁市广西政府采购云平台CA证书办理操作指南”</w:t>
      </w:r>
      <w:r>
        <w:rPr>
          <w:rFonts w:hint="eastAsia" w:ascii="宋体" w:hAnsi="宋体" w:cs="宋体"/>
          <w:color w:val="000000" w:themeColor="text1"/>
          <w:szCs w:val="21"/>
          <w:highlight w:val="none"/>
          <w14:textFill>
            <w14:solidFill>
              <w14:schemeClr w14:val="tx1"/>
            </w14:solidFill>
          </w14:textFill>
        </w:rPr>
        <w:t>）</w:t>
      </w:r>
    </w:p>
    <w:p w14:paraId="4DEB52CD">
      <w:pPr>
        <w:pStyle w:val="9"/>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2.电子响应文件制作与投送教程（在此网址下载：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"http://nncz.nanning.gov.cn/" </w:instrText>
      </w:r>
      <w:r>
        <w:rPr>
          <w:color w:val="000000" w:themeColor="text1"/>
          <w:highlight w:val="none"/>
          <w14:textFill>
            <w14:solidFill>
              <w14:schemeClr w14:val="tx1"/>
            </w14:solidFill>
          </w14:textFill>
        </w:rPr>
        <w:fldChar w:fldCharType="separate"/>
      </w:r>
      <w:r>
        <w:rPr>
          <w:rStyle w:val="27"/>
          <w:rFonts w:hint="eastAsia" w:ascii="宋体" w:hAnsi="宋体" w:cs="宋体"/>
          <w:color w:val="000000" w:themeColor="text1"/>
          <w:highlight w:val="none"/>
          <w14:textFill>
            <w14:solidFill>
              <w14:schemeClr w14:val="tx1"/>
            </w14:solidFill>
          </w14:textFill>
        </w:rPr>
        <w:t>http://nncz.nanning.gov.cn/</w:t>
      </w:r>
      <w:r>
        <w:rPr>
          <w:rStyle w:val="27"/>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（南宁市财政局官网）-业务专题-政府采购监督管理-资料下载-南宁市政府采购项目全流程电子化交易操作指南</w:t>
      </w:r>
      <w:r>
        <w:rPr>
          <w:rFonts w:hint="eastAsia" w:ascii="宋体" w:hAnsi="宋体" w:cs="宋体"/>
          <w:color w:val="000000" w:themeColor="text1"/>
          <w:szCs w:val="21"/>
          <w:highlight w:val="none"/>
          <w14:textFill>
            <w14:solidFill>
              <w14:schemeClr w14:val="tx1"/>
            </w14:solidFill>
          </w14:textFill>
        </w:rPr>
        <w:t>）</w:t>
      </w:r>
      <w:bookmarkStart w:id="37" w:name="_Toc10702"/>
    </w:p>
    <w:p w14:paraId="2460B4A8">
      <w:pPr>
        <w:spacing w:line="480" w:lineRule="auto"/>
        <w:jc w:val="right"/>
        <w:rPr>
          <w:rFonts w:hint="eastAsia" w:ascii="宋体" w:hAnsi="宋体" w:cs="宋体"/>
          <w:color w:val="000000" w:themeColor="text1"/>
          <w:szCs w:val="21"/>
          <w:highlight w:val="none"/>
          <w:lang w:eastAsia="zh-CN"/>
          <w14:textFill>
            <w14:solidFill>
              <w14:schemeClr w14:val="tx1"/>
            </w14:solidFill>
          </w14:textFill>
        </w:rPr>
      </w:pPr>
    </w:p>
    <w:p w14:paraId="0A6D2926">
      <w:pPr>
        <w:spacing w:line="480" w:lineRule="auto"/>
        <w:jc w:val="righ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广西昊创项目管理咨询有限公司</w:t>
      </w:r>
    </w:p>
    <w:p w14:paraId="18D058D2">
      <w:pPr>
        <w:spacing w:line="480" w:lineRule="auto"/>
        <w:ind w:firstLine="210" w:firstLineChars="1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日</w:t>
      </w:r>
    </w:p>
    <w:p w14:paraId="0BEC24BE">
      <w:pPr>
        <w:snapToGrid w:val="0"/>
        <w:spacing w:line="360" w:lineRule="auto"/>
        <w:ind w:firstLine="420"/>
        <w:rPr>
          <w:rFonts w:ascii="宋体" w:hAnsi="宋体" w:cs="宋体"/>
          <w:color w:val="000000" w:themeColor="text1"/>
          <w:sz w:val="24"/>
          <w:highlight w:val="none"/>
          <w:lang w:val="zh-CN"/>
          <w14:textFill>
            <w14:solidFill>
              <w14:schemeClr w14:val="tx1"/>
            </w14:solidFill>
          </w14:textFill>
        </w:rPr>
        <w:sectPr>
          <w:footerReference r:id="rId5" w:type="default"/>
          <w:pgSz w:w="11906" w:h="16838"/>
          <w:pgMar w:top="1440" w:right="1080" w:bottom="1440" w:left="1080" w:header="720" w:footer="720" w:gutter="0"/>
          <w:pgNumType w:start="1"/>
          <w:cols w:space="720" w:num="1"/>
          <w:docGrid w:type="lines" w:linePitch="331" w:charSpace="0"/>
        </w:sectPr>
      </w:pPr>
    </w:p>
    <w:p w14:paraId="7D4A4631">
      <w:pPr>
        <w:pStyle w:val="3"/>
        <w:jc w:val="center"/>
        <w:rPr>
          <w:rFonts w:ascii="宋体" w:hAnsi="宋体" w:cs="宋体"/>
          <w:color w:val="000000" w:themeColor="text1"/>
          <w:highlight w:val="none"/>
          <w14:textFill>
            <w14:solidFill>
              <w14:schemeClr w14:val="tx1"/>
            </w14:solidFill>
          </w14:textFill>
        </w:rPr>
      </w:pPr>
      <w:r>
        <w:rPr>
          <w:rFonts w:hint="eastAsia" w:ascii="宋体" w:hAnsi="宋体" w:cs="宋体"/>
          <w:bCs w:val="0"/>
          <w:color w:val="000000" w:themeColor="text1"/>
          <w:sz w:val="32"/>
          <w:szCs w:val="32"/>
          <w:highlight w:val="none"/>
          <w14:textFill>
            <w14:solidFill>
              <w14:schemeClr w14:val="tx1"/>
            </w14:solidFill>
          </w14:textFill>
        </w:rPr>
        <w:t>第二章 采购需求</w:t>
      </w:r>
      <w:bookmarkEnd w:id="37"/>
    </w:p>
    <w:p w14:paraId="2573B658">
      <w:pPr>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63272136">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为落实政府采购政策需满足的要求（根据项目实际情况填写内容）</w:t>
      </w:r>
    </w:p>
    <w:p w14:paraId="6F320D40">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6E333B05">
      <w:pPr>
        <w:tabs>
          <w:tab w:val="left" w:pos="180"/>
          <w:tab w:val="left" w:pos="1620"/>
        </w:tabs>
        <w:spacing w:line="420" w:lineRule="exact"/>
        <w:ind w:firstLine="420"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E6C28E0">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12AC1DA4">
      <w:pPr>
        <w:spacing w:line="420" w:lineRule="exact"/>
        <w:ind w:firstLine="413" w:firstLineChars="196"/>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6FF9C7F6">
      <w:pPr>
        <w:pStyle w:val="9"/>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不需要供应商对采购需求响应为具体数值的，此采购需求的数值后将以◆号标注。</w:t>
      </w:r>
    </w:p>
    <w:p w14:paraId="11D4313B">
      <w:pPr>
        <w:pStyle w:val="9"/>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如竞标人竞标产品存在侵犯他人的知识产权或者专利成果行为的，应承担相应法律责任。</w:t>
      </w:r>
    </w:p>
    <w:tbl>
      <w:tblPr>
        <w:tblStyle w:val="2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
        <w:gridCol w:w="323"/>
        <w:gridCol w:w="1176"/>
        <w:gridCol w:w="524"/>
        <w:gridCol w:w="558"/>
        <w:gridCol w:w="4574"/>
        <w:gridCol w:w="1280"/>
        <w:gridCol w:w="1094"/>
      </w:tblGrid>
      <w:tr w14:paraId="0D13B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00" w:type="pct"/>
            <w:gridSpan w:val="8"/>
            <w:tcBorders>
              <w:top w:val="single" w:color="auto" w:sz="4" w:space="0"/>
              <w:left w:val="single" w:color="auto" w:sz="4" w:space="0"/>
              <w:right w:val="single" w:color="auto" w:sz="4" w:space="0"/>
            </w:tcBorders>
            <w:noWrap w:val="0"/>
            <w:vAlign w:val="center"/>
          </w:tcPr>
          <w:p w14:paraId="09302764">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服务需求一览表</w:t>
            </w:r>
          </w:p>
        </w:tc>
      </w:tr>
      <w:tr w14:paraId="061E4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19" w:type="pct"/>
            <w:vMerge w:val="restart"/>
            <w:tcBorders>
              <w:top w:val="single" w:color="auto" w:sz="4" w:space="0"/>
              <w:left w:val="single" w:color="auto" w:sz="4" w:space="0"/>
              <w:right w:val="single" w:color="auto" w:sz="4" w:space="0"/>
            </w:tcBorders>
            <w:noWrap w:val="0"/>
            <w:vAlign w:val="top"/>
          </w:tcPr>
          <w:p w14:paraId="4AC70CB5">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采购清单及服务参数</w:t>
            </w:r>
          </w:p>
        </w:tc>
        <w:tc>
          <w:tcPr>
            <w:tcW w:w="162"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A413890">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69814FFF">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采购服务名称</w:t>
            </w:r>
          </w:p>
        </w:tc>
        <w:tc>
          <w:tcPr>
            <w:tcW w:w="263" w:type="pct"/>
            <w:tcBorders>
              <w:top w:val="single" w:color="auto" w:sz="4" w:space="0"/>
              <w:left w:val="single" w:color="auto" w:sz="4" w:space="0"/>
              <w:bottom w:val="single" w:color="auto" w:sz="4" w:space="0"/>
              <w:right w:val="single" w:color="auto" w:sz="4" w:space="0"/>
            </w:tcBorders>
            <w:noWrap w:val="0"/>
            <w:vAlign w:val="center"/>
          </w:tcPr>
          <w:p w14:paraId="714DF114">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ECD3E05">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2295" w:type="pct"/>
            <w:tcBorders>
              <w:top w:val="single" w:color="auto" w:sz="4" w:space="0"/>
              <w:left w:val="single" w:color="auto" w:sz="4" w:space="0"/>
              <w:bottom w:val="single" w:color="auto" w:sz="4" w:space="0"/>
              <w:right w:val="single" w:color="auto" w:sz="4" w:space="0"/>
            </w:tcBorders>
            <w:noWrap w:val="0"/>
            <w:vAlign w:val="center"/>
          </w:tcPr>
          <w:p w14:paraId="642D7A9C">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服务参数</w:t>
            </w:r>
          </w:p>
        </w:tc>
        <w:tc>
          <w:tcPr>
            <w:tcW w:w="642" w:type="pct"/>
            <w:tcBorders>
              <w:top w:val="single" w:color="auto" w:sz="4" w:space="0"/>
              <w:left w:val="single" w:color="auto" w:sz="4" w:space="0"/>
              <w:bottom w:val="single" w:color="auto" w:sz="4" w:space="0"/>
              <w:right w:val="single" w:color="auto" w:sz="4" w:space="0"/>
            </w:tcBorders>
            <w:noWrap w:val="0"/>
            <w:vAlign w:val="center"/>
          </w:tcPr>
          <w:p w14:paraId="7EB2936D">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分项预算合计（元）</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6C23F6E0">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中小企业划分标准所属行业名称（行业名称及划分见本章附件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p>
        </w:tc>
      </w:tr>
      <w:tr w14:paraId="07217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19" w:type="pct"/>
            <w:vMerge w:val="continue"/>
            <w:tcBorders>
              <w:left w:val="single" w:color="auto" w:sz="4" w:space="0"/>
              <w:right w:val="single" w:color="auto" w:sz="4" w:space="0"/>
            </w:tcBorders>
            <w:noWrap w:val="0"/>
            <w:vAlign w:val="top"/>
          </w:tcPr>
          <w:p w14:paraId="4281E329">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62" w:type="pct"/>
            <w:tcBorders>
              <w:top w:val="single" w:color="auto" w:sz="4" w:space="0"/>
              <w:left w:val="single" w:color="auto" w:sz="4" w:space="0"/>
              <w:right w:val="single" w:color="auto" w:sz="4" w:space="0"/>
            </w:tcBorders>
            <w:noWrap w:val="0"/>
            <w:vAlign w:val="center"/>
          </w:tcPr>
          <w:p w14:paraId="37E9386E">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88" w:type="pct"/>
            <w:tcBorders>
              <w:top w:val="single" w:color="auto" w:sz="4" w:space="0"/>
              <w:left w:val="single" w:color="auto" w:sz="4" w:space="0"/>
              <w:right w:val="single" w:color="auto" w:sz="4" w:space="0"/>
            </w:tcBorders>
            <w:noWrap w:val="0"/>
            <w:vAlign w:val="center"/>
          </w:tcPr>
          <w:p w14:paraId="413702E2">
            <w:pPr>
              <w:keepNext w:val="0"/>
              <w:keepLines w:val="0"/>
              <w:pageBreakBefore w:val="0"/>
              <w:kinsoku/>
              <w:wordWrap/>
              <w:overflowPunct/>
              <w:topLinePunct w:val="0"/>
              <w:autoSpaceDE/>
              <w:autoSpaceDN/>
              <w:bidi w:val="0"/>
              <w:adjustRightInd/>
              <w:snapToGrid w:val="0"/>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南阳镇政府采购2026-2027年度广告服务</w:t>
            </w:r>
          </w:p>
        </w:tc>
        <w:tc>
          <w:tcPr>
            <w:tcW w:w="263" w:type="pct"/>
            <w:tcBorders>
              <w:top w:val="single" w:color="auto" w:sz="4" w:space="0"/>
              <w:left w:val="single" w:color="auto" w:sz="4" w:space="0"/>
              <w:right w:val="single" w:color="auto" w:sz="4" w:space="0"/>
            </w:tcBorders>
            <w:noWrap w:val="0"/>
            <w:vAlign w:val="center"/>
          </w:tcPr>
          <w:p w14:paraId="5AEBB24F">
            <w:pPr>
              <w:keepNext w:val="0"/>
              <w:keepLines w:val="0"/>
              <w:pageBreakBefore w:val="0"/>
              <w:kinsoku/>
              <w:wordWrap/>
              <w:overflowPunct/>
              <w:topLinePunct w:val="0"/>
              <w:autoSpaceDE/>
              <w:autoSpaceDN/>
              <w:bidi w:val="0"/>
              <w:adjustRightInd/>
              <w:snapToGrid w:val="0"/>
              <w:spacing w:line="264"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w:t>
            </w:r>
          </w:p>
        </w:tc>
        <w:tc>
          <w:tcPr>
            <w:tcW w:w="280" w:type="pct"/>
            <w:tcBorders>
              <w:top w:val="single" w:color="auto" w:sz="4" w:space="0"/>
              <w:left w:val="single" w:color="auto" w:sz="4" w:space="0"/>
              <w:right w:val="single" w:color="auto" w:sz="4" w:space="0"/>
            </w:tcBorders>
            <w:noWrap w:val="0"/>
            <w:vAlign w:val="center"/>
          </w:tcPr>
          <w:p w14:paraId="6AAE46A2">
            <w:pPr>
              <w:keepNext w:val="0"/>
              <w:keepLines w:val="0"/>
              <w:pageBreakBefore w:val="0"/>
              <w:kinsoku/>
              <w:wordWrap/>
              <w:overflowPunct/>
              <w:topLinePunct w:val="0"/>
              <w:autoSpaceDE/>
              <w:autoSpaceDN/>
              <w:bidi w:val="0"/>
              <w:adjustRightInd/>
              <w:snapToGrid w:val="0"/>
              <w:spacing w:line="264"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295" w:type="pct"/>
            <w:tcBorders>
              <w:top w:val="single" w:color="auto" w:sz="4" w:space="0"/>
              <w:left w:val="single" w:color="auto" w:sz="4" w:space="0"/>
              <w:right w:val="single" w:color="auto" w:sz="4" w:space="0"/>
            </w:tcBorders>
            <w:noWrap w:val="0"/>
            <w:vAlign w:val="center"/>
          </w:tcPr>
          <w:p w14:paraId="669A1789">
            <w:pPr>
              <w:keepNext w:val="0"/>
              <w:keepLines w:val="0"/>
              <w:pageBreakBefore w:val="0"/>
              <w:widowControl w:val="0"/>
              <w:kinsoku/>
              <w:wordWrap/>
              <w:overflowPunct/>
              <w:topLinePunct w:val="0"/>
              <w:autoSpaceDE/>
              <w:autoSpaceDN/>
              <w:bidi w:val="0"/>
              <w:adjustRightInd/>
              <w:snapToGrid w:val="0"/>
              <w:spacing w:line="264" w:lineRule="auto"/>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一、项目服务内容：</w:t>
            </w:r>
          </w:p>
          <w:p w14:paraId="3E1A8176">
            <w:pPr>
              <w:pStyle w:val="41"/>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动画、视频的制作或拍摄，后期加工；</w:t>
            </w:r>
          </w:p>
          <w:p w14:paraId="3A83DE1E">
            <w:pPr>
              <w:pStyle w:val="41"/>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平面设计及相关成品；</w:t>
            </w:r>
          </w:p>
          <w:p w14:paraId="28CB0368">
            <w:pPr>
              <w:pStyle w:val="41"/>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各种</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材质</w:t>
            </w:r>
            <w:r>
              <w:rPr>
                <w:rFonts w:hint="eastAsia" w:ascii="宋体" w:hAnsi="宋体" w:eastAsia="宋体" w:cs="宋体"/>
                <w:b w:val="0"/>
                <w:bCs w:val="0"/>
                <w:color w:val="000000" w:themeColor="text1"/>
                <w:sz w:val="21"/>
                <w:szCs w:val="21"/>
                <w:highlight w:val="none"/>
                <w14:textFill>
                  <w14:solidFill>
                    <w14:schemeClr w14:val="tx1"/>
                  </w14:solidFill>
                </w14:textFill>
              </w:rPr>
              <w:t>的立体字、雕刻字等设计及制作；</w:t>
            </w:r>
          </w:p>
          <w:p w14:paraId="7DEF54B8">
            <w:pPr>
              <w:pStyle w:val="41"/>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所有非纸媒的宣传印刷品制作，如帽子、雨伞、环保袋等；</w:t>
            </w:r>
          </w:p>
          <w:p w14:paraId="14EC4344">
            <w:pPr>
              <w:pStyle w:val="41"/>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喷绘广告、幕布、横幅、写真展板、海报吊旗、板报、台卡、牌匾等设计及制作；</w:t>
            </w:r>
          </w:p>
          <w:p w14:paraId="359908B2">
            <w:pPr>
              <w:pStyle w:val="41"/>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装饰墙、背景墙等墙体装饰；</w:t>
            </w:r>
          </w:p>
          <w:p w14:paraId="64205A33">
            <w:pPr>
              <w:pStyle w:val="41"/>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广告灯箱及各类广告需要的灯光制作；</w:t>
            </w:r>
          </w:p>
          <w:p w14:paraId="197D6C18">
            <w:pPr>
              <w:pStyle w:val="41"/>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各类媒体投放，包括户外擎天柱、广告灯箱、电视、广播、报纸、网络、电子屏幕等的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设计及发布</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691BC065">
            <w:pPr>
              <w:pStyle w:val="41"/>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上述未包含的其他广告宣传品。</w:t>
            </w:r>
          </w:p>
          <w:p w14:paraId="00E60FB3">
            <w:pPr>
              <w:pStyle w:val="41"/>
              <w:keepNext w:val="0"/>
              <w:keepLines w:val="0"/>
              <w:pageBreakBefore w:val="0"/>
              <w:widowControl w:val="0"/>
              <w:kinsoku/>
              <w:wordWrap/>
              <w:overflowPunct/>
              <w:topLinePunct w:val="0"/>
              <w:autoSpaceDE/>
              <w:autoSpaceDN/>
              <w:bidi w:val="0"/>
              <w:adjustRightInd/>
              <w:spacing w:line="264" w:lineRule="auto"/>
              <w:jc w:val="left"/>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二、项目服务要求：</w:t>
            </w:r>
          </w:p>
          <w:p w14:paraId="3C91D637">
            <w:pPr>
              <w:pStyle w:val="41"/>
              <w:keepNext w:val="0"/>
              <w:keepLines w:val="0"/>
              <w:pageBreakBefore w:val="0"/>
              <w:widowControl w:val="0"/>
              <w:kinsoku/>
              <w:wordWrap/>
              <w:overflowPunct/>
              <w:topLinePunct w:val="0"/>
              <w:autoSpaceDE/>
              <w:autoSpaceDN/>
              <w:bidi w:val="0"/>
              <w:adjustRightInd/>
              <w:spacing w:line="264" w:lineRule="auto"/>
              <w:ind w:firstLine="420" w:firstLineChars="200"/>
              <w:jc w:val="left"/>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1.供应商须按采购人的要求将所需产品免费送到采购人指定</w:t>
            </w: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的地点。按双方约定的交付期限交付。</w:t>
            </w:r>
          </w:p>
          <w:p w14:paraId="14778CC4">
            <w:pPr>
              <w:pStyle w:val="41"/>
              <w:keepNext w:val="0"/>
              <w:keepLines w:val="0"/>
              <w:pageBreakBefore w:val="0"/>
              <w:widowControl w:val="0"/>
              <w:kinsoku/>
              <w:wordWrap/>
              <w:overflowPunct/>
              <w:topLinePunct w:val="0"/>
              <w:autoSpaceDE/>
              <w:autoSpaceDN/>
              <w:bidi w:val="0"/>
              <w:adjustRightInd/>
              <w:spacing w:line="264" w:lineRule="auto"/>
              <w:ind w:firstLine="420" w:firstLineChars="200"/>
              <w:jc w:val="left"/>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2.需要创意策划、编撰的产品，供应商须派有经验的团队，制作相应的画册、图片、脚本，由采购人单项验收，采购人才向供应商签具验收书。</w:t>
            </w:r>
          </w:p>
          <w:p w14:paraId="463112A7">
            <w:pPr>
              <w:pStyle w:val="41"/>
              <w:keepNext w:val="0"/>
              <w:keepLines w:val="0"/>
              <w:pageBreakBefore w:val="0"/>
              <w:widowControl w:val="0"/>
              <w:kinsoku/>
              <w:wordWrap/>
              <w:overflowPunct/>
              <w:topLinePunct w:val="0"/>
              <w:autoSpaceDE/>
              <w:autoSpaceDN/>
              <w:bidi w:val="0"/>
              <w:adjustRightInd/>
              <w:spacing w:line="264" w:lineRule="auto"/>
              <w:ind w:firstLine="420" w:firstLineChars="200"/>
              <w:jc w:val="left"/>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3.需要安装、组装的产品，供应商须派有经验的技术人员并承担其人身安全和财产安全，自备安装工具到指定现场进行安装、组装，直到产品正常使用，其费用由供应商承担。产品安装、组装后，由采购人即时验收并向供应商签具合格验收书。若属于必须出示产品合格证的，供应商还需向采购人出具产品合格证。</w:t>
            </w:r>
          </w:p>
          <w:p w14:paraId="2547FB04">
            <w:pPr>
              <w:pStyle w:val="41"/>
              <w:keepNext w:val="0"/>
              <w:keepLines w:val="0"/>
              <w:pageBreakBefore w:val="0"/>
              <w:widowControl w:val="0"/>
              <w:kinsoku/>
              <w:wordWrap/>
              <w:overflowPunct/>
              <w:topLinePunct w:val="0"/>
              <w:autoSpaceDE/>
              <w:autoSpaceDN/>
              <w:bidi w:val="0"/>
              <w:adjustRightInd/>
              <w:spacing w:line="264" w:lineRule="auto"/>
              <w:jc w:val="left"/>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三、其他要求：</w:t>
            </w:r>
          </w:p>
          <w:p w14:paraId="16F499FA">
            <w:pPr>
              <w:pStyle w:val="41"/>
              <w:keepNext w:val="0"/>
              <w:keepLines w:val="0"/>
              <w:pageBreakBefore w:val="0"/>
              <w:widowControl w:val="0"/>
              <w:kinsoku/>
              <w:wordWrap/>
              <w:overflowPunct/>
              <w:topLinePunct w:val="0"/>
              <w:autoSpaceDE/>
              <w:autoSpaceDN/>
              <w:bidi w:val="0"/>
              <w:adjustRightInd/>
              <w:spacing w:line="264" w:lineRule="auto"/>
              <w:ind w:firstLine="420" w:firstLineChars="200"/>
              <w:jc w:val="left"/>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1.供应商在广告服务中采用的原材料、辅料、工艺、生产制作、广告宣传产品及服务质量等须符合国家及行业的标准。</w:t>
            </w:r>
          </w:p>
          <w:p w14:paraId="1BEF813B">
            <w:pPr>
              <w:pStyle w:val="41"/>
              <w:keepNext w:val="0"/>
              <w:keepLines w:val="0"/>
              <w:pageBreakBefore w:val="0"/>
              <w:widowControl w:val="0"/>
              <w:kinsoku/>
              <w:wordWrap/>
              <w:overflowPunct/>
              <w:topLinePunct w:val="0"/>
              <w:autoSpaceDE/>
              <w:autoSpaceDN/>
              <w:bidi w:val="0"/>
              <w:adjustRightInd/>
              <w:spacing w:line="264" w:lineRule="auto"/>
              <w:ind w:firstLine="420" w:firstLineChars="200"/>
              <w:jc w:val="left"/>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2.供应商提供的广告宣传产品及服务须符合国家及有关部门的技术标准和规范，满足采购人要求，内容无误，材质无误，墨色均匀，页码正确，尺寸划一，装订整齐，包装结实，标签准确，规格规范等。</w:t>
            </w:r>
          </w:p>
          <w:p w14:paraId="0A3147C1">
            <w:pPr>
              <w:keepNext w:val="0"/>
              <w:keepLines w:val="0"/>
              <w:pageBreakBefore w:val="0"/>
              <w:widowControl w:val="0"/>
              <w:kinsoku/>
              <w:wordWrap/>
              <w:overflowPunct/>
              <w:topLinePunct w:val="0"/>
              <w:autoSpaceDE/>
              <w:autoSpaceDN/>
              <w:bidi w:val="0"/>
              <w:adjustRightInd/>
              <w:spacing w:line="264"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3.能承受一些紧急的任务，适应加班要求，按时按量提供产品。</w:t>
            </w:r>
          </w:p>
          <w:p w14:paraId="75BDA631">
            <w:pPr>
              <w:pStyle w:val="2"/>
              <w:keepNext w:val="0"/>
              <w:keepLines w:val="0"/>
              <w:pageBreakBefore w:val="0"/>
              <w:widowControl w:val="0"/>
              <w:kinsoku/>
              <w:wordWrap/>
              <w:overflowPunct/>
              <w:topLinePunct w:val="0"/>
              <w:autoSpaceDE/>
              <w:autoSpaceDN/>
              <w:bidi w:val="0"/>
              <w:adjustRightInd/>
              <w:spacing w:line="264"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4.除提供广告服务外，成交供应商还应提供与其相关的其他服务，包括在采购人确定需求时免费提供技术咨询。</w:t>
            </w:r>
          </w:p>
          <w:p w14:paraId="4D015926">
            <w:pPr>
              <w:keepNext w:val="0"/>
              <w:keepLines w:val="0"/>
              <w:pageBreakBefore w:val="0"/>
              <w:widowControl w:val="0"/>
              <w:kinsoku/>
              <w:wordWrap/>
              <w:overflowPunct/>
              <w:topLinePunct w:val="0"/>
              <w:autoSpaceDE/>
              <w:autoSpaceDN/>
              <w:bidi w:val="0"/>
              <w:adjustRightIn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5.供应商严格遵守《中华人民共和国广告法》及自治区、南宁市的有关法律法规。</w:t>
            </w:r>
          </w:p>
        </w:tc>
        <w:tc>
          <w:tcPr>
            <w:tcW w:w="642" w:type="pct"/>
            <w:tcBorders>
              <w:top w:val="single" w:color="auto" w:sz="4" w:space="0"/>
              <w:left w:val="single" w:color="auto" w:sz="4" w:space="0"/>
              <w:right w:val="single" w:color="auto" w:sz="4" w:space="0"/>
            </w:tcBorders>
            <w:noWrap w:val="0"/>
            <w:vAlign w:val="center"/>
          </w:tcPr>
          <w:p w14:paraId="7F697DBD">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1200000.00</w:t>
            </w:r>
          </w:p>
        </w:tc>
        <w:tc>
          <w:tcPr>
            <w:tcW w:w="546" w:type="pct"/>
            <w:tcBorders>
              <w:top w:val="single" w:color="auto" w:sz="4" w:space="0"/>
              <w:left w:val="single" w:color="auto" w:sz="4" w:space="0"/>
              <w:right w:val="single" w:color="auto" w:sz="4" w:space="0"/>
            </w:tcBorders>
            <w:noWrap w:val="0"/>
            <w:vAlign w:val="center"/>
          </w:tcPr>
          <w:p w14:paraId="20C6072A">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租赁和商务服务业</w:t>
            </w:r>
          </w:p>
        </w:tc>
      </w:tr>
      <w:tr w14:paraId="67553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71" w:type="pct"/>
            <w:gridSpan w:val="3"/>
            <w:tcBorders>
              <w:top w:val="single" w:color="auto" w:sz="4" w:space="0"/>
              <w:left w:val="single" w:color="auto" w:sz="4" w:space="0"/>
              <w:bottom w:val="single" w:color="auto" w:sz="4" w:space="0"/>
              <w:right w:val="single" w:color="auto" w:sz="4" w:space="0"/>
            </w:tcBorders>
            <w:noWrap w:val="0"/>
            <w:vAlign w:val="top"/>
          </w:tcPr>
          <w:p w14:paraId="6985EBAA">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8748338">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4FDBEA6">
            <w:pPr>
              <w:keepNext w:val="0"/>
              <w:keepLines w:val="0"/>
              <w:pageBreakBefore w:val="0"/>
              <w:kinsoku/>
              <w:wordWrap/>
              <w:overflowPunct/>
              <w:topLinePunct w:val="0"/>
              <w:autoSpaceDE/>
              <w:autoSpaceDN/>
              <w:bidi w:val="0"/>
              <w:adjustRightInd/>
              <w:spacing w:line="264"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商务条款</w:t>
            </w:r>
          </w:p>
        </w:tc>
        <w:tc>
          <w:tcPr>
            <w:tcW w:w="4028" w:type="pct"/>
            <w:gridSpan w:val="5"/>
            <w:tcBorders>
              <w:top w:val="single" w:color="auto" w:sz="4" w:space="0"/>
              <w:left w:val="single" w:color="auto" w:sz="4" w:space="0"/>
              <w:bottom w:val="single" w:color="auto" w:sz="4" w:space="0"/>
              <w:right w:val="single" w:color="auto" w:sz="4" w:space="0"/>
            </w:tcBorders>
            <w:noWrap w:val="0"/>
            <w:vAlign w:val="top"/>
          </w:tcPr>
          <w:p w14:paraId="7A32C5DF">
            <w:pPr>
              <w:keepNext w:val="0"/>
              <w:keepLines w:val="0"/>
              <w:pageBreakBefore w:val="0"/>
              <w:widowControl/>
              <w:numPr>
                <w:ilvl w:val="0"/>
                <w:numId w:val="0"/>
              </w:numPr>
              <w:shd w:val="clear" w:color="auto" w:fill="FFFFFF"/>
              <w:kinsoku/>
              <w:wordWrap/>
              <w:overflowPunct/>
              <w:topLinePunct w:val="0"/>
              <w:autoSpaceDE/>
              <w:autoSpaceDN/>
              <w:bidi w:val="0"/>
              <w:adjustRightInd/>
              <w:spacing w:line="264"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合同签订</w:t>
            </w:r>
            <w:r>
              <w:rPr>
                <w:rFonts w:hint="eastAsia" w:ascii="宋体" w:hAnsi="宋体" w:eastAsia="宋体" w:cs="宋体"/>
                <w:color w:val="000000" w:themeColor="text1"/>
                <w:sz w:val="21"/>
                <w:szCs w:val="21"/>
                <w:highlight w:val="none"/>
                <w:lang w:eastAsia="zh-CN"/>
                <w14:textFill>
                  <w14:solidFill>
                    <w14:schemeClr w14:val="tx1"/>
                  </w14:solidFill>
                </w14:textFill>
              </w:rPr>
              <w:t>期限</w:t>
            </w:r>
            <w:r>
              <w:rPr>
                <w:rFonts w:hint="eastAsia" w:ascii="宋体" w:hAnsi="宋体" w:eastAsia="宋体" w:cs="宋体"/>
                <w:color w:val="000000" w:themeColor="text1"/>
                <w:sz w:val="21"/>
                <w:szCs w:val="21"/>
                <w:highlight w:val="none"/>
                <w14:textFill>
                  <w14:solidFill>
                    <w14:schemeClr w14:val="tx1"/>
                  </w14:solidFill>
                </w14:textFill>
              </w:rPr>
              <w:t>：自</w:t>
            </w:r>
            <w:r>
              <w:rPr>
                <w:rFonts w:hint="eastAsia" w:ascii="宋体" w:hAnsi="宋体" w:eastAsia="宋体" w:cs="宋体"/>
                <w:bCs/>
                <w:color w:val="000000" w:themeColor="text1"/>
                <w:sz w:val="21"/>
                <w:szCs w:val="21"/>
                <w:highlight w:val="none"/>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通知书发出之日起 25 日内</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E4EC059">
            <w:pPr>
              <w:keepNext w:val="0"/>
              <w:keepLines w:val="0"/>
              <w:pageBreakBefore w:val="0"/>
              <w:widowControl/>
              <w:numPr>
                <w:ilvl w:val="0"/>
                <w:numId w:val="0"/>
              </w:numPr>
              <w:shd w:val="clear" w:color="auto" w:fill="FFFFFF"/>
              <w:kinsoku/>
              <w:wordWrap/>
              <w:overflowPunct/>
              <w:topLinePunct w:val="0"/>
              <w:autoSpaceDE/>
              <w:autoSpaceDN/>
              <w:bidi w:val="0"/>
              <w:adjustRightInd/>
              <w:spacing w:line="264"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▲二、服务时间：自合同签订之日起至202</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年12月。</w:t>
            </w:r>
          </w:p>
          <w:p w14:paraId="472D2E81">
            <w:pPr>
              <w:keepNext w:val="0"/>
              <w:keepLines w:val="0"/>
              <w:pageBreakBefore w:val="0"/>
              <w:widowControl/>
              <w:shd w:val="clear" w:color="auto" w:fill="FFFFFF"/>
              <w:kinsoku/>
              <w:wordWrap/>
              <w:overflowPunct/>
              <w:topLinePunct w:val="0"/>
              <w:autoSpaceDE/>
              <w:autoSpaceDN/>
              <w:bidi w:val="0"/>
              <w:adjustRightInd/>
              <w:spacing w:line="264"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三、提交服务成果地点：采购人指定地点。</w:t>
            </w:r>
          </w:p>
          <w:p w14:paraId="0A601B40">
            <w:pPr>
              <w:keepNext w:val="0"/>
              <w:keepLines w:val="0"/>
              <w:pageBreakBefore w:val="0"/>
              <w:widowControl/>
              <w:shd w:val="clear" w:color="auto" w:fill="FFFFFF"/>
              <w:kinsoku/>
              <w:wordWrap/>
              <w:overflowPunct/>
              <w:topLinePunct w:val="0"/>
              <w:autoSpaceDE/>
              <w:autoSpaceDN/>
              <w:bidi w:val="0"/>
              <w:adjustRightInd/>
              <w:spacing w:line="264"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▲四、工作要求：</w:t>
            </w:r>
          </w:p>
          <w:p w14:paraId="2D64AFF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处理问题响应时间：</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接到采购人处理问题通知后2小</w:t>
            </w:r>
            <w:r>
              <w:rPr>
                <w:rFonts w:hint="eastAsia" w:ascii="宋体" w:hAnsi="宋体" w:eastAsia="宋体" w:cs="宋体"/>
                <w:color w:val="000000" w:themeColor="text1"/>
                <w:sz w:val="21"/>
                <w:szCs w:val="21"/>
                <w:highlight w:val="none"/>
                <w:lang w:eastAsia="zh-CN"/>
                <w14:textFill>
                  <w14:solidFill>
                    <w14:schemeClr w14:val="tx1"/>
                  </w14:solidFill>
                </w14:textFill>
              </w:rPr>
              <w:t>时内</w:t>
            </w:r>
            <w:r>
              <w:rPr>
                <w:rFonts w:hint="eastAsia" w:ascii="宋体" w:hAnsi="宋体" w:eastAsia="宋体" w:cs="宋体"/>
                <w:color w:val="000000" w:themeColor="text1"/>
                <w:sz w:val="21"/>
                <w:szCs w:val="21"/>
                <w:highlight w:val="none"/>
                <w14:textFill>
                  <w14:solidFill>
                    <w14:schemeClr w14:val="tx1"/>
                  </w14:solidFill>
                </w14:textFill>
              </w:rPr>
              <w:t>采取实质性响应措施，除非采购人同意，</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必须在24小时之内向采购人提交正式书面可行的解决方案，并在采购人指定的时间和地点对方案进行解释说明。</w:t>
            </w:r>
          </w:p>
          <w:p w14:paraId="3537C1E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如发现产品使用破损或者发生故障且无法在24小时内解决的，</w:t>
            </w:r>
            <w:r>
              <w:rPr>
                <w:rFonts w:hint="eastAsia" w:ascii="宋体" w:hAnsi="宋体" w:eastAsia="宋体" w:cs="宋体"/>
                <w:color w:val="000000" w:themeColor="text1"/>
                <w:sz w:val="21"/>
                <w:szCs w:val="21"/>
                <w:highlight w:val="none"/>
                <w:lang w:eastAsia="zh-CN"/>
                <w14:textFill>
                  <w14:solidFill>
                    <w14:schemeClr w14:val="tx1"/>
                  </w14:solidFill>
                </w14:textFill>
              </w:rPr>
              <w:t>则</w:t>
            </w:r>
            <w:r>
              <w:rPr>
                <w:rFonts w:hint="eastAsia" w:ascii="宋体" w:hAnsi="宋体" w:eastAsia="宋体" w:cs="宋体"/>
                <w:color w:val="000000" w:themeColor="text1"/>
                <w:sz w:val="21"/>
                <w:szCs w:val="21"/>
                <w:highlight w:val="none"/>
                <w14:textFill>
                  <w14:solidFill>
                    <w14:schemeClr w14:val="tx1"/>
                  </w14:solidFill>
                </w14:textFill>
              </w:rPr>
              <w:t>在24小时内提供备用产品，使采购人能够正常使用。若故障在24小时内未得到解决的，采购人有权自行处理故障，发生费用由成交供应商负责。</w:t>
            </w:r>
          </w:p>
          <w:p w14:paraId="6CF960C7">
            <w:pPr>
              <w:keepNext w:val="0"/>
              <w:keepLines w:val="0"/>
              <w:pageBreakBefore w:val="0"/>
              <w:widowControl/>
              <w:shd w:val="clear" w:color="auto" w:fill="FFFFFF"/>
              <w:kinsoku/>
              <w:wordWrap/>
              <w:overflowPunct/>
              <w:topLinePunct w:val="0"/>
              <w:autoSpaceDE/>
              <w:autoSpaceDN/>
              <w:bidi w:val="0"/>
              <w:adjustRightInd/>
              <w:spacing w:line="264"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▲五、售后服务要求：</w:t>
            </w:r>
          </w:p>
          <w:p w14:paraId="3D5C9727">
            <w:pPr>
              <w:pStyle w:val="41"/>
              <w:keepNext w:val="0"/>
              <w:keepLines w:val="0"/>
              <w:pageBreakBefore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1.质量保证期：自验收合格之日起1年。</w:t>
            </w:r>
          </w:p>
          <w:p w14:paraId="1E72FA5E">
            <w:pPr>
              <w:pStyle w:val="41"/>
              <w:keepNext w:val="0"/>
              <w:keepLines w:val="0"/>
              <w:pageBreakBefore w:val="0"/>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2.质量保证期免费维修，免费更换配件，属于国家规定“三包”范围的，保证产品质量保证期不低于“三包”规定。</w:t>
            </w:r>
          </w:p>
          <w:p w14:paraId="31F90314">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3.</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除了响应相关售后服务要求外，可根据自身能力在</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文件中提供更优质、更合理的售后服务承诺。</w:t>
            </w:r>
          </w:p>
          <w:p w14:paraId="06AA05AC">
            <w:pPr>
              <w:keepNext w:val="0"/>
              <w:keepLines w:val="0"/>
              <w:pageBreakBefore w:val="0"/>
              <w:widowControl/>
              <w:shd w:val="clear" w:color="auto" w:fill="FFFFFF"/>
              <w:kinsoku/>
              <w:wordWrap/>
              <w:overflowPunct/>
              <w:topLinePunct w:val="0"/>
              <w:autoSpaceDE/>
              <w:autoSpaceDN/>
              <w:bidi w:val="0"/>
              <w:adjustRightInd/>
              <w:spacing w:line="264"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其他要求：</w:t>
            </w:r>
          </w:p>
          <w:p w14:paraId="029152D4">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本项目采用下浮系数方式报价，报价下浮系数a范围：0%≤a≤100%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由供应商结合市场价格情况以及各自项目类别现行国家规范收费标准为计费基础按下浮系数进行报价，各供应商按自身情况和承受能力自行报价下浮系数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ED447C3">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报价必须含以下部分，包括：</w:t>
            </w:r>
          </w:p>
          <w:p w14:paraId="50401F36">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（1）服务费用（报价需包含但不限于“服务需求一览表”涉及的所有费用）；</w:t>
            </w:r>
          </w:p>
          <w:p w14:paraId="40B178D0">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（2）技术支持、售后服务费等。</w:t>
            </w:r>
          </w:p>
          <w:p w14:paraId="56D804C4">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（3）采购代理服务费、保险费和各项税金。</w:t>
            </w:r>
          </w:p>
          <w:p w14:paraId="103B0746">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（4）竞标价格为全包价，以人民币为结算单位，包括本项目服务所涉及的售后服务及各种税费等全部费用。在合同实施时，采购人将不予支付</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没有列入的项目费用，并认为此项目的费用已包括在总报价中。</w:t>
            </w:r>
          </w:p>
          <w:p w14:paraId="37C42E07">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付款方式：</w:t>
            </w:r>
          </w:p>
          <w:p w14:paraId="7384AB69">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64" w:lineRule="auto"/>
              <w:ind w:firstLine="420" w:firstLineChars="200"/>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无预付款，供应商服务交货完毕并通过采购人验收合格后，按实际业务量结算，每季度结算一次。[结算价=批复的预算金额*(1-下浮系数)，批复的预算金额和市场价格由采购人定时或不定时进行询价或调査]。</w:t>
            </w:r>
          </w:p>
          <w:p w14:paraId="0B3A4AA5">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（2）支付条件：</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在所有</w:t>
            </w:r>
            <w:r>
              <w:rPr>
                <w:rFonts w:hint="eastAsia" w:ascii="宋体" w:hAnsi="宋体" w:eastAsia="宋体" w:cs="宋体"/>
                <w:color w:val="000000" w:themeColor="text1"/>
                <w:sz w:val="21"/>
                <w:szCs w:val="21"/>
                <w:highlight w:val="none"/>
                <w:lang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及服务验收合格后，按照采购合同约定的支付时间，下载填写南宁市青秀区政府采购履约验收证明、南宁市青秀区政府采购项目</w:t>
            </w:r>
            <w:r>
              <w:rPr>
                <w:rFonts w:hint="eastAsia" w:ascii="宋体" w:hAnsi="宋体" w:eastAsia="宋体" w:cs="宋体"/>
                <w:color w:val="000000" w:themeColor="text1"/>
                <w:sz w:val="21"/>
                <w:szCs w:val="21"/>
                <w:highlight w:val="none"/>
                <w:lang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供应商履约服务评价表和资金支付申请表等支付申请材料，交给财政局进行审核，供货商提交全额的普通增值税发票后，采购人按支付程序将款项直接支付给供应商。</w:t>
            </w:r>
          </w:p>
          <w:p w14:paraId="10DB11B1">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采购人审核要求对相关制作内容进行修改、调整方案时，成交供应商需按采购人的要求进行调整，采购人审核通过调整后的视频、广告等，成交供应商才能制作或投放，否则引起的经济损失等后果由成交供应商承担；实施过程中属于成交供应商原因造成的错漏等失误，由成交供应商负责改正，相关费用包含在合同总价中。</w:t>
            </w:r>
          </w:p>
          <w:p w14:paraId="6D1B5724">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供应商须确保成交后有资格投放本项目相关广告，如成交后不能按本项目要求投放，采购人有权要求成交供应商退回全部已付款并赔偿全部损失，由此产生的责任由成交供应商负责。</w:t>
            </w:r>
          </w:p>
          <w:p w14:paraId="5840A185">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成交供应商须遵守《中华人民共和国广告法》等相关法律法规，确保宣传视频不出现违法、违禁内容，如出现上述情况，由成交供应商承担全部责任。</w:t>
            </w:r>
          </w:p>
          <w:p w14:paraId="5A03E5A5">
            <w:pPr>
              <w:keepNext w:val="0"/>
              <w:keepLines w:val="0"/>
              <w:pageBreakBefore w:val="0"/>
              <w:widowControl/>
              <w:shd w:val="clear" w:color="auto" w:fill="FFFFFF"/>
              <w:kinsoku/>
              <w:wordWrap/>
              <w:overflowPunct/>
              <w:topLinePunct w:val="0"/>
              <w:autoSpaceDE/>
              <w:autoSpaceDN/>
              <w:bidi w:val="0"/>
              <w:adjustRightInd/>
              <w:snapToGrid/>
              <w:spacing w:line="264"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供应商对本项目所作出的承诺必须如实应答，对虚假响应谋取成交者，将上报政府采购监督管理部门。</w:t>
            </w:r>
          </w:p>
        </w:tc>
      </w:tr>
    </w:tbl>
    <w:p w14:paraId="1F3070C7">
      <w:pPr>
        <w:widowControl/>
        <w:spacing w:line="360" w:lineRule="exact"/>
        <w:jc w:val="left"/>
        <w:rPr>
          <w:rFonts w:ascii="宋体" w:hAnsi="宋体" w:cs="宋体"/>
          <w:b/>
          <w:bCs/>
          <w:color w:val="000000" w:themeColor="text1"/>
          <w:szCs w:val="21"/>
          <w:highlight w:val="none"/>
          <w14:textFill>
            <w14:solidFill>
              <w14:schemeClr w14:val="tx1"/>
            </w14:solidFill>
          </w14:textFill>
        </w:rPr>
        <w:sectPr>
          <w:footerReference r:id="rId6" w:type="default"/>
          <w:pgSz w:w="11910" w:h="16840"/>
          <w:pgMar w:top="1440" w:right="1080" w:bottom="1440" w:left="1080" w:header="720" w:footer="720" w:gutter="0"/>
          <w:cols w:space="720" w:num="1"/>
        </w:sectPr>
      </w:pPr>
    </w:p>
    <w:p w14:paraId="56235A5F">
      <w:pPr>
        <w:pStyle w:val="15"/>
        <w:jc w:val="left"/>
        <w:rPr>
          <w:rFonts w:hint="eastAsia"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t>附件</w:t>
      </w:r>
      <w:r>
        <w:rPr>
          <w:rFonts w:hint="eastAsia" w:hAnsi="宋体" w:cs="宋体"/>
          <w:color w:val="000000" w:themeColor="text1"/>
          <w:sz w:val="32"/>
          <w:szCs w:val="32"/>
          <w:highlight w:val="none"/>
          <w:lang w:val="en-US" w:eastAsia="zh-CN"/>
          <w14:textFill>
            <w14:solidFill>
              <w14:schemeClr w14:val="tx1"/>
            </w14:solidFill>
          </w14:textFill>
        </w:rPr>
        <w:t>1</w:t>
      </w:r>
      <w:r>
        <w:rPr>
          <w:rFonts w:hint="eastAsia" w:hAnsi="宋体" w:cs="宋体"/>
          <w:color w:val="000000" w:themeColor="text1"/>
          <w:sz w:val="32"/>
          <w:szCs w:val="32"/>
          <w:highlight w:val="none"/>
          <w14:textFill>
            <w14:solidFill>
              <w14:schemeClr w14:val="tx1"/>
            </w14:solidFill>
          </w14:textFill>
        </w:rPr>
        <w:t>：</w:t>
      </w:r>
    </w:p>
    <w:p w14:paraId="31D47A12">
      <w:pPr>
        <w:spacing w:line="528" w:lineRule="exact"/>
        <w:ind w:left="1871"/>
        <w:rPr>
          <w:rFonts w:ascii="Arial Unicode MS" w:hAnsi="Arial Unicode MS" w:eastAsia="Arial Unicode MS" w:cs="Arial Unicode MS"/>
          <w:color w:val="000000" w:themeColor="text1"/>
          <w:sz w:val="40"/>
          <w:szCs w:val="40"/>
          <w:highlight w:val="none"/>
          <w14:textFill>
            <w14:solidFill>
              <w14:schemeClr w14:val="tx1"/>
            </w14:solidFill>
          </w14:textFill>
        </w:rPr>
      </w:pPr>
      <w:r>
        <w:rPr>
          <w:rFonts w:hint="eastAsia" w:ascii="微软雅黑" w:hAnsi="微软雅黑" w:eastAsia="微软雅黑" w:cs="微软雅黑"/>
          <w:color w:val="000000" w:themeColor="text1"/>
          <w:sz w:val="40"/>
          <w:szCs w:val="40"/>
          <w:highlight w:val="none"/>
          <w14:textFill>
            <w14:solidFill>
              <w14:schemeClr w14:val="tx1"/>
            </w14:solidFill>
          </w14:textFill>
        </w:rPr>
        <w:t>节能产品政府采购品目清单</w:t>
      </w:r>
    </w:p>
    <w:tbl>
      <w:tblPr>
        <w:tblStyle w:val="24"/>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116"/>
        <w:gridCol w:w="1516"/>
        <w:gridCol w:w="1612"/>
        <w:gridCol w:w="4335"/>
      </w:tblGrid>
      <w:tr w14:paraId="1D6F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noWrap w:val="0"/>
            <w:vAlign w:val="top"/>
          </w:tcPr>
          <w:p w14:paraId="631E4056">
            <w:pPr>
              <w:widowControl/>
              <w:jc w:val="center"/>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品目序号</w:t>
            </w:r>
          </w:p>
        </w:tc>
        <w:tc>
          <w:tcPr>
            <w:tcW w:w="4020" w:type="dxa"/>
            <w:gridSpan w:val="3"/>
            <w:noWrap w:val="0"/>
            <w:vAlign w:val="center"/>
          </w:tcPr>
          <w:p w14:paraId="77CF6B34">
            <w:pPr>
              <w:widowControl/>
              <w:jc w:val="center"/>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名称</w:t>
            </w:r>
          </w:p>
        </w:tc>
        <w:tc>
          <w:tcPr>
            <w:tcW w:w="4540" w:type="dxa"/>
            <w:noWrap w:val="0"/>
            <w:vAlign w:val="center"/>
          </w:tcPr>
          <w:p w14:paraId="60E31FF8">
            <w:pPr>
              <w:widowControl/>
              <w:jc w:val="center"/>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依据的标准</w:t>
            </w:r>
          </w:p>
        </w:tc>
      </w:tr>
      <w:tr w14:paraId="5C40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65079AE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w:t>
            </w:r>
          </w:p>
        </w:tc>
        <w:tc>
          <w:tcPr>
            <w:tcW w:w="1080" w:type="dxa"/>
            <w:vMerge w:val="restart"/>
            <w:noWrap w:val="0"/>
            <w:vAlign w:val="center"/>
          </w:tcPr>
          <w:p w14:paraId="1A6DC508">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A020101计算机设备</w:t>
            </w:r>
          </w:p>
        </w:tc>
        <w:tc>
          <w:tcPr>
            <w:tcW w:w="1320" w:type="dxa"/>
            <w:noWrap w:val="0"/>
            <w:vAlign w:val="center"/>
          </w:tcPr>
          <w:p w14:paraId="72EDC187">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★A02010104台式计算机</w:t>
            </w:r>
          </w:p>
        </w:tc>
        <w:tc>
          <w:tcPr>
            <w:tcW w:w="1620" w:type="dxa"/>
            <w:noWrap w:val="0"/>
            <w:vAlign w:val="center"/>
          </w:tcPr>
          <w:p w14:paraId="52C38DE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3089A1E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《微型计算机能效限定值及能效等级》（GB28380）</w:t>
            </w:r>
          </w:p>
        </w:tc>
      </w:tr>
      <w:tr w14:paraId="1A3E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197B0697">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45BFFF95">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45AF70F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★A02010105便携式计算机</w:t>
            </w:r>
          </w:p>
        </w:tc>
        <w:tc>
          <w:tcPr>
            <w:tcW w:w="1620" w:type="dxa"/>
            <w:noWrap w:val="0"/>
            <w:vAlign w:val="center"/>
          </w:tcPr>
          <w:p w14:paraId="73DB45A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29841B7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《微型计算机能效限定值及能效等级》（GB28380）</w:t>
            </w:r>
          </w:p>
        </w:tc>
      </w:tr>
      <w:tr w14:paraId="6A47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64459C8E">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5A8716F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34E1105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★A02010107平板式微型计算机</w:t>
            </w:r>
          </w:p>
        </w:tc>
        <w:tc>
          <w:tcPr>
            <w:tcW w:w="1620" w:type="dxa"/>
            <w:noWrap w:val="0"/>
            <w:vAlign w:val="center"/>
          </w:tcPr>
          <w:p w14:paraId="7EF398E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08A2B16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《微型计算机能效限定值及能效等级》（GB28380）</w:t>
            </w:r>
          </w:p>
        </w:tc>
      </w:tr>
      <w:tr w14:paraId="2B17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4D2EE0C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w:t>
            </w:r>
          </w:p>
        </w:tc>
        <w:tc>
          <w:tcPr>
            <w:tcW w:w="1080" w:type="dxa"/>
            <w:vMerge w:val="restart"/>
            <w:noWrap w:val="0"/>
            <w:vAlign w:val="center"/>
          </w:tcPr>
          <w:p w14:paraId="50E9804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A020106输入输出设备</w:t>
            </w:r>
          </w:p>
        </w:tc>
        <w:tc>
          <w:tcPr>
            <w:tcW w:w="1320" w:type="dxa"/>
            <w:vMerge w:val="restart"/>
            <w:noWrap w:val="0"/>
            <w:vAlign w:val="center"/>
          </w:tcPr>
          <w:p w14:paraId="1F218E1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A02010601打印设备</w:t>
            </w:r>
          </w:p>
        </w:tc>
        <w:tc>
          <w:tcPr>
            <w:tcW w:w="1620" w:type="dxa"/>
            <w:noWrap w:val="0"/>
            <w:vAlign w:val="center"/>
          </w:tcPr>
          <w:p w14:paraId="4170157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A0201060101喷墨打印机</w:t>
            </w:r>
          </w:p>
        </w:tc>
        <w:tc>
          <w:tcPr>
            <w:tcW w:w="4540" w:type="dxa"/>
            <w:noWrap w:val="0"/>
            <w:vAlign w:val="center"/>
          </w:tcPr>
          <w:p w14:paraId="110681B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34FE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0D8F66E6">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22E9B66F">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5B055985">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noWrap w:val="0"/>
            <w:vAlign w:val="center"/>
          </w:tcPr>
          <w:p w14:paraId="4B3BA8B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★A0201060102激光打印机</w:t>
            </w:r>
          </w:p>
        </w:tc>
        <w:tc>
          <w:tcPr>
            <w:tcW w:w="4540" w:type="dxa"/>
            <w:noWrap w:val="0"/>
            <w:vAlign w:val="center"/>
          </w:tcPr>
          <w:p w14:paraId="57269DB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51B4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108C38A2">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3963F92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3E3913C8">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noWrap w:val="0"/>
            <w:vAlign w:val="center"/>
          </w:tcPr>
          <w:p w14:paraId="319B7C2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★A0201060104针式打印机</w:t>
            </w:r>
          </w:p>
        </w:tc>
        <w:tc>
          <w:tcPr>
            <w:tcW w:w="4540" w:type="dxa"/>
            <w:noWrap w:val="0"/>
            <w:vAlign w:val="center"/>
          </w:tcPr>
          <w:p w14:paraId="0AC1F32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543B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570766E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2B08759F">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7C9A0FD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A02010604显示设备</w:t>
            </w:r>
          </w:p>
        </w:tc>
        <w:tc>
          <w:tcPr>
            <w:tcW w:w="1620" w:type="dxa"/>
            <w:noWrap w:val="0"/>
            <w:vAlign w:val="center"/>
          </w:tcPr>
          <w:p w14:paraId="53DF416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★A0201060401液晶显示器</w:t>
            </w:r>
          </w:p>
        </w:tc>
        <w:tc>
          <w:tcPr>
            <w:tcW w:w="4540" w:type="dxa"/>
            <w:noWrap w:val="0"/>
            <w:vAlign w:val="center"/>
          </w:tcPr>
          <w:p w14:paraId="2BCB1B0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《计算机显示器能效限定值及能效等级》（GB21520）</w:t>
            </w:r>
          </w:p>
        </w:tc>
      </w:tr>
      <w:tr w14:paraId="6A60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0" w:type="auto"/>
            <w:vMerge w:val="continue"/>
            <w:noWrap w:val="0"/>
            <w:vAlign w:val="center"/>
          </w:tcPr>
          <w:p w14:paraId="0E72D5FE">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57E7A2DA">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39049726">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A02010609图形图像输入设备</w:t>
            </w:r>
          </w:p>
        </w:tc>
        <w:tc>
          <w:tcPr>
            <w:tcW w:w="1620" w:type="dxa"/>
            <w:noWrap w:val="0"/>
            <w:vAlign w:val="center"/>
          </w:tcPr>
          <w:p w14:paraId="21DAD3B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A0201060901扫描仪</w:t>
            </w:r>
          </w:p>
        </w:tc>
        <w:tc>
          <w:tcPr>
            <w:tcW w:w="4540" w:type="dxa"/>
            <w:noWrap w:val="0"/>
            <w:vAlign w:val="center"/>
          </w:tcPr>
          <w:p w14:paraId="12874FA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参照《复印机、打印机和传真机能效限定值及能效等级》（GB21521中打印速度为15页/分的针式打印机相关要求中打印速度为15页/分的针式打印机相关要求</w:t>
            </w:r>
          </w:p>
        </w:tc>
      </w:tr>
      <w:tr w14:paraId="148F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324E5C8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w:t>
            </w:r>
          </w:p>
        </w:tc>
        <w:tc>
          <w:tcPr>
            <w:tcW w:w="1080" w:type="dxa"/>
            <w:noWrap w:val="0"/>
            <w:vAlign w:val="center"/>
          </w:tcPr>
          <w:p w14:paraId="7492C36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A020202投影仪</w:t>
            </w:r>
          </w:p>
        </w:tc>
        <w:tc>
          <w:tcPr>
            <w:tcW w:w="1320" w:type="dxa"/>
            <w:noWrap w:val="0"/>
            <w:vAlign w:val="center"/>
          </w:tcPr>
          <w:p w14:paraId="56141C5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noWrap w:val="0"/>
            <w:vAlign w:val="center"/>
          </w:tcPr>
          <w:p w14:paraId="48C9022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6E9DFD3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《投影机能效限定值及能效等级》（GB32028）</w:t>
            </w:r>
          </w:p>
        </w:tc>
      </w:tr>
      <w:tr w14:paraId="0216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23BED0E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4</w:t>
            </w:r>
          </w:p>
        </w:tc>
        <w:tc>
          <w:tcPr>
            <w:tcW w:w="1080" w:type="dxa"/>
            <w:noWrap w:val="0"/>
            <w:vAlign w:val="center"/>
          </w:tcPr>
          <w:p w14:paraId="1BC5F94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A020204多功能一体机</w:t>
            </w:r>
          </w:p>
        </w:tc>
        <w:tc>
          <w:tcPr>
            <w:tcW w:w="1320" w:type="dxa"/>
            <w:noWrap w:val="0"/>
            <w:vAlign w:val="center"/>
          </w:tcPr>
          <w:p w14:paraId="3128565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noWrap w:val="0"/>
            <w:vAlign w:val="center"/>
          </w:tcPr>
          <w:p w14:paraId="4DE6C70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4A5FC68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3C03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1B709A9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w:t>
            </w:r>
          </w:p>
        </w:tc>
        <w:tc>
          <w:tcPr>
            <w:tcW w:w="1080" w:type="dxa"/>
            <w:noWrap w:val="0"/>
            <w:vAlign w:val="center"/>
          </w:tcPr>
          <w:p w14:paraId="7D9A7DF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A020519泵</w:t>
            </w:r>
          </w:p>
        </w:tc>
        <w:tc>
          <w:tcPr>
            <w:tcW w:w="1320" w:type="dxa"/>
            <w:noWrap w:val="0"/>
            <w:vAlign w:val="center"/>
          </w:tcPr>
          <w:p w14:paraId="01ADB5B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A02051901离心泵</w:t>
            </w:r>
          </w:p>
        </w:tc>
        <w:tc>
          <w:tcPr>
            <w:tcW w:w="1620" w:type="dxa"/>
            <w:noWrap w:val="0"/>
            <w:vAlign w:val="center"/>
          </w:tcPr>
          <w:p w14:paraId="6595A48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55E3DF9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《清水离心泵能效限定值及节能评价值》（GB19762）</w:t>
            </w:r>
          </w:p>
        </w:tc>
      </w:tr>
      <w:tr w14:paraId="6C5D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noWrap w:val="0"/>
            <w:vAlign w:val="center"/>
          </w:tcPr>
          <w:p w14:paraId="35BD965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6</w:t>
            </w:r>
          </w:p>
        </w:tc>
        <w:tc>
          <w:tcPr>
            <w:tcW w:w="1080" w:type="dxa"/>
            <w:vMerge w:val="restart"/>
            <w:noWrap w:val="0"/>
            <w:vAlign w:val="center"/>
          </w:tcPr>
          <w:p w14:paraId="79DC850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A020523制冷空调设备</w:t>
            </w:r>
          </w:p>
        </w:tc>
        <w:tc>
          <w:tcPr>
            <w:tcW w:w="1320" w:type="dxa"/>
            <w:vMerge w:val="restart"/>
            <w:noWrap w:val="0"/>
            <w:vAlign w:val="center"/>
          </w:tcPr>
          <w:p w14:paraId="3A0AF5A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★A02052301制冷压缩机</w:t>
            </w:r>
          </w:p>
        </w:tc>
        <w:tc>
          <w:tcPr>
            <w:tcW w:w="1620" w:type="dxa"/>
            <w:noWrap w:val="0"/>
            <w:vAlign w:val="center"/>
          </w:tcPr>
          <w:p w14:paraId="7E2ED12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冷水机组</w:t>
            </w:r>
          </w:p>
        </w:tc>
        <w:tc>
          <w:tcPr>
            <w:tcW w:w="4540" w:type="dxa"/>
            <w:noWrap w:val="0"/>
            <w:vAlign w:val="center"/>
          </w:tcPr>
          <w:p w14:paraId="062C7F9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《冷水机组能效限定值及能效等级》（GB19577），《低环境温度空气源热泵（冷水）机组能效限定值及能效等级》（GB37480）</w:t>
            </w:r>
          </w:p>
        </w:tc>
      </w:tr>
      <w:tr w14:paraId="312C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114DF47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5D9623B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7CD20BDA">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noWrap w:val="0"/>
            <w:vAlign w:val="center"/>
          </w:tcPr>
          <w:p w14:paraId="48160D1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水源热泵机组</w:t>
            </w:r>
          </w:p>
        </w:tc>
        <w:tc>
          <w:tcPr>
            <w:tcW w:w="4540" w:type="dxa"/>
            <w:noWrap w:val="0"/>
            <w:vAlign w:val="center"/>
          </w:tcPr>
          <w:p w14:paraId="577A52D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《水（地）源热泵机组能效限定值及能效等级》（GB30721）</w:t>
            </w:r>
          </w:p>
        </w:tc>
      </w:tr>
      <w:tr w14:paraId="78EA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5CB168FB">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021E0B6F">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7CB03BE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noWrap w:val="0"/>
            <w:vAlign w:val="center"/>
          </w:tcPr>
          <w:p w14:paraId="089A4D5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溴化锂吸收式冷水机组</w:t>
            </w:r>
          </w:p>
        </w:tc>
        <w:tc>
          <w:tcPr>
            <w:tcW w:w="4540" w:type="dxa"/>
            <w:noWrap w:val="0"/>
            <w:vAlign w:val="center"/>
          </w:tcPr>
          <w:p w14:paraId="696BEC7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《溴化锂吸收式冷水机组能效限定值及能效等级》（GB29540）</w:t>
            </w:r>
          </w:p>
        </w:tc>
      </w:tr>
      <w:tr w14:paraId="2A28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3989F004">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22A4C117">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restart"/>
            <w:noWrap w:val="0"/>
            <w:vAlign w:val="center"/>
          </w:tcPr>
          <w:p w14:paraId="2E0C0D0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★A02052305空调机组</w:t>
            </w:r>
          </w:p>
        </w:tc>
        <w:tc>
          <w:tcPr>
            <w:tcW w:w="1620" w:type="dxa"/>
            <w:noWrap w:val="0"/>
            <w:vAlign w:val="center"/>
          </w:tcPr>
          <w:p w14:paraId="7C5EDF3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多联式空调（热泵）机组(制冷量&gt;14000W)</w:t>
            </w:r>
          </w:p>
        </w:tc>
        <w:tc>
          <w:tcPr>
            <w:tcW w:w="4540" w:type="dxa"/>
            <w:noWrap w:val="0"/>
            <w:vAlign w:val="center"/>
          </w:tcPr>
          <w:p w14:paraId="250081D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6596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2E3441DA">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1EAC0515">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0A615C7A">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noWrap w:val="0"/>
            <w:vAlign w:val="center"/>
          </w:tcPr>
          <w:p w14:paraId="7627BB26">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单元式空气调节机(制冷量&gt;14000W</w:t>
            </w:r>
          </w:p>
        </w:tc>
        <w:tc>
          <w:tcPr>
            <w:tcW w:w="4540" w:type="dxa"/>
            <w:noWrap w:val="0"/>
            <w:vAlign w:val="center"/>
          </w:tcPr>
          <w:p w14:paraId="10BEDA3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《单元式空气调节机能效限定值及能效等级》（GB19576）《风管送风式空调机组能效限定值及能效等级》（GB37479）</w:t>
            </w:r>
          </w:p>
        </w:tc>
      </w:tr>
      <w:tr w14:paraId="7830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42FBD574">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2A04D80E">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6F0751D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★A02052309专用制冷、空调设备</w:t>
            </w:r>
          </w:p>
        </w:tc>
        <w:tc>
          <w:tcPr>
            <w:tcW w:w="1620" w:type="dxa"/>
            <w:noWrap w:val="0"/>
            <w:vAlign w:val="center"/>
          </w:tcPr>
          <w:p w14:paraId="08EAD38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机房空调</w:t>
            </w:r>
          </w:p>
        </w:tc>
        <w:tc>
          <w:tcPr>
            <w:tcW w:w="4540" w:type="dxa"/>
            <w:noWrap w:val="0"/>
            <w:vAlign w:val="center"/>
          </w:tcPr>
          <w:p w14:paraId="4A67A44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《单元式空气调节机能效限定值及能效等级》（GB19576）</w:t>
            </w:r>
          </w:p>
        </w:tc>
      </w:tr>
      <w:tr w14:paraId="5ECB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12096426">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7276789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0FFF3B5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A02052399其他制冷空调设备</w:t>
            </w:r>
          </w:p>
        </w:tc>
        <w:tc>
          <w:tcPr>
            <w:tcW w:w="1620" w:type="dxa"/>
            <w:noWrap w:val="0"/>
            <w:vAlign w:val="center"/>
          </w:tcPr>
          <w:p w14:paraId="5E60120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冷却塔</w:t>
            </w:r>
          </w:p>
        </w:tc>
        <w:tc>
          <w:tcPr>
            <w:tcW w:w="4540" w:type="dxa"/>
            <w:noWrap w:val="0"/>
            <w:vAlign w:val="center"/>
          </w:tcPr>
          <w:p w14:paraId="1877808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《机械通风冷却塔第1部分：中小型开式冷却塔》（GB/T7190.1）；《机械通风冷却塔第2部分：大型开式冷却塔》（GB/T7190.2）</w:t>
            </w:r>
          </w:p>
        </w:tc>
      </w:tr>
      <w:tr w14:paraId="56B6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515166D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7</w:t>
            </w:r>
          </w:p>
        </w:tc>
        <w:tc>
          <w:tcPr>
            <w:tcW w:w="1080" w:type="dxa"/>
            <w:noWrap w:val="0"/>
            <w:vAlign w:val="center"/>
          </w:tcPr>
          <w:p w14:paraId="769117D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A020601电机</w:t>
            </w:r>
          </w:p>
        </w:tc>
        <w:tc>
          <w:tcPr>
            <w:tcW w:w="1320" w:type="dxa"/>
            <w:noWrap w:val="0"/>
            <w:vAlign w:val="center"/>
          </w:tcPr>
          <w:p w14:paraId="326C13C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noWrap w:val="0"/>
            <w:vAlign w:val="center"/>
          </w:tcPr>
          <w:p w14:paraId="46D808A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2947BB8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《中小型三相异步电动机能效限定值及能效等级》（GB18613）</w:t>
            </w:r>
          </w:p>
        </w:tc>
      </w:tr>
      <w:tr w14:paraId="441F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5B34906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8</w:t>
            </w:r>
          </w:p>
        </w:tc>
        <w:tc>
          <w:tcPr>
            <w:tcW w:w="1080" w:type="dxa"/>
            <w:noWrap w:val="0"/>
            <w:vAlign w:val="center"/>
          </w:tcPr>
          <w:p w14:paraId="6F21EB4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A020602变压器</w:t>
            </w:r>
          </w:p>
        </w:tc>
        <w:tc>
          <w:tcPr>
            <w:tcW w:w="1320" w:type="dxa"/>
            <w:noWrap w:val="0"/>
            <w:vAlign w:val="center"/>
          </w:tcPr>
          <w:p w14:paraId="53DFC9D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配电变压器</w:t>
            </w:r>
          </w:p>
        </w:tc>
        <w:tc>
          <w:tcPr>
            <w:tcW w:w="1620" w:type="dxa"/>
            <w:noWrap w:val="0"/>
            <w:vAlign w:val="center"/>
          </w:tcPr>
          <w:p w14:paraId="0969902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604B4BF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《三相配电变压器能效限定值及能效等级》（GB20052）</w:t>
            </w:r>
          </w:p>
        </w:tc>
      </w:tr>
      <w:tr w14:paraId="2AC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1C7105E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9</w:t>
            </w:r>
          </w:p>
        </w:tc>
        <w:tc>
          <w:tcPr>
            <w:tcW w:w="1080" w:type="dxa"/>
            <w:noWrap w:val="0"/>
            <w:vAlign w:val="center"/>
          </w:tcPr>
          <w:p w14:paraId="51E2D41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★A020609镇流器</w:t>
            </w:r>
          </w:p>
        </w:tc>
        <w:tc>
          <w:tcPr>
            <w:tcW w:w="1320" w:type="dxa"/>
            <w:noWrap w:val="0"/>
            <w:vAlign w:val="center"/>
          </w:tcPr>
          <w:p w14:paraId="2C6EE46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管型荧光灯镇流器</w:t>
            </w:r>
          </w:p>
        </w:tc>
        <w:tc>
          <w:tcPr>
            <w:tcW w:w="1620" w:type="dxa"/>
            <w:noWrap w:val="0"/>
            <w:vAlign w:val="center"/>
          </w:tcPr>
          <w:p w14:paraId="319A232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3D3D67F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《管形荧光灯镇流器能效限定值及能效等级》（GB17896）</w:t>
            </w:r>
          </w:p>
        </w:tc>
      </w:tr>
      <w:tr w14:paraId="543F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2C8D72F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w:t>
            </w:r>
          </w:p>
        </w:tc>
        <w:tc>
          <w:tcPr>
            <w:tcW w:w="1080" w:type="dxa"/>
            <w:vMerge w:val="restart"/>
            <w:noWrap w:val="0"/>
            <w:vAlign w:val="center"/>
          </w:tcPr>
          <w:p w14:paraId="4833573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A020618生活用电器</w:t>
            </w:r>
          </w:p>
        </w:tc>
        <w:tc>
          <w:tcPr>
            <w:tcW w:w="1320" w:type="dxa"/>
            <w:noWrap w:val="0"/>
            <w:vAlign w:val="center"/>
          </w:tcPr>
          <w:p w14:paraId="4D9B4C9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A0206180101电冰箱</w:t>
            </w:r>
          </w:p>
        </w:tc>
        <w:tc>
          <w:tcPr>
            <w:tcW w:w="1620" w:type="dxa"/>
            <w:noWrap w:val="0"/>
            <w:vAlign w:val="center"/>
          </w:tcPr>
          <w:p w14:paraId="2494D0F8">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3045F63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《家用电冰箱耗电量限定值及能效等级》（GB 12021.2）</w:t>
            </w:r>
          </w:p>
        </w:tc>
      </w:tr>
      <w:tr w14:paraId="63B2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0" w:type="auto"/>
            <w:vMerge w:val="continue"/>
            <w:noWrap w:val="0"/>
            <w:vAlign w:val="center"/>
          </w:tcPr>
          <w:p w14:paraId="4302D80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515C199D">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restart"/>
            <w:noWrap w:val="0"/>
            <w:vAlign w:val="center"/>
          </w:tcPr>
          <w:p w14:paraId="0DBC2C3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★A0206180203空调机</w:t>
            </w:r>
          </w:p>
        </w:tc>
        <w:tc>
          <w:tcPr>
            <w:tcW w:w="1620" w:type="dxa"/>
            <w:noWrap w:val="0"/>
            <w:vAlign w:val="center"/>
          </w:tcPr>
          <w:p w14:paraId="17388CA8">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房间空气调节器</w:t>
            </w:r>
          </w:p>
        </w:tc>
        <w:tc>
          <w:tcPr>
            <w:tcW w:w="4540" w:type="dxa"/>
            <w:noWrap w:val="0"/>
            <w:vAlign w:val="center"/>
          </w:tcPr>
          <w:p w14:paraId="3E8E152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7A81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05E0A8B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5A3B4AE0">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05C3A665">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noWrap w:val="0"/>
            <w:vAlign w:val="center"/>
          </w:tcPr>
          <w:p w14:paraId="030FA1D8">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多联式空调（热泵）机组（制冷量≤ 14000W）</w:t>
            </w:r>
          </w:p>
        </w:tc>
        <w:tc>
          <w:tcPr>
            <w:tcW w:w="4540" w:type="dxa"/>
            <w:noWrap w:val="0"/>
            <w:vAlign w:val="center"/>
          </w:tcPr>
          <w:p w14:paraId="12C7B82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3524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401A1374">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3677DD66">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3DEF5EE7">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noWrap w:val="0"/>
            <w:vAlign w:val="center"/>
          </w:tcPr>
          <w:p w14:paraId="25515C0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单元式空气调节机(制冷量≤14000W)</w:t>
            </w:r>
          </w:p>
        </w:tc>
        <w:tc>
          <w:tcPr>
            <w:tcW w:w="4540" w:type="dxa"/>
            <w:noWrap w:val="0"/>
            <w:vAlign w:val="center"/>
          </w:tcPr>
          <w:p w14:paraId="3FE158A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《单元式空气调节机能效限定值及能源效率等级》（GB19576）《风管送风式空调机组能效限定值及能效等级》（GB37479）</w:t>
            </w:r>
          </w:p>
        </w:tc>
      </w:tr>
      <w:tr w14:paraId="4B1A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1F6968FE">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5FB07725">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3DBCE68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A0206180301洗衣机</w:t>
            </w:r>
          </w:p>
        </w:tc>
        <w:tc>
          <w:tcPr>
            <w:tcW w:w="1620" w:type="dxa"/>
            <w:noWrap w:val="0"/>
            <w:vAlign w:val="center"/>
          </w:tcPr>
          <w:p w14:paraId="60B3FC07">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257A0F4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《电动洗衣机能效水效限定值及等级》（GB12021.4）</w:t>
            </w:r>
          </w:p>
        </w:tc>
      </w:tr>
      <w:tr w14:paraId="3898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5868775C">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4BD10DB7">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restart"/>
            <w:noWrap w:val="0"/>
            <w:vAlign w:val="center"/>
          </w:tcPr>
          <w:p w14:paraId="69D3C55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A02061808热水器</w:t>
            </w:r>
          </w:p>
        </w:tc>
        <w:tc>
          <w:tcPr>
            <w:tcW w:w="1620" w:type="dxa"/>
            <w:noWrap w:val="0"/>
            <w:vAlign w:val="center"/>
          </w:tcPr>
          <w:p w14:paraId="6F1DCE0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★电热水器</w:t>
            </w:r>
          </w:p>
        </w:tc>
        <w:tc>
          <w:tcPr>
            <w:tcW w:w="4540" w:type="dxa"/>
            <w:noWrap w:val="0"/>
            <w:vAlign w:val="center"/>
          </w:tcPr>
          <w:p w14:paraId="071EB5A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《储水式电热水器能效限定值及能效等级》（GB21519）</w:t>
            </w:r>
          </w:p>
        </w:tc>
      </w:tr>
      <w:tr w14:paraId="5E1B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75EE0DF3">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7DB88A7E">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3D035F8D">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noWrap w:val="0"/>
            <w:vAlign w:val="center"/>
          </w:tcPr>
          <w:p w14:paraId="0DE571F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燃气热水器</w:t>
            </w:r>
          </w:p>
        </w:tc>
        <w:tc>
          <w:tcPr>
            <w:tcW w:w="4540" w:type="dxa"/>
            <w:noWrap w:val="0"/>
            <w:vAlign w:val="center"/>
          </w:tcPr>
          <w:p w14:paraId="6E56B59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《家用燃气快速热水器和燃气采暖热水炉能效限定值及能效等级》（GB20665）</w:t>
            </w:r>
          </w:p>
        </w:tc>
      </w:tr>
      <w:tr w14:paraId="6E42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009042D2">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29C59570">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620FDE04">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noWrap w:val="0"/>
            <w:vAlign w:val="center"/>
          </w:tcPr>
          <w:p w14:paraId="581E705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热泵热水器</w:t>
            </w:r>
          </w:p>
        </w:tc>
        <w:tc>
          <w:tcPr>
            <w:tcW w:w="4540" w:type="dxa"/>
            <w:noWrap w:val="0"/>
            <w:vAlign w:val="center"/>
          </w:tcPr>
          <w:p w14:paraId="0ADE161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《热泵热水机（器）能效限定值及能效等级》（GB29541）</w:t>
            </w:r>
          </w:p>
        </w:tc>
      </w:tr>
      <w:tr w14:paraId="59D1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17F7F8BE">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2648E654">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780F1258">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noWrap w:val="0"/>
            <w:vAlign w:val="center"/>
          </w:tcPr>
          <w:p w14:paraId="65F0DF84">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太阳能热水系统</w:t>
            </w:r>
          </w:p>
        </w:tc>
        <w:tc>
          <w:tcPr>
            <w:tcW w:w="4540" w:type="dxa"/>
            <w:noWrap w:val="0"/>
            <w:vAlign w:val="center"/>
          </w:tcPr>
          <w:p w14:paraId="1217ECC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《家用太阳能热水系统能效限定值及能效等级》（GB26969）</w:t>
            </w:r>
          </w:p>
        </w:tc>
      </w:tr>
      <w:tr w14:paraId="65ED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53A7966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11</w:t>
            </w:r>
          </w:p>
        </w:tc>
        <w:tc>
          <w:tcPr>
            <w:tcW w:w="1080" w:type="dxa"/>
            <w:vMerge w:val="restart"/>
            <w:noWrap w:val="0"/>
            <w:vAlign w:val="center"/>
          </w:tcPr>
          <w:p w14:paraId="0E7FB9E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A020619照明设备</w:t>
            </w:r>
          </w:p>
        </w:tc>
        <w:tc>
          <w:tcPr>
            <w:tcW w:w="1320" w:type="dxa"/>
            <w:noWrap w:val="0"/>
            <w:vAlign w:val="center"/>
          </w:tcPr>
          <w:p w14:paraId="4A4EEB3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★普通照明用双端荧光灯</w:t>
            </w:r>
          </w:p>
        </w:tc>
        <w:tc>
          <w:tcPr>
            <w:tcW w:w="1620" w:type="dxa"/>
            <w:noWrap w:val="0"/>
            <w:vAlign w:val="center"/>
          </w:tcPr>
          <w:p w14:paraId="3CA5AC2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026E08F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《普通照明用双端荧光灯能效限定值及能效等级》（GB19043）</w:t>
            </w:r>
          </w:p>
        </w:tc>
      </w:tr>
      <w:tr w14:paraId="70C9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56D232CA">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6FDE7D6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0A880EB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LED道路/隧道照明产品</w:t>
            </w:r>
          </w:p>
        </w:tc>
        <w:tc>
          <w:tcPr>
            <w:tcW w:w="1620" w:type="dxa"/>
            <w:noWrap w:val="0"/>
            <w:vAlign w:val="center"/>
          </w:tcPr>
          <w:p w14:paraId="342D1F2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2C59923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《道路和隧道照明用LED灯具能效限定值及能效等级》（GB37478）</w:t>
            </w:r>
          </w:p>
        </w:tc>
      </w:tr>
      <w:tr w14:paraId="5709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0A1596F7">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17E6CD22">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2962D3C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LED筒灯</w:t>
            </w:r>
          </w:p>
        </w:tc>
        <w:tc>
          <w:tcPr>
            <w:tcW w:w="1620" w:type="dxa"/>
            <w:noWrap w:val="0"/>
            <w:vAlign w:val="center"/>
          </w:tcPr>
          <w:p w14:paraId="3B539724">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10D71A1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《室内照明用LED产品能效限定值及能效等级》（GB30255）</w:t>
            </w:r>
          </w:p>
        </w:tc>
      </w:tr>
      <w:tr w14:paraId="43ED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0" w:type="auto"/>
            <w:vMerge w:val="continue"/>
            <w:noWrap w:val="0"/>
            <w:vAlign w:val="center"/>
          </w:tcPr>
          <w:p w14:paraId="0B30B37C">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287C6D82">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127922E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普通照明用非定向自镇流LED灯</w:t>
            </w:r>
          </w:p>
        </w:tc>
        <w:tc>
          <w:tcPr>
            <w:tcW w:w="1620" w:type="dxa"/>
            <w:noWrap w:val="0"/>
            <w:vAlign w:val="center"/>
          </w:tcPr>
          <w:p w14:paraId="2823448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6D1A4E9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《室内照明用LED产品能效限定值及能效等级》（GB30255）</w:t>
            </w:r>
          </w:p>
        </w:tc>
      </w:tr>
      <w:tr w14:paraId="6F8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noWrap w:val="0"/>
            <w:vAlign w:val="center"/>
          </w:tcPr>
          <w:p w14:paraId="6A6C6FA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12</w:t>
            </w:r>
          </w:p>
        </w:tc>
        <w:tc>
          <w:tcPr>
            <w:tcW w:w="1080" w:type="dxa"/>
            <w:noWrap w:val="0"/>
            <w:vAlign w:val="center"/>
          </w:tcPr>
          <w:p w14:paraId="25FC1EA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★A020910电视设备</w:t>
            </w:r>
          </w:p>
        </w:tc>
        <w:tc>
          <w:tcPr>
            <w:tcW w:w="1320" w:type="dxa"/>
            <w:noWrap w:val="0"/>
            <w:vAlign w:val="center"/>
          </w:tcPr>
          <w:p w14:paraId="122FC49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A02091001普通电视设备（电视机）</w:t>
            </w:r>
          </w:p>
        </w:tc>
        <w:tc>
          <w:tcPr>
            <w:tcW w:w="1620" w:type="dxa"/>
            <w:noWrap w:val="0"/>
            <w:vAlign w:val="center"/>
          </w:tcPr>
          <w:p w14:paraId="171CA16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7E4F752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《平板电视能效限定值及能效等级》（GB24850）</w:t>
            </w:r>
          </w:p>
        </w:tc>
      </w:tr>
      <w:tr w14:paraId="17CE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noWrap w:val="0"/>
            <w:vAlign w:val="center"/>
          </w:tcPr>
          <w:p w14:paraId="4DDFF86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13</w:t>
            </w:r>
          </w:p>
        </w:tc>
        <w:tc>
          <w:tcPr>
            <w:tcW w:w="1080" w:type="dxa"/>
            <w:noWrap w:val="0"/>
            <w:vAlign w:val="center"/>
          </w:tcPr>
          <w:p w14:paraId="7FE4D86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★A020911视频设备</w:t>
            </w:r>
          </w:p>
        </w:tc>
        <w:tc>
          <w:tcPr>
            <w:tcW w:w="1320" w:type="dxa"/>
            <w:noWrap w:val="0"/>
            <w:vAlign w:val="center"/>
          </w:tcPr>
          <w:p w14:paraId="115B69B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A02091107视频监控设备</w:t>
            </w:r>
          </w:p>
        </w:tc>
        <w:tc>
          <w:tcPr>
            <w:tcW w:w="1620" w:type="dxa"/>
            <w:noWrap w:val="0"/>
            <w:vAlign w:val="center"/>
          </w:tcPr>
          <w:p w14:paraId="4E1FFF1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监视器</w:t>
            </w:r>
          </w:p>
        </w:tc>
        <w:tc>
          <w:tcPr>
            <w:tcW w:w="4540" w:type="dxa"/>
            <w:noWrap w:val="0"/>
            <w:vAlign w:val="center"/>
          </w:tcPr>
          <w:p w14:paraId="4A58367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357F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1FC2145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14</w:t>
            </w:r>
          </w:p>
        </w:tc>
        <w:tc>
          <w:tcPr>
            <w:tcW w:w="1080" w:type="dxa"/>
            <w:noWrap w:val="0"/>
            <w:vAlign w:val="center"/>
          </w:tcPr>
          <w:p w14:paraId="12B30BA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A031210饮食炊事机械</w:t>
            </w:r>
          </w:p>
        </w:tc>
        <w:tc>
          <w:tcPr>
            <w:tcW w:w="1320" w:type="dxa"/>
            <w:noWrap w:val="0"/>
            <w:vAlign w:val="center"/>
          </w:tcPr>
          <w:p w14:paraId="28842DA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商用燃气灶具</w:t>
            </w:r>
          </w:p>
        </w:tc>
        <w:tc>
          <w:tcPr>
            <w:tcW w:w="1620" w:type="dxa"/>
            <w:noWrap w:val="0"/>
            <w:vAlign w:val="center"/>
          </w:tcPr>
          <w:p w14:paraId="685D098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0E98B19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《商用燃气灶具能效限定值及能效等级》（GB30531）</w:t>
            </w:r>
          </w:p>
        </w:tc>
      </w:tr>
      <w:tr w14:paraId="31C4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noWrap w:val="0"/>
            <w:vAlign w:val="center"/>
          </w:tcPr>
          <w:p w14:paraId="6B7DD52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15</w:t>
            </w:r>
          </w:p>
        </w:tc>
        <w:tc>
          <w:tcPr>
            <w:tcW w:w="1080" w:type="dxa"/>
            <w:vMerge w:val="restart"/>
            <w:noWrap w:val="0"/>
            <w:vAlign w:val="center"/>
          </w:tcPr>
          <w:p w14:paraId="3B61C7C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★A060805便器</w:t>
            </w:r>
          </w:p>
        </w:tc>
        <w:tc>
          <w:tcPr>
            <w:tcW w:w="1320" w:type="dxa"/>
            <w:noWrap w:val="0"/>
            <w:vAlign w:val="center"/>
          </w:tcPr>
          <w:p w14:paraId="6211B68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坐便器</w:t>
            </w:r>
          </w:p>
        </w:tc>
        <w:tc>
          <w:tcPr>
            <w:tcW w:w="1620" w:type="dxa"/>
            <w:noWrap w:val="0"/>
            <w:vAlign w:val="center"/>
          </w:tcPr>
          <w:p w14:paraId="506A206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286B22F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《坐便器水效限定值及水效等级》（GB25502）</w:t>
            </w:r>
          </w:p>
        </w:tc>
      </w:tr>
      <w:tr w14:paraId="585E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54FDB16A">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3CD633F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03C95744">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蹲便器</w:t>
            </w:r>
          </w:p>
        </w:tc>
        <w:tc>
          <w:tcPr>
            <w:tcW w:w="1620" w:type="dxa"/>
            <w:noWrap w:val="0"/>
            <w:vAlign w:val="center"/>
          </w:tcPr>
          <w:p w14:paraId="0879D98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7DAC3BA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《蹲便器用水效率限定值及用水效率等级》（GB30717）</w:t>
            </w:r>
          </w:p>
        </w:tc>
      </w:tr>
      <w:tr w14:paraId="2133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noWrap w:val="0"/>
            <w:vAlign w:val="center"/>
          </w:tcPr>
          <w:p w14:paraId="6B4DD043">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0" w:type="auto"/>
            <w:vMerge w:val="continue"/>
            <w:noWrap w:val="0"/>
            <w:vAlign w:val="center"/>
          </w:tcPr>
          <w:p w14:paraId="04A9861F">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noWrap w:val="0"/>
            <w:vAlign w:val="center"/>
          </w:tcPr>
          <w:p w14:paraId="44DD997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小便器</w:t>
            </w:r>
          </w:p>
        </w:tc>
        <w:tc>
          <w:tcPr>
            <w:tcW w:w="1620" w:type="dxa"/>
            <w:noWrap w:val="0"/>
            <w:vAlign w:val="center"/>
          </w:tcPr>
          <w:p w14:paraId="7CC33CB8">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2741C90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《小便器用水效率限定值及用水效率等级》（GB28377）</w:t>
            </w:r>
          </w:p>
        </w:tc>
      </w:tr>
      <w:tr w14:paraId="6334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3B81C5D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16</w:t>
            </w:r>
          </w:p>
        </w:tc>
        <w:tc>
          <w:tcPr>
            <w:tcW w:w="1080" w:type="dxa"/>
            <w:noWrap w:val="0"/>
            <w:vAlign w:val="center"/>
          </w:tcPr>
          <w:p w14:paraId="2FF3D15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★A060806水嘴</w:t>
            </w:r>
          </w:p>
        </w:tc>
        <w:tc>
          <w:tcPr>
            <w:tcW w:w="1320" w:type="dxa"/>
            <w:noWrap w:val="0"/>
            <w:vAlign w:val="center"/>
          </w:tcPr>
          <w:p w14:paraId="2FC9F986">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noWrap w:val="0"/>
            <w:vAlign w:val="center"/>
          </w:tcPr>
          <w:p w14:paraId="473FA4A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28A32FD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《水嘴用水效率限定值及用水效率等级》（GB 25501）</w:t>
            </w:r>
          </w:p>
        </w:tc>
      </w:tr>
      <w:tr w14:paraId="6A89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49FD6A86">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17</w:t>
            </w:r>
          </w:p>
        </w:tc>
        <w:tc>
          <w:tcPr>
            <w:tcW w:w="1080" w:type="dxa"/>
            <w:noWrap w:val="0"/>
            <w:vAlign w:val="center"/>
          </w:tcPr>
          <w:p w14:paraId="5C4C8F5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A060807便器冲洗阀</w:t>
            </w:r>
          </w:p>
        </w:tc>
        <w:tc>
          <w:tcPr>
            <w:tcW w:w="1320" w:type="dxa"/>
            <w:noWrap w:val="0"/>
            <w:vAlign w:val="center"/>
          </w:tcPr>
          <w:p w14:paraId="2015F05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noWrap w:val="0"/>
            <w:vAlign w:val="center"/>
          </w:tcPr>
          <w:p w14:paraId="5B302B6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2CBCF4D8">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《便器冲洗阀用水效率限定值及用水效率等级》（GB28379）</w:t>
            </w:r>
          </w:p>
        </w:tc>
      </w:tr>
      <w:tr w14:paraId="2565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1AEB2C4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18</w:t>
            </w:r>
          </w:p>
        </w:tc>
        <w:tc>
          <w:tcPr>
            <w:tcW w:w="1080" w:type="dxa"/>
            <w:noWrap w:val="0"/>
            <w:vAlign w:val="center"/>
          </w:tcPr>
          <w:p w14:paraId="267D80A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A060810淋浴器</w:t>
            </w:r>
          </w:p>
        </w:tc>
        <w:tc>
          <w:tcPr>
            <w:tcW w:w="1320" w:type="dxa"/>
            <w:noWrap w:val="0"/>
            <w:vAlign w:val="center"/>
          </w:tcPr>
          <w:p w14:paraId="1733C80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noWrap w:val="0"/>
            <w:vAlign w:val="center"/>
          </w:tcPr>
          <w:p w14:paraId="76F7C214">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noWrap w:val="0"/>
            <w:vAlign w:val="center"/>
          </w:tcPr>
          <w:p w14:paraId="3473F28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《淋浴器用水效率限定值及用水效率等级》（GB28378）</w:t>
            </w:r>
          </w:p>
        </w:tc>
      </w:tr>
    </w:tbl>
    <w:p w14:paraId="6BDDA0F4">
      <w:pPr>
        <w:pStyle w:val="11"/>
        <w:spacing w:line="360" w:lineRule="auto"/>
        <w:rPr>
          <w:rFonts w:hint="eastAsia" w:ascii="宋体" w:hAnsi="宋体"/>
          <w:color w:val="000000" w:themeColor="text1"/>
          <w:szCs w:val="21"/>
          <w:highlight w:val="none"/>
          <w14:textFill>
            <w14:solidFill>
              <w14:schemeClr w14:val="tx1"/>
            </w14:solidFill>
          </w14:textFill>
        </w:rPr>
      </w:pPr>
      <w:r>
        <w:rPr>
          <w:rFonts w:hint="eastAsia"/>
          <w:color w:val="000000" w:themeColor="text1"/>
          <w:spacing w:val="-3"/>
          <w:szCs w:val="21"/>
          <w:highlight w:val="none"/>
          <w14:textFill>
            <w14:solidFill>
              <w14:schemeClr w14:val="tx1"/>
            </w14:solidFill>
          </w14:textFill>
        </w:rPr>
        <w:t>注：</w:t>
      </w:r>
      <w:r>
        <w:rPr>
          <w:color w:val="000000" w:themeColor="text1"/>
          <w:spacing w:val="-3"/>
          <w:szCs w:val="21"/>
          <w:highlight w:val="none"/>
          <w14:textFill>
            <w14:solidFill>
              <w14:schemeClr w14:val="tx1"/>
            </w14:solidFill>
          </w14:textFill>
        </w:rPr>
        <w:t>1.</w:t>
      </w:r>
      <w:r>
        <w:rPr>
          <w:rFonts w:hint="eastAsia"/>
          <w:color w:val="000000" w:themeColor="text1"/>
          <w:spacing w:val="-3"/>
          <w:szCs w:val="21"/>
          <w:highlight w:val="none"/>
          <w14:textFill>
            <w14:solidFill>
              <w14:schemeClr w14:val="tx1"/>
            </w14:solidFill>
          </w14:textFill>
        </w:rPr>
        <w:t>节能产品认证应依据相关国家标准的最新版本，依据国家标准中二级能效（水效）</w:t>
      </w:r>
      <w:r>
        <w:rPr>
          <w:rFonts w:hint="eastAsia"/>
          <w:color w:val="000000" w:themeColor="text1"/>
          <w:szCs w:val="21"/>
          <w:highlight w:val="none"/>
          <w14:textFill>
            <w14:solidFill>
              <w14:schemeClr w14:val="tx1"/>
            </w14:solidFill>
          </w14:textFill>
        </w:rPr>
        <w:t>指标。</w:t>
      </w:r>
    </w:p>
    <w:p w14:paraId="1AEEE810">
      <w:pPr>
        <w:rPr>
          <w:rFonts w:hint="eastAsia"/>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2.以</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标注的为政府强制采购产品。</w:t>
      </w:r>
      <w:r>
        <w:rPr>
          <w:rFonts w:hint="eastAsia"/>
          <w:color w:val="000000" w:themeColor="text1"/>
          <w:highlight w:val="none"/>
          <w14:textFill>
            <w14:solidFill>
              <w14:schemeClr w14:val="tx1"/>
            </w14:solidFill>
          </w14:textFill>
        </w:rPr>
        <w:br w:type="page"/>
      </w:r>
    </w:p>
    <w:p w14:paraId="1024B6BF">
      <w:pPr>
        <w:pStyle w:val="15"/>
        <w:jc w:val="left"/>
        <w:rPr>
          <w:rFonts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t>附件</w:t>
      </w:r>
      <w:r>
        <w:rPr>
          <w:rFonts w:hint="eastAsia" w:hAnsi="宋体" w:cs="宋体"/>
          <w:color w:val="000000" w:themeColor="text1"/>
          <w:sz w:val="32"/>
          <w:szCs w:val="32"/>
          <w:highlight w:val="none"/>
          <w:lang w:val="en-US" w:eastAsia="zh-CN"/>
          <w14:textFill>
            <w14:solidFill>
              <w14:schemeClr w14:val="tx1"/>
            </w14:solidFill>
          </w14:textFill>
        </w:rPr>
        <w:t>2</w:t>
      </w:r>
      <w:r>
        <w:rPr>
          <w:rFonts w:hint="eastAsia" w:hAnsi="宋体" w:cs="宋体"/>
          <w:color w:val="000000" w:themeColor="text1"/>
          <w:sz w:val="32"/>
          <w:szCs w:val="32"/>
          <w:highlight w:val="none"/>
          <w14:textFill>
            <w14:solidFill>
              <w14:schemeClr w14:val="tx1"/>
            </w14:solidFill>
          </w14:textFill>
        </w:rPr>
        <w:t>：</w:t>
      </w:r>
    </w:p>
    <w:p w14:paraId="6B837342">
      <w:pPr>
        <w:spacing w:line="528" w:lineRule="exact"/>
        <w:jc w:val="center"/>
        <w:rPr>
          <w:rFonts w:ascii="宋体" w:hAnsi="宋体" w:cs="宋体"/>
          <w:color w:val="000000" w:themeColor="text1"/>
          <w:sz w:val="40"/>
          <w:szCs w:val="40"/>
          <w:highlight w:val="none"/>
          <w14:textFill>
            <w14:solidFill>
              <w14:schemeClr w14:val="tx1"/>
            </w14:solidFill>
          </w14:textFill>
        </w:rPr>
      </w:pPr>
      <w:r>
        <w:rPr>
          <w:rFonts w:hint="eastAsia" w:ascii="宋体" w:hAnsi="宋体" w:cs="宋体"/>
          <w:color w:val="000000" w:themeColor="text1"/>
          <w:sz w:val="40"/>
          <w:szCs w:val="40"/>
          <w:highlight w:val="none"/>
          <w14:textFill>
            <w14:solidFill>
              <w14:schemeClr w14:val="tx1"/>
            </w14:solidFill>
          </w14:textFill>
        </w:rPr>
        <w:t>中小微企业划型标准</w:t>
      </w:r>
    </w:p>
    <w:tbl>
      <w:tblPr>
        <w:tblStyle w:val="24"/>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70152FC6">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2CE99BD2">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行业名称</w:t>
            </w:r>
          </w:p>
        </w:tc>
        <w:tc>
          <w:tcPr>
            <w:tcW w:w="1985" w:type="dxa"/>
            <w:tcBorders>
              <w:top w:val="single" w:color="auto" w:sz="4" w:space="0"/>
              <w:left w:val="nil"/>
              <w:bottom w:val="single" w:color="auto" w:sz="4" w:space="0"/>
              <w:right w:val="single" w:color="auto" w:sz="4" w:space="0"/>
            </w:tcBorders>
            <w:vAlign w:val="center"/>
          </w:tcPr>
          <w:p w14:paraId="190B900C">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指标名称</w:t>
            </w:r>
          </w:p>
        </w:tc>
        <w:tc>
          <w:tcPr>
            <w:tcW w:w="851" w:type="dxa"/>
            <w:tcBorders>
              <w:top w:val="single" w:color="auto" w:sz="4" w:space="0"/>
              <w:left w:val="nil"/>
              <w:bottom w:val="single" w:color="auto" w:sz="4" w:space="0"/>
              <w:right w:val="single" w:color="auto" w:sz="4" w:space="0"/>
            </w:tcBorders>
            <w:vAlign w:val="center"/>
          </w:tcPr>
          <w:p w14:paraId="6BA1DE25">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计量单位</w:t>
            </w:r>
          </w:p>
        </w:tc>
        <w:tc>
          <w:tcPr>
            <w:tcW w:w="1843" w:type="dxa"/>
            <w:tcBorders>
              <w:top w:val="single" w:color="auto" w:sz="4" w:space="0"/>
              <w:left w:val="nil"/>
              <w:bottom w:val="single" w:color="auto" w:sz="4" w:space="0"/>
              <w:right w:val="single" w:color="auto" w:sz="4" w:space="0"/>
            </w:tcBorders>
            <w:vAlign w:val="center"/>
          </w:tcPr>
          <w:p w14:paraId="3BD41DB7">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中型</w:t>
            </w:r>
          </w:p>
        </w:tc>
        <w:tc>
          <w:tcPr>
            <w:tcW w:w="1702" w:type="dxa"/>
            <w:tcBorders>
              <w:top w:val="single" w:color="auto" w:sz="4" w:space="0"/>
              <w:left w:val="nil"/>
              <w:bottom w:val="single" w:color="auto" w:sz="4" w:space="0"/>
              <w:right w:val="single" w:color="auto" w:sz="4" w:space="0"/>
            </w:tcBorders>
            <w:vAlign w:val="center"/>
          </w:tcPr>
          <w:p w14:paraId="5384BB17">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cBorders>
            <w:vAlign w:val="center"/>
          </w:tcPr>
          <w:p w14:paraId="260A3161">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微型</w:t>
            </w:r>
          </w:p>
        </w:tc>
      </w:tr>
      <w:tr w14:paraId="3EB1F48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7D6C174">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农、林、牧、渔</w:t>
            </w:r>
          </w:p>
        </w:tc>
        <w:tc>
          <w:tcPr>
            <w:tcW w:w="1985" w:type="dxa"/>
            <w:tcBorders>
              <w:top w:val="nil"/>
              <w:left w:val="nil"/>
              <w:bottom w:val="single" w:color="auto" w:sz="4" w:space="0"/>
              <w:right w:val="single" w:color="auto" w:sz="4" w:space="0"/>
            </w:tcBorders>
            <w:vAlign w:val="center"/>
          </w:tcPr>
          <w:p w14:paraId="04C8692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7774B0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5684F13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702" w:type="dxa"/>
            <w:tcBorders>
              <w:top w:val="nil"/>
              <w:left w:val="nil"/>
              <w:bottom w:val="single" w:color="auto" w:sz="4" w:space="0"/>
              <w:right w:val="single" w:color="auto" w:sz="4" w:space="0"/>
            </w:tcBorders>
            <w:vAlign w:val="center"/>
          </w:tcPr>
          <w:p w14:paraId="4526263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1134" w:type="dxa"/>
            <w:tcBorders>
              <w:top w:val="nil"/>
              <w:left w:val="nil"/>
              <w:bottom w:val="single" w:color="auto" w:sz="4" w:space="0"/>
              <w:right w:val="single" w:color="auto" w:sz="4" w:space="0"/>
            </w:tcBorders>
            <w:vAlign w:val="center"/>
          </w:tcPr>
          <w:p w14:paraId="6393F88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1F5BA3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FF0D07">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工业</w:t>
            </w:r>
          </w:p>
        </w:tc>
        <w:tc>
          <w:tcPr>
            <w:tcW w:w="1985" w:type="dxa"/>
            <w:tcBorders>
              <w:top w:val="nil"/>
              <w:left w:val="nil"/>
              <w:bottom w:val="single" w:color="auto" w:sz="4" w:space="0"/>
              <w:right w:val="single" w:color="auto" w:sz="4" w:space="0"/>
            </w:tcBorders>
            <w:vAlign w:val="center"/>
          </w:tcPr>
          <w:p w14:paraId="12A3968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28D3138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4A13BB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787CF09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6C26962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2AFAC6D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9A9868A">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79B134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33F7F0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5F83F0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702" w:type="dxa"/>
            <w:tcBorders>
              <w:top w:val="nil"/>
              <w:left w:val="nil"/>
              <w:bottom w:val="single" w:color="auto" w:sz="4" w:space="0"/>
              <w:right w:val="single" w:color="auto" w:sz="4" w:space="0"/>
            </w:tcBorders>
            <w:vAlign w:val="center"/>
          </w:tcPr>
          <w:p w14:paraId="3F95C39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300≤Y＜2000</w:t>
            </w:r>
          </w:p>
        </w:tc>
        <w:tc>
          <w:tcPr>
            <w:tcW w:w="1134" w:type="dxa"/>
            <w:tcBorders>
              <w:top w:val="nil"/>
              <w:left w:val="nil"/>
              <w:bottom w:val="single" w:color="auto" w:sz="4" w:space="0"/>
              <w:right w:val="single" w:color="auto" w:sz="4" w:space="0"/>
            </w:tcBorders>
            <w:vAlign w:val="center"/>
          </w:tcPr>
          <w:p w14:paraId="6F7D0A2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637483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1AB161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建筑业</w:t>
            </w:r>
          </w:p>
        </w:tc>
        <w:tc>
          <w:tcPr>
            <w:tcW w:w="1985" w:type="dxa"/>
            <w:tcBorders>
              <w:top w:val="nil"/>
              <w:left w:val="nil"/>
              <w:bottom w:val="single" w:color="auto" w:sz="4" w:space="0"/>
              <w:right w:val="single" w:color="auto" w:sz="4" w:space="0"/>
            </w:tcBorders>
            <w:vAlign w:val="center"/>
          </w:tcPr>
          <w:p w14:paraId="4B7C924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05059BA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331C71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702" w:type="dxa"/>
            <w:tcBorders>
              <w:top w:val="nil"/>
              <w:left w:val="nil"/>
              <w:bottom w:val="single" w:color="auto" w:sz="4" w:space="0"/>
              <w:right w:val="single" w:color="auto" w:sz="4" w:space="0"/>
            </w:tcBorders>
            <w:vAlign w:val="center"/>
          </w:tcPr>
          <w:p w14:paraId="67AF7A4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1134" w:type="dxa"/>
            <w:tcBorders>
              <w:top w:val="nil"/>
              <w:left w:val="nil"/>
              <w:bottom w:val="single" w:color="auto" w:sz="4" w:space="0"/>
              <w:right w:val="single" w:color="auto" w:sz="4" w:space="0"/>
            </w:tcBorders>
            <w:vAlign w:val="center"/>
          </w:tcPr>
          <w:p w14:paraId="51F29CC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05DC88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7DF515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D3F201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19BEC46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681B08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702" w:type="dxa"/>
            <w:tcBorders>
              <w:top w:val="nil"/>
              <w:left w:val="nil"/>
              <w:bottom w:val="single" w:color="auto" w:sz="4" w:space="0"/>
              <w:right w:val="single" w:color="auto" w:sz="4" w:space="0"/>
            </w:tcBorders>
            <w:vAlign w:val="center"/>
          </w:tcPr>
          <w:p w14:paraId="785D463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1134" w:type="dxa"/>
            <w:tcBorders>
              <w:top w:val="nil"/>
              <w:left w:val="nil"/>
              <w:bottom w:val="single" w:color="auto" w:sz="4" w:space="0"/>
              <w:right w:val="single" w:color="auto" w:sz="4" w:space="0"/>
            </w:tcBorders>
            <w:vAlign w:val="center"/>
          </w:tcPr>
          <w:p w14:paraId="2D5A8CE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5103F59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8736FD7">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批发业</w:t>
            </w:r>
          </w:p>
        </w:tc>
        <w:tc>
          <w:tcPr>
            <w:tcW w:w="1985" w:type="dxa"/>
            <w:tcBorders>
              <w:top w:val="nil"/>
              <w:left w:val="nil"/>
              <w:bottom w:val="single" w:color="auto" w:sz="4" w:space="0"/>
              <w:right w:val="single" w:color="auto" w:sz="4" w:space="0"/>
            </w:tcBorders>
            <w:vAlign w:val="center"/>
          </w:tcPr>
          <w:p w14:paraId="7F96910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E459D9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5FBC908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702" w:type="dxa"/>
            <w:tcBorders>
              <w:top w:val="nil"/>
              <w:left w:val="nil"/>
              <w:bottom w:val="single" w:color="auto" w:sz="4" w:space="0"/>
              <w:right w:val="single" w:color="auto" w:sz="4" w:space="0"/>
            </w:tcBorders>
            <w:vAlign w:val="center"/>
          </w:tcPr>
          <w:p w14:paraId="6001C55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1134" w:type="dxa"/>
            <w:tcBorders>
              <w:top w:val="nil"/>
              <w:left w:val="nil"/>
              <w:bottom w:val="single" w:color="auto" w:sz="4" w:space="0"/>
              <w:right w:val="single" w:color="auto" w:sz="4" w:space="0"/>
            </w:tcBorders>
            <w:vAlign w:val="center"/>
          </w:tcPr>
          <w:p w14:paraId="3EFB7D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79EC9EC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F1F8FA">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20E9551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272AED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4A9891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702" w:type="dxa"/>
            <w:tcBorders>
              <w:top w:val="nil"/>
              <w:left w:val="nil"/>
              <w:bottom w:val="single" w:color="auto" w:sz="4" w:space="0"/>
              <w:right w:val="single" w:color="auto" w:sz="4" w:space="0"/>
            </w:tcBorders>
            <w:vAlign w:val="center"/>
          </w:tcPr>
          <w:p w14:paraId="26FD89F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134" w:type="dxa"/>
            <w:tcBorders>
              <w:top w:val="nil"/>
              <w:left w:val="nil"/>
              <w:bottom w:val="single" w:color="auto" w:sz="4" w:space="0"/>
              <w:right w:val="single" w:color="auto" w:sz="4" w:space="0"/>
            </w:tcBorders>
            <w:vAlign w:val="center"/>
          </w:tcPr>
          <w:p w14:paraId="67A32C6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6B5A21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593125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零售业</w:t>
            </w:r>
          </w:p>
        </w:tc>
        <w:tc>
          <w:tcPr>
            <w:tcW w:w="1985" w:type="dxa"/>
            <w:tcBorders>
              <w:top w:val="nil"/>
              <w:left w:val="nil"/>
              <w:bottom w:val="single" w:color="auto" w:sz="4" w:space="0"/>
              <w:right w:val="single" w:color="auto" w:sz="4" w:space="0"/>
            </w:tcBorders>
            <w:vAlign w:val="center"/>
          </w:tcPr>
          <w:p w14:paraId="7632ED9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1AD29CB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CD2FBE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702" w:type="dxa"/>
            <w:tcBorders>
              <w:top w:val="nil"/>
              <w:left w:val="nil"/>
              <w:bottom w:val="single" w:color="auto" w:sz="4" w:space="0"/>
              <w:right w:val="single" w:color="auto" w:sz="4" w:space="0"/>
            </w:tcBorders>
            <w:vAlign w:val="center"/>
          </w:tcPr>
          <w:p w14:paraId="6516F4E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10≤X＜50</w:t>
            </w:r>
          </w:p>
        </w:tc>
        <w:tc>
          <w:tcPr>
            <w:tcW w:w="1134" w:type="dxa"/>
            <w:tcBorders>
              <w:top w:val="nil"/>
              <w:left w:val="nil"/>
              <w:bottom w:val="single" w:color="auto" w:sz="4" w:space="0"/>
              <w:right w:val="single" w:color="auto" w:sz="4" w:space="0"/>
            </w:tcBorders>
            <w:vAlign w:val="center"/>
          </w:tcPr>
          <w:p w14:paraId="3CBE4B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52901F8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B6D0DF">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2F77F70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84C45F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1251C0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702" w:type="dxa"/>
            <w:tcBorders>
              <w:top w:val="nil"/>
              <w:left w:val="nil"/>
              <w:bottom w:val="single" w:color="auto" w:sz="4" w:space="0"/>
              <w:right w:val="single" w:color="auto" w:sz="4" w:space="0"/>
            </w:tcBorders>
            <w:vAlign w:val="center"/>
          </w:tcPr>
          <w:p w14:paraId="57B1FA3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1134" w:type="dxa"/>
            <w:tcBorders>
              <w:top w:val="nil"/>
              <w:left w:val="nil"/>
              <w:bottom w:val="single" w:color="auto" w:sz="4" w:space="0"/>
              <w:right w:val="single" w:color="auto" w:sz="4" w:space="0"/>
            </w:tcBorders>
            <w:vAlign w:val="center"/>
          </w:tcPr>
          <w:p w14:paraId="61D8BB2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14E9CD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E167AD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交通运输业</w:t>
            </w:r>
          </w:p>
        </w:tc>
        <w:tc>
          <w:tcPr>
            <w:tcW w:w="1985" w:type="dxa"/>
            <w:tcBorders>
              <w:top w:val="nil"/>
              <w:left w:val="nil"/>
              <w:bottom w:val="single" w:color="auto" w:sz="4" w:space="0"/>
              <w:right w:val="single" w:color="auto" w:sz="4" w:space="0"/>
            </w:tcBorders>
            <w:vAlign w:val="center"/>
          </w:tcPr>
          <w:p w14:paraId="3F74AE6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A5292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CC4B19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30DD476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3409A6B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7126404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E2D6F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6C5CAD4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A711D0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074002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702" w:type="dxa"/>
            <w:tcBorders>
              <w:top w:val="nil"/>
              <w:left w:val="nil"/>
              <w:bottom w:val="single" w:color="auto" w:sz="4" w:space="0"/>
              <w:right w:val="single" w:color="auto" w:sz="4" w:space="0"/>
            </w:tcBorders>
            <w:vAlign w:val="center"/>
          </w:tcPr>
          <w:p w14:paraId="1D365A6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1134" w:type="dxa"/>
            <w:tcBorders>
              <w:top w:val="nil"/>
              <w:left w:val="nil"/>
              <w:bottom w:val="single" w:color="auto" w:sz="4" w:space="0"/>
              <w:right w:val="single" w:color="auto" w:sz="4" w:space="0"/>
            </w:tcBorders>
            <w:vAlign w:val="center"/>
          </w:tcPr>
          <w:p w14:paraId="49377F9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7D1944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37C089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仓储业</w:t>
            </w:r>
          </w:p>
        </w:tc>
        <w:tc>
          <w:tcPr>
            <w:tcW w:w="1985" w:type="dxa"/>
            <w:tcBorders>
              <w:top w:val="nil"/>
              <w:left w:val="nil"/>
              <w:bottom w:val="single" w:color="auto" w:sz="4" w:space="0"/>
              <w:right w:val="single" w:color="auto" w:sz="4" w:space="0"/>
            </w:tcBorders>
            <w:vAlign w:val="center"/>
          </w:tcPr>
          <w:p w14:paraId="2862FA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81F931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6E5AFFC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702" w:type="dxa"/>
            <w:tcBorders>
              <w:top w:val="nil"/>
              <w:left w:val="nil"/>
              <w:bottom w:val="single" w:color="auto" w:sz="4" w:space="0"/>
              <w:right w:val="single" w:color="auto" w:sz="4" w:space="0"/>
            </w:tcBorders>
            <w:vAlign w:val="center"/>
          </w:tcPr>
          <w:p w14:paraId="341312B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1134" w:type="dxa"/>
            <w:tcBorders>
              <w:top w:val="nil"/>
              <w:left w:val="nil"/>
              <w:bottom w:val="single" w:color="auto" w:sz="4" w:space="0"/>
              <w:right w:val="single" w:color="auto" w:sz="4" w:space="0"/>
            </w:tcBorders>
            <w:vAlign w:val="center"/>
          </w:tcPr>
          <w:p w14:paraId="5AC2C5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F3B89C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683DBA">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3314D45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122402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5A0312D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702" w:type="dxa"/>
            <w:tcBorders>
              <w:top w:val="nil"/>
              <w:left w:val="nil"/>
              <w:bottom w:val="single" w:color="auto" w:sz="4" w:space="0"/>
              <w:right w:val="single" w:color="auto" w:sz="4" w:space="0"/>
            </w:tcBorders>
            <w:vAlign w:val="center"/>
          </w:tcPr>
          <w:p w14:paraId="42F7C98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36FB3C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2D80F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A225777">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邮政业</w:t>
            </w:r>
          </w:p>
        </w:tc>
        <w:tc>
          <w:tcPr>
            <w:tcW w:w="1985" w:type="dxa"/>
            <w:tcBorders>
              <w:top w:val="nil"/>
              <w:left w:val="nil"/>
              <w:bottom w:val="single" w:color="auto" w:sz="4" w:space="0"/>
              <w:right w:val="single" w:color="auto" w:sz="4" w:space="0"/>
            </w:tcBorders>
            <w:vAlign w:val="center"/>
          </w:tcPr>
          <w:p w14:paraId="6282297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67DFE7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A98109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56C075B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30720FE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4575A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D260D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2D8F95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58E20FB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380BCA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702" w:type="dxa"/>
            <w:tcBorders>
              <w:top w:val="nil"/>
              <w:left w:val="nil"/>
              <w:bottom w:val="single" w:color="auto" w:sz="4" w:space="0"/>
              <w:right w:val="single" w:color="auto" w:sz="4" w:space="0"/>
            </w:tcBorders>
            <w:vAlign w:val="center"/>
          </w:tcPr>
          <w:p w14:paraId="2CD29B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26A6495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70BDE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426088">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住宿业</w:t>
            </w:r>
          </w:p>
        </w:tc>
        <w:tc>
          <w:tcPr>
            <w:tcW w:w="1985" w:type="dxa"/>
            <w:tcBorders>
              <w:top w:val="nil"/>
              <w:left w:val="nil"/>
              <w:bottom w:val="single" w:color="auto" w:sz="4" w:space="0"/>
              <w:right w:val="single" w:color="auto" w:sz="4" w:space="0"/>
            </w:tcBorders>
            <w:vAlign w:val="center"/>
          </w:tcPr>
          <w:p w14:paraId="2B7E0BE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1D9ACC1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5693A8C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79BDC2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7FD26F7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DD444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69C18D">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4D3314F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BB914C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65F4BE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cBorders>
            <w:vAlign w:val="center"/>
          </w:tcPr>
          <w:p w14:paraId="50F05B9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2FF6E5A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3CAF61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5A9B7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餐饮业</w:t>
            </w:r>
          </w:p>
        </w:tc>
        <w:tc>
          <w:tcPr>
            <w:tcW w:w="1985" w:type="dxa"/>
            <w:tcBorders>
              <w:top w:val="nil"/>
              <w:left w:val="nil"/>
              <w:bottom w:val="single" w:color="auto" w:sz="4" w:space="0"/>
              <w:right w:val="single" w:color="auto" w:sz="4" w:space="0"/>
            </w:tcBorders>
            <w:vAlign w:val="center"/>
          </w:tcPr>
          <w:p w14:paraId="060B64E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E2998C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CD6D50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78B6183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7CCC178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13BC4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309C33">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76E50C9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C21FD2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EFA002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cBorders>
            <w:vAlign w:val="center"/>
          </w:tcPr>
          <w:p w14:paraId="67E4FEC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571023D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626A8A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E9657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信息传输业</w:t>
            </w:r>
          </w:p>
        </w:tc>
        <w:tc>
          <w:tcPr>
            <w:tcW w:w="1985" w:type="dxa"/>
            <w:tcBorders>
              <w:top w:val="nil"/>
              <w:left w:val="nil"/>
              <w:bottom w:val="single" w:color="auto" w:sz="4" w:space="0"/>
              <w:right w:val="single" w:color="auto" w:sz="4" w:space="0"/>
            </w:tcBorders>
            <w:vAlign w:val="center"/>
          </w:tcPr>
          <w:p w14:paraId="70E6C18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5F9C1BF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02E968D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702" w:type="dxa"/>
            <w:tcBorders>
              <w:top w:val="nil"/>
              <w:left w:val="nil"/>
              <w:bottom w:val="single" w:color="auto" w:sz="4" w:space="0"/>
              <w:right w:val="single" w:color="auto" w:sz="4" w:space="0"/>
            </w:tcBorders>
            <w:vAlign w:val="center"/>
          </w:tcPr>
          <w:p w14:paraId="4F67A39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55FCE85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4873BA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C42E29F">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CFCA92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3F3252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1E4072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1702" w:type="dxa"/>
            <w:tcBorders>
              <w:top w:val="nil"/>
              <w:left w:val="nil"/>
              <w:bottom w:val="single" w:color="auto" w:sz="4" w:space="0"/>
              <w:right w:val="single" w:color="auto" w:sz="4" w:space="0"/>
            </w:tcBorders>
            <w:vAlign w:val="center"/>
          </w:tcPr>
          <w:p w14:paraId="63F43F4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2C2CA99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F4089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AC8E794">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软件和信息技术服务业</w:t>
            </w:r>
          </w:p>
        </w:tc>
        <w:tc>
          <w:tcPr>
            <w:tcW w:w="1985" w:type="dxa"/>
            <w:tcBorders>
              <w:top w:val="nil"/>
              <w:left w:val="nil"/>
              <w:bottom w:val="single" w:color="auto" w:sz="4" w:space="0"/>
              <w:right w:val="single" w:color="auto" w:sz="4" w:space="0"/>
            </w:tcBorders>
            <w:vAlign w:val="center"/>
          </w:tcPr>
          <w:p w14:paraId="2868D4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58A3CA5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E96F1D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1FC92E8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040A03C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13470A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3AAD4">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6E1D57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76A993C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629755F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702" w:type="dxa"/>
            <w:tcBorders>
              <w:top w:val="nil"/>
              <w:left w:val="nil"/>
              <w:bottom w:val="single" w:color="auto" w:sz="4" w:space="0"/>
              <w:right w:val="single" w:color="auto" w:sz="4" w:space="0"/>
            </w:tcBorders>
            <w:vAlign w:val="center"/>
          </w:tcPr>
          <w:p w14:paraId="62C9DDB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1134" w:type="dxa"/>
            <w:tcBorders>
              <w:top w:val="nil"/>
              <w:left w:val="nil"/>
              <w:bottom w:val="single" w:color="auto" w:sz="4" w:space="0"/>
              <w:right w:val="single" w:color="auto" w:sz="4" w:space="0"/>
            </w:tcBorders>
            <w:vAlign w:val="center"/>
          </w:tcPr>
          <w:p w14:paraId="754C82E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13CE17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75858E1">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房地产开发经营</w:t>
            </w:r>
          </w:p>
        </w:tc>
        <w:tc>
          <w:tcPr>
            <w:tcW w:w="1985" w:type="dxa"/>
            <w:tcBorders>
              <w:top w:val="nil"/>
              <w:left w:val="nil"/>
              <w:bottom w:val="single" w:color="auto" w:sz="4" w:space="0"/>
              <w:right w:val="single" w:color="auto" w:sz="4" w:space="0"/>
            </w:tcBorders>
            <w:vAlign w:val="center"/>
          </w:tcPr>
          <w:p w14:paraId="03567B4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7C3BD2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B3BD4F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1702" w:type="dxa"/>
            <w:tcBorders>
              <w:top w:val="nil"/>
              <w:left w:val="nil"/>
              <w:bottom w:val="single" w:color="auto" w:sz="4" w:space="0"/>
              <w:right w:val="single" w:color="auto" w:sz="4" w:space="0"/>
            </w:tcBorders>
            <w:vAlign w:val="center"/>
          </w:tcPr>
          <w:p w14:paraId="6165B4C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100≤X＜1000</w:t>
            </w:r>
          </w:p>
        </w:tc>
        <w:tc>
          <w:tcPr>
            <w:tcW w:w="1134" w:type="dxa"/>
            <w:tcBorders>
              <w:top w:val="nil"/>
              <w:left w:val="nil"/>
              <w:bottom w:val="single" w:color="auto" w:sz="4" w:space="0"/>
              <w:right w:val="single" w:color="auto" w:sz="4" w:space="0"/>
            </w:tcBorders>
            <w:vAlign w:val="center"/>
          </w:tcPr>
          <w:p w14:paraId="15D47D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5828446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4775A32">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51CC1E3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1EB0B71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C6DD32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702" w:type="dxa"/>
            <w:tcBorders>
              <w:top w:val="nil"/>
              <w:left w:val="nil"/>
              <w:bottom w:val="single" w:color="auto" w:sz="4" w:space="0"/>
              <w:right w:val="single" w:color="auto" w:sz="4" w:space="0"/>
            </w:tcBorders>
            <w:vAlign w:val="center"/>
          </w:tcPr>
          <w:p w14:paraId="1C49CC5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2000≤Y＜5000</w:t>
            </w:r>
          </w:p>
        </w:tc>
        <w:tc>
          <w:tcPr>
            <w:tcW w:w="1134" w:type="dxa"/>
            <w:tcBorders>
              <w:top w:val="nil"/>
              <w:left w:val="nil"/>
              <w:bottom w:val="single" w:color="auto" w:sz="4" w:space="0"/>
              <w:right w:val="single" w:color="auto" w:sz="4" w:space="0"/>
            </w:tcBorders>
            <w:vAlign w:val="center"/>
          </w:tcPr>
          <w:p w14:paraId="5632064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w:t>
            </w:r>
          </w:p>
        </w:tc>
      </w:tr>
      <w:tr w14:paraId="70028D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BD54FD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物业管理</w:t>
            </w:r>
          </w:p>
        </w:tc>
        <w:tc>
          <w:tcPr>
            <w:tcW w:w="1985" w:type="dxa"/>
            <w:tcBorders>
              <w:top w:val="nil"/>
              <w:left w:val="nil"/>
              <w:bottom w:val="single" w:color="auto" w:sz="4" w:space="0"/>
              <w:right w:val="single" w:color="auto" w:sz="4" w:space="0"/>
            </w:tcBorders>
            <w:vAlign w:val="center"/>
          </w:tcPr>
          <w:p w14:paraId="6164502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6062F33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F18FD5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0CBBB83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134" w:type="dxa"/>
            <w:tcBorders>
              <w:top w:val="nil"/>
              <w:left w:val="nil"/>
              <w:bottom w:val="single" w:color="auto" w:sz="4" w:space="0"/>
              <w:right w:val="single" w:color="auto" w:sz="4" w:space="0"/>
            </w:tcBorders>
            <w:vAlign w:val="center"/>
          </w:tcPr>
          <w:p w14:paraId="1896E60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2695B5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0AB315">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E84F04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D03218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C2AC97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702" w:type="dxa"/>
            <w:tcBorders>
              <w:top w:val="nil"/>
              <w:left w:val="nil"/>
              <w:bottom w:val="single" w:color="auto" w:sz="4" w:space="0"/>
              <w:right w:val="single" w:color="auto" w:sz="4" w:space="0"/>
            </w:tcBorders>
            <w:vAlign w:val="center"/>
          </w:tcPr>
          <w:p w14:paraId="307F5FE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1134" w:type="dxa"/>
            <w:tcBorders>
              <w:top w:val="nil"/>
              <w:left w:val="nil"/>
              <w:bottom w:val="single" w:color="auto" w:sz="4" w:space="0"/>
              <w:right w:val="single" w:color="auto" w:sz="4" w:space="0"/>
            </w:tcBorders>
            <w:vAlign w:val="center"/>
          </w:tcPr>
          <w:p w14:paraId="218FD97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2E77F7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6BFC3E">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租赁和商务服务业</w:t>
            </w:r>
          </w:p>
        </w:tc>
        <w:tc>
          <w:tcPr>
            <w:tcW w:w="1985" w:type="dxa"/>
            <w:tcBorders>
              <w:top w:val="nil"/>
              <w:left w:val="nil"/>
              <w:bottom w:val="single" w:color="auto" w:sz="4" w:space="0"/>
              <w:right w:val="single" w:color="auto" w:sz="4" w:space="0"/>
            </w:tcBorders>
            <w:vAlign w:val="center"/>
          </w:tcPr>
          <w:p w14:paraId="41B8CC0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697761B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23ED50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6237F03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170824C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027292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B61CA52">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19B98A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493C625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C94658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1702" w:type="dxa"/>
            <w:tcBorders>
              <w:top w:val="nil"/>
              <w:left w:val="nil"/>
              <w:bottom w:val="single" w:color="auto" w:sz="4" w:space="0"/>
              <w:right w:val="single" w:color="auto" w:sz="4" w:space="0"/>
            </w:tcBorders>
            <w:vAlign w:val="center"/>
          </w:tcPr>
          <w:p w14:paraId="54073EB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1134" w:type="dxa"/>
            <w:tcBorders>
              <w:top w:val="nil"/>
              <w:left w:val="nil"/>
              <w:bottom w:val="single" w:color="auto" w:sz="4" w:space="0"/>
              <w:right w:val="single" w:color="auto" w:sz="4" w:space="0"/>
            </w:tcBorders>
            <w:vAlign w:val="center"/>
          </w:tcPr>
          <w:p w14:paraId="34FDAA1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D95D58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06D7B3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其他未列明行业</w:t>
            </w:r>
          </w:p>
        </w:tc>
        <w:tc>
          <w:tcPr>
            <w:tcW w:w="1985" w:type="dxa"/>
            <w:tcBorders>
              <w:top w:val="nil"/>
              <w:left w:val="nil"/>
              <w:bottom w:val="single" w:color="auto" w:sz="4" w:space="0"/>
              <w:right w:val="single" w:color="auto" w:sz="4" w:space="0"/>
            </w:tcBorders>
            <w:vAlign w:val="center"/>
          </w:tcPr>
          <w:p w14:paraId="031D1C8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0EDCBB0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4FF237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0B0134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4841563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482C4E97">
      <w:pPr>
        <w:spacing w:line="560" w:lineRule="exact"/>
        <w:ind w:firstLine="525" w:firstLineChars="250"/>
        <w:rPr>
          <w:rFonts w:ascii="宋体" w:hAnsi="宋体" w:cs="宋体"/>
          <w:color w:val="000000" w:themeColor="text1"/>
          <w:kern w:val="0"/>
          <w:sz w:val="20"/>
          <w:szCs w:val="21"/>
          <w:highlight w:val="none"/>
          <w14:textFill>
            <w14:solidFill>
              <w14:schemeClr w14:val="tx1"/>
            </w14:solidFill>
          </w14:textFill>
        </w:rPr>
        <w:sectPr>
          <w:pgSz w:w="11906" w:h="16838"/>
          <w:pgMar w:top="1440" w:right="1080" w:bottom="1440" w:left="1080" w:header="720" w:footer="720" w:gutter="0"/>
          <w:cols w:space="720" w:num="1"/>
          <w:docGrid w:type="lines" w:linePitch="331" w:charSpace="0"/>
        </w:sectPr>
      </w:pPr>
      <w:r>
        <w:rPr>
          <w:rFonts w:hint="eastAsia" w:ascii="宋体" w:hAnsi="宋体" w:cs="宋体"/>
          <w:color w:val="000000" w:themeColor="text1"/>
          <w:szCs w:val="21"/>
          <w:highlight w:val="none"/>
          <w14:textFill>
            <w14:solidFill>
              <w14:schemeClr w14:val="tx1"/>
            </w14:solidFill>
          </w14:textFill>
        </w:rPr>
        <w:t>说明：上述标准参照《关于印发中小企业划型标准规定的通知》（工信部联企业</w:t>
      </w:r>
      <w:r>
        <w:rPr>
          <w:rFonts w:hint="eastAsia" w:ascii="宋体" w:hAnsi="宋体" w:cs="宋体"/>
          <w:color w:val="000000" w:themeColor="text1"/>
          <w:szCs w:val="21"/>
          <w:highlight w:val="none"/>
          <w:lang w:eastAsia="zh-CN"/>
          <w14:textFill>
            <w14:solidFill>
              <w14:schemeClr w14:val="tx1"/>
            </w14:solidFill>
          </w14:textFill>
        </w:rPr>
        <w:t>〔2011〕300号</w:t>
      </w:r>
      <w:r>
        <w:rPr>
          <w:rFonts w:hint="eastAsia" w:ascii="宋体" w:hAnsi="宋体" w:cs="宋体"/>
          <w:color w:val="000000" w:themeColor="text1"/>
          <w:szCs w:val="21"/>
          <w:highlight w:val="none"/>
          <w14:textFill>
            <w14:solidFill>
              <w14:schemeClr w14:val="tx1"/>
            </w14:solidFill>
          </w14:textFill>
        </w:rPr>
        <w:t>），大型、中型和小型企业须同时满足所列指标的下限，否则下划一档；微型企业只须满足所列指标中的一项即可。</w:t>
      </w:r>
    </w:p>
    <w:p w14:paraId="66CFCE72">
      <w:pPr>
        <w:pStyle w:val="3"/>
        <w:jc w:val="center"/>
        <w:rPr>
          <w:rFonts w:ascii="宋体" w:hAnsi="宋体" w:cs="宋体"/>
          <w:color w:val="000000" w:themeColor="text1"/>
          <w:highlight w:val="none"/>
          <w14:textFill>
            <w14:solidFill>
              <w14:schemeClr w14:val="tx1"/>
            </w14:solidFill>
          </w14:textFill>
        </w:rPr>
      </w:pPr>
      <w:bookmarkStart w:id="38" w:name="_Toc32550"/>
      <w:r>
        <w:rPr>
          <w:rFonts w:hint="eastAsia" w:ascii="宋体" w:hAnsi="宋体" w:cs="宋体"/>
          <w:bCs w:val="0"/>
          <w:color w:val="000000" w:themeColor="text1"/>
          <w:sz w:val="32"/>
          <w:szCs w:val="32"/>
          <w:highlight w:val="none"/>
          <w14:textFill>
            <w14:solidFill>
              <w14:schemeClr w14:val="tx1"/>
            </w14:solidFill>
          </w14:textFill>
        </w:rPr>
        <w:t>第三章 供应商须知</w:t>
      </w:r>
      <w:bookmarkEnd w:id="38"/>
    </w:p>
    <w:p w14:paraId="3EA069EA">
      <w:pPr>
        <w:pStyle w:val="4"/>
        <w:jc w:val="center"/>
        <w:rPr>
          <w:rFonts w:ascii="宋体" w:hAnsi="宋体" w:cs="宋体"/>
          <w:b/>
          <w:color w:val="000000" w:themeColor="text1"/>
          <w:sz w:val="32"/>
          <w:szCs w:val="32"/>
          <w:highlight w:val="none"/>
          <w14:textFill>
            <w14:solidFill>
              <w14:schemeClr w14:val="tx1"/>
            </w14:solidFill>
          </w14:textFill>
        </w:rPr>
      </w:pPr>
      <w:bookmarkStart w:id="39" w:name="_Toc28882"/>
      <w:r>
        <w:rPr>
          <w:rFonts w:hint="eastAsia" w:ascii="宋体" w:hAnsi="宋体" w:cs="宋体"/>
          <w:b w:val="0"/>
          <w:color w:val="000000" w:themeColor="text1"/>
          <w:highlight w:val="none"/>
          <w14:textFill>
            <w14:solidFill>
              <w14:schemeClr w14:val="tx1"/>
            </w14:solidFill>
          </w14:textFill>
        </w:rPr>
        <w:t>第一节 供应商须知前附表</w:t>
      </w:r>
      <w:bookmarkEnd w:id="39"/>
    </w:p>
    <w:tbl>
      <w:tblPr>
        <w:tblStyle w:val="24"/>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67BA8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2B0BF8FF">
            <w:pPr>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255" w:type="dxa"/>
            <w:tcBorders>
              <w:top w:val="single" w:color="000000" w:sz="4" w:space="0"/>
              <w:left w:val="single" w:color="000000" w:sz="4" w:space="0"/>
              <w:bottom w:val="single" w:color="000000" w:sz="4" w:space="0"/>
              <w:right w:val="single" w:color="000000" w:sz="4" w:space="0"/>
            </w:tcBorders>
            <w:vAlign w:val="center"/>
          </w:tcPr>
          <w:p w14:paraId="055C10F4">
            <w:pPr>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条款内容</w:t>
            </w:r>
          </w:p>
        </w:tc>
        <w:tc>
          <w:tcPr>
            <w:tcW w:w="7031" w:type="dxa"/>
            <w:tcBorders>
              <w:top w:val="single" w:color="000000" w:sz="4" w:space="0"/>
              <w:left w:val="single" w:color="000000" w:sz="4" w:space="0"/>
              <w:bottom w:val="single" w:color="000000" w:sz="4" w:space="0"/>
              <w:right w:val="single" w:color="000000" w:sz="4" w:space="0"/>
            </w:tcBorders>
          </w:tcPr>
          <w:p w14:paraId="38030A9A">
            <w:pPr>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具体要求</w:t>
            </w:r>
          </w:p>
        </w:tc>
      </w:tr>
      <w:tr w14:paraId="5AA74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98CF65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2255" w:type="dxa"/>
            <w:tcBorders>
              <w:top w:val="single" w:color="000000" w:sz="4" w:space="0"/>
              <w:left w:val="single" w:color="000000" w:sz="4" w:space="0"/>
              <w:bottom w:val="single" w:color="000000" w:sz="4" w:space="0"/>
              <w:right w:val="single" w:color="000000" w:sz="4" w:space="0"/>
            </w:tcBorders>
            <w:vAlign w:val="center"/>
          </w:tcPr>
          <w:p w14:paraId="2FD2467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供应商资格条件</w:t>
            </w:r>
          </w:p>
        </w:tc>
        <w:tc>
          <w:tcPr>
            <w:tcW w:w="7031" w:type="dxa"/>
            <w:tcBorders>
              <w:top w:val="single" w:color="000000" w:sz="4" w:space="0"/>
              <w:left w:val="single" w:color="000000" w:sz="4" w:space="0"/>
              <w:bottom w:val="single" w:color="000000" w:sz="4" w:space="0"/>
              <w:right w:val="single" w:color="000000" w:sz="4" w:space="0"/>
            </w:tcBorders>
          </w:tcPr>
          <w:p w14:paraId="30E4F567">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详见公告。</w:t>
            </w:r>
          </w:p>
        </w:tc>
      </w:tr>
      <w:tr w14:paraId="7BB6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097573">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255" w:type="dxa"/>
            <w:tcBorders>
              <w:top w:val="single" w:color="000000" w:sz="4" w:space="0"/>
              <w:left w:val="single" w:color="000000" w:sz="4" w:space="0"/>
              <w:bottom w:val="single" w:color="000000" w:sz="4" w:space="0"/>
              <w:right w:val="single" w:color="000000" w:sz="4" w:space="0"/>
            </w:tcBorders>
            <w:vAlign w:val="center"/>
          </w:tcPr>
          <w:p w14:paraId="08EB9CD7">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w:t>
            </w:r>
          </w:p>
        </w:tc>
        <w:tc>
          <w:tcPr>
            <w:tcW w:w="7031" w:type="dxa"/>
            <w:tcBorders>
              <w:top w:val="single" w:color="000000" w:sz="4" w:space="0"/>
              <w:left w:val="single" w:color="000000" w:sz="4" w:space="0"/>
              <w:bottom w:val="single" w:color="000000" w:sz="4" w:space="0"/>
              <w:right w:val="single" w:color="000000" w:sz="4" w:space="0"/>
            </w:tcBorders>
            <w:vAlign w:val="center"/>
          </w:tcPr>
          <w:p w14:paraId="51EC9256">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详见公告。</w:t>
            </w:r>
          </w:p>
        </w:tc>
      </w:tr>
      <w:tr w14:paraId="734BD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E6A9D84">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p>
        </w:tc>
        <w:tc>
          <w:tcPr>
            <w:tcW w:w="2255" w:type="dxa"/>
            <w:tcBorders>
              <w:top w:val="single" w:color="000000" w:sz="4" w:space="0"/>
              <w:left w:val="single" w:color="000000" w:sz="4" w:space="0"/>
              <w:bottom w:val="single" w:color="000000" w:sz="4" w:space="0"/>
              <w:right w:val="single" w:color="000000" w:sz="4" w:space="0"/>
            </w:tcBorders>
            <w:vAlign w:val="center"/>
          </w:tcPr>
          <w:p w14:paraId="4B29AB64">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联合体竞标要求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18A0FE63">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本项目不接受联合体竞标</w:t>
            </w:r>
          </w:p>
        </w:tc>
      </w:tr>
      <w:tr w14:paraId="4DFD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F1FAB3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w:t>
            </w:r>
          </w:p>
        </w:tc>
        <w:tc>
          <w:tcPr>
            <w:tcW w:w="2255" w:type="dxa"/>
            <w:tcBorders>
              <w:top w:val="single" w:color="000000" w:sz="4" w:space="0"/>
              <w:left w:val="single" w:color="000000" w:sz="4" w:space="0"/>
              <w:bottom w:val="single" w:color="000000" w:sz="4" w:space="0"/>
              <w:right w:val="single" w:color="000000" w:sz="4" w:space="0"/>
            </w:tcBorders>
            <w:vAlign w:val="center"/>
          </w:tcPr>
          <w:p w14:paraId="3CF72661">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是否允许分包</w:t>
            </w:r>
          </w:p>
        </w:tc>
        <w:tc>
          <w:tcPr>
            <w:tcW w:w="7031" w:type="dxa"/>
            <w:tcBorders>
              <w:top w:val="single" w:color="000000" w:sz="4" w:space="0"/>
              <w:left w:val="single" w:color="000000" w:sz="4" w:space="0"/>
              <w:bottom w:val="single" w:color="000000" w:sz="4" w:space="0"/>
              <w:right w:val="single" w:color="000000" w:sz="4" w:space="0"/>
            </w:tcBorders>
            <w:vAlign w:val="center"/>
          </w:tcPr>
          <w:p w14:paraId="70883E30">
            <w:pPr>
              <w:pStyle w:val="9"/>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☑不允许转包/分包</w:t>
            </w:r>
          </w:p>
          <w:p w14:paraId="35C6A74E">
            <w:pPr>
              <w:pStyle w:val="9"/>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□允许转包/分包</w:t>
            </w:r>
          </w:p>
          <w:p w14:paraId="210D3C85">
            <w:pPr>
              <w:pStyle w:val="9"/>
              <w:spacing w:line="4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分包内容：</w:t>
            </w:r>
            <w:r>
              <w:rPr>
                <w:rFonts w:hint="eastAsia" w:ascii="宋体" w:hAnsi="宋体" w:cs="宋体"/>
                <w:color w:val="000000" w:themeColor="text1"/>
                <w:szCs w:val="21"/>
                <w:highlight w:val="none"/>
                <w:u w:val="single"/>
                <w14:textFill>
                  <w14:solidFill>
                    <w14:schemeClr w14:val="tx1"/>
                  </w14:solidFill>
                </w14:textFill>
              </w:rPr>
              <w:t xml:space="preserve">                  /                   。</w:t>
            </w:r>
          </w:p>
          <w:p w14:paraId="13D78459">
            <w:pPr>
              <w:pStyle w:val="9"/>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分包金额或者比例：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3BA4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048215B">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w:t>
            </w:r>
          </w:p>
        </w:tc>
        <w:tc>
          <w:tcPr>
            <w:tcW w:w="2255" w:type="dxa"/>
            <w:tcBorders>
              <w:top w:val="single" w:color="000000" w:sz="4" w:space="0"/>
              <w:left w:val="single" w:color="000000" w:sz="4" w:space="0"/>
              <w:bottom w:val="single" w:color="000000" w:sz="4" w:space="0"/>
              <w:right w:val="single" w:color="000000" w:sz="4" w:space="0"/>
            </w:tcBorders>
            <w:vAlign w:val="center"/>
          </w:tcPr>
          <w:p w14:paraId="6A344598">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媒体发布渠道</w:t>
            </w:r>
          </w:p>
        </w:tc>
        <w:tc>
          <w:tcPr>
            <w:tcW w:w="7031" w:type="dxa"/>
            <w:tcBorders>
              <w:top w:val="single" w:color="000000" w:sz="4" w:space="0"/>
              <w:left w:val="single" w:color="000000" w:sz="4" w:space="0"/>
              <w:bottom w:val="single" w:color="000000" w:sz="4" w:space="0"/>
              <w:right w:val="single" w:color="000000" w:sz="4" w:space="0"/>
            </w:tcBorders>
            <w:vAlign w:val="center"/>
          </w:tcPr>
          <w:p w14:paraId="725ED87F">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与本项目相关的政府采购业务澄清、更正及与之相关的事项将在采购公告中“七、其他补充事宜”中网上查询地址上发布</w:t>
            </w:r>
            <w:r>
              <w:rPr>
                <w:rFonts w:hint="eastAsia" w:ascii="宋体" w:hAnsi="宋体" w:cs="宋体"/>
                <w:color w:val="000000" w:themeColor="text1"/>
                <w:kern w:val="0"/>
                <w:szCs w:val="21"/>
                <w:highlight w:val="none"/>
                <w14:textFill>
                  <w14:solidFill>
                    <w14:schemeClr w14:val="tx1"/>
                  </w14:solidFill>
                </w14:textFill>
              </w:rPr>
              <w:t>。</w:t>
            </w:r>
          </w:p>
        </w:tc>
      </w:tr>
      <w:tr w14:paraId="7D5D7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D1686C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w:t>
            </w:r>
          </w:p>
        </w:tc>
        <w:tc>
          <w:tcPr>
            <w:tcW w:w="2255" w:type="dxa"/>
            <w:tcBorders>
              <w:top w:val="single" w:color="000000" w:sz="4" w:space="0"/>
              <w:left w:val="single" w:color="000000" w:sz="4" w:space="0"/>
              <w:bottom w:val="single" w:color="000000" w:sz="4" w:space="0"/>
              <w:right w:val="single" w:color="000000" w:sz="4" w:space="0"/>
            </w:tcBorders>
            <w:vAlign w:val="center"/>
          </w:tcPr>
          <w:p w14:paraId="543E70CA">
            <w:pPr>
              <w:snapToGrid w:val="0"/>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资格证明文件组成</w:t>
            </w:r>
          </w:p>
          <w:p w14:paraId="7A79DB0F">
            <w:pPr>
              <w:spacing w:line="460" w:lineRule="exact"/>
              <w:jc w:val="center"/>
              <w:rPr>
                <w:rFonts w:ascii="宋体" w:hAnsi="宋体" w:cs="宋体"/>
                <w:color w:val="000000" w:themeColor="text1"/>
                <w:szCs w:val="21"/>
                <w:highlight w:val="none"/>
                <w14:textFill>
                  <w14:solidFill>
                    <w14:schemeClr w14:val="tx1"/>
                  </w14:solidFill>
                </w14:textFill>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2FD5BAF2">
            <w:pPr>
              <w:pStyle w:val="9"/>
              <w:spacing w:line="4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571B05A">
            <w:pPr>
              <w:snapToGrid w:val="0"/>
              <w:spacing w:line="4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2.供应商依法缴纳税收的相关材料：提供</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lang w:val="en-US" w:eastAsia="zh-CN"/>
                <w14:textFill>
                  <w14:solidFill>
                    <w14:schemeClr w14:val="tx1"/>
                  </w14:solidFill>
                </w14:textFill>
              </w:rPr>
              <w:t>2026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eastAsia="zh-CN"/>
                <w14:textFill>
                  <w14:solidFill>
                    <w14:schemeClr w14:val="tx1"/>
                  </w14:solidFill>
                </w14:textFill>
              </w:rPr>
              <w:t>内</w:t>
            </w:r>
            <w:r>
              <w:rPr>
                <w:rFonts w:hint="eastAsia" w:ascii="宋体" w:hAnsi="宋体" w:cs="宋体"/>
                <w:color w:val="000000" w:themeColor="text1"/>
                <w:szCs w:val="21"/>
                <w:highlight w:val="none"/>
                <w14:textFill>
                  <w14:solidFill>
                    <w14:schemeClr w14:val="tx1"/>
                  </w14:solidFill>
                </w14:textFill>
              </w:rPr>
              <w:t>任意</w:t>
            </w:r>
            <w:r>
              <w:rPr>
                <w:rFonts w:hint="eastAsia" w:ascii="宋体" w:hAnsi="宋体" w:cs="宋体"/>
                <w:color w:val="000000" w:themeColor="text1"/>
                <w:szCs w:val="21"/>
                <w:highlight w:val="none"/>
                <w:lang w:val="en-US" w:eastAsia="zh-CN"/>
                <w14:textFill>
                  <w14:solidFill>
                    <w14:schemeClr w14:val="tx1"/>
                  </w14:solidFill>
                </w14:textFill>
              </w:rPr>
              <w:t>连续三</w:t>
            </w:r>
            <w:r>
              <w:rPr>
                <w:rFonts w:hint="eastAsia" w:ascii="宋体" w:hAnsi="宋体" w:cs="宋体"/>
                <w:color w:val="000000" w:themeColor="text1"/>
                <w:szCs w:val="21"/>
                <w:highlight w:val="none"/>
                <w14:textFill>
                  <w14:solidFill>
                    <w14:schemeClr w14:val="tx1"/>
                  </w14:solidFill>
                </w14:textFill>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5874FC0">
            <w:pPr>
              <w:snapToGrid w:val="0"/>
              <w:spacing w:line="4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3.供应商依法缴纳社会保障资金的相关材料：提供</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lang w:val="en-US" w:eastAsia="zh-CN"/>
                <w14:textFill>
                  <w14:solidFill>
                    <w14:schemeClr w14:val="tx1"/>
                  </w14:solidFill>
                </w14:textFill>
              </w:rPr>
              <w:t>2026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eastAsia="zh-CN"/>
                <w14:textFill>
                  <w14:solidFill>
                    <w14:schemeClr w14:val="tx1"/>
                  </w14:solidFill>
                </w14:textFill>
              </w:rPr>
              <w:t>内</w:t>
            </w:r>
            <w:r>
              <w:rPr>
                <w:rFonts w:hint="eastAsia" w:ascii="宋体" w:hAnsi="宋体" w:cs="宋体"/>
                <w:color w:val="000000" w:themeColor="text1"/>
                <w:szCs w:val="21"/>
                <w:highlight w:val="none"/>
                <w14:textFill>
                  <w14:solidFill>
                    <w14:schemeClr w14:val="tx1"/>
                  </w14:solidFill>
                </w14:textFill>
              </w:rPr>
              <w:t>任意</w:t>
            </w:r>
            <w:r>
              <w:rPr>
                <w:rFonts w:hint="eastAsia" w:ascii="宋体" w:hAnsi="宋体" w:cs="宋体"/>
                <w:color w:val="000000" w:themeColor="text1"/>
                <w:szCs w:val="21"/>
                <w:highlight w:val="none"/>
                <w:lang w:val="en-US" w:eastAsia="zh-CN"/>
                <w14:textFill>
                  <w14:solidFill>
                    <w14:schemeClr w14:val="tx1"/>
                  </w14:solidFill>
                </w14:textFill>
              </w:rPr>
              <w:t>连续三</w:t>
            </w:r>
            <w:r>
              <w:rPr>
                <w:rFonts w:hint="eastAsia" w:ascii="宋体" w:hAnsi="宋体" w:cs="宋体"/>
                <w:color w:val="000000" w:themeColor="text1"/>
                <w:szCs w:val="21"/>
                <w:highlight w:val="none"/>
                <w14:textFill>
                  <w14:solidFill>
                    <w14:schemeClr w14:val="tx1"/>
                  </w14:solidFill>
                </w14:textFill>
              </w:rPr>
              <w:t>个月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30B578A">
            <w:pPr>
              <w:snapToGrid w:val="0"/>
              <w:spacing w:line="4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4.供应商财务状况报告：提供</w:t>
            </w:r>
            <w:r>
              <w:rPr>
                <w:rFonts w:hint="eastAsia" w:ascii="宋体" w:hAnsi="宋体" w:cs="宋体"/>
                <w:color w:val="000000" w:themeColor="text1"/>
                <w:szCs w:val="21"/>
                <w:highlight w:val="none"/>
                <w:u w:val="single"/>
                <w14:textFill>
                  <w14:solidFill>
                    <w14:schemeClr w14:val="tx1"/>
                  </w14:solidFill>
                </w14:textFill>
              </w:rPr>
              <w:t>2024</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lang w:eastAsia="zh-CN"/>
                <w14:textFill>
                  <w14:solidFill>
                    <w14:schemeClr w14:val="tx1"/>
                  </w14:solidFill>
                </w14:textFill>
              </w:rPr>
              <w:t>或</w:t>
            </w:r>
            <w:r>
              <w:rPr>
                <w:rFonts w:hint="eastAsia" w:ascii="宋体" w:hAnsi="宋体" w:cs="宋体"/>
                <w:color w:val="000000" w:themeColor="text1"/>
                <w:szCs w:val="21"/>
                <w:highlight w:val="none"/>
                <w:u w:val="single"/>
                <w:lang w:val="en-US" w:eastAsia="zh-CN"/>
                <w14:textFill>
                  <w14:solidFill>
                    <w14:schemeClr w14:val="tx1"/>
                  </w14:solidFill>
                </w14:textFill>
              </w:rPr>
              <w:t>2025年</w:t>
            </w:r>
            <w:r>
              <w:rPr>
                <w:rFonts w:hint="eastAsia" w:ascii="宋体" w:hAnsi="宋体" w:cs="宋体"/>
                <w:color w:val="000000" w:themeColor="text1"/>
                <w:szCs w:val="21"/>
                <w:highlight w:val="none"/>
                <w14:textFill>
                  <w14:solidFill>
                    <w14:schemeClr w14:val="tx1"/>
                  </w14:solidFill>
                </w14:textFill>
              </w:rPr>
              <w:t>的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如有）、附注（以下称“四表/三表一注”）；②供应商执行《小企业会计准则》的，提供资产负债表、利润表、现金流量表、附注（以</w:t>
            </w:r>
            <w:r>
              <w:rPr>
                <w:rFonts w:hint="eastAsia" w:ascii="宋体" w:hAnsi="宋体" w:cs="宋体"/>
                <w:color w:val="000000" w:themeColor="text1"/>
                <w:szCs w:val="21"/>
                <w:highlight w:val="none"/>
                <w:lang w:eastAsia="zh-CN"/>
                <w14:textFill>
                  <w14:solidFill>
                    <w14:schemeClr w14:val="tx1"/>
                  </w14:solidFill>
                </w14:textFill>
              </w:rPr>
              <w:t>下简</w:t>
            </w:r>
            <w:r>
              <w:rPr>
                <w:rFonts w:hint="eastAsia" w:ascii="宋体" w:hAnsi="宋体" w:cs="宋体"/>
                <w:color w:val="000000" w:themeColor="text1"/>
                <w:szCs w:val="21"/>
                <w:highlight w:val="none"/>
                <w14:textFill>
                  <w14:solidFill>
                    <w14:schemeClr w14:val="tx1"/>
                  </w14:solidFill>
                </w14:textFill>
              </w:rPr>
              <w:t>称“三表一注”）；③供应商执行《政府会计制度》的，提供资产负债表、收入费用表、净资产变动表、附注)；（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529F3FE">
            <w:pPr>
              <w:snapToGrid w:val="0"/>
              <w:spacing w:line="4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5822D38">
            <w:pPr>
              <w:snapToGrid w:val="0"/>
              <w:spacing w:line="4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6.资格声明函；（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6A50354">
            <w:pPr>
              <w:snapToGrid w:val="0"/>
              <w:spacing w:line="4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中小企业声明函（格式后附）（本项目属于专门面向</w:t>
            </w:r>
            <w:r>
              <w:rPr>
                <w:rFonts w:hint="eastAsia" w:ascii="宋体" w:hAnsi="宋体" w:cs="宋体"/>
                <w:color w:val="000000" w:themeColor="text1"/>
                <w:highlight w:val="none"/>
                <w:lang w:eastAsia="zh-CN"/>
                <w14:textFill>
                  <w14:solidFill>
                    <w14:schemeClr w14:val="tx1"/>
                  </w14:solidFill>
                </w14:textFill>
              </w:rPr>
              <w:t>中</w:t>
            </w:r>
            <w:r>
              <w:rPr>
                <w:rFonts w:hint="eastAsia" w:ascii="宋体" w:hAnsi="宋体" w:cs="宋体"/>
                <w:color w:val="000000" w:themeColor="text1"/>
                <w:highlight w:val="none"/>
                <w14:textFill>
                  <w14:solidFill>
                    <w14:schemeClr w14:val="tx1"/>
                  </w14:solidFill>
                </w14:textFill>
              </w:rPr>
              <w:t>小企业采购的项目，供应商应为中小微企业或监狱企业或残疾人福利性单位，并根据《政府采购促进中小企业发展管理办法》（财库</w:t>
            </w:r>
            <w:r>
              <w:rPr>
                <w:rFonts w:hint="eastAsia" w:ascii="宋体" w:hAnsi="宋体" w:cs="宋体"/>
                <w:color w:val="000000" w:themeColor="text1"/>
                <w:highlight w:val="none"/>
                <w:lang w:eastAsia="zh-CN"/>
                <w14:textFill>
                  <w14:solidFill>
                    <w14:schemeClr w14:val="tx1"/>
                  </w14:solidFill>
                </w14:textFill>
              </w:rPr>
              <w:t>〔2020〕46号</w:t>
            </w:r>
            <w:r>
              <w:rPr>
                <w:rFonts w:hint="eastAsia" w:ascii="宋体" w:hAnsi="宋体" w:cs="宋体"/>
                <w:color w:val="000000" w:themeColor="text1"/>
                <w:highlight w:val="none"/>
                <w14:textFill>
                  <w14:solidFill>
                    <w14:schemeClr w14:val="tx1"/>
                  </w14:solidFill>
                </w14:textFill>
              </w:rPr>
              <w:t>）中《中小企业声明函》格式要求填报及提供声明函原件或《残疾人福利性单位声明函》原件或属于监狱企业的证明文件复印件。）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37D8E9F">
            <w:pPr>
              <w:snapToGrid w:val="0"/>
              <w:spacing w:line="4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.除磋商文件规定必须提供以外，供应商认为需要提供的其他证明材料；</w:t>
            </w:r>
          </w:p>
          <w:p w14:paraId="32D55330">
            <w:pPr>
              <w:snapToGrid w:val="0"/>
              <w:spacing w:line="46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D4E3BEB">
            <w:pPr>
              <w:snapToGrid w:val="0"/>
              <w:spacing w:line="4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1.以上标明“必须提供”的材料属于复印件的扫描件的，必须加盖供应商电子公章，否则响应文件按无效响应处理。</w:t>
            </w:r>
          </w:p>
        </w:tc>
      </w:tr>
      <w:tr w14:paraId="05590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4DEC26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255" w:type="dxa"/>
            <w:tcBorders>
              <w:top w:val="single" w:color="000000" w:sz="4" w:space="0"/>
              <w:left w:val="single" w:color="000000" w:sz="4" w:space="0"/>
              <w:bottom w:val="single" w:color="000000" w:sz="4" w:space="0"/>
              <w:right w:val="single" w:color="000000" w:sz="4" w:space="0"/>
            </w:tcBorders>
            <w:vAlign w:val="center"/>
          </w:tcPr>
          <w:p w14:paraId="70D3D67B">
            <w:pPr>
              <w:spacing w:line="4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09D82552">
            <w:pPr>
              <w:spacing w:line="4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41C7F59">
            <w:pPr>
              <w:snapToGrid w:val="0"/>
              <w:spacing w:line="4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44E5AE4">
            <w:pPr>
              <w:spacing w:line="460" w:lineRule="exact"/>
              <w:ind w:firstLine="210" w:firstLineChars="1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3.法定代表人授权委托书及委托代理人有效身份证正反面复印件；（</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D01A357">
            <w:pPr>
              <w:spacing w:line="4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2E3F128">
            <w:pPr>
              <w:spacing w:line="4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5.竞标人情况介绍；</w:t>
            </w:r>
          </w:p>
          <w:p w14:paraId="5DA78058">
            <w:pPr>
              <w:spacing w:line="4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6.供应商认为需要提供的其他有关资料。</w:t>
            </w:r>
          </w:p>
          <w:p w14:paraId="7DF3909F">
            <w:pPr>
              <w:snapToGrid w:val="0"/>
              <w:spacing w:line="46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注： </w:t>
            </w:r>
          </w:p>
          <w:p w14:paraId="0400301B">
            <w:pPr>
              <w:snapToGrid w:val="0"/>
              <w:spacing w:line="4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1.法定代表人授权委托书必须由法定代表人及委托代理人签字，并加盖供应商公章，否则响应文件按无效响应处理。</w:t>
            </w:r>
          </w:p>
          <w:p w14:paraId="16423788">
            <w:pPr>
              <w:spacing w:line="460" w:lineRule="exact"/>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2.以上标明“必须提供”的材料属于复印件的扫描件的，必须加盖供应商电子公章，否则响应文件按无效响应处理。</w:t>
            </w:r>
          </w:p>
        </w:tc>
      </w:tr>
      <w:tr w14:paraId="5B8FF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36D122A">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4A5EA654">
            <w:pPr>
              <w:spacing w:line="4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2C1FD2E3">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1.服务需求偏离表；（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BEA174B">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kern w:val="0"/>
                <w:szCs w:val="21"/>
                <w:highlight w:val="none"/>
                <w14:textFill>
                  <w14:solidFill>
                    <w14:schemeClr w14:val="tx1"/>
                  </w14:solidFill>
                </w14:textFill>
              </w:rPr>
              <w:t>项目实施方案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E8C875D">
            <w:pPr>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3.售后服务方案；</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3031E2F0">
            <w:pPr>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4.项目实施人员一览表；</w:t>
            </w:r>
            <w:r>
              <w:rPr>
                <w:rFonts w:hint="eastAsia" w:ascii="宋体" w:hAnsi="宋体" w:cs="宋体"/>
                <w:b/>
                <w:bCs/>
                <w:color w:val="000000" w:themeColor="text1"/>
                <w:szCs w:val="21"/>
                <w:highlight w:val="none"/>
                <w14:textFill>
                  <w14:solidFill>
                    <w14:schemeClr w14:val="tx1"/>
                  </w14:solidFill>
                </w14:textFill>
              </w:rPr>
              <w:t xml:space="preserve"> </w:t>
            </w:r>
          </w:p>
          <w:p w14:paraId="04DBD719">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5.对应采购需求的服务需求、商务条款提供的其他文件资料；</w:t>
            </w:r>
          </w:p>
          <w:p w14:paraId="00D79F9F">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6.供应商认为需要提供的其他有关资料。</w:t>
            </w:r>
          </w:p>
          <w:p w14:paraId="6B133974">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注：1.以上标明“必须提供”的材料属于复印件的扫描件的，必须加盖供应商电子公章，否则响应文件按无效响应处理。</w:t>
            </w:r>
          </w:p>
        </w:tc>
      </w:tr>
      <w:tr w14:paraId="59BB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CAF43CD">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255" w:type="dxa"/>
            <w:tcBorders>
              <w:top w:val="single" w:color="000000" w:sz="4" w:space="0"/>
              <w:left w:val="single" w:color="000000" w:sz="4" w:space="0"/>
              <w:bottom w:val="single" w:color="000000" w:sz="4" w:space="0"/>
              <w:right w:val="single" w:color="000000" w:sz="4" w:space="0"/>
            </w:tcBorders>
            <w:vAlign w:val="center"/>
          </w:tcPr>
          <w:p w14:paraId="2AC8D575">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75B1B601">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1.响应函；</w:t>
            </w:r>
            <w:r>
              <w:rPr>
                <w:rFonts w:hint="eastAsia" w:ascii="宋体" w:hAnsi="宋体" w:cs="宋体"/>
                <w:b/>
                <w:bCs/>
                <w:color w:val="000000" w:themeColor="text1"/>
                <w:szCs w:val="21"/>
                <w:highlight w:val="none"/>
                <w14:textFill>
                  <w14:solidFill>
                    <w14:schemeClr w14:val="tx1"/>
                  </w14:solidFill>
                </w14:textFill>
              </w:rPr>
              <w:t>（必须提供，否则作无效响应处理）</w:t>
            </w:r>
          </w:p>
          <w:p w14:paraId="3DA02FA9">
            <w:pPr>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2.响应报价表；</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4551446E">
            <w:pPr>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3.中小企业声明函（或残疾人福利性单位声明函、属于监狱企业的证明文件）。</w:t>
            </w:r>
          </w:p>
        </w:tc>
      </w:tr>
      <w:tr w14:paraId="10A9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73771D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w:t>
            </w:r>
          </w:p>
        </w:tc>
        <w:tc>
          <w:tcPr>
            <w:tcW w:w="2255" w:type="dxa"/>
            <w:tcBorders>
              <w:top w:val="single" w:color="000000" w:sz="4" w:space="0"/>
              <w:left w:val="single" w:color="000000" w:sz="4" w:space="0"/>
              <w:bottom w:val="single" w:color="000000" w:sz="4" w:space="0"/>
              <w:right w:val="single" w:color="000000" w:sz="4" w:space="0"/>
            </w:tcBorders>
            <w:vAlign w:val="center"/>
          </w:tcPr>
          <w:p w14:paraId="2517E821">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响应文件电子版要求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21310059">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FE71F4F">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2.响应文件电子版密封方式：电子响应文件通过平台有效CA加密后在广西政府采购云平台投送。（操作方式见公告附件“电子响应文件制作与投送教程” ）</w:t>
            </w:r>
          </w:p>
        </w:tc>
      </w:tr>
      <w:tr w14:paraId="0917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1DACA19">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2255" w:type="dxa"/>
            <w:tcBorders>
              <w:top w:val="single" w:color="000000" w:sz="4" w:space="0"/>
              <w:left w:val="single" w:color="000000" w:sz="4" w:space="0"/>
              <w:bottom w:val="single" w:color="000000" w:sz="4" w:space="0"/>
              <w:right w:val="single" w:color="000000" w:sz="4" w:space="0"/>
            </w:tcBorders>
            <w:vAlign w:val="center"/>
          </w:tcPr>
          <w:p w14:paraId="0187EEB6">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56DD767C">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000000" w:themeColor="text1"/>
                <w:szCs w:val="21"/>
                <w:highlight w:val="none"/>
                <w14:textFill>
                  <w14:solidFill>
                    <w14:schemeClr w14:val="tx1"/>
                  </w14:solidFill>
                </w14:textFill>
              </w:rPr>
              <w:t>（采购需求另有约定的，从其约定。）</w:t>
            </w:r>
          </w:p>
        </w:tc>
      </w:tr>
      <w:tr w14:paraId="54FB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0CA7C9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p>
        </w:tc>
        <w:tc>
          <w:tcPr>
            <w:tcW w:w="2255" w:type="dxa"/>
            <w:tcBorders>
              <w:top w:val="single" w:color="000000" w:sz="4" w:space="0"/>
              <w:left w:val="single" w:color="000000" w:sz="4" w:space="0"/>
              <w:bottom w:val="single" w:color="000000" w:sz="4" w:space="0"/>
              <w:right w:val="single" w:color="000000" w:sz="4" w:space="0"/>
            </w:tcBorders>
            <w:vAlign w:val="center"/>
          </w:tcPr>
          <w:p w14:paraId="531BC87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竞标有效期</w:t>
            </w:r>
          </w:p>
        </w:tc>
        <w:tc>
          <w:tcPr>
            <w:tcW w:w="7031" w:type="dxa"/>
            <w:tcBorders>
              <w:top w:val="single" w:color="000000" w:sz="4" w:space="0"/>
              <w:left w:val="single" w:color="000000" w:sz="4" w:space="0"/>
              <w:bottom w:val="single" w:color="000000" w:sz="4" w:space="0"/>
              <w:right w:val="single" w:color="000000" w:sz="4" w:space="0"/>
            </w:tcBorders>
            <w:vAlign w:val="center"/>
          </w:tcPr>
          <w:p w14:paraId="6BE54102">
            <w:pPr>
              <w:pStyle w:val="7"/>
              <w:numPr>
                <w:ilvl w:val="0"/>
                <w:numId w:val="0"/>
              </w:numPr>
              <w:tabs>
                <w:tab w:val="left" w:pos="720"/>
                <w:tab w:val="left" w:pos="840"/>
              </w:tabs>
              <w:snapToGrid w:val="0"/>
              <w:spacing w:line="460" w:lineRule="exact"/>
              <w:ind w:left="283" w:hanging="283" w:hangingChars="1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自首次响应文件提交截止之日起</w:t>
            </w:r>
            <w:r>
              <w:rPr>
                <w:rFonts w:hint="eastAsia" w:ascii="宋体" w:hAnsi="宋体" w:cs="宋体"/>
                <w:color w:val="000000" w:themeColor="text1"/>
                <w:szCs w:val="21"/>
                <w:highlight w:val="none"/>
                <w:u w:val="single"/>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w:t>
            </w:r>
          </w:p>
        </w:tc>
      </w:tr>
      <w:tr w14:paraId="2AB0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DAC33D4">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2255" w:type="dxa"/>
            <w:tcBorders>
              <w:top w:val="single" w:color="000000" w:sz="4" w:space="0"/>
              <w:left w:val="single" w:color="000000" w:sz="4" w:space="0"/>
              <w:bottom w:val="single" w:color="000000" w:sz="4" w:space="0"/>
              <w:right w:val="single" w:color="000000" w:sz="4" w:space="0"/>
            </w:tcBorders>
            <w:vAlign w:val="center"/>
          </w:tcPr>
          <w:p w14:paraId="324D3E5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w:t>
            </w:r>
          </w:p>
        </w:tc>
        <w:tc>
          <w:tcPr>
            <w:tcW w:w="7031" w:type="dxa"/>
            <w:tcBorders>
              <w:top w:val="single" w:color="000000" w:sz="4" w:space="0"/>
              <w:left w:val="single" w:color="000000" w:sz="4" w:space="0"/>
              <w:bottom w:val="single" w:color="000000" w:sz="4" w:space="0"/>
              <w:right w:val="single" w:color="000000" w:sz="4" w:space="0"/>
            </w:tcBorders>
            <w:vAlign w:val="center"/>
          </w:tcPr>
          <w:p w14:paraId="585E09F1">
            <w:pPr>
              <w:autoSpaceDE w:val="0"/>
              <w:autoSpaceDN w:val="0"/>
              <w:snapToGrid w:val="0"/>
              <w:spacing w:line="46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w:t>
            </w:r>
          </w:p>
        </w:tc>
      </w:tr>
      <w:tr w14:paraId="2A661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53D832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2255" w:type="dxa"/>
            <w:tcBorders>
              <w:top w:val="single" w:color="000000" w:sz="4" w:space="0"/>
              <w:left w:val="single" w:color="000000" w:sz="4" w:space="0"/>
              <w:bottom w:val="single" w:color="000000" w:sz="4" w:space="0"/>
              <w:right w:val="single" w:color="000000" w:sz="4" w:space="0"/>
            </w:tcBorders>
            <w:vAlign w:val="center"/>
          </w:tcPr>
          <w:p w14:paraId="63DE6D27">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首次响应文件提交起止时间</w:t>
            </w:r>
          </w:p>
        </w:tc>
        <w:tc>
          <w:tcPr>
            <w:tcW w:w="7031" w:type="dxa"/>
            <w:tcBorders>
              <w:top w:val="single" w:color="000000" w:sz="4" w:space="0"/>
              <w:left w:val="single" w:color="000000" w:sz="4" w:space="0"/>
              <w:bottom w:val="single" w:color="000000" w:sz="4" w:space="0"/>
              <w:right w:val="single" w:color="000000" w:sz="4" w:space="0"/>
            </w:tcBorders>
            <w:vAlign w:val="center"/>
          </w:tcPr>
          <w:p w14:paraId="670E4B28">
            <w:pPr>
              <w:snapToGrid w:val="0"/>
              <w:spacing w:line="46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52D56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A78BF3A">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754CE30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w:t>
            </w:r>
          </w:p>
        </w:tc>
        <w:tc>
          <w:tcPr>
            <w:tcW w:w="7031" w:type="dxa"/>
            <w:tcBorders>
              <w:top w:val="single" w:color="000000" w:sz="4" w:space="0"/>
              <w:left w:val="single" w:color="000000" w:sz="4" w:space="0"/>
              <w:bottom w:val="single" w:color="000000" w:sz="4" w:space="0"/>
              <w:right w:val="single" w:color="000000" w:sz="4" w:space="0"/>
            </w:tcBorders>
            <w:vAlign w:val="center"/>
          </w:tcPr>
          <w:p w14:paraId="21AF0812">
            <w:pPr>
              <w:snapToGrid w:val="0"/>
              <w:spacing w:line="46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3790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605B9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w:t>
            </w:r>
          </w:p>
        </w:tc>
        <w:tc>
          <w:tcPr>
            <w:tcW w:w="2255" w:type="dxa"/>
            <w:tcBorders>
              <w:top w:val="single" w:color="000000" w:sz="4" w:space="0"/>
              <w:left w:val="single" w:color="000000" w:sz="4" w:space="0"/>
              <w:bottom w:val="single" w:color="000000" w:sz="4" w:space="0"/>
              <w:right w:val="single" w:color="000000" w:sz="4" w:space="0"/>
            </w:tcBorders>
            <w:vAlign w:val="center"/>
          </w:tcPr>
          <w:p w14:paraId="0EA7B64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备份响应文件</w:t>
            </w:r>
          </w:p>
        </w:tc>
        <w:tc>
          <w:tcPr>
            <w:tcW w:w="7031" w:type="dxa"/>
            <w:tcBorders>
              <w:top w:val="single" w:color="000000" w:sz="4" w:space="0"/>
              <w:left w:val="single" w:color="000000" w:sz="4" w:space="0"/>
              <w:bottom w:val="single" w:color="000000" w:sz="4" w:space="0"/>
              <w:right w:val="single" w:color="000000" w:sz="4" w:space="0"/>
            </w:tcBorders>
            <w:vAlign w:val="center"/>
          </w:tcPr>
          <w:p w14:paraId="5309BC7B">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本项目不接受备份响应文件。</w:t>
            </w:r>
          </w:p>
        </w:tc>
      </w:tr>
      <w:tr w14:paraId="34A4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0AFE993">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2255" w:type="dxa"/>
            <w:tcBorders>
              <w:top w:val="single" w:color="000000" w:sz="4" w:space="0"/>
              <w:left w:val="single" w:color="000000" w:sz="4" w:space="0"/>
              <w:bottom w:val="single" w:color="000000" w:sz="4" w:space="0"/>
              <w:right w:val="single" w:color="000000" w:sz="4" w:space="0"/>
            </w:tcBorders>
            <w:vAlign w:val="center"/>
          </w:tcPr>
          <w:p w14:paraId="37A0936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首次响应文件的退回</w:t>
            </w:r>
          </w:p>
        </w:tc>
        <w:tc>
          <w:tcPr>
            <w:tcW w:w="7031" w:type="dxa"/>
            <w:tcBorders>
              <w:top w:val="single" w:color="000000" w:sz="4" w:space="0"/>
              <w:left w:val="single" w:color="000000" w:sz="4" w:space="0"/>
              <w:bottom w:val="single" w:color="000000" w:sz="4" w:space="0"/>
              <w:right w:val="single" w:color="000000" w:sz="4" w:space="0"/>
            </w:tcBorders>
            <w:vAlign w:val="center"/>
          </w:tcPr>
          <w:p w14:paraId="2644B370">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1B4F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6C16E8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w:t>
            </w:r>
          </w:p>
        </w:tc>
        <w:tc>
          <w:tcPr>
            <w:tcW w:w="2255" w:type="dxa"/>
            <w:tcBorders>
              <w:top w:val="single" w:color="000000" w:sz="4" w:space="0"/>
              <w:left w:val="single" w:color="000000" w:sz="4" w:space="0"/>
              <w:bottom w:val="single" w:color="000000" w:sz="4" w:space="0"/>
              <w:right w:val="single" w:color="000000" w:sz="4" w:space="0"/>
            </w:tcBorders>
            <w:vAlign w:val="center"/>
          </w:tcPr>
          <w:p w14:paraId="65B8EA4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负偏离要求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01FFC3F1">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商务条款评审中允许负偏离的条款数为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p w14:paraId="4C0C9F7C">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服务需求评审中允许负偏离的条款数为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tc>
      </w:tr>
      <w:tr w14:paraId="73B9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8AF94D6">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12EDBCEC">
            <w:pPr>
              <w:snapToGrid w:val="0"/>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磋商的顺序</w:t>
            </w:r>
          </w:p>
          <w:p w14:paraId="457561C8">
            <w:pPr>
              <w:spacing w:line="460" w:lineRule="exact"/>
              <w:jc w:val="center"/>
              <w:rPr>
                <w:rFonts w:ascii="宋体" w:hAnsi="宋体" w:cs="宋体"/>
                <w:color w:val="000000" w:themeColor="text1"/>
                <w:szCs w:val="21"/>
                <w:highlight w:val="none"/>
                <w14:textFill>
                  <w14:solidFill>
                    <w14:schemeClr w14:val="tx1"/>
                  </w14:solidFill>
                </w14:textFill>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43350A66">
            <w:pPr>
              <w:pStyle w:val="9"/>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64DCD59A">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随机排序。</w:t>
            </w:r>
          </w:p>
          <w:p w14:paraId="06FB5A07">
            <w:pPr>
              <w:pStyle w:val="9"/>
              <w:spacing w:line="4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1AF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C88D94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2255" w:type="dxa"/>
            <w:tcBorders>
              <w:top w:val="single" w:color="000000" w:sz="4" w:space="0"/>
              <w:left w:val="single" w:color="000000" w:sz="4" w:space="0"/>
              <w:bottom w:val="single" w:color="000000" w:sz="4" w:space="0"/>
              <w:right w:val="single" w:color="000000" w:sz="4" w:space="0"/>
            </w:tcBorders>
            <w:vAlign w:val="center"/>
          </w:tcPr>
          <w:p w14:paraId="1904CC05">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031" w:type="dxa"/>
            <w:tcBorders>
              <w:top w:val="single" w:color="000000" w:sz="4" w:space="0"/>
              <w:left w:val="single" w:color="000000" w:sz="4" w:space="0"/>
              <w:bottom w:val="single" w:color="000000" w:sz="4" w:space="0"/>
              <w:right w:val="single" w:color="000000" w:sz="4" w:space="0"/>
            </w:tcBorders>
            <w:vAlign w:val="center"/>
          </w:tcPr>
          <w:p w14:paraId="68139103">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本项目不收取履约保证金 </w:t>
            </w:r>
          </w:p>
        </w:tc>
      </w:tr>
      <w:tr w14:paraId="05DC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642F13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w:t>
            </w:r>
          </w:p>
        </w:tc>
        <w:tc>
          <w:tcPr>
            <w:tcW w:w="2255" w:type="dxa"/>
            <w:tcBorders>
              <w:top w:val="single" w:color="000000" w:sz="4" w:space="0"/>
              <w:left w:val="single" w:color="000000" w:sz="4" w:space="0"/>
              <w:bottom w:val="single" w:color="000000" w:sz="4" w:space="0"/>
              <w:right w:val="single" w:color="000000" w:sz="4" w:space="0"/>
            </w:tcBorders>
            <w:vAlign w:val="center"/>
          </w:tcPr>
          <w:p w14:paraId="112DD4B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签订合同携带的材料</w:t>
            </w:r>
          </w:p>
        </w:tc>
        <w:tc>
          <w:tcPr>
            <w:tcW w:w="7031" w:type="dxa"/>
            <w:tcBorders>
              <w:top w:val="single" w:color="000000" w:sz="4" w:space="0"/>
              <w:left w:val="single" w:color="000000" w:sz="4" w:space="0"/>
              <w:bottom w:val="single" w:color="000000" w:sz="4" w:space="0"/>
              <w:right w:val="single" w:color="000000" w:sz="4" w:space="0"/>
            </w:tcBorders>
            <w:vAlign w:val="center"/>
          </w:tcPr>
          <w:p w14:paraId="2646D16B">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使用的有效CA证书加盖单位电子公章</w:t>
            </w:r>
          </w:p>
        </w:tc>
      </w:tr>
      <w:tr w14:paraId="28FB1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EFD3A1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w:t>
            </w:r>
          </w:p>
        </w:tc>
        <w:tc>
          <w:tcPr>
            <w:tcW w:w="2255" w:type="dxa"/>
            <w:tcBorders>
              <w:top w:val="single" w:color="000000" w:sz="4" w:space="0"/>
              <w:left w:val="single" w:color="000000" w:sz="4" w:space="0"/>
              <w:bottom w:val="single" w:color="000000" w:sz="4" w:space="0"/>
              <w:right w:val="single" w:color="000000" w:sz="4" w:space="0"/>
            </w:tcBorders>
            <w:vAlign w:val="center"/>
          </w:tcPr>
          <w:p w14:paraId="53AB9CCA">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79AAD004">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以书面形式</w:t>
            </w:r>
          </w:p>
        </w:tc>
      </w:tr>
      <w:tr w14:paraId="48FF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318AAC8">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245C886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0CEAD2A2">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广西昊创项目管理咨询有限公司</w:t>
            </w:r>
            <w:r>
              <w:rPr>
                <w:rFonts w:hint="eastAsia" w:ascii="宋体" w:hAnsi="宋体" w:cs="宋体"/>
                <w:color w:val="000000" w:themeColor="text1"/>
                <w:szCs w:val="21"/>
                <w:highlight w:val="none"/>
                <w14:textFill>
                  <w14:solidFill>
                    <w14:schemeClr w14:val="tx1"/>
                  </w14:solidFill>
                </w14:textFill>
              </w:rPr>
              <w:t>；</w:t>
            </w:r>
          </w:p>
          <w:p w14:paraId="279F4F32">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15307870160</w:t>
            </w:r>
            <w:r>
              <w:rPr>
                <w:rFonts w:hint="eastAsia" w:ascii="宋体" w:hAnsi="宋体" w:cs="宋体"/>
                <w:color w:val="000000" w:themeColor="text1"/>
                <w:szCs w:val="21"/>
                <w:highlight w:val="none"/>
                <w14:textFill>
                  <w14:solidFill>
                    <w14:schemeClr w14:val="tx1"/>
                  </w14:solidFill>
                </w14:textFill>
              </w:rPr>
              <w:t>；</w:t>
            </w:r>
          </w:p>
          <w:p w14:paraId="25ADE970">
            <w:pPr>
              <w:snapToGrid w:val="0"/>
              <w:spacing w:line="460" w:lineRule="exact"/>
              <w:rPr>
                <w:rFonts w:ascii="宋体" w:hAnsi="宋体" w:cs="宋体"/>
                <w:color w:val="000000" w:themeColor="text1"/>
                <w:szCs w:val="21"/>
                <w:highlight w:val="none"/>
                <w14:textFill>
                  <w14:solidFill>
                    <w14:schemeClr w14:val="tx1"/>
                  </w14:solidFill>
                </w14:textFill>
              </w:rPr>
            </w:pPr>
            <w:bookmarkStart w:id="40" w:name="PO_3000001866_PM035"/>
            <w:bookmarkEnd w:id="40"/>
            <w:r>
              <w:rPr>
                <w:rFonts w:hint="eastAsia" w:ascii="宋体" w:hAnsi="宋体" w:cs="宋体"/>
                <w:color w:val="000000" w:themeColor="text1"/>
                <w:szCs w:val="21"/>
                <w:highlight w:val="none"/>
                <w14:textFill>
                  <w14:solidFill>
                    <w14:schemeClr w14:val="tx1"/>
                  </w14:solidFill>
                </w14:textFill>
              </w:rPr>
              <w:t>通讯地址：广西壮族自治区南宁市青秀区枫林路26号荣和公园大道·华府P5号楼一层120号铺。</w:t>
            </w:r>
          </w:p>
          <w:p w14:paraId="1BE130FA">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南宁市青秀区南阳镇人民政府</w:t>
            </w:r>
            <w:r>
              <w:rPr>
                <w:rFonts w:hint="eastAsia" w:ascii="宋体" w:hAnsi="宋体" w:cs="宋体"/>
                <w:color w:val="000000" w:themeColor="text1"/>
                <w:szCs w:val="21"/>
                <w:highlight w:val="none"/>
                <w14:textFill>
                  <w14:solidFill>
                    <w14:schemeClr w14:val="tx1"/>
                  </w14:solidFill>
                </w14:textFill>
              </w:rPr>
              <w:t>；</w:t>
            </w:r>
          </w:p>
          <w:p w14:paraId="29209EA5">
            <w:pPr>
              <w:snapToGrid w:val="0"/>
              <w:spacing w:line="460" w:lineRule="exact"/>
              <w:rPr>
                <w:rFonts w:ascii="宋体" w:hAnsi="宋体" w:cs="宋体"/>
                <w:color w:val="000000" w:themeColor="text1"/>
                <w:szCs w:val="21"/>
                <w:highlight w:val="none"/>
                <w14:textFill>
                  <w14:solidFill>
                    <w14:schemeClr w14:val="tx1"/>
                  </w14:solidFill>
                </w14:textFill>
              </w:rPr>
            </w:pPr>
            <w:bookmarkStart w:id="41" w:name="PO_3000001866_PM028_1"/>
            <w:bookmarkEnd w:id="41"/>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0771-4321025</w:t>
            </w:r>
            <w:r>
              <w:rPr>
                <w:rFonts w:hint="eastAsia" w:ascii="宋体" w:hAnsi="宋体" w:cs="宋体"/>
                <w:color w:val="000000" w:themeColor="text1"/>
                <w:szCs w:val="21"/>
                <w:highlight w:val="none"/>
                <w14:textFill>
                  <w14:solidFill>
                    <w14:schemeClr w14:val="tx1"/>
                  </w14:solidFill>
                </w14:textFill>
              </w:rPr>
              <w:t>；</w:t>
            </w:r>
          </w:p>
          <w:p w14:paraId="6372DFC7">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szCs w:val="21"/>
                <w:highlight w:val="none"/>
                <w:lang w:eastAsia="zh-CN"/>
                <w14:textFill>
                  <w14:solidFill>
                    <w14:schemeClr w14:val="tx1"/>
                  </w14:solidFill>
                </w14:textFill>
              </w:rPr>
              <w:t>南宁市青秀区南阳镇光明路1号</w:t>
            </w:r>
            <w:r>
              <w:rPr>
                <w:rFonts w:hint="eastAsia" w:ascii="宋体" w:hAnsi="宋体" w:cs="宋体"/>
                <w:color w:val="000000" w:themeColor="text1"/>
                <w:szCs w:val="21"/>
                <w:highlight w:val="none"/>
                <w14:textFill>
                  <w14:solidFill>
                    <w14:schemeClr w14:val="tx1"/>
                  </w14:solidFill>
                </w14:textFill>
              </w:rPr>
              <w:t>。</w:t>
            </w:r>
          </w:p>
        </w:tc>
      </w:tr>
      <w:tr w14:paraId="498F6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849CAD9">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61F7A625">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vAlign w:val="center"/>
          </w:tcPr>
          <w:p w14:paraId="74ADC5EF">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质疑期内每个工作日</w:t>
            </w:r>
            <w:r>
              <w:rPr>
                <w:rFonts w:hint="eastAsia" w:ascii="宋体" w:hAnsi="宋体" w:cs="宋体"/>
                <w:color w:val="000000" w:themeColor="text1"/>
                <w:highlight w:val="none"/>
                <w:u w:val="single"/>
                <w14:textFill>
                  <w14:solidFill>
                    <w14:schemeClr w14:val="tx1"/>
                  </w14:solidFill>
                </w14:textFill>
              </w:rPr>
              <w:t xml:space="preserve"> 8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30 </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 xml:space="preserve"> 12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00 </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u w:val="single"/>
                <w14:textFill>
                  <w14:solidFill>
                    <w14:schemeClr w14:val="tx1"/>
                  </w14:solidFill>
                </w14:textFill>
              </w:rPr>
              <w:t xml:space="preserve"> 15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00 </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 xml:space="preserve"> 18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00 </w:t>
            </w:r>
            <w:r>
              <w:rPr>
                <w:rFonts w:hint="eastAsia" w:ascii="宋体" w:hAnsi="宋体" w:cs="宋体"/>
                <w:color w:val="000000" w:themeColor="text1"/>
                <w:highlight w:val="none"/>
                <w14:textFill>
                  <w14:solidFill>
                    <w14:schemeClr w14:val="tx1"/>
                  </w14:solidFill>
                </w14:textFill>
              </w:rPr>
              <w:t>分</w:t>
            </w:r>
          </w:p>
        </w:tc>
      </w:tr>
      <w:tr w14:paraId="2758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CC7774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31.6</w:t>
            </w:r>
          </w:p>
        </w:tc>
        <w:tc>
          <w:tcPr>
            <w:tcW w:w="2255" w:type="dxa"/>
            <w:tcBorders>
              <w:top w:val="single" w:color="000000" w:sz="4" w:space="0"/>
              <w:left w:val="single" w:color="000000" w:sz="4" w:space="0"/>
              <w:bottom w:val="single" w:color="000000" w:sz="4" w:space="0"/>
              <w:right w:val="single" w:color="000000" w:sz="4" w:space="0"/>
            </w:tcBorders>
            <w:vAlign w:val="center"/>
          </w:tcPr>
          <w:p w14:paraId="2B36DE5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受理投诉方式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72FD893F">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受理方式：纸质方式受理，投诉书正、副本（经过质疑的事项才可投诉）。</w:t>
            </w:r>
          </w:p>
          <w:p w14:paraId="03873292">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邮寄地址：</w:t>
            </w:r>
          </w:p>
          <w:p w14:paraId="74ABC81A">
            <w:pPr>
              <w:snapToGrid w:val="0"/>
              <w:spacing w:line="460" w:lineRule="exact"/>
              <w:rPr>
                <w:rFonts w:ascii="宋体" w:hAnsi="宋体" w:cs="宋体"/>
                <w:color w:val="000000" w:themeColor="text1"/>
                <w:szCs w:val="21"/>
                <w:highlight w:val="none"/>
                <w14:textFill>
                  <w14:solidFill>
                    <w14:schemeClr w14:val="tx1"/>
                  </w14:solidFill>
                </w14:textFill>
              </w:rPr>
            </w:pPr>
            <w:bookmarkStart w:id="42" w:name="PO_3000001866_PM036"/>
            <w:bookmarkEnd w:id="42"/>
            <w:r>
              <w:rPr>
                <w:rFonts w:hint="eastAsia" w:ascii="宋体" w:hAnsi="宋体" w:cs="宋体"/>
                <w:color w:val="000000" w:themeColor="text1"/>
                <w:szCs w:val="21"/>
                <w:highlight w:val="none"/>
                <w14:textFill>
                  <w14:solidFill>
                    <w14:schemeClr w14:val="tx1"/>
                  </w14:solidFill>
                </w14:textFill>
              </w:rPr>
              <w:t>名称：南宁市青秀区财政局政府采购监督管理办公室</w:t>
            </w:r>
          </w:p>
          <w:p w14:paraId="7D288F11">
            <w:pPr>
              <w:snapToGrid w:val="0"/>
              <w:spacing w:line="4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南宁市青秀区悦宾路1号</w:t>
            </w:r>
          </w:p>
          <w:p w14:paraId="180588AC">
            <w:pPr>
              <w:snapToGrid w:val="0"/>
              <w:spacing w:line="460" w:lineRule="exact"/>
              <w:rPr>
                <w:rFonts w:ascii="宋体" w:hAnsi="宋体" w:cs="宋体"/>
                <w:color w:val="000000" w:themeColor="text1"/>
                <w:highlight w:val="none"/>
                <w14:textFill>
                  <w14:solidFill>
                    <w14:schemeClr w14:val="tx1"/>
                  </w14:solidFill>
                </w14:textFill>
              </w:rPr>
            </w:pPr>
            <w:bookmarkStart w:id="43" w:name="PO_3000001866_PM038_1"/>
            <w:bookmarkEnd w:id="43"/>
            <w:r>
              <w:rPr>
                <w:rFonts w:hint="eastAsia" w:ascii="宋体" w:hAnsi="宋体" w:cs="宋体"/>
                <w:color w:val="000000" w:themeColor="text1"/>
                <w:szCs w:val="21"/>
                <w:highlight w:val="none"/>
                <w14:textFill>
                  <w14:solidFill>
                    <w14:schemeClr w14:val="tx1"/>
                  </w14:solidFill>
                </w14:textFill>
              </w:rPr>
              <w:t>联系电话：0771-5826232</w:t>
            </w:r>
          </w:p>
        </w:tc>
      </w:tr>
      <w:tr w14:paraId="0E038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9AD5759">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2255" w:type="dxa"/>
            <w:tcBorders>
              <w:top w:val="single" w:color="000000" w:sz="4" w:space="0"/>
              <w:left w:val="single" w:color="000000" w:sz="4" w:space="0"/>
              <w:bottom w:val="single" w:color="000000" w:sz="4" w:space="0"/>
              <w:right w:val="single" w:color="000000" w:sz="4" w:space="0"/>
            </w:tcBorders>
            <w:vAlign w:val="center"/>
          </w:tcPr>
          <w:p w14:paraId="29FCC388">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采购代理费</w:t>
            </w:r>
          </w:p>
        </w:tc>
        <w:tc>
          <w:tcPr>
            <w:tcW w:w="7031" w:type="dxa"/>
            <w:tcBorders>
              <w:top w:val="single" w:color="000000" w:sz="4" w:space="0"/>
              <w:left w:val="single" w:color="000000" w:sz="4" w:space="0"/>
              <w:bottom w:val="single" w:color="000000" w:sz="4" w:space="0"/>
              <w:right w:val="single" w:color="000000" w:sz="4" w:space="0"/>
            </w:tcBorders>
            <w:vAlign w:val="center"/>
          </w:tcPr>
          <w:p w14:paraId="60E5F5D9">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 是否收取采购代理费：☑是    □ 否</w:t>
            </w:r>
          </w:p>
          <w:p w14:paraId="71155D92">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2.采购代理费支付方式：</w:t>
            </w:r>
          </w:p>
          <w:p w14:paraId="5BB39EC7">
            <w:pPr>
              <w:pStyle w:val="15"/>
              <w:snapToGrid w:val="0"/>
              <w:spacing w:line="46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领取成交通知书前，一次性向采购代理机构支付。</w:t>
            </w:r>
          </w:p>
          <w:p w14:paraId="14DF1223">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□采购人支付。</w:t>
            </w:r>
          </w:p>
          <w:p w14:paraId="4CC77406">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3.采购代理费收取标准：</w:t>
            </w:r>
          </w:p>
          <w:p w14:paraId="1ABAE392">
            <w:pPr>
              <w:pStyle w:val="37"/>
              <w:snapToGrid w:val="0"/>
              <w:spacing w:line="460" w:lineRule="exac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以分标（</w:t>
            </w:r>
            <w:r>
              <w:rPr>
                <w:rFonts w:hint="eastAsia" w:ascii="MS Mincho" w:hAnsi="MS Mincho" w:eastAsia="MS Mincho" w:cs="MS Mincho"/>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成交金额/□采购预算/□暂定成交金额/□其他</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为计费额，按服务类采用差额定率累进法计算出收费基准价格，采购代理收费以参照国家发展改革委《关于进一步放开建设项目专业服务价格的通知》（发改价格〔2015〕299号）收费标准计取、《国家发展改革委关于降低部分建设项目收费标准规范收费行为等有关问题的通知》（发改</w:t>
            </w:r>
            <w:r>
              <w:rPr>
                <w:rFonts w:hint="eastAsia" w:ascii="宋体" w:hAnsi="宋体" w:cs="宋体"/>
                <w:color w:val="000000" w:themeColor="text1"/>
                <w:kern w:val="0"/>
                <w:szCs w:val="21"/>
                <w:highlight w:val="none"/>
                <w:lang w:eastAsia="zh-CN"/>
                <w14:textFill>
                  <w14:solidFill>
                    <w14:schemeClr w14:val="tx1"/>
                  </w14:solidFill>
                </w14:textFill>
              </w:rPr>
              <w:t>价格〔2011〕534号</w:t>
            </w:r>
            <w:r>
              <w:rPr>
                <w:rFonts w:hint="eastAsia" w:ascii="宋体" w:hAnsi="宋体" w:cs="宋体"/>
                <w:color w:val="000000" w:themeColor="text1"/>
                <w:kern w:val="0"/>
                <w:szCs w:val="21"/>
                <w:highlight w:val="none"/>
                <w14:textFill>
                  <w14:solidFill>
                    <w14:schemeClr w14:val="tx1"/>
                  </w14:solidFill>
                </w14:textFill>
              </w:rPr>
              <w:t>）服务类收费标准计取，由供应商在领取中标通知书前向采购代理机构一次性支付。（</w:t>
            </w:r>
            <w:r>
              <w:rPr>
                <w:rFonts w:hint="eastAsia" w:ascii="MS Mincho" w:hAnsi="MS Mincho" w:eastAsia="MS Mincho" w:cs="MS Mincho"/>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收费基准价格/□收费基准价格下浮</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□收费基准价格上浮</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）收取</w:t>
            </w:r>
            <w:r>
              <w:rPr>
                <w:rFonts w:hint="eastAsia" w:hAnsi="宋体" w:cs="宋体"/>
                <w:color w:val="000000" w:themeColor="text1"/>
                <w:szCs w:val="21"/>
                <w:highlight w:val="none"/>
                <w14:textFill>
                  <w14:solidFill>
                    <w14:schemeClr w14:val="tx1"/>
                  </w14:solidFill>
                </w14:textFill>
              </w:rPr>
              <w:t>。</w:t>
            </w:r>
          </w:p>
          <w:p w14:paraId="0EB92644">
            <w:pPr>
              <w:pStyle w:val="15"/>
              <w:snapToGrid w:val="0"/>
              <w:spacing w:line="460" w:lineRule="exact"/>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sym w:font="Wingdings 2" w:char="00A3"/>
            </w:r>
            <w:r>
              <w:rPr>
                <w:rFonts w:hint="eastAsia" w:hAnsi="宋体" w:cs="宋体"/>
                <w:color w:val="000000" w:themeColor="text1"/>
                <w:sz w:val="21"/>
                <w:highlight w:val="none"/>
                <w14:textFill>
                  <w14:solidFill>
                    <w14:schemeClr w14:val="tx1"/>
                  </w14:solidFill>
                </w14:textFill>
              </w:rPr>
              <w:t>固定采购代理收费：</w:t>
            </w:r>
            <w:r>
              <w:rPr>
                <w:rFonts w:hint="eastAsia"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w:t>
            </w:r>
          </w:p>
          <w:p w14:paraId="6FFDCA74">
            <w:pPr>
              <w:snapToGrid w:val="0"/>
              <w:spacing w:line="4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 采购代理费收取银行账户</w:t>
            </w:r>
          </w:p>
          <w:p w14:paraId="5A6F80F8">
            <w:pPr>
              <w:snapToGrid w:val="0"/>
              <w:spacing w:line="4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账户名称：广西昊创项目管理咨询有限公司</w:t>
            </w:r>
          </w:p>
          <w:p w14:paraId="0B71555C">
            <w:pPr>
              <w:snapToGrid w:val="0"/>
              <w:spacing w:line="4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开户银行：平安银行南宁分行营业部</w:t>
            </w:r>
          </w:p>
          <w:p w14:paraId="59AB6E07">
            <w:pPr>
              <w:snapToGrid w:val="0"/>
              <w:spacing w:line="460" w:lineRule="exact"/>
              <w:rPr>
                <w:rFonts w:hAnsi="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银行账号：15366960880017</w:t>
            </w:r>
          </w:p>
        </w:tc>
      </w:tr>
      <w:tr w14:paraId="13C8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9A6497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2255" w:type="dxa"/>
            <w:tcBorders>
              <w:top w:val="single" w:color="000000" w:sz="4" w:space="0"/>
              <w:left w:val="single" w:color="000000" w:sz="4" w:space="0"/>
              <w:bottom w:val="single" w:color="000000" w:sz="4" w:space="0"/>
              <w:right w:val="single" w:color="000000" w:sz="4" w:space="0"/>
            </w:tcBorders>
            <w:vAlign w:val="center"/>
          </w:tcPr>
          <w:p w14:paraId="3B5C699D">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解释</w:t>
            </w:r>
          </w:p>
        </w:tc>
        <w:tc>
          <w:tcPr>
            <w:tcW w:w="7031" w:type="dxa"/>
            <w:tcBorders>
              <w:top w:val="single" w:color="000000" w:sz="4" w:space="0"/>
              <w:left w:val="single" w:color="000000" w:sz="4" w:space="0"/>
              <w:bottom w:val="single" w:color="000000" w:sz="4" w:space="0"/>
              <w:right w:val="single" w:color="000000" w:sz="4" w:space="0"/>
            </w:tcBorders>
            <w:vAlign w:val="center"/>
          </w:tcPr>
          <w:p w14:paraId="634C85A6">
            <w:pPr>
              <w:pStyle w:val="15"/>
              <w:snapToGrid w:val="0"/>
              <w:spacing w:line="460" w:lineRule="exact"/>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解释权：</w:t>
            </w:r>
            <w:r>
              <w:rPr>
                <w:rFonts w:hint="eastAsia" w:hAnsi="宋体" w:cs="宋体"/>
                <w:color w:val="000000" w:themeColor="text1"/>
                <w:sz w:val="21"/>
                <w:highlight w:val="none"/>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000000" w:themeColor="text1"/>
                <w:sz w:val="21"/>
                <w:highlight w:val="none"/>
                <w14:textFill>
                  <w14:solidFill>
                    <w14:schemeClr w14:val="tx1"/>
                  </w14:solidFill>
                </w14:textFill>
              </w:rPr>
              <w:t>由采购人或者采购代理机构负责解释。</w:t>
            </w:r>
          </w:p>
          <w:p w14:paraId="09B01470">
            <w:pPr>
              <w:pStyle w:val="15"/>
              <w:snapToGrid w:val="0"/>
              <w:spacing w:line="460" w:lineRule="exact"/>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法律责任：</w:t>
            </w:r>
          </w:p>
          <w:p w14:paraId="430CCC14">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1.</w:t>
            </w:r>
            <w:r>
              <w:rPr>
                <w:rFonts w:hint="eastAsia" w:hAnsi="宋体" w:cs="宋体"/>
                <w:color w:val="000000" w:themeColor="text1"/>
                <w:sz w:val="21"/>
                <w:highlight w:val="none"/>
                <w14:textFill>
                  <w14:solidFill>
                    <w14:schemeClr w14:val="tx1"/>
                  </w14:solidFill>
                </w14:textFill>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CFDE85E">
            <w:pPr>
              <w:spacing w:line="46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1FC8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2919CAA">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w:t>
            </w:r>
          </w:p>
        </w:tc>
        <w:tc>
          <w:tcPr>
            <w:tcW w:w="2255" w:type="dxa"/>
            <w:tcBorders>
              <w:top w:val="single" w:color="000000" w:sz="4" w:space="0"/>
              <w:left w:val="single" w:color="000000" w:sz="4" w:space="0"/>
              <w:bottom w:val="single" w:color="000000" w:sz="4" w:space="0"/>
              <w:right w:val="single" w:color="000000" w:sz="4" w:space="0"/>
            </w:tcBorders>
            <w:vAlign w:val="center"/>
          </w:tcPr>
          <w:p w14:paraId="2733DAA9">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7031" w:type="dxa"/>
            <w:tcBorders>
              <w:top w:val="single" w:color="000000" w:sz="4" w:space="0"/>
              <w:left w:val="single" w:color="000000" w:sz="4" w:space="0"/>
              <w:bottom w:val="single" w:color="000000" w:sz="4" w:space="0"/>
              <w:right w:val="single" w:color="000000" w:sz="4" w:space="0"/>
            </w:tcBorders>
            <w:vAlign w:val="center"/>
          </w:tcPr>
          <w:p w14:paraId="0B584204">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3E95BE8">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A77C5EC">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14:paraId="1FF0C521">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4.自然人竞标的，磋商文件规定盖公章处由自然人摁手指指印。</w:t>
            </w:r>
          </w:p>
          <w:p w14:paraId="72C74705">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5.本磋商文件所称的“以上”“以下”“以内”“届满”，包括本数；所称的“不满”“超过”“以外”，不包括本数。</w:t>
            </w:r>
          </w:p>
        </w:tc>
      </w:tr>
    </w:tbl>
    <w:p w14:paraId="30069538">
      <w:pPr>
        <w:pStyle w:val="4"/>
        <w:spacing w:line="420" w:lineRule="exact"/>
        <w:jc w:val="center"/>
        <w:rPr>
          <w:rFonts w:ascii="宋体" w:hAnsi="宋体" w:cs="宋体"/>
          <w:b w:val="0"/>
          <w:color w:val="000000" w:themeColor="text1"/>
          <w:highlight w:val="none"/>
          <w14:textFill>
            <w14:solidFill>
              <w14:schemeClr w14:val="tx1"/>
            </w14:solidFill>
          </w14:textFill>
        </w:rPr>
      </w:pPr>
      <w:r>
        <w:rPr>
          <w:rFonts w:hint="eastAsia" w:ascii="宋体" w:hAnsi="宋体" w:cs="宋体"/>
          <w:bCs w:val="0"/>
          <w:color w:val="000000" w:themeColor="text1"/>
          <w:highlight w:val="none"/>
          <w14:textFill>
            <w14:solidFill>
              <w14:schemeClr w14:val="tx1"/>
            </w14:solidFill>
          </w14:textFill>
        </w:rPr>
        <w:br w:type="page"/>
      </w:r>
      <w:bookmarkStart w:id="44" w:name="_Toc23846"/>
      <w:r>
        <w:rPr>
          <w:rFonts w:hint="eastAsia" w:ascii="宋体" w:hAnsi="宋体" w:cs="宋体"/>
          <w:bCs w:val="0"/>
          <w:color w:val="000000" w:themeColor="text1"/>
          <w:highlight w:val="none"/>
          <w14:textFill>
            <w14:solidFill>
              <w14:schemeClr w14:val="tx1"/>
            </w14:solidFill>
          </w14:textFill>
        </w:rPr>
        <w:t>第二节 供应商须知正文</w:t>
      </w:r>
      <w:bookmarkEnd w:id="44"/>
    </w:p>
    <w:p w14:paraId="0797609C">
      <w:pPr>
        <w:pStyle w:val="5"/>
        <w:spacing w:before="0" w:after="0" w:line="360" w:lineRule="auto"/>
        <w:ind w:firstLine="640" w:firstLineChars="200"/>
        <w:rPr>
          <w:rFonts w:ascii="宋体" w:hAnsi="宋体" w:cs="宋体"/>
          <w:b w:val="0"/>
          <w:color w:val="000000" w:themeColor="text1"/>
          <w:highlight w:val="none"/>
          <w14:textFill>
            <w14:solidFill>
              <w14:schemeClr w14:val="tx1"/>
            </w14:solidFill>
          </w14:textFill>
        </w:rPr>
      </w:pPr>
      <w:bookmarkStart w:id="45" w:name="_Toc20691"/>
      <w:r>
        <w:rPr>
          <w:rFonts w:hint="eastAsia" w:ascii="宋体" w:hAnsi="宋体" w:cs="宋体"/>
          <w:b w:val="0"/>
          <w:color w:val="000000" w:themeColor="text1"/>
          <w:highlight w:val="none"/>
          <w14:textFill>
            <w14:solidFill>
              <w14:schemeClr w14:val="tx1"/>
            </w14:solidFill>
          </w14:textFill>
        </w:rPr>
        <w:t>一、总则</w:t>
      </w:r>
      <w:bookmarkEnd w:id="45"/>
    </w:p>
    <w:p w14:paraId="5561FD4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1.适用范围</w:t>
      </w:r>
    </w:p>
    <w:p w14:paraId="2B3ED7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4E5C3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1D84E91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2.定义</w:t>
      </w:r>
    </w:p>
    <w:p w14:paraId="0EEE8E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70E6C6C4">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606452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03C957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2.4“服务”是指除货物和工程以外的其他政府采购对象。</w:t>
      </w:r>
    </w:p>
    <w:p w14:paraId="5E23C38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2.5“竞标”是指供应商按照本项目竞争性磋商公告或者邀请函规定的方式获取磋商文件、提交响应文件并希望获得标的的行为。</w:t>
      </w:r>
    </w:p>
    <w:p w14:paraId="1D10F72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2EE53B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2.7“实质性要求”是指磋商文件中已经指明不满足则响应文件按无效响应处理的条款，或者不能负偏离的条款，或者采购需求中带“▲”的条款。</w:t>
      </w:r>
    </w:p>
    <w:p w14:paraId="2B23A6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2.8“正偏离”，是指响应文件对磋商文件“采购需求”中有关条款作出的响应优于条款要求并有利于采购人的情形。</w:t>
      </w:r>
    </w:p>
    <w:p w14:paraId="11C7656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2.9“负偏离”，是指响应文件对磋商文件“采购需求”中有关条款作出的响应不满足条款要求，导致采购人要求不能得到满足的情形。</w:t>
      </w:r>
    </w:p>
    <w:p w14:paraId="298B018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2.10“允许负偏离的条款”是指采购需求中的不属于“实质性要求”的条款。</w:t>
      </w:r>
    </w:p>
    <w:p w14:paraId="54C7813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2.11“书面形式”是指合同书、信件和数据电文（包括电报、电传、传真、电子数据交换和电子邮件）等可以有形地表现所载内容的形式。</w:t>
      </w:r>
    </w:p>
    <w:p w14:paraId="04B448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2.12“首次报价”是指供应商提交的首次响应文件中的报价。</w:t>
      </w:r>
    </w:p>
    <w:p w14:paraId="134D97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2.13“评审报价”是指供应商提交的最后报价并经修正（如有）和政策功能价格扣除（如有）后的价格。</w:t>
      </w:r>
    </w:p>
    <w:p w14:paraId="22B6733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3.供应商的资格条件</w:t>
      </w:r>
    </w:p>
    <w:p w14:paraId="4C6F81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6CC1B77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4.磋商费用</w:t>
      </w:r>
    </w:p>
    <w:p w14:paraId="5EA7B69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63152DA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5.联合体竞标</w:t>
      </w:r>
    </w:p>
    <w:p w14:paraId="3E85353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1758294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2C341A2E">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5.3根据《政府采购促进中小企业发展管理办法》（财库</w:t>
      </w:r>
      <w:r>
        <w:rPr>
          <w:rFonts w:hint="eastAsia" w:ascii="宋体" w:hAnsi="宋体" w:cs="宋体"/>
          <w:color w:val="000000" w:themeColor="text1"/>
          <w:szCs w:val="21"/>
          <w:highlight w:val="none"/>
          <w:lang w:eastAsia="zh-CN"/>
          <w14:textFill>
            <w14:solidFill>
              <w14:schemeClr w14:val="tx1"/>
            </w14:solidFill>
          </w14:textFill>
        </w:rPr>
        <w:t>〔2020〕46号</w:t>
      </w:r>
      <w:r>
        <w:rPr>
          <w:rFonts w:hint="eastAsia" w:ascii="宋体" w:hAnsi="宋体" w:cs="宋体"/>
          <w:color w:val="000000" w:themeColor="text1"/>
          <w:szCs w:val="21"/>
          <w:highlight w:val="none"/>
          <w14:textFill>
            <w14:solidFill>
              <w14:schemeClr w14:val="tx1"/>
            </w14:solidFill>
          </w14:textFill>
        </w:rPr>
        <w:t>）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5DD0F9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6.转包与分包             </w:t>
      </w:r>
    </w:p>
    <w:p w14:paraId="6CAB9B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6.1本项目是否允许分包详见“供应商须知前附表”，本项目不允许违法分包。</w:t>
      </w:r>
    </w:p>
    <w:p w14:paraId="0E84C4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6.2根据《政府采购促进中小企业发展管理办法》（财库</w:t>
      </w:r>
      <w:r>
        <w:rPr>
          <w:rFonts w:hint="eastAsia" w:ascii="宋体" w:hAnsi="宋体" w:cs="宋体"/>
          <w:color w:val="000000" w:themeColor="text1"/>
          <w:szCs w:val="21"/>
          <w:highlight w:val="none"/>
          <w:lang w:eastAsia="zh-CN"/>
          <w14:textFill>
            <w14:solidFill>
              <w14:schemeClr w14:val="tx1"/>
            </w14:solidFill>
          </w14:textFill>
        </w:rPr>
        <w:t>〔2020〕46号</w:t>
      </w:r>
      <w:r>
        <w:rPr>
          <w:rFonts w:hint="eastAsia" w:ascii="宋体" w:hAnsi="宋体" w:cs="宋体"/>
          <w:color w:val="000000" w:themeColor="text1"/>
          <w:szCs w:val="21"/>
          <w:highlight w:val="none"/>
          <w14:textFill>
            <w14:solidFill>
              <w14:schemeClr w14:val="tx1"/>
            </w14:solidFill>
          </w14:textFill>
        </w:rPr>
        <w:t>）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67A7D3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46" w:name="_Toc254970673"/>
      <w:bookmarkStart w:id="47" w:name="_Toc254970532"/>
      <w:r>
        <w:rPr>
          <w:rFonts w:hint="eastAsia" w:ascii="宋体" w:hAnsi="宋体" w:cs="宋体"/>
          <w:b/>
          <w:bCs/>
          <w:color w:val="000000" w:themeColor="text1"/>
          <w:sz w:val="24"/>
          <w:highlight w:val="none"/>
          <w14:textFill>
            <w14:solidFill>
              <w14:schemeClr w14:val="tx1"/>
            </w14:solidFill>
          </w14:textFill>
        </w:rPr>
        <w:t>7.特别说明</w:t>
      </w:r>
      <w:bookmarkEnd w:id="46"/>
      <w:bookmarkEnd w:id="47"/>
    </w:p>
    <w:p w14:paraId="74226252">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48" w:name="_8.1提供相同品牌产品且通过资格审查、符合性审查的不同投标人参加同一合"/>
      <w:bookmarkEnd w:id="48"/>
      <w:r>
        <w:rPr>
          <w:rFonts w:hint="eastAsia" w:ascii="宋体" w:hAnsi="宋体" w:cs="宋体"/>
          <w:color w:val="000000" w:themeColor="text1"/>
          <w:szCs w:val="21"/>
          <w:highlight w:val="none"/>
          <w14:textFill>
            <w14:solidFill>
              <w14:schemeClr w14:val="tx1"/>
            </w14:solidFill>
          </w14:textFill>
        </w:rPr>
        <w:t>7.1</w:t>
      </w:r>
      <w:bookmarkStart w:id="49" w:name="_Hlk65832145"/>
      <w:r>
        <w:rPr>
          <w:rFonts w:hint="eastAsia" w:ascii="宋体" w:hAnsi="宋体" w:cs="宋体"/>
          <w:color w:val="000000" w:themeColor="text1"/>
          <w:szCs w:val="21"/>
          <w:highlight w:val="none"/>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 。</w:t>
      </w:r>
    </w:p>
    <w:bookmarkEnd w:id="49"/>
    <w:p w14:paraId="6622DE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62C262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6432D0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7.4在政府采购活动中，采购人员及相关人员与供应商有下列利害关系之一的，应当回避：</w:t>
      </w:r>
    </w:p>
    <w:p w14:paraId="6A23FA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015B60B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299995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03FFE3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0AD46C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1250BE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B459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7.5有下列情形之一的视为供应商相互串通竞标，响应文件将被视为无效：</w:t>
      </w:r>
    </w:p>
    <w:p w14:paraId="27D9C32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68215E5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632C933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4018382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7C2F69E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41FF1ADD">
      <w:pPr>
        <w:tabs>
          <w:tab w:val="left" w:pos="693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cs="宋体"/>
          <w:color w:val="000000" w:themeColor="text1"/>
          <w:szCs w:val="21"/>
          <w:highlight w:val="none"/>
          <w14:textFill>
            <w14:solidFill>
              <w14:schemeClr w14:val="tx1"/>
            </w14:solidFill>
          </w14:textFill>
        </w:rPr>
        <w:tab/>
      </w:r>
    </w:p>
    <w:p w14:paraId="72B656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7.6供应商有下列情形之一的，属于恶意串通行为，将报同级监督管理部门：</w:t>
      </w:r>
    </w:p>
    <w:p w14:paraId="5826C0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61C3F49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358A994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2125EAA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46A861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44ABEB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1287A7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793E9F6B">
      <w:pPr>
        <w:pStyle w:val="5"/>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bookmarkStart w:id="50" w:name="_Toc254970534"/>
      <w:bookmarkStart w:id="51" w:name="_Toc5567"/>
      <w:bookmarkStart w:id="52" w:name="_Toc254970675"/>
      <w:r>
        <w:rPr>
          <w:rFonts w:hint="eastAsia" w:ascii="宋体" w:hAnsi="宋体" w:cs="宋体"/>
          <w:b w:val="0"/>
          <w:bCs w:val="0"/>
          <w:color w:val="000000" w:themeColor="text1"/>
          <w:highlight w:val="none"/>
          <w14:textFill>
            <w14:solidFill>
              <w14:schemeClr w14:val="tx1"/>
            </w14:solidFill>
          </w14:textFill>
        </w:rPr>
        <w:t>二、磋商文件</w:t>
      </w:r>
      <w:bookmarkEnd w:id="50"/>
      <w:bookmarkEnd w:id="51"/>
      <w:bookmarkEnd w:id="52"/>
    </w:p>
    <w:p w14:paraId="7276D48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8.磋商文件的构成</w:t>
      </w:r>
    </w:p>
    <w:p w14:paraId="53C497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竞争性磋商公告；</w:t>
      </w:r>
    </w:p>
    <w:p w14:paraId="38068C8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采购需求；</w:t>
      </w:r>
    </w:p>
    <w:p w14:paraId="6E4956C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第三章 供应商须知； </w:t>
      </w:r>
    </w:p>
    <w:p w14:paraId="0E9209C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 评审程序、评审方法和评审标准；</w:t>
      </w:r>
    </w:p>
    <w:p w14:paraId="138EAF4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响应文件格式；</w:t>
      </w:r>
    </w:p>
    <w:p w14:paraId="63E7EEC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合同文本；</w:t>
      </w:r>
    </w:p>
    <w:p w14:paraId="53C0C91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第七章 质疑、投诉材料格式。</w:t>
      </w:r>
    </w:p>
    <w:p w14:paraId="25EEA3E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9.供应商的询问</w:t>
      </w:r>
    </w:p>
    <w:p w14:paraId="4F1207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应在提交首次响应文件截止之日前，以书面形式向采购人、采购代理机构提出。</w:t>
      </w:r>
    </w:p>
    <w:p w14:paraId="01C87A0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10.磋商文件的澄清和修改</w:t>
      </w:r>
    </w:p>
    <w:p w14:paraId="02FE3C9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6E66D208">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9946C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E1ABB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w:t>
      </w:r>
      <w:r>
        <w:rPr>
          <w:rFonts w:hint="eastAsia" w:ascii="宋体" w:hAnsi="宋体" w:cs="宋体"/>
          <w:color w:val="000000" w:themeColor="text1"/>
          <w:highlight w:val="none"/>
          <w:shd w:val="clear" w:color="auto" w:fill="FFFFFF"/>
          <w14:textFill>
            <w14:solidFill>
              <w14:schemeClr w14:val="tx1"/>
            </w14:solidFill>
          </w14:textFill>
        </w:rPr>
        <w:t>采购信息更正公告的内容应当包括采购人和采购代理机构名称、地址、联系方式，原公告的采购项目名称及首次公告日期，更正事项、内容及日期，采购项目联系人和电话。</w:t>
      </w:r>
    </w:p>
    <w:p w14:paraId="7290AD0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34AAB87">
      <w:pPr>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b/>
          <w:color w:val="000000" w:themeColor="text1"/>
          <w:kern w:val="0"/>
          <w:sz w:val="21"/>
          <w:szCs w:val="21"/>
          <w:highlight w:val="none"/>
          <w14:textFill>
            <w14:solidFill>
              <w14:schemeClr w14:val="tx1"/>
            </w14:solidFill>
          </w14:textFill>
        </w:rPr>
        <w:t>响应文件未按磋商文件的澄清、修改的内容编制，又不符合实质性要求的，其响应文件作无效处理。</w:t>
      </w:r>
    </w:p>
    <w:p w14:paraId="52A326B2">
      <w:pPr>
        <w:pStyle w:val="5"/>
        <w:spacing w:before="0" w:after="0" w:line="360" w:lineRule="auto"/>
        <w:ind w:firstLine="320" w:firstLineChars="100"/>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 </w:t>
      </w:r>
      <w:bookmarkStart w:id="53" w:name="_Toc18770"/>
      <w:r>
        <w:rPr>
          <w:rFonts w:hint="eastAsia" w:ascii="宋体" w:hAnsi="宋体" w:cs="宋体"/>
          <w:b w:val="0"/>
          <w:bCs w:val="0"/>
          <w:color w:val="000000" w:themeColor="text1"/>
          <w:highlight w:val="none"/>
          <w14:textFill>
            <w14:solidFill>
              <w14:schemeClr w14:val="tx1"/>
            </w14:solidFill>
          </w14:textFill>
        </w:rPr>
        <w:t>三、响应文件的编制</w:t>
      </w:r>
      <w:bookmarkEnd w:id="53"/>
    </w:p>
    <w:p w14:paraId="58104D8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11.响应文件的编制原则</w:t>
      </w:r>
    </w:p>
    <w:p w14:paraId="047B56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AB4AB5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12.响应文件的组成</w:t>
      </w:r>
    </w:p>
    <w:p w14:paraId="501D87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12.1响应文件由资格证明文件、报价文件、商务和技术文件三部分组成。</w:t>
      </w:r>
    </w:p>
    <w:p w14:paraId="17DAF5B3">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12.1.1资格证明文件：详见须知前附表</w:t>
      </w:r>
    </w:p>
    <w:p w14:paraId="46109E22">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12.1.2商务技术文件：详见须知前附表</w:t>
      </w:r>
    </w:p>
    <w:p w14:paraId="068F4A7C">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12.1.3报价文件：详见须知前附表</w:t>
      </w:r>
    </w:p>
    <w:p w14:paraId="4229192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12.2响应文件电子版：详见须知前附表</w:t>
      </w:r>
    </w:p>
    <w:p w14:paraId="3DB6465B">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13.计量单位</w:t>
      </w:r>
    </w:p>
    <w:p w14:paraId="14B5E77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217D112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14.竞标的风险</w:t>
      </w:r>
    </w:p>
    <w:p w14:paraId="5608C2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291A18C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15.响应报价要求和构成</w:t>
      </w:r>
    </w:p>
    <w:p w14:paraId="6934EB7F">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15.1响应报价应按“第五章 响应文件格式”中“响应报价表”格式填写。</w:t>
      </w:r>
    </w:p>
    <w:p w14:paraId="2E3B4E3D">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15.2响应报价的价格构成见“供应商须知前附表”。</w:t>
      </w:r>
    </w:p>
    <w:p w14:paraId="3435519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15.3响应报价要求</w:t>
      </w:r>
    </w:p>
    <w:p w14:paraId="7C8859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15.3.1供应商的响应报价应符合以下要求，否则响应文件按无效响应处理：</w:t>
      </w:r>
    </w:p>
    <w:p w14:paraId="15EA44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574DD9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（2）供应商必须就所竞标的分标的单项内容作唯一报价。</w:t>
      </w:r>
    </w:p>
    <w:p w14:paraId="6091D6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15.3.2响应报价（包含首次报价、最后报价）超过所竞标分标规定的采购预算金额或者最高限价的，其响应文件将作无效处理。</w:t>
      </w:r>
    </w:p>
    <w:p w14:paraId="55E8C5E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15.3.3</w:t>
      </w:r>
      <w:bookmarkStart w:id="54" w:name="_Hlk42592874"/>
      <w:r>
        <w:rPr>
          <w:rFonts w:hint="eastAsia" w:ascii="宋体" w:hAnsi="宋体" w:cs="宋体"/>
          <w:color w:val="000000" w:themeColor="text1"/>
          <w:szCs w:val="21"/>
          <w:highlight w:val="none"/>
          <w14:textFill>
            <w14:solidFill>
              <w14:schemeClr w14:val="tx1"/>
            </w14:solidFill>
          </w14:textFill>
        </w:rPr>
        <w:t>响应报价（包含首次报价、最后报价）超过分项采购预算金额或者最高限价的，其响应文件将作无效处理。</w:t>
      </w:r>
    </w:p>
    <w:bookmarkEnd w:id="54"/>
    <w:p w14:paraId="5DFC878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16.竞标有效期</w:t>
      </w:r>
    </w:p>
    <w:p w14:paraId="3BE74B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333E21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71A3899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29E34B9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17.磋商保证金</w:t>
      </w:r>
    </w:p>
    <w:p w14:paraId="0FD6B32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3AA3787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18.响应文件编制的要求</w:t>
      </w:r>
    </w:p>
    <w:p w14:paraId="2C5262C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000000" w:themeColor="text1"/>
          <w:highlight w:val="none"/>
          <w14:textFill>
            <w14:solidFill>
              <w14:schemeClr w14:val="tx1"/>
            </w14:solidFill>
          </w14:textFill>
        </w:rPr>
        <w:t>由此引发的</w:t>
      </w:r>
      <w:r>
        <w:rPr>
          <w:rFonts w:hint="eastAsia" w:ascii="宋体" w:hAnsi="宋体" w:cs="宋体"/>
          <w:color w:val="000000" w:themeColor="text1"/>
          <w:szCs w:val="21"/>
          <w:highlight w:val="none"/>
          <w14:textFill>
            <w14:solidFill>
              <w14:schemeClr w14:val="tx1"/>
            </w14:solidFill>
          </w14:textFill>
        </w:rPr>
        <w:t>后果由供应商承担。</w:t>
      </w:r>
    </w:p>
    <w:p w14:paraId="6FA3259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18.2响应文件应按资格证明、报价分别编制，商务技术文件合并编制，本磋商只接受电子版响应文件，要求见本章“12.2响应文件电子版要求”。</w:t>
      </w:r>
    </w:p>
    <w:p w14:paraId="60E5AA0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bookmarkStart w:id="55" w:name="_Hlk65832699"/>
      <w:r>
        <w:rPr>
          <w:rFonts w:hint="eastAsia" w:ascii="宋体" w:hAnsi="宋体" w:cs="宋体"/>
          <w:color w:val="000000" w:themeColor="text1"/>
          <w:szCs w:val="21"/>
          <w:highlight w:val="none"/>
          <w14:textFill>
            <w14:solidFill>
              <w14:schemeClr w14:val="tx1"/>
            </w14:solidFill>
          </w14:textFill>
        </w:rPr>
        <w:t>3响应文件须由供应商在</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第五章 响应文件格式</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规定位置进行签署、盖章</w:t>
      </w:r>
      <w:bookmarkEnd w:id="55"/>
      <w:r>
        <w:rPr>
          <w:rFonts w:hint="eastAsia" w:ascii="宋体" w:hAnsi="宋体" w:cs="宋体"/>
          <w:color w:val="000000" w:themeColor="text1"/>
          <w:szCs w:val="21"/>
          <w:highlight w:val="none"/>
          <w14:textFill>
            <w14:solidFill>
              <w14:schemeClr w14:val="tx1"/>
            </w14:solidFill>
          </w14:textFill>
        </w:rPr>
        <w:t>，否则其响应文件按无效响应处理。骑缝盖公章不视为在规定位置盖章。</w:t>
      </w:r>
    </w:p>
    <w:p w14:paraId="65B9CE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243B8D4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18.5响应文件应避免涂改、行间插字或者删除，否则其响应文件按无效响应处理。</w:t>
      </w:r>
    </w:p>
    <w:p w14:paraId="1BA7DE5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19.响应文件的密封和标记</w:t>
      </w:r>
    </w:p>
    <w:p w14:paraId="1209B1FC">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FDC620">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19.2使用“广西政府采购云平台电子交易客户端”需要提前申领CA数字证书，申领流程见该项目采购公告附件。</w:t>
      </w:r>
    </w:p>
    <w:p w14:paraId="5AA6683B">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19.3为确保网上操作合法、有效和安全，供应商应当在响应文件提交截止时间前完成在“广西政府采购云平台”的身份认证，确保在电子交易过程中能够对相关数据电文进行加密和使用电子签名。</w:t>
      </w:r>
    </w:p>
    <w:p w14:paraId="3CF9788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20.响应文件的提交</w:t>
      </w:r>
    </w:p>
    <w:p w14:paraId="4991856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20.1供应商必须在“供应商须知前附表”规定的时间和地点提交响应文件。</w:t>
      </w:r>
    </w:p>
    <w:p w14:paraId="6EB74FE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 在响应文件提交截止时间以后，不能补充、修改响应文件。</w:t>
      </w:r>
    </w:p>
    <w:p w14:paraId="098227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20.3 在提交“最后报价”后，供应商不能退出谈判。</w:t>
      </w:r>
    </w:p>
    <w:p w14:paraId="6143114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 电子交易平台收到响应文件，将妥善保存并即时向供应商发出确认回执通知。在响应文件提交截止时间前，除供应商补充、修改或者撤回响应文件外，任何单位和个人不得解密或提取响应文件。</w:t>
      </w:r>
    </w:p>
    <w:p w14:paraId="64FBC5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20.5 采购机构不可视情况延长提交响应文件的截止时间。</w:t>
      </w:r>
    </w:p>
    <w:p w14:paraId="29D41252">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20.6备份响应文件。</w:t>
      </w:r>
      <w:r>
        <w:rPr>
          <w:rFonts w:hint="eastAsia" w:ascii="宋体" w:hAnsi="宋体" w:cs="宋体"/>
          <w:color w:val="000000" w:themeColor="text1"/>
          <w:szCs w:val="21"/>
          <w:highlight w:val="none"/>
          <w:lang w:eastAsia="zh-CN"/>
          <w14:textFill>
            <w14:solidFill>
              <w14:schemeClr w14:val="tx1"/>
            </w14:solidFill>
          </w14:textFill>
        </w:rPr>
        <w:t>详见</w:t>
      </w:r>
      <w:r>
        <w:rPr>
          <w:rFonts w:hint="eastAsia" w:ascii="宋体" w:hAnsi="宋体" w:cs="宋体"/>
          <w:bCs/>
          <w:color w:val="000000" w:themeColor="text1"/>
          <w:szCs w:val="21"/>
          <w:highlight w:val="none"/>
          <w14:textFill>
            <w14:solidFill>
              <w14:schemeClr w14:val="tx1"/>
            </w14:solidFill>
          </w14:textFill>
        </w:rPr>
        <w:t>“供应商须知前附表”。</w:t>
      </w:r>
    </w:p>
    <w:p w14:paraId="47CF995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21.首次响应文件的补充、修改与撤回</w:t>
      </w:r>
    </w:p>
    <w:p w14:paraId="0239CE3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7EA8A4E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56" w:name="_Hlk45702405"/>
      <w:r>
        <w:rPr>
          <w:rFonts w:hint="eastAsia" w:ascii="宋体" w:hAnsi="宋体" w:cs="宋体"/>
          <w:b/>
          <w:bCs/>
          <w:color w:val="000000" w:themeColor="text1"/>
          <w:sz w:val="24"/>
          <w:highlight w:val="none"/>
          <w14:textFill>
            <w14:solidFill>
              <w14:schemeClr w14:val="tx1"/>
            </w14:solidFill>
          </w14:textFill>
        </w:rPr>
        <w:t>22. 首次响应文件的退回</w:t>
      </w:r>
    </w:p>
    <w:p w14:paraId="26CB80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在首次响应文件提交截止时间止提交响应文件的供应商不足3家时电子响应文件由代理机构在广西政府采购云平台操作退回，除此之外采购人和采购代理机构对已提交的电子响应文件概不退回。</w:t>
      </w:r>
    </w:p>
    <w:p w14:paraId="6818F02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23. 截止时间后的撤回</w:t>
      </w:r>
    </w:p>
    <w:p w14:paraId="1FC193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本项目不收取磋商保证金，供应商在首次响应文件提交截止时间后可向采购人、采购代理机构书面申请撤回电子响应文件。</w:t>
      </w:r>
      <w:bookmarkEnd w:id="56"/>
    </w:p>
    <w:p w14:paraId="604C5F8B">
      <w:pPr>
        <w:pStyle w:val="5"/>
        <w:spacing w:before="0" w:after="0" w:line="360" w:lineRule="auto"/>
        <w:ind w:firstLine="320" w:firstLineChars="100"/>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 </w:t>
      </w:r>
      <w:bookmarkStart w:id="57" w:name="_Toc16642"/>
      <w:r>
        <w:rPr>
          <w:rFonts w:hint="eastAsia" w:ascii="宋体" w:hAnsi="宋体" w:cs="宋体"/>
          <w:b w:val="0"/>
          <w:bCs w:val="0"/>
          <w:color w:val="000000" w:themeColor="text1"/>
          <w:highlight w:val="none"/>
          <w14:textFill>
            <w14:solidFill>
              <w14:schemeClr w14:val="tx1"/>
            </w14:solidFill>
          </w14:textFill>
        </w:rPr>
        <w:t>四、评审及磋商</w:t>
      </w:r>
      <w:bookmarkEnd w:id="57"/>
    </w:p>
    <w:p w14:paraId="6CFA3AB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24.磋商小组成立</w:t>
      </w:r>
    </w:p>
    <w:p w14:paraId="56AAD1B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23D7B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BC36B7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25.首次响应文件的开启</w:t>
      </w:r>
    </w:p>
    <w:p w14:paraId="52FFC31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25.1首次响应文件由磋商小组或者采购代理机构在“供应商须知前附表”规定的时间开启。</w:t>
      </w:r>
    </w:p>
    <w:p w14:paraId="38EB84DF">
      <w:pPr>
        <w:pStyle w:val="15"/>
        <w:spacing w:line="360" w:lineRule="auto"/>
        <w:ind w:firstLine="420" w:firstLineChars="200"/>
        <w:rPr>
          <w:rFonts w:hAnsi="宋体" w:cs="宋体"/>
          <w:bCs/>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 xml:space="preserve">25.2 </w:t>
      </w:r>
      <w:r>
        <w:rPr>
          <w:rFonts w:hint="eastAsia" w:hAnsi="宋体" w:cs="宋体"/>
          <w:bCs/>
          <w:color w:val="000000" w:themeColor="text1"/>
          <w:sz w:val="21"/>
          <w:highlight w:val="none"/>
          <w14:textFill>
            <w14:solidFill>
              <w14:schemeClr w14:val="tx1"/>
            </w14:solidFill>
          </w14:textFill>
        </w:rPr>
        <w:t>响应文件解密</w:t>
      </w:r>
    </w:p>
    <w:p w14:paraId="3E55381A">
      <w:pPr>
        <w:pStyle w:val="15"/>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采购代理机构将在“供应商须知前附表”规定的时</w:t>
      </w:r>
      <w:r>
        <w:rPr>
          <w:rFonts w:hint="eastAsia" w:hAnsi="宋体" w:cs="宋体"/>
          <w:color w:val="000000" w:themeColor="text1"/>
          <w:sz w:val="21"/>
          <w:highlight w:val="none"/>
          <w14:textFill>
            <w14:solidFill>
              <w14:schemeClr w14:val="tx1"/>
            </w14:solidFill>
          </w14:textFill>
        </w:rPr>
        <w:t>间通过电子交易平台组织响应文件开启，采购机构依托电子交易平台发起开始解密指令，供应商的法定代表人或其委托代理人</w:t>
      </w:r>
      <w:r>
        <w:rPr>
          <w:rFonts w:hint="eastAsia" w:hAnsi="宋体" w:cs="宋体"/>
          <w:b/>
          <w:color w:val="000000" w:themeColor="text1"/>
          <w:sz w:val="21"/>
          <w:highlight w:val="none"/>
          <w14:textFill>
            <w14:solidFill>
              <w14:schemeClr w14:val="tx1"/>
            </w14:solidFill>
          </w14:textFill>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000000" w:themeColor="text1"/>
          <w:sz w:val="21"/>
          <w:highlight w:val="none"/>
          <w14:textFill>
            <w14:solidFill>
              <w14:schemeClr w14:val="tx1"/>
            </w14:solidFill>
          </w14:textFill>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000000" w:themeColor="text1"/>
          <w:sz w:val="21"/>
          <w:highlight w:val="none"/>
          <w14:textFill>
            <w14:solidFill>
              <w14:schemeClr w14:val="tx1"/>
            </w14:solidFill>
          </w14:textFill>
        </w:rPr>
        <w:t>视为响应文件无效。</w:t>
      </w:r>
      <w:r>
        <w:rPr>
          <w:rFonts w:hint="eastAsia" w:hAnsi="宋体" w:cs="宋体"/>
          <w:color w:val="000000" w:themeColor="text1"/>
          <w:sz w:val="21"/>
          <w:highlight w:val="none"/>
          <w14:textFill>
            <w14:solidFill>
              <w14:schemeClr w14:val="tx1"/>
            </w14:solidFill>
          </w14:textFill>
        </w:rPr>
        <w:t>（解密</w:t>
      </w:r>
      <w:r>
        <w:rPr>
          <w:rFonts w:hint="eastAsia" w:hAnsi="宋体" w:cs="宋体"/>
          <w:bCs/>
          <w:color w:val="000000" w:themeColor="text1"/>
          <w:sz w:val="21"/>
          <w:highlight w:val="none"/>
          <w14:textFill>
            <w14:solidFill>
              <w14:schemeClr w14:val="tx1"/>
            </w14:solidFill>
          </w14:textFill>
        </w:rPr>
        <w:t>异常情况处理：详见本章</w:t>
      </w:r>
      <w:r>
        <w:rPr>
          <w:rFonts w:hint="eastAsia" w:hAnsi="宋体" w:cs="宋体"/>
          <w:color w:val="000000" w:themeColor="text1"/>
          <w:sz w:val="21"/>
          <w:highlight w:val="none"/>
          <w14:textFill>
            <w14:solidFill>
              <w14:schemeClr w14:val="tx1"/>
            </w14:solidFill>
          </w14:textFill>
        </w:rPr>
        <w:t>26.3 电子交易活动的中止。）</w:t>
      </w:r>
    </w:p>
    <w:p w14:paraId="66561629">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如</w:t>
      </w:r>
      <w:r>
        <w:rPr>
          <w:rFonts w:hint="eastAsia" w:hAnsi="宋体" w:cs="宋体"/>
          <w:bCs/>
          <w:color w:val="000000" w:themeColor="text1"/>
          <w:sz w:val="21"/>
          <w:highlight w:val="none"/>
          <w14:textFill>
            <w14:solidFill>
              <w14:schemeClr w14:val="tx1"/>
            </w14:solidFill>
          </w14:textFill>
        </w:rPr>
        <w:t>供应商成功解密响应文件，但未在“广西政府采购云平台”电子开标大厅参加谈判的，视同认可谈判过程和结果，</w:t>
      </w:r>
      <w:r>
        <w:rPr>
          <w:rFonts w:hint="eastAsia" w:hAnsi="宋体" w:cs="宋体"/>
          <w:color w:val="000000" w:themeColor="text1"/>
          <w:sz w:val="21"/>
          <w:highlight w:val="none"/>
          <w14:textFill>
            <w14:solidFill>
              <w14:schemeClr w14:val="tx1"/>
            </w14:solidFill>
          </w14:textFill>
        </w:rPr>
        <w:t>由此产生的后果由供应商自行负责。 参与谈判的供应商不足3家的，不得谈判。</w:t>
      </w:r>
    </w:p>
    <w:p w14:paraId="0F9CFF22">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26.评审程序、评审方法和评审标准</w:t>
      </w:r>
    </w:p>
    <w:p w14:paraId="14F485D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26.1磋商小组按照“第四章 评审程序、评审方法和评审标准”规定的方法、评审因素、标准和程序对响应文件进行评审。</w:t>
      </w:r>
    </w:p>
    <w:p w14:paraId="03BF04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 磋商文件内容违反国家有关强制性规定的，磋商小组应当停止评审并向采购人或者采购代理机构说明情况，并在评审报告中书面体现。</w:t>
      </w:r>
    </w:p>
    <w:p w14:paraId="522F11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 采购需求负偏离要求及磋商顺序详见 “ 供应商须知前附表”。</w:t>
      </w:r>
    </w:p>
    <w:p w14:paraId="72C933F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26.4电子交易活动的中止。采购过程中出现以下情形，导致电子交易平台无法正常运行，或者无法保证电子交易的公平、公正和安全时，采购机构可中止电子交易活动：</w:t>
      </w:r>
    </w:p>
    <w:p w14:paraId="2BDC5C0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14:paraId="3FC47BB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14:paraId="6FCA4A1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14:paraId="3E89E3F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14:paraId="4AFB8C2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14:paraId="2F3D16C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59EA861">
      <w:pPr>
        <w:pStyle w:val="5"/>
        <w:spacing w:before="0" w:after="0" w:line="360" w:lineRule="auto"/>
        <w:ind w:firstLine="480" w:firstLineChars="150"/>
        <w:rPr>
          <w:rFonts w:ascii="宋体" w:hAnsi="宋体" w:cs="宋体"/>
          <w:b w:val="0"/>
          <w:bCs w:val="0"/>
          <w:color w:val="000000" w:themeColor="text1"/>
          <w:highlight w:val="none"/>
          <w14:textFill>
            <w14:solidFill>
              <w14:schemeClr w14:val="tx1"/>
            </w14:solidFill>
          </w14:textFill>
        </w:rPr>
      </w:pPr>
      <w:bookmarkStart w:id="58" w:name="_Toc5736"/>
      <w:r>
        <w:rPr>
          <w:rFonts w:hint="eastAsia" w:ascii="宋体" w:hAnsi="宋体" w:cs="宋体"/>
          <w:b w:val="0"/>
          <w:bCs w:val="0"/>
          <w:color w:val="000000" w:themeColor="text1"/>
          <w:highlight w:val="none"/>
          <w14:textFill>
            <w14:solidFill>
              <w14:schemeClr w14:val="tx1"/>
            </w14:solidFill>
          </w14:textFill>
        </w:rPr>
        <w:t>五、成交及合同</w:t>
      </w:r>
      <w:bookmarkEnd w:id="58"/>
    </w:p>
    <w:p w14:paraId="42AE68E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27.确定成交供应商及结果公告</w:t>
      </w:r>
    </w:p>
    <w:p w14:paraId="37FB53B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27.1确定成交供应商。</w:t>
      </w:r>
      <w:r>
        <w:rPr>
          <w:rFonts w:hint="eastAsia" w:ascii="宋体" w:hAnsi="宋体" w:cs="宋体"/>
          <w:color w:val="000000" w:themeColor="text1"/>
          <w:kern w:val="0"/>
          <w:szCs w:val="21"/>
          <w:highlight w:val="none"/>
          <w:u w:val="single"/>
          <w14:textFill>
            <w14:solidFill>
              <w14:schemeClr w14:val="tx1"/>
            </w14:solidFill>
          </w14:textFill>
        </w:rPr>
        <w:t xml:space="preserve"> 由采购人直接委托评审专家确定</w:t>
      </w:r>
      <w:r>
        <w:rPr>
          <w:rFonts w:hint="eastAsia" w:ascii="宋体" w:hAnsi="宋体" w:cs="宋体"/>
          <w:color w:val="000000" w:themeColor="text1"/>
          <w:szCs w:val="21"/>
          <w:highlight w:val="none"/>
          <w:u w:val="single"/>
          <w14:textFill>
            <w14:solidFill>
              <w14:schemeClr w14:val="tx1"/>
            </w14:solidFill>
          </w14:textFill>
        </w:rPr>
        <w:t>，评审报告提出的排序第一的供应商为成交供应商。</w:t>
      </w:r>
    </w:p>
    <w:p w14:paraId="3FC664C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27.2成交通知及成交结果公告。</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w:t>
      </w:r>
      <w:r>
        <w:rPr>
          <w:rFonts w:hint="eastAsia" w:ascii="宋体" w:hAnsi="宋体" w:cs="宋体"/>
          <w:color w:val="000000" w:themeColor="text1"/>
          <w:kern w:val="0"/>
          <w:szCs w:val="21"/>
          <w:highlight w:val="none"/>
          <w14:textFill>
            <w14:solidFill>
              <w14:schemeClr w14:val="tx1"/>
            </w14:solidFill>
          </w14:textFill>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000000" w:themeColor="text1"/>
          <w:szCs w:val="21"/>
          <w:highlight w:val="none"/>
          <w14:textFill>
            <w14:solidFill>
              <w14:schemeClr w14:val="tx1"/>
            </w14:solidFill>
          </w14:textFill>
        </w:rPr>
        <w:t>同时向成交供应商发出成交通知书，成交通知书规定签订合同的时间不得超过25日。</w:t>
      </w:r>
    </w:p>
    <w:p w14:paraId="3913DD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A16605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77A32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27.5</w:t>
      </w:r>
      <w:r>
        <w:rPr>
          <w:rFonts w:hint="eastAsia" w:ascii="宋体" w:hAnsi="宋体" w:cs="宋体"/>
          <w:color w:val="000000" w:themeColor="text1"/>
          <w:szCs w:val="21"/>
          <w:highlight w:val="none"/>
          <w14:textFill>
            <w14:solidFill>
              <w14:schemeClr w14:val="tx1"/>
            </w14:solidFill>
          </w14:textFill>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5E5F8B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28.履约保证金</w:t>
      </w:r>
    </w:p>
    <w:p w14:paraId="62838B46">
      <w:pPr>
        <w:spacing w:line="360" w:lineRule="auto"/>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 “供应商须知前附表”</w:t>
      </w:r>
    </w:p>
    <w:p w14:paraId="6B82F3D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29.签订合同</w:t>
      </w:r>
    </w:p>
    <w:p w14:paraId="19D253A8">
      <w:pPr>
        <w:pStyle w:val="32"/>
        <w:snapToGrid w:val="0"/>
        <w:spacing w:before="0"/>
        <w:ind w:firstLine="42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000000" w:themeColor="text1"/>
          <w:sz w:val="21"/>
          <w:szCs w:val="21"/>
          <w:highlight w:val="none"/>
          <w:lang w:val="zh-CN"/>
          <w14:textFill>
            <w14:solidFill>
              <w14:schemeClr w14:val="tx1"/>
            </w14:solidFill>
          </w14:textFill>
        </w:rPr>
        <w:t>如成交供应商为联合体的，由联合体成员各方法定代表人或其授权代表与采购人代表签订合同。</w:t>
      </w:r>
    </w:p>
    <w:p w14:paraId="34E01C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4C2F2E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5EDB8A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29.4如签订合同并生效后，供应商无故拒绝或延期，除按照合同条款处理外，列入不良行为记录，并给予通报。</w:t>
      </w:r>
    </w:p>
    <w:p w14:paraId="5BD28B21">
      <w:pPr>
        <w:pStyle w:val="32"/>
        <w:spacing w:before="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29.5采购合同由采购人与成交供应商根据磋商文件、响应文件等内容通过政府采购电子交易平台在线签订，自动备案，在线签订须携带的材料见“</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供应商须知前附表”。</w:t>
      </w:r>
    </w:p>
    <w:p w14:paraId="3730595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30.政府采购合同公告</w:t>
      </w:r>
    </w:p>
    <w:p w14:paraId="54E11F9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采购人或者受托采购代理机构应当自政府采购合同签订之日起2个工作日内，将政府采购合同</w:t>
      </w:r>
      <w:r>
        <w:rPr>
          <w:rFonts w:hint="eastAsia" w:ascii="宋体" w:hAnsi="宋体" w:cs="宋体"/>
          <w:bCs/>
          <w:color w:val="000000" w:themeColor="text1"/>
          <w:highlight w:val="none"/>
          <w14:textFill>
            <w14:solidFill>
              <w14:schemeClr w14:val="tx1"/>
            </w14:solidFill>
          </w14:textFill>
        </w:rPr>
        <w:t>在以下媒体上发布</w:t>
      </w:r>
      <w:r>
        <w:rPr>
          <w:rFonts w:hint="eastAsia" w:ascii="宋体" w:hAnsi="宋体" w:cs="宋体"/>
          <w:color w:val="000000" w:themeColor="text1"/>
          <w:kern w:val="0"/>
          <w:szCs w:val="21"/>
          <w:highlight w:val="none"/>
          <w14:textFill>
            <w14:solidFill>
              <w14:schemeClr w14:val="tx1"/>
            </w14:solidFill>
          </w14:textFill>
        </w:rPr>
        <w:t xml:space="preserve"> “广西政府采购网”（http://zfcg.gxzf.gov.cn）</w:t>
      </w:r>
      <w:r>
        <w:rPr>
          <w:rFonts w:hint="eastAsia" w:ascii="宋体" w:hAnsi="宋体" w:cs="宋体"/>
          <w:color w:val="000000" w:themeColor="text1"/>
          <w:highlight w:val="none"/>
          <w14:textFill>
            <w14:solidFill>
              <w14:schemeClr w14:val="tx1"/>
            </w14:solidFill>
          </w14:textFill>
        </w:rPr>
        <w:t>上公告，但政府采购合同中涉及国家秘密、商业秘密的内容除外。</w:t>
      </w:r>
    </w:p>
    <w:p w14:paraId="5B86101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31. 询问、质疑和投诉</w:t>
      </w:r>
    </w:p>
    <w:p w14:paraId="4125191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p>
    <w:p w14:paraId="473FE75C">
      <w:pPr>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 xml:space="preserve">具体质疑起算时间及处理方式如下： </w:t>
      </w:r>
    </w:p>
    <w:p w14:paraId="799B9F1E">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（1）潜在供应商依法获取采购文件后，认为采购文件使自己的权益受到损害的，应当在竞争性磋商采购文件公告期限届满之日起7个工作日内提出质疑。</w:t>
      </w:r>
      <w:r>
        <w:rPr>
          <w:rFonts w:hint="eastAsia" w:ascii="宋体" w:hAnsi="宋体" w:cs="宋体"/>
          <w:color w:val="000000" w:themeColor="text1"/>
          <w:highlight w:val="none"/>
          <w14:textFill>
            <w14:solidFill>
              <w14:schemeClr w14:val="tx1"/>
            </w14:solidFill>
          </w14:textFill>
        </w:rPr>
        <w:t>委托代理协议无特殊约定的，</w:t>
      </w:r>
      <w:r>
        <w:rPr>
          <w:rFonts w:hint="eastAsia" w:ascii="宋体" w:hAnsi="宋体" w:cs="宋体"/>
          <w:bCs/>
          <w:color w:val="000000" w:themeColor="text1"/>
          <w:highlight w:val="none"/>
          <w14:textFill>
            <w14:solidFill>
              <w14:schemeClr w14:val="tx1"/>
            </w14:solidFill>
          </w14:textFill>
        </w:rPr>
        <w:t>对竞争性磋商文件中采购需求（含资格要求、采购预算和评分办法）的质疑由采购人受理并负责答复；对竞争性磋商文件中的采购执行程序的质疑由采购代理机构受理并负责答复。</w:t>
      </w:r>
    </w:p>
    <w:p w14:paraId="623434E9">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7DEC7F5">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（3）供应商认为成交结果使自己的权益受到损害的，应当在成交结果公告期限届满之日起7个工作日内提出质疑，由采购人受理并负责答复。</w:t>
      </w:r>
    </w:p>
    <w:p w14:paraId="08A9B86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2141C4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088EFB3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704716E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7246C48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1FED7D6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74EFB71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2B50112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39AEBB5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7F55DEF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1C573B7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5992063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5204998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1583E44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9" w:name="_Toc80205930"/>
    </w:p>
    <w:p w14:paraId="7FD9761E">
      <w:pPr>
        <w:pStyle w:val="5"/>
        <w:spacing w:before="0" w:after="0" w:line="360" w:lineRule="auto"/>
        <w:ind w:firstLine="321" w:firstLineChars="100"/>
        <w:rPr>
          <w:rFonts w:ascii="宋体" w:hAnsi="宋体" w:cs="宋体"/>
          <w:b w:val="0"/>
          <w:color w:val="000000" w:themeColor="text1"/>
          <w:highlight w:val="none"/>
          <w14:textFill>
            <w14:solidFill>
              <w14:schemeClr w14:val="tx1"/>
            </w14:solidFill>
          </w14:textFill>
        </w:rPr>
      </w:pPr>
      <w:bookmarkStart w:id="60" w:name="_Toc17863"/>
      <w:r>
        <w:rPr>
          <w:rFonts w:hint="eastAsia" w:ascii="宋体" w:hAnsi="宋体" w:cs="宋体"/>
          <w:color w:val="000000" w:themeColor="text1"/>
          <w:highlight w:val="none"/>
          <w14:textFill>
            <w14:solidFill>
              <w14:schemeClr w14:val="tx1"/>
            </w14:solidFill>
          </w14:textFill>
        </w:rPr>
        <w:t>六</w:t>
      </w:r>
      <w:r>
        <w:rPr>
          <w:rFonts w:hint="eastAsia" w:ascii="宋体" w:hAnsi="宋体" w:cs="宋体"/>
          <w:b w:val="0"/>
          <w:color w:val="000000" w:themeColor="text1"/>
          <w:highlight w:val="none"/>
          <w14:textFill>
            <w14:solidFill>
              <w14:schemeClr w14:val="tx1"/>
            </w14:solidFill>
          </w14:textFill>
        </w:rPr>
        <w:t>、验收</w:t>
      </w:r>
      <w:bookmarkEnd w:id="59"/>
      <w:bookmarkEnd w:id="60"/>
    </w:p>
    <w:p w14:paraId="5495668A">
      <w:pPr>
        <w:tabs>
          <w:tab w:val="left" w:pos="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32.验收</w:t>
      </w:r>
    </w:p>
    <w:p w14:paraId="028BAFE7">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E7D662">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32.2采购人可以邀请参加本项目的其他供应商或者第三方机构参与验收。参与验收的供应商或者第三方机构的意见作为验收书的参考资料一并存档。</w:t>
      </w:r>
    </w:p>
    <w:p w14:paraId="3018408D">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712EA0">
      <w:pPr>
        <w:tabs>
          <w:tab w:val="left" w:pos="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A167BF3">
      <w:pPr>
        <w:pStyle w:val="5"/>
        <w:spacing w:before="0" w:after="0" w:line="360" w:lineRule="auto"/>
        <w:ind w:firstLine="320" w:firstLineChars="100"/>
        <w:rPr>
          <w:rFonts w:ascii="宋体" w:hAnsi="宋体" w:cs="宋体"/>
          <w:b w:val="0"/>
          <w:bCs w:val="0"/>
          <w:color w:val="000000" w:themeColor="text1"/>
          <w:highlight w:val="none"/>
          <w14:textFill>
            <w14:solidFill>
              <w14:schemeClr w14:val="tx1"/>
            </w14:solidFill>
          </w14:textFill>
        </w:rPr>
      </w:pPr>
      <w:bookmarkStart w:id="61" w:name="_Toc14884"/>
      <w:r>
        <w:rPr>
          <w:rFonts w:hint="eastAsia" w:ascii="宋体" w:hAnsi="宋体" w:cs="宋体"/>
          <w:b w:val="0"/>
          <w:bCs w:val="0"/>
          <w:color w:val="000000" w:themeColor="text1"/>
          <w:highlight w:val="none"/>
          <w14:textFill>
            <w14:solidFill>
              <w14:schemeClr w14:val="tx1"/>
            </w14:solidFill>
          </w14:textFill>
        </w:rPr>
        <w:t>七、其他事项</w:t>
      </w:r>
      <w:bookmarkEnd w:id="61"/>
    </w:p>
    <w:p w14:paraId="7B9E129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33.代理服务费</w:t>
      </w:r>
    </w:p>
    <w:p w14:paraId="7A3BE140">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代理服务收费标准及缴费账户详见“供应商须知前附表”，供应商为联合体的，可以由联合体中的一方或者多方共同交纳代理服务费。</w:t>
      </w:r>
    </w:p>
    <w:p w14:paraId="663D4FA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34.需要补充的其他内容</w:t>
      </w:r>
    </w:p>
    <w:p w14:paraId="5925C02A">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34.1本磋商文件解释规则详见“供应商须知前附表”。</w:t>
      </w:r>
    </w:p>
    <w:p w14:paraId="1849E6D3">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34.2 其他事项详见“供应商须知前附表”。</w:t>
      </w:r>
    </w:p>
    <w:p w14:paraId="6628DEC7">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000000" w:themeColor="text1"/>
          <w:sz w:val="21"/>
          <w:highlight w:val="none"/>
          <w14:textFill>
            <w14:solidFill>
              <w14:schemeClr w14:val="tx1"/>
            </w14:solidFill>
          </w14:textFill>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000000" w:themeColor="text1"/>
          <w:kern w:val="2"/>
          <w:sz w:val="21"/>
          <w:highlight w:val="none"/>
          <w14:textFill>
            <w14:solidFill>
              <w14:schemeClr w14:val="tx1"/>
            </w14:solidFill>
          </w14:textFill>
        </w:rPr>
        <w:t>，享受本文件规定的中小企业扶持政策。</w:t>
      </w:r>
    </w:p>
    <w:p w14:paraId="48F765FD">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61071C0">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4FE8C09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 政采贷相关说明</w:t>
      </w:r>
    </w:p>
    <w:p w14:paraId="2F316C00">
      <w:pPr>
        <w:pStyle w:val="15"/>
        <w:spacing w:line="360" w:lineRule="auto"/>
        <w:ind w:firstLine="420" w:firstLineChars="200"/>
        <w:textAlignment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为优化政府采购营商环境，缓解供应商资金难题，南宁市政府采购试行政府采购信用融资制度，成交供应商如有融资需求，可凭政府采购合同通过以下方式申请政府采购信用融资贷款：</w:t>
      </w:r>
    </w:p>
    <w:p w14:paraId="1608FB3E">
      <w:pPr>
        <w:pStyle w:val="15"/>
        <w:numPr>
          <w:ilvl w:val="0"/>
          <w:numId w:val="3"/>
        </w:numPr>
        <w:spacing w:line="360" w:lineRule="auto"/>
        <w:ind w:firstLine="420" w:firstLineChars="200"/>
        <w:textAlignment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在“南宁市公共资源交易中心”官网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"http://www.nnggzy.org.cn）" </w:instrText>
      </w:r>
      <w:r>
        <w:rPr>
          <w:color w:val="000000" w:themeColor="text1"/>
          <w:highlight w:val="none"/>
          <w14:textFill>
            <w14:solidFill>
              <w14:schemeClr w14:val="tx1"/>
            </w14:solidFill>
          </w14:textFill>
        </w:rPr>
        <w:fldChar w:fldCharType="separate"/>
      </w:r>
      <w:r>
        <w:rPr>
          <w:rFonts w:hint="eastAsia" w:hAnsi="宋体" w:cs="宋体"/>
          <w:color w:val="000000" w:themeColor="text1"/>
          <w:sz w:val="21"/>
          <w:highlight w:val="none"/>
          <w14:textFill>
            <w14:solidFill>
              <w14:schemeClr w14:val="tx1"/>
            </w14:solidFill>
          </w14:textFill>
        </w:rPr>
        <w:t>“交易信息-政府采购-政府采购信用融资”中融资银行和南宁市企业融资服务中心专栏信息申请政府采购信用融资。</w:t>
      </w:r>
      <w:r>
        <w:rPr>
          <w:rFonts w:hint="eastAsia" w:hAnsi="宋体" w:cs="宋体"/>
          <w:color w:val="000000" w:themeColor="text1"/>
          <w:sz w:val="21"/>
          <w:highlight w:val="none"/>
          <w14:textFill>
            <w14:solidFill>
              <w14:schemeClr w14:val="tx1"/>
            </w14:solidFill>
          </w14:textFill>
        </w:rPr>
        <w:fldChar w:fldCharType="end"/>
      </w:r>
    </w:p>
    <w:p w14:paraId="719B38AF">
      <w:pPr>
        <w:pStyle w:val="15"/>
        <w:spacing w:line="360" w:lineRule="auto"/>
        <w:ind w:firstLine="422" w:firstLineChars="200"/>
        <w:textAlignment w:val="center"/>
        <w:rPr>
          <w:rFonts w:hAnsi="宋体" w:cs="宋体"/>
          <w:color w:val="000000" w:themeColor="text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hAnsi="宋体" w:cs="宋体"/>
          <w:b/>
          <w:color w:val="000000" w:themeColor="text1"/>
          <w:highlight w:val="none"/>
          <w14:textFill>
            <w14:solidFill>
              <w14:schemeClr w14:val="tx1"/>
            </w14:solidFill>
          </w14:textFill>
        </w:rPr>
        <w:br w:type="page"/>
      </w:r>
    </w:p>
    <w:p w14:paraId="6ADA967F">
      <w:pPr>
        <w:pStyle w:val="3"/>
        <w:jc w:val="center"/>
        <w:rPr>
          <w:rFonts w:ascii="宋体" w:hAnsi="宋体" w:cs="宋体"/>
          <w:color w:val="000000" w:themeColor="text1"/>
          <w:highlight w:val="none"/>
          <w14:textFill>
            <w14:solidFill>
              <w14:schemeClr w14:val="tx1"/>
            </w14:solidFill>
          </w14:textFill>
        </w:rPr>
      </w:pPr>
      <w:bookmarkStart w:id="62" w:name="_Toc25106"/>
      <w:r>
        <w:rPr>
          <w:rFonts w:hint="eastAsia" w:ascii="宋体" w:hAnsi="宋体" w:cs="宋体"/>
          <w:color w:val="000000" w:themeColor="text1"/>
          <w:highlight w:val="none"/>
          <w14:textFill>
            <w14:solidFill>
              <w14:schemeClr w14:val="tx1"/>
            </w14:solidFill>
          </w14:textFill>
        </w:rPr>
        <w:t>第四章  评审程序、评审方法和评审标准</w:t>
      </w:r>
      <w:bookmarkEnd w:id="62"/>
    </w:p>
    <w:p w14:paraId="5ECC68F7">
      <w:pPr>
        <w:pStyle w:val="4"/>
        <w:jc w:val="center"/>
        <w:rPr>
          <w:rFonts w:ascii="宋体" w:hAnsi="宋体" w:cs="宋体"/>
          <w:bCs w:val="0"/>
          <w:color w:val="000000" w:themeColor="text1"/>
          <w:highlight w:val="none"/>
          <w14:textFill>
            <w14:solidFill>
              <w14:schemeClr w14:val="tx1"/>
            </w14:solidFill>
          </w14:textFill>
        </w:rPr>
      </w:pPr>
      <w:bookmarkStart w:id="63" w:name="_Toc30181"/>
      <w:r>
        <w:rPr>
          <w:rFonts w:hint="eastAsia" w:ascii="宋体" w:hAnsi="宋体" w:cs="宋体"/>
          <w:bCs w:val="0"/>
          <w:color w:val="000000" w:themeColor="text1"/>
          <w:highlight w:val="none"/>
          <w14:textFill>
            <w14:solidFill>
              <w14:schemeClr w14:val="tx1"/>
            </w14:solidFill>
          </w14:textFill>
        </w:rPr>
        <w:t>第一节 评审程序和评审方法</w:t>
      </w:r>
      <w:bookmarkEnd w:id="63"/>
    </w:p>
    <w:p w14:paraId="62E3BC0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1.确认磋商文件</w:t>
      </w:r>
    </w:p>
    <w:p w14:paraId="55B1FCE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由磋商小组确认磋商文件。</w:t>
      </w:r>
    </w:p>
    <w:p w14:paraId="28406DB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2.资格审查</w:t>
      </w:r>
    </w:p>
    <w:p w14:paraId="4ABD844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2.1响应文件开启后，磋商小组依法对供应商的资格证明文件进行审查。</w:t>
      </w:r>
    </w:p>
    <w:p w14:paraId="63889B9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注：采购人代表或者采购代理机构在资格审查结束前，对供应商进行信用查询。</w:t>
      </w:r>
    </w:p>
    <w:p w14:paraId="0AC5DD1B">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27"/>
          <w:rFonts w:hint="eastAsia" w:ascii="宋体" w:hAnsi="宋体" w:cs="宋体"/>
          <w:color w:val="000000" w:themeColor="text1"/>
          <w:highlight w:val="none"/>
          <w14:textFill>
            <w14:solidFill>
              <w14:schemeClr w14:val="tx1"/>
            </w14:solidFill>
          </w14:textFill>
        </w:rPr>
        <w:t>www.creditchina.gov.cn</w:t>
      </w:r>
      <w:r>
        <w:rPr>
          <w:rStyle w:val="27"/>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27"/>
          <w:rFonts w:hint="eastAsia" w:ascii="宋体" w:hAnsi="宋体" w:cs="宋体"/>
          <w:color w:val="000000" w:themeColor="text1"/>
          <w:highlight w:val="none"/>
          <w14:textFill>
            <w14:solidFill>
              <w14:schemeClr w14:val="tx1"/>
            </w14:solidFill>
          </w14:textFill>
        </w:rPr>
        <w:t>www.ccgp.gov.cn</w:t>
      </w:r>
      <w:r>
        <w:rPr>
          <w:rStyle w:val="27"/>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)链接入口。</w:t>
      </w:r>
    </w:p>
    <w:p w14:paraId="63C001D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58137550">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7D8860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3EE7B9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1F0817B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2.3供应商有下列情形之一的，资格审查不通过，其响应文件按无效响应处理：</w:t>
      </w:r>
    </w:p>
    <w:p w14:paraId="1482827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（1）不具备磋商文件中规定的资格要求的；</w:t>
      </w:r>
    </w:p>
    <w:p w14:paraId="6DD34D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（2）响应文件未提供任一项“供应商须知前附表”资格证明文件规定的“必须提供”的文件资料的；</w:t>
      </w:r>
    </w:p>
    <w:p w14:paraId="5E5A554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（3）响应文件提供的资格证明文件出现任一项不符合“供应商须知前附表”资格证明文件规定的“必须提供”的文件资料要求或者无效的。</w:t>
      </w:r>
    </w:p>
    <w:p w14:paraId="4A875EBD">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4" w:name="_Hlk68601553"/>
      <w:r>
        <w:rPr>
          <w:rFonts w:hint="eastAsia" w:ascii="宋体" w:hAnsi="宋体" w:cs="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bookmarkEnd w:id="64"/>
    </w:p>
    <w:p w14:paraId="464A44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2.4通过资格审查的合格供应商不足3家的，不得进入符合性审查环节，采购人或者采购代理机构应当重新开展采购活动。</w:t>
      </w:r>
    </w:p>
    <w:p w14:paraId="2A32425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3.符合性审查</w:t>
      </w:r>
    </w:p>
    <w:p w14:paraId="652879D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5CD6422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B5D733">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000000" w:themeColor="text1"/>
          <w:spacing w:val="-6"/>
          <w:szCs w:val="21"/>
          <w:highlight w:val="none"/>
          <w14:textFill>
            <w14:solidFill>
              <w14:schemeClr w14:val="tx1"/>
            </w14:solidFill>
          </w14:textFill>
        </w:rPr>
        <w:t>。供应商为自然人的，必须由本人签字并附身份证明。</w:t>
      </w:r>
    </w:p>
    <w:p w14:paraId="350D7600">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6074B9D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790B214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3B08CAB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5B56404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16EC9D3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0E57198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3.5商务技术、报价评审</w:t>
      </w:r>
    </w:p>
    <w:p w14:paraId="3E7AF0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0D65D7F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171B07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02EF51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2）委托代理人未能出具有效身份证明或者出具的身份证明与授权委托书中的信息不符； </w:t>
      </w:r>
    </w:p>
    <w:p w14:paraId="32162A3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75D3DF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4）商务条款中标“▲”的条款发生负偏离的或者允许负偏离的条款数超过“供应商须知前附表”规定项数的或者标明实质性的要求发生负偏离；</w:t>
      </w:r>
    </w:p>
    <w:p w14:paraId="6F201F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5）未对竞标有效期作出响应或者响应文件承诺的竞标有效期不满足磋商文件要求；</w:t>
      </w:r>
    </w:p>
    <w:p w14:paraId="3E72BB3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6）响应文件的实质性内容未使用中文表述、使用计量单位不符合磋商文件要求；</w:t>
      </w:r>
    </w:p>
    <w:p w14:paraId="5285490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7）响应文件中的文件资料因填写不齐全或者内容虚假或者出现其他情形而导致被磋商小组认定无效；</w:t>
      </w:r>
    </w:p>
    <w:p w14:paraId="5E5085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8）响应文件含有采购人不能接受的附加条件；</w:t>
      </w:r>
    </w:p>
    <w:p w14:paraId="522399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9）属于“供应商须知正文”第7.5条情形；</w:t>
      </w:r>
    </w:p>
    <w:p w14:paraId="3AB560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10）技术需求允许负偏离的条款数超过“供应商须知前附表”规定项数；</w:t>
      </w:r>
    </w:p>
    <w:p w14:paraId="5B55105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11）虚假竞标，或者出现其他情形而导致被磋商小组认定无效；</w:t>
      </w:r>
    </w:p>
    <w:p w14:paraId="696086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12）竞标技术方案不明确，磋商文件未允许但响应文件中存在一个或者一个以上备选（替代）竞标方案；</w:t>
      </w:r>
    </w:p>
    <w:p w14:paraId="371CDB4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13）响应文件标注的项目名称或者项目编号与竞争性磋商文件标注的项目名称或者项目编号不一致的；</w:t>
      </w:r>
    </w:p>
    <w:p w14:paraId="6915AAA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14）未响应磋商文件实质性要求；</w:t>
      </w:r>
    </w:p>
    <w:p w14:paraId="7F40C3C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15）法律、法规和磋商文件规定的其他无效情形。</w:t>
      </w:r>
    </w:p>
    <w:p w14:paraId="72A36D7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（2）报价评审</w:t>
      </w:r>
    </w:p>
    <w:p w14:paraId="02ABC6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 响应文件未提供“供应商须知前附表” 报价文件中规定的“响应报价表”；</w:t>
      </w:r>
    </w:p>
    <w:p w14:paraId="12ECD1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2240845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0210B1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EB442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471E38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6）响应文件响应的标的数量及单位与竞争性磋商采购文件要求实质性不一致的。</w:t>
      </w:r>
    </w:p>
    <w:p w14:paraId="303327E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58DE18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F116BAF">
      <w:pPr>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4.磋商程序</w:t>
      </w:r>
    </w:p>
    <w:p w14:paraId="7A5CCD2C">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4.1磋商小组按照“供应商须知前附表”</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确定的</w:t>
      </w:r>
      <w:r>
        <w:rPr>
          <w:rFonts w:hint="eastAsia" w:ascii="宋体" w:hAnsi="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537FE7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029908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3599F2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E0328B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0A3EA4D8">
      <w:pPr>
        <w:widowControl/>
        <w:tabs>
          <w:tab w:val="left" w:pos="540"/>
        </w:tabs>
        <w:spacing w:line="360" w:lineRule="auto"/>
        <w:ind w:firstLine="420"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4.6磋商小组应对磋商过程和重要磋商内容进行记录，作为评标报告一部分，磋商小组在记录上签字确认。</w:t>
      </w:r>
      <w:r>
        <w:rPr>
          <w:rFonts w:hint="eastAsia" w:ascii="宋体" w:hAnsi="宋体" w:cs="宋体"/>
          <w:b/>
          <w:color w:val="000000" w:themeColor="text1"/>
          <w:highlight w:val="none"/>
          <w14:textFill>
            <w14:solidFill>
              <w14:schemeClr w14:val="tx1"/>
            </w14:solidFill>
          </w14:textFill>
        </w:rPr>
        <w:t>主要内容包括：</w:t>
      </w:r>
    </w:p>
    <w:p w14:paraId="20469F5A">
      <w:pPr>
        <w:pStyle w:val="32"/>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（1）按照相关规定进行公示的，公示情况说明；</w:t>
      </w:r>
    </w:p>
    <w:p w14:paraId="505C11F7">
      <w:pPr>
        <w:pStyle w:val="32"/>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（2）磋商日期和地点，磋商人员名单；</w:t>
      </w:r>
    </w:p>
    <w:p w14:paraId="772A1B80">
      <w:pPr>
        <w:pStyle w:val="32"/>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（3）合同主要条款及价格商定情况。</w:t>
      </w:r>
    </w:p>
    <w:p w14:paraId="256DF77C">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4.7磋商过程中重新提交的响应文件，供应商可以在开启前补充、修改。</w:t>
      </w:r>
    </w:p>
    <w:p w14:paraId="06BC1ECD">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79F64E46">
      <w:pPr>
        <w:ind w:firstLine="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 最后报价</w:t>
      </w:r>
    </w:p>
    <w:p w14:paraId="7925CF4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3A8E07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5B333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6C60BC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26BE32A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5.5供应商未在规定时间内提交最后报价的，视同退出磋商。</w:t>
      </w:r>
    </w:p>
    <w:p w14:paraId="69A9D90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5.6磋商小组收齐某一分标最后报价后统一开启，磋商小组对最后报价进行有效性、完整性和响应程度的审查。</w:t>
      </w:r>
    </w:p>
    <w:p w14:paraId="33F8C4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5.7最终响应文件的报价出现前后不一致的，按照本章第3.4条的规定修正。 </w:t>
      </w:r>
    </w:p>
    <w:p w14:paraId="698DC71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5.8修正后的最终报价出现下列情形的，按无效响应处理：</w:t>
      </w:r>
    </w:p>
    <w:p w14:paraId="7F1C3A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78F5F14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0E36A9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620528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5.9经供应商确认修正后的最后报价作为评审及签订合同的依据。</w:t>
      </w:r>
    </w:p>
    <w:p w14:paraId="7B00A0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cs="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621D57B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5.11最后报价结束后，磋商小组不得再与供应商进行任何形式的商谈。</w:t>
      </w:r>
    </w:p>
    <w:p w14:paraId="1ABAA408">
      <w:pPr>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6.比较与评价</w:t>
      </w:r>
    </w:p>
    <w:p w14:paraId="053382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6.1评审方法：综合评分法。</w:t>
      </w:r>
    </w:p>
    <w:p w14:paraId="2418A5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60996C5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6.3评审时，磋商小组各成员应当独立对每个有效响应的文件进行评价、打分，然后汇总每个供应商每项评分因素的得分。</w:t>
      </w:r>
    </w:p>
    <w:p w14:paraId="78DE14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AD0FC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（2）磋商小组按照磋商文件中规定的评审标准计算各供应商的报价得分。项目评审过程中，不得去掉最后报价中的最高报价和最低报价。</w:t>
      </w:r>
    </w:p>
    <w:p w14:paraId="3E71AAE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（3）各供应商的得分为磋商小组所有成员的有效评分的算术平均数。</w:t>
      </w:r>
    </w:p>
    <w:p w14:paraId="29B66C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6.4评审价为供应商的最后报价进行政策性扣除后的价格，评审价只是作为评审时使用。最终成交供应商的成交金额等于最后报价（如有修正，以确认修正后的最后报价为准）。</w:t>
      </w:r>
    </w:p>
    <w:p w14:paraId="565E423E">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6.5由磋商小组根据综合评分情况，按照评审得分由高到低顺序推荐3名以上成交候选供应商，并编写评</w:t>
      </w:r>
      <w:r>
        <w:rPr>
          <w:rFonts w:hint="eastAsia" w:ascii="宋体" w:hAnsi="宋体" w:cs="宋体"/>
          <w:color w:val="000000" w:themeColor="text1"/>
          <w:kern w:val="0"/>
          <w:szCs w:val="21"/>
          <w:highlight w:val="none"/>
          <w14:textFill>
            <w14:solidFill>
              <w14:schemeClr w14:val="tx1"/>
            </w14:solidFill>
          </w14:textFill>
        </w:rPr>
        <w:t>审报告。符合本章第4.3条情形的，可以推荐2家成交候选供应商。评审得分相同的，按照最后报价由低到高的顺序推荐。评审得分且最后报价相同的，按照技术指标优劣顺序推荐。</w:t>
      </w:r>
    </w:p>
    <w:p w14:paraId="792016B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F1474A6">
      <w:pPr>
        <w:spacing w:line="360" w:lineRule="auto"/>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7.评审复核</w:t>
      </w:r>
    </w:p>
    <w:p w14:paraId="2ECBDC0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7.1评审报告签署前，评审委员会要对评审结果进行复核，复核意见要体现在评审报告中。</w:t>
      </w:r>
    </w:p>
    <w:p w14:paraId="5DC586BC">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DCEB3FC">
      <w:pPr>
        <w:spacing w:line="360" w:lineRule="auto"/>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8.评审标准</w:t>
      </w:r>
    </w:p>
    <w:p w14:paraId="7DDBB4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8.1评审依据：磋商小组将以磋商响应文件为评审依据，对供应商的报价、技术、商务等方面内容按百分制打分。（计分方法按四舍五入取至百分位）</w:t>
      </w:r>
    </w:p>
    <w:p w14:paraId="70ADFF92">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总得分=1+2+3</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369"/>
        <w:gridCol w:w="6922"/>
        <w:gridCol w:w="918"/>
      </w:tblGrid>
      <w:tr w14:paraId="15C9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78" w:type="pct"/>
            <w:vAlign w:val="center"/>
          </w:tcPr>
          <w:p w14:paraId="5E3277F4">
            <w:pPr>
              <w:widowControl/>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687" w:type="pct"/>
            <w:vAlign w:val="center"/>
          </w:tcPr>
          <w:p w14:paraId="5130A57B">
            <w:pPr>
              <w:widowControl/>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评审类型</w:t>
            </w:r>
          </w:p>
        </w:tc>
        <w:tc>
          <w:tcPr>
            <w:tcW w:w="3473" w:type="pct"/>
            <w:vAlign w:val="center"/>
          </w:tcPr>
          <w:p w14:paraId="5249315B">
            <w:pPr>
              <w:widowControl/>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评审标准</w:t>
            </w:r>
          </w:p>
        </w:tc>
        <w:tc>
          <w:tcPr>
            <w:tcW w:w="460" w:type="pct"/>
            <w:vAlign w:val="center"/>
          </w:tcPr>
          <w:p w14:paraId="5CF74972">
            <w:pPr>
              <w:widowControl/>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分值</w:t>
            </w:r>
          </w:p>
        </w:tc>
      </w:tr>
      <w:tr w14:paraId="154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378" w:type="pct"/>
            <w:vAlign w:val="center"/>
          </w:tcPr>
          <w:p w14:paraId="707FE51D">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7" w:type="pct"/>
            <w:vAlign w:val="center"/>
          </w:tcPr>
          <w:p w14:paraId="75857BDF">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报价</w:t>
            </w:r>
          </w:p>
        </w:tc>
        <w:tc>
          <w:tcPr>
            <w:tcW w:w="3473" w:type="pct"/>
            <w:vAlign w:val="center"/>
          </w:tcPr>
          <w:p w14:paraId="69C556F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1.</w:t>
            </w: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按照《关于印发〈政府采购促进中小企业发展管理办法〉的通知》（财库〔2020〕46号），专门面向中小企业采购的项目，不再执行价格评审优惠的扶持政策。</w:t>
            </w:r>
          </w:p>
          <w:p w14:paraId="20FE0F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另：根据《关于政府采购支持监狱企业发展有关问题的通知》（财库〔2014〕68号、桂财采〔2016〕25号）规定，监狱企业视同小型、微型企业（广西区内政府采购中对监狱企业及其产品的认定，由自治区司法厅负责（需提供广西壮族自治区监狱企业产品目录）；省外应当提供由省级以上监狱管理局、戒毒管理局（含新疆生产建设兵团）出具的属于监狱企业的证明文件。）</w:t>
            </w:r>
          </w:p>
          <w:p w14:paraId="6EDB2A6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7684754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2.满足磋商文件要求且下浮系数最高的评标报价为评标基准价，其价格分为满分</w:t>
            </w: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0分。</w:t>
            </w:r>
          </w:p>
          <w:p w14:paraId="529552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.价格分计算公式：价格分=（1-评标基准价）/（1-某供应商下浮系数）×</w:t>
            </w: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0分</w:t>
            </w:r>
          </w:p>
        </w:tc>
        <w:tc>
          <w:tcPr>
            <w:tcW w:w="460" w:type="pct"/>
            <w:vAlign w:val="center"/>
          </w:tcPr>
          <w:p w14:paraId="4588342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0分</w:t>
            </w:r>
          </w:p>
        </w:tc>
      </w:tr>
      <w:tr w14:paraId="3781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78" w:type="pct"/>
            <w:vAlign w:val="center"/>
          </w:tcPr>
          <w:p w14:paraId="52F36017">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87" w:type="pct"/>
            <w:vAlign w:val="center"/>
          </w:tcPr>
          <w:p w14:paraId="5DBA39C1">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w:t>
            </w:r>
          </w:p>
        </w:tc>
        <w:tc>
          <w:tcPr>
            <w:tcW w:w="3473" w:type="pct"/>
            <w:vAlign w:val="center"/>
          </w:tcPr>
          <w:p w14:paraId="4C46946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技术分</w:t>
            </w:r>
          </w:p>
        </w:tc>
        <w:tc>
          <w:tcPr>
            <w:tcW w:w="460" w:type="pct"/>
            <w:vAlign w:val="center"/>
          </w:tcPr>
          <w:p w14:paraId="4AB90857">
            <w:pPr>
              <w:spacing w:line="36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r w14:paraId="6508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8" w:type="pct"/>
            <w:vAlign w:val="center"/>
          </w:tcPr>
          <w:p w14:paraId="0C12C74F">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687" w:type="pct"/>
            <w:vAlign w:val="center"/>
          </w:tcPr>
          <w:p w14:paraId="3B566BDC">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项目实施</w:t>
            </w:r>
          </w:p>
          <w:p w14:paraId="4774E55C">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w:t>
            </w:r>
          </w:p>
        </w:tc>
        <w:tc>
          <w:tcPr>
            <w:tcW w:w="3473" w:type="pct"/>
            <w:vAlign w:val="center"/>
          </w:tcPr>
          <w:p w14:paraId="0C77B4A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BFF63E8">
            <w:pPr>
              <w:spacing w:line="360" w:lineRule="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kern w:val="2"/>
                <w:sz w:val="21"/>
                <w:szCs w:val="21"/>
                <w:highlight w:val="none"/>
                <w14:textFill>
                  <w14:solidFill>
                    <w14:schemeClr w14:val="tx1"/>
                  </w14:solidFill>
                </w14:textFill>
              </w:rPr>
              <w:t>对项目认识</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不</w:t>
            </w:r>
            <w:r>
              <w:rPr>
                <w:rFonts w:hint="eastAsia" w:ascii="宋体" w:hAnsi="宋体" w:eastAsia="宋体" w:cs="宋体"/>
                <w:bCs/>
                <w:color w:val="000000" w:themeColor="text1"/>
                <w:kern w:val="2"/>
                <w:sz w:val="21"/>
                <w:szCs w:val="21"/>
                <w:highlight w:val="none"/>
                <w14:textFill>
                  <w14:solidFill>
                    <w14:schemeClr w14:val="tx1"/>
                  </w14:solidFill>
                </w14:textFill>
              </w:rPr>
              <w:t>全面，项目实施方案</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仅</w:t>
            </w:r>
            <w:r>
              <w:rPr>
                <w:rFonts w:hint="eastAsia" w:ascii="宋体" w:hAnsi="宋体" w:eastAsia="宋体" w:cs="宋体"/>
                <w:bCs/>
                <w:color w:val="000000" w:themeColor="text1"/>
                <w:kern w:val="2"/>
                <w:sz w:val="21"/>
                <w:szCs w:val="21"/>
                <w:highlight w:val="none"/>
                <w14:textFill>
                  <w14:solidFill>
                    <w14:schemeClr w14:val="tx1"/>
                  </w14:solidFill>
                </w14:textFill>
              </w:rPr>
              <w:t>满足采购文件要求</w:t>
            </w:r>
            <w:r>
              <w:rPr>
                <w:rFonts w:hint="eastAsia" w:ascii="宋体" w:hAnsi="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方案包含了服务方案、</w:t>
            </w:r>
            <w:r>
              <w:rPr>
                <w:rFonts w:hint="eastAsia" w:ascii="宋体" w:hAnsi="宋体" w:eastAsia="宋体" w:cs="宋体"/>
                <w:bCs/>
                <w:color w:val="000000" w:themeColor="text1"/>
                <w:sz w:val="21"/>
                <w:szCs w:val="21"/>
                <w:highlight w:val="none"/>
                <w14:textFill>
                  <w14:solidFill>
                    <w14:schemeClr w14:val="tx1"/>
                  </w14:solidFill>
                </w14:textFill>
              </w:rPr>
              <w:t>包装运输计划</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质量控制</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进度控制及实施办法</w:t>
            </w:r>
            <w:r>
              <w:rPr>
                <w:rFonts w:hint="eastAsia" w:ascii="宋体" w:hAnsi="宋体" w:eastAsia="宋体" w:cs="宋体"/>
                <w:bCs/>
                <w:color w:val="000000" w:themeColor="text1"/>
                <w:sz w:val="21"/>
                <w:szCs w:val="21"/>
                <w:highlight w:val="none"/>
                <w14:textFill>
                  <w14:solidFill>
                    <w14:schemeClr w14:val="tx1"/>
                  </w14:solidFill>
                </w14:textFill>
              </w:rPr>
              <w:t>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内容</w:t>
            </w:r>
            <w:r>
              <w:rPr>
                <w:rFonts w:hint="eastAsia" w:ascii="宋体" w:hAnsi="宋体" w:eastAsia="宋体" w:cs="宋体"/>
                <w:bCs/>
                <w:color w:val="000000" w:themeColor="text1"/>
                <w:kern w:val="2"/>
                <w:sz w:val="21"/>
                <w:szCs w:val="21"/>
                <w:highlight w:val="none"/>
                <w14:textFill>
                  <w14:solidFill>
                    <w14:schemeClr w14:val="tx1"/>
                  </w14:solidFill>
                </w14:textFill>
              </w:rPr>
              <w:t>，但多以名词解释为主。</w:t>
            </w:r>
          </w:p>
          <w:p w14:paraId="1A7B3947">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二档（1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kern w:val="2"/>
                <w:sz w:val="21"/>
                <w:szCs w:val="21"/>
                <w:highlight w:val="none"/>
                <w14:textFill>
                  <w14:solidFill>
                    <w14:schemeClr w14:val="tx1"/>
                  </w14:solidFill>
                </w14:textFill>
              </w:rPr>
              <w:t>对项目认识较全面，思路较清晰</w:t>
            </w:r>
            <w:r>
              <w:rPr>
                <w:rFonts w:hint="eastAsia" w:ascii="宋体" w:hAnsi="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实施</w:t>
            </w:r>
            <w:r>
              <w:rPr>
                <w:rFonts w:hint="eastAsia" w:ascii="宋体" w:hAnsi="宋体" w:eastAsia="宋体" w:cs="宋体"/>
                <w:bCs/>
                <w:color w:val="000000" w:themeColor="text1"/>
                <w:kern w:val="2"/>
                <w:sz w:val="21"/>
                <w:szCs w:val="21"/>
                <w:highlight w:val="none"/>
                <w14:textFill>
                  <w14:solidFill>
                    <w14:schemeClr w14:val="tx1"/>
                  </w14:solidFill>
                </w14:textFill>
              </w:rPr>
              <w:t>方案合理</w:t>
            </w:r>
            <w:r>
              <w:rPr>
                <w:rFonts w:hint="eastAsia" w:ascii="宋体" w:hAnsi="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方案包含了</w:t>
            </w:r>
            <w:r>
              <w:rPr>
                <w:rFonts w:hint="eastAsia" w:ascii="宋体" w:hAnsi="宋体" w:eastAsia="宋体" w:cs="宋体"/>
                <w:bCs/>
                <w:color w:val="000000" w:themeColor="text1"/>
                <w:kern w:val="2"/>
                <w:sz w:val="21"/>
                <w:szCs w:val="21"/>
                <w:highlight w:val="none"/>
                <w14:textFill>
                  <w14:solidFill>
                    <w14:schemeClr w14:val="tx1"/>
                  </w14:solidFill>
                </w14:textFill>
              </w:rPr>
              <w:t>服务方案、</w:t>
            </w:r>
            <w:r>
              <w:rPr>
                <w:rFonts w:hint="eastAsia" w:ascii="宋体" w:hAnsi="宋体" w:eastAsia="宋体" w:cs="宋体"/>
                <w:bCs/>
                <w:color w:val="000000" w:themeColor="text1"/>
                <w:sz w:val="21"/>
                <w:szCs w:val="21"/>
                <w:highlight w:val="none"/>
                <w14:textFill>
                  <w14:solidFill>
                    <w14:schemeClr w14:val="tx1"/>
                  </w14:solidFill>
                </w14:textFill>
              </w:rPr>
              <w:t>加工工艺、包装运输计划</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质量控制</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进度控制及实施办法</w:t>
            </w:r>
            <w:r>
              <w:rPr>
                <w:rFonts w:hint="eastAsia" w:ascii="宋体" w:hAnsi="宋体" w:eastAsia="宋体" w:cs="宋体"/>
                <w:bCs/>
                <w:color w:val="000000" w:themeColor="text1"/>
                <w:sz w:val="21"/>
                <w:szCs w:val="21"/>
                <w:highlight w:val="none"/>
                <w14:textFill>
                  <w14:solidFill>
                    <w14:schemeClr w14:val="tx1"/>
                  </w14:solidFill>
                </w14:textFill>
              </w:rPr>
              <w:t>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内容</w:t>
            </w:r>
            <w:r>
              <w:rPr>
                <w:rFonts w:hint="eastAsia" w:ascii="宋体" w:hAnsi="宋体" w:cs="宋体"/>
                <w:bCs/>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bCs/>
                <w:color w:val="000000" w:themeColor="text1"/>
                <w:sz w:val="21"/>
                <w:szCs w:val="21"/>
                <w:highlight w:val="none"/>
                <w14:textFill>
                  <w14:solidFill>
                    <w14:schemeClr w14:val="tx1"/>
                  </w14:solidFill>
                </w14:textFill>
              </w:rPr>
              <w:t>针对项目特性提出专业的方案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4512B25">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三档（</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kern w:val="2"/>
                <w:sz w:val="21"/>
                <w:szCs w:val="21"/>
                <w:highlight w:val="none"/>
                <w14:textFill>
                  <w14:solidFill>
                    <w14:schemeClr w14:val="tx1"/>
                  </w14:solidFill>
                </w14:textFill>
              </w:rPr>
              <w:t>对项目认识充分，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实施</w:t>
            </w:r>
            <w:r>
              <w:rPr>
                <w:rFonts w:hint="eastAsia" w:ascii="宋体" w:hAnsi="宋体" w:eastAsia="宋体" w:cs="宋体"/>
                <w:bCs/>
                <w:color w:val="000000" w:themeColor="text1"/>
                <w:sz w:val="21"/>
                <w:szCs w:val="21"/>
                <w:highlight w:val="none"/>
                <w14:textFill>
                  <w14:solidFill>
                    <w14:schemeClr w14:val="tx1"/>
                  </w14:solidFill>
                </w14:textFill>
              </w:rPr>
              <w:t>方案编制完整、</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较</w:t>
            </w:r>
            <w:r>
              <w:rPr>
                <w:rFonts w:hint="eastAsia" w:ascii="宋体" w:hAnsi="宋体" w:eastAsia="宋体" w:cs="宋体"/>
                <w:bCs/>
                <w:color w:val="000000" w:themeColor="text1"/>
                <w:sz w:val="21"/>
                <w:szCs w:val="21"/>
                <w:highlight w:val="none"/>
                <w14:textFill>
                  <w14:solidFill>
                    <w14:schemeClr w14:val="tx1"/>
                  </w14:solidFill>
                </w14:textFill>
              </w:rPr>
              <w:t>详细</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方案包含了</w:t>
            </w:r>
            <w:r>
              <w:rPr>
                <w:rFonts w:hint="eastAsia" w:ascii="宋体" w:hAnsi="宋体" w:eastAsia="宋体" w:cs="宋体"/>
                <w:bCs/>
                <w:color w:val="000000" w:themeColor="text1"/>
                <w:sz w:val="21"/>
                <w:szCs w:val="21"/>
                <w:highlight w:val="none"/>
                <w14:textFill>
                  <w14:solidFill>
                    <w14:schemeClr w14:val="tx1"/>
                  </w14:solidFill>
                </w14:textFill>
              </w:rPr>
              <w:t>服务</w:t>
            </w:r>
            <w:r>
              <w:rPr>
                <w:rFonts w:hint="eastAsia" w:ascii="宋体" w:hAnsi="宋体" w:eastAsia="宋体" w:cs="宋体"/>
                <w:bCs/>
                <w:color w:val="000000" w:themeColor="text1"/>
                <w:sz w:val="21"/>
                <w:szCs w:val="21"/>
                <w:highlight w:val="none"/>
                <w14:textFill>
                  <w14:solidFill>
                    <w14:schemeClr w14:val="tx1"/>
                  </w14:solidFill>
                </w14:textFill>
              </w:rPr>
              <w:t>方案</w:t>
            </w:r>
            <w:r>
              <w:rPr>
                <w:rFonts w:hint="eastAsia" w:ascii="宋体" w:hAnsi="宋体" w:eastAsia="宋体" w:cs="宋体"/>
                <w:bCs/>
                <w:color w:val="000000" w:themeColor="text1"/>
                <w:sz w:val="21"/>
                <w:szCs w:val="21"/>
                <w:highlight w:val="none"/>
                <w14:textFill>
                  <w14:solidFill>
                    <w14:schemeClr w14:val="tx1"/>
                  </w14:solidFill>
                </w14:textFill>
              </w:rPr>
              <w:t>、加工工艺、安装和调试的技术保证措施、安装施工现场安全防护方案、包装运输计划</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质量控制措施、进度控制等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内容，</w:t>
            </w:r>
            <w:r>
              <w:rPr>
                <w:rFonts w:hint="eastAsia" w:ascii="宋体" w:hAnsi="宋体" w:cs="宋体"/>
                <w:bCs/>
                <w:color w:val="000000" w:themeColor="text1"/>
                <w:sz w:val="21"/>
                <w:szCs w:val="21"/>
                <w:highlight w:val="none"/>
                <w:lang w:val="en-US" w:eastAsia="zh-CN"/>
                <w14:textFill>
                  <w14:solidFill>
                    <w14:schemeClr w14:val="tx1"/>
                  </w14:solidFill>
                </w14:textFill>
              </w:rPr>
              <w:t>但对</w:t>
            </w:r>
            <w:r>
              <w:rPr>
                <w:rFonts w:hint="eastAsia" w:ascii="宋体" w:hAnsi="宋体" w:eastAsia="宋体" w:cs="宋体"/>
                <w:bCs/>
                <w:color w:val="000000" w:themeColor="text1"/>
                <w:sz w:val="21"/>
                <w:szCs w:val="21"/>
                <w:highlight w:val="none"/>
                <w14:textFill>
                  <w14:solidFill>
                    <w14:schemeClr w14:val="tx1"/>
                  </w14:solidFill>
                </w14:textFill>
              </w:rPr>
              <w:t>本项目</w:t>
            </w:r>
            <w:r>
              <w:rPr>
                <w:rFonts w:hint="eastAsia" w:ascii="宋体" w:hAnsi="宋体" w:cs="宋体"/>
                <w:bCs/>
                <w:color w:val="000000" w:themeColor="text1"/>
                <w:sz w:val="21"/>
                <w:szCs w:val="21"/>
                <w:highlight w:val="none"/>
                <w:lang w:val="en-US" w:eastAsia="zh-CN"/>
                <w14:textFill>
                  <w14:solidFill>
                    <w14:schemeClr w14:val="tx1"/>
                  </w14:solidFill>
                </w14:textFill>
              </w:rPr>
              <w:t>服务和</w:t>
            </w:r>
            <w:r>
              <w:rPr>
                <w:rFonts w:hint="eastAsia" w:ascii="宋体" w:hAnsi="宋体" w:eastAsia="宋体" w:cs="宋体"/>
                <w:bCs/>
                <w:color w:val="000000" w:themeColor="text1"/>
                <w:sz w:val="21"/>
                <w:szCs w:val="21"/>
                <w:highlight w:val="none"/>
                <w14:textFill>
                  <w14:solidFill>
                    <w14:schemeClr w14:val="tx1"/>
                  </w14:solidFill>
                </w14:textFill>
              </w:rPr>
              <w:t>技术重点</w:t>
            </w:r>
            <w:r>
              <w:rPr>
                <w:rFonts w:hint="eastAsia" w:ascii="宋体" w:hAnsi="宋体" w:cs="宋体"/>
                <w:bCs/>
                <w:color w:val="000000" w:themeColor="text1"/>
                <w:sz w:val="21"/>
                <w:szCs w:val="21"/>
                <w:highlight w:val="none"/>
                <w:lang w:eastAsia="zh-CN"/>
                <w14:textFill>
                  <w14:solidFill>
                    <w14:schemeClr w14:val="tx1"/>
                  </w14:solidFill>
                </w14:textFill>
              </w:rPr>
              <w:t>了解不够清晰，</w:t>
            </w:r>
            <w:r>
              <w:rPr>
                <w:rFonts w:hint="eastAsia" w:ascii="宋体" w:hAnsi="宋体" w:eastAsia="宋体" w:cs="宋体"/>
                <w:bCs/>
                <w:color w:val="000000" w:themeColor="text1"/>
                <w:sz w:val="21"/>
                <w:szCs w:val="21"/>
                <w:highlight w:val="none"/>
                <w14:textFill>
                  <w14:solidFill>
                    <w14:schemeClr w14:val="tx1"/>
                  </w14:solidFill>
                </w14:textFill>
              </w:rPr>
              <w:t>针对项目特性提出的方案</w:t>
            </w:r>
            <w:r>
              <w:rPr>
                <w:rFonts w:hint="eastAsia" w:ascii="宋体" w:hAnsi="宋体" w:cs="宋体"/>
                <w:bCs/>
                <w:color w:val="000000" w:themeColor="text1"/>
                <w:sz w:val="21"/>
                <w:szCs w:val="21"/>
                <w:highlight w:val="none"/>
                <w:lang w:eastAsia="zh-CN"/>
                <w14:textFill>
                  <w14:solidFill>
                    <w14:schemeClr w14:val="tx1"/>
                  </w14:solidFill>
                </w14:textFill>
              </w:rPr>
              <w:t>基本</w:t>
            </w:r>
            <w:r>
              <w:rPr>
                <w:rFonts w:hint="eastAsia" w:ascii="宋体" w:hAnsi="宋体" w:eastAsia="宋体" w:cs="宋体"/>
                <w:bCs/>
                <w:color w:val="000000" w:themeColor="text1"/>
                <w:sz w:val="21"/>
                <w:szCs w:val="21"/>
                <w:highlight w:val="none"/>
                <w14:textFill>
                  <w14:solidFill>
                    <w14:schemeClr w14:val="tx1"/>
                  </w14:solidFill>
                </w14:textFill>
              </w:rPr>
              <w:t>满足</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Cs/>
                <w:color w:val="000000" w:themeColor="text1"/>
                <w:sz w:val="21"/>
                <w:szCs w:val="21"/>
                <w:highlight w:val="none"/>
                <w14:textFill>
                  <w14:solidFill>
                    <w14:schemeClr w14:val="tx1"/>
                  </w14:solidFill>
                </w14:textFill>
              </w:rPr>
              <w:t>文件要求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D2E8989">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档（2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kern w:val="2"/>
                <w:sz w:val="21"/>
                <w:szCs w:val="21"/>
                <w:highlight w:val="none"/>
                <w14:textFill>
                  <w14:solidFill>
                    <w14:schemeClr w14:val="tx1"/>
                  </w14:solidFill>
                </w14:textFill>
              </w:rPr>
              <w:t>对项目认识</w:t>
            </w:r>
            <w:r>
              <w:rPr>
                <w:rFonts w:hint="eastAsia" w:ascii="宋体" w:hAnsi="宋体" w:cs="宋体"/>
                <w:bCs/>
                <w:color w:val="000000" w:themeColor="text1"/>
                <w:kern w:val="2"/>
                <w:sz w:val="21"/>
                <w:szCs w:val="21"/>
                <w:highlight w:val="none"/>
                <w:lang w:eastAsia="zh-CN"/>
                <w14:textFill>
                  <w14:solidFill>
                    <w14:schemeClr w14:val="tx1"/>
                  </w14:solidFill>
                </w14:textFill>
              </w:rPr>
              <w:t>全面透彻</w:t>
            </w:r>
            <w:r>
              <w:rPr>
                <w:rFonts w:hint="eastAsia" w:ascii="宋体" w:hAnsi="宋体" w:eastAsia="宋体" w:cs="宋体"/>
                <w:bCs/>
                <w:color w:val="000000" w:themeColor="text1"/>
                <w:kern w:val="2"/>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实施</w:t>
            </w:r>
            <w:r>
              <w:rPr>
                <w:rFonts w:hint="eastAsia" w:ascii="宋体" w:hAnsi="宋体" w:eastAsia="宋体" w:cs="宋体"/>
                <w:bCs/>
                <w:color w:val="000000" w:themeColor="text1"/>
                <w:sz w:val="21"/>
                <w:szCs w:val="21"/>
                <w:highlight w:val="none"/>
                <w14:textFill>
                  <w14:solidFill>
                    <w14:schemeClr w14:val="tx1"/>
                  </w14:solidFill>
                </w14:textFill>
              </w:rPr>
              <w:t>方案</w:t>
            </w:r>
            <w:r>
              <w:rPr>
                <w:rFonts w:hint="eastAsia" w:ascii="宋体" w:hAnsi="宋体" w:eastAsia="宋体" w:cs="宋体"/>
                <w:bCs/>
                <w:color w:val="000000" w:themeColor="text1"/>
                <w:kern w:val="2"/>
                <w:sz w:val="21"/>
                <w:szCs w:val="21"/>
                <w:highlight w:val="none"/>
                <w14:textFill>
                  <w14:solidFill>
                    <w14:schemeClr w14:val="tx1"/>
                  </w14:solidFill>
                </w14:textFill>
              </w:rPr>
              <w:t>清晰</w:t>
            </w:r>
            <w:r>
              <w:rPr>
                <w:rFonts w:hint="eastAsia" w:ascii="宋体" w:hAnsi="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编制完整、详细</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内容科学，</w:t>
            </w:r>
            <w:r>
              <w:rPr>
                <w:rFonts w:hint="eastAsia" w:ascii="宋体" w:hAnsi="宋体" w:eastAsia="宋体" w:cs="宋体"/>
                <w:bCs/>
                <w:color w:val="000000" w:themeColor="text1"/>
                <w:sz w:val="21"/>
                <w:szCs w:val="21"/>
                <w:highlight w:val="none"/>
                <w14:textFill>
                  <w14:solidFill>
                    <w14:schemeClr w14:val="tx1"/>
                  </w14:solidFill>
                </w14:textFill>
              </w:rPr>
              <w:t>可行</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性高，针对性强</w:t>
            </w:r>
            <w:r>
              <w:rPr>
                <w:rFonts w:hint="eastAsia" w:ascii="宋体" w:hAnsi="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方案包含了</w:t>
            </w:r>
            <w:r>
              <w:rPr>
                <w:rFonts w:hint="eastAsia" w:ascii="宋体" w:hAnsi="宋体" w:eastAsia="宋体" w:cs="宋体"/>
                <w:bCs/>
                <w:color w:val="000000" w:themeColor="text1"/>
                <w:sz w:val="21"/>
                <w:szCs w:val="21"/>
                <w:highlight w:val="none"/>
                <w14:textFill>
                  <w14:solidFill>
                    <w14:schemeClr w14:val="tx1"/>
                  </w14:solidFill>
                </w14:textFill>
              </w:rPr>
              <w:t>服务</w:t>
            </w:r>
            <w:r>
              <w:rPr>
                <w:rFonts w:hint="eastAsia" w:ascii="宋体" w:hAnsi="宋体" w:eastAsia="宋体" w:cs="宋体"/>
                <w:bCs/>
                <w:color w:val="000000" w:themeColor="text1"/>
                <w:sz w:val="21"/>
                <w:szCs w:val="21"/>
                <w:highlight w:val="none"/>
                <w14:textFill>
                  <w14:solidFill>
                    <w14:schemeClr w14:val="tx1"/>
                  </w14:solidFill>
                </w14:textFill>
              </w:rPr>
              <w:t>方案</w:t>
            </w:r>
            <w:r>
              <w:rPr>
                <w:rFonts w:hint="eastAsia" w:ascii="宋体" w:hAnsi="宋体" w:eastAsia="宋体" w:cs="宋体"/>
                <w:bCs/>
                <w:color w:val="000000" w:themeColor="text1"/>
                <w:sz w:val="21"/>
                <w:szCs w:val="21"/>
                <w:highlight w:val="none"/>
                <w14:textFill>
                  <w14:solidFill>
                    <w14:schemeClr w14:val="tx1"/>
                  </w14:solidFill>
                </w14:textFill>
              </w:rPr>
              <w:t>、加工工艺、安装和调试的技术保证措施、安装施工现场安全防护方案、包装运输计划</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质量控制措施、进度控制</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等内容，</w:t>
            </w:r>
            <w:r>
              <w:rPr>
                <w:rFonts w:hint="eastAsia" w:ascii="宋体" w:hAnsi="宋体" w:eastAsia="宋体" w:cs="宋体"/>
                <w:bCs/>
                <w:color w:val="000000" w:themeColor="text1"/>
                <w:sz w:val="21"/>
                <w:szCs w:val="21"/>
                <w:highlight w:val="none"/>
                <w14:textFill>
                  <w14:solidFill>
                    <w14:schemeClr w14:val="tx1"/>
                  </w14:solidFill>
                </w14:textFill>
              </w:rPr>
              <w:t>把握本项目的</w:t>
            </w:r>
            <w:r>
              <w:rPr>
                <w:rFonts w:hint="eastAsia" w:ascii="宋体" w:hAnsi="宋体" w:cs="宋体"/>
                <w:bCs/>
                <w:color w:val="000000" w:themeColor="text1"/>
                <w:sz w:val="21"/>
                <w:szCs w:val="21"/>
                <w:highlight w:val="none"/>
                <w:lang w:val="en-US" w:eastAsia="zh-CN"/>
                <w14:textFill>
                  <w14:solidFill>
                    <w14:schemeClr w14:val="tx1"/>
                  </w14:solidFill>
                </w14:textFill>
              </w:rPr>
              <w:t>服务和</w:t>
            </w:r>
            <w:r>
              <w:rPr>
                <w:rFonts w:hint="eastAsia" w:ascii="宋体" w:hAnsi="宋体" w:eastAsia="宋体" w:cs="宋体"/>
                <w:bCs/>
                <w:color w:val="000000" w:themeColor="text1"/>
                <w:sz w:val="21"/>
                <w:szCs w:val="21"/>
                <w:highlight w:val="none"/>
                <w14:textFill>
                  <w14:solidFill>
                    <w14:schemeClr w14:val="tx1"/>
                  </w14:solidFill>
                </w14:textFill>
              </w:rPr>
              <w:t>技术重点</w:t>
            </w:r>
            <w:r>
              <w:rPr>
                <w:rFonts w:hint="eastAsia" w:ascii="宋体" w:hAnsi="宋体" w:eastAsia="宋体" w:cs="宋体"/>
                <w:bCs/>
                <w:color w:val="000000" w:themeColor="text1"/>
                <w:sz w:val="21"/>
                <w:szCs w:val="21"/>
                <w:highlight w:val="none"/>
                <w14:textFill>
                  <w14:solidFill>
                    <w14:schemeClr w14:val="tx1"/>
                  </w14:solidFill>
                </w14:textFill>
              </w:rPr>
              <w:t>，能针对项目特性提出专业有效的方案，能很</w:t>
            </w:r>
            <w:r>
              <w:rPr>
                <w:rFonts w:hint="eastAsia" w:ascii="宋体" w:hAnsi="宋体" w:eastAsia="宋体" w:cs="宋体"/>
                <w:bCs/>
                <w:color w:val="000000" w:themeColor="text1"/>
                <w:sz w:val="21"/>
                <w:szCs w:val="21"/>
                <w:highlight w:val="none"/>
                <w:lang w:eastAsia="zh-CN"/>
                <w14:textFill>
                  <w14:solidFill>
                    <w14:schemeClr w14:val="tx1"/>
                  </w14:solidFill>
                </w14:textFill>
              </w:rPr>
              <w:t>好地</w:t>
            </w:r>
            <w:r>
              <w:rPr>
                <w:rFonts w:hint="eastAsia" w:ascii="宋体" w:hAnsi="宋体" w:eastAsia="宋体" w:cs="宋体"/>
                <w:bCs/>
                <w:color w:val="000000" w:themeColor="text1"/>
                <w:sz w:val="21"/>
                <w:szCs w:val="21"/>
                <w:highlight w:val="none"/>
                <w14:textFill>
                  <w14:solidFill>
                    <w14:schemeClr w14:val="tx1"/>
                  </w14:solidFill>
                </w14:textFill>
              </w:rPr>
              <w:t>满足项目采购要求</w:t>
            </w:r>
            <w:r>
              <w:rPr>
                <w:rFonts w:hint="eastAsia" w:ascii="宋体" w:hAnsi="宋体" w:eastAsia="宋体" w:cs="宋体"/>
                <w:color w:val="000000" w:themeColor="text1"/>
                <w:sz w:val="21"/>
                <w:szCs w:val="21"/>
                <w:highlight w:val="none"/>
                <w14:textFill>
                  <w14:solidFill>
                    <w14:schemeClr w14:val="tx1"/>
                  </w14:solidFill>
                </w14:textFill>
              </w:rPr>
              <w:t>。</w:t>
            </w:r>
          </w:p>
          <w:p w14:paraId="3C48199C">
            <w:pPr>
              <w:pStyle w:val="2"/>
              <w:ind w:firstLine="210" w:firstLineChars="1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注：不满足一档或</w:t>
            </w:r>
            <w:r>
              <w:rPr>
                <w:rFonts w:hint="eastAsia" w:ascii="宋体" w:hAnsi="宋体" w:eastAsia="宋体" w:cs="宋体"/>
                <w:color w:val="000000" w:themeColor="text1"/>
                <w:sz w:val="21"/>
                <w:szCs w:val="21"/>
                <w:highlight w:val="none"/>
                <w14:textFill>
                  <w14:solidFill>
                    <w14:schemeClr w14:val="tx1"/>
                  </w14:solidFill>
                </w14:textFill>
              </w:rPr>
              <w:t>未提供项目实施方案</w:t>
            </w:r>
            <w:r>
              <w:rPr>
                <w:rFonts w:hint="eastAsia" w:ascii="宋体" w:hAnsi="宋体" w:eastAsia="宋体" w:cs="宋体"/>
                <w:color w:val="000000" w:themeColor="text1"/>
                <w:kern w:val="0"/>
                <w:sz w:val="21"/>
                <w:szCs w:val="21"/>
                <w:highlight w:val="none"/>
                <w14:textFill>
                  <w14:solidFill>
                    <w14:schemeClr w14:val="tx1"/>
                  </w14:solidFill>
                </w14:textFill>
              </w:rPr>
              <w:t>的得0分。</w:t>
            </w:r>
          </w:p>
        </w:tc>
        <w:tc>
          <w:tcPr>
            <w:tcW w:w="460" w:type="pct"/>
            <w:vAlign w:val="center"/>
          </w:tcPr>
          <w:p w14:paraId="09538B02">
            <w:pPr>
              <w:spacing w:line="36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r w14:paraId="0CE6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378" w:type="pct"/>
            <w:vAlign w:val="center"/>
          </w:tcPr>
          <w:p w14:paraId="1069B20F">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687" w:type="pct"/>
            <w:vAlign w:val="center"/>
          </w:tcPr>
          <w:p w14:paraId="469003BD">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拟投入人员</w:t>
            </w:r>
          </w:p>
        </w:tc>
        <w:tc>
          <w:tcPr>
            <w:tcW w:w="3473" w:type="pct"/>
            <w:vAlign w:val="center"/>
          </w:tcPr>
          <w:p w14:paraId="3419C66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14:textFill>
                  <w14:solidFill>
                    <w14:schemeClr w14:val="tx1"/>
                  </w14:solidFill>
                </w14:textFill>
              </w:rPr>
              <w:t>供应商计划投入本项目工作的管理人员及作业人员2人，人员满足工作要求。</w:t>
            </w:r>
          </w:p>
          <w:p w14:paraId="5BDC8886">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二档（</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14:textFill>
                  <w14:solidFill>
                    <w14:schemeClr w14:val="tx1"/>
                  </w14:solidFill>
                </w14:textFill>
              </w:rPr>
              <w:t>供应商计划投入本项目工作的管理人员及作业人员3～4人，人员配备合理，有岗位安排。</w:t>
            </w:r>
          </w:p>
          <w:p w14:paraId="366E5E3D">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三档（</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14:textFill>
                  <w14:solidFill>
                    <w14:schemeClr w14:val="tx1"/>
                  </w14:solidFill>
                </w14:textFill>
              </w:rPr>
              <w:t>供应商计划投入本项目工作的管理人员及作业人员5人或以上，人员齐备，配备合理，项目组织机构完整，岗位安排清晰</w:t>
            </w:r>
            <w:r>
              <w:rPr>
                <w:rFonts w:hint="eastAsia" w:ascii="宋体" w:hAnsi="宋体" w:eastAsia="宋体" w:cs="宋体"/>
                <w:color w:val="000000" w:themeColor="text1"/>
                <w:sz w:val="21"/>
                <w:szCs w:val="21"/>
                <w:highlight w:val="none"/>
                <w14:textFill>
                  <w14:solidFill>
                    <w14:schemeClr w14:val="tx1"/>
                  </w14:solidFill>
                </w14:textFill>
              </w:rPr>
              <w:t>。</w:t>
            </w:r>
          </w:p>
          <w:p w14:paraId="13CD06D9">
            <w:pPr>
              <w:pStyle w:val="2"/>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注：不满足一档的得0分。</w:t>
            </w:r>
          </w:p>
        </w:tc>
        <w:tc>
          <w:tcPr>
            <w:tcW w:w="460" w:type="pct"/>
            <w:vAlign w:val="center"/>
          </w:tcPr>
          <w:p w14:paraId="432210AB">
            <w:pPr>
              <w:spacing w:line="36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r w14:paraId="3B10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78" w:type="pct"/>
            <w:vAlign w:val="center"/>
          </w:tcPr>
          <w:p w14:paraId="79401914">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p>
        </w:tc>
        <w:tc>
          <w:tcPr>
            <w:tcW w:w="687" w:type="pct"/>
            <w:vAlign w:val="center"/>
          </w:tcPr>
          <w:p w14:paraId="2B83FB35">
            <w:pPr>
              <w:spacing w:line="36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售后服务</w:t>
            </w:r>
          </w:p>
          <w:p w14:paraId="2B0F1B4A">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方案</w:t>
            </w:r>
          </w:p>
        </w:tc>
        <w:tc>
          <w:tcPr>
            <w:tcW w:w="3473" w:type="pct"/>
            <w:vAlign w:val="center"/>
          </w:tcPr>
          <w:p w14:paraId="625CABBF">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75D9AE3">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14:textFill>
                  <w14:solidFill>
                    <w14:schemeClr w14:val="tx1"/>
                  </w14:solidFill>
                </w14:textFill>
              </w:rPr>
              <w:t>提供</w:t>
            </w:r>
            <w:r>
              <w:rPr>
                <w:rFonts w:hint="eastAsia" w:ascii="宋体" w:hAnsi="宋体" w:eastAsia="宋体" w:cs="宋体"/>
                <w:bCs/>
                <w:color w:val="000000" w:themeColor="text1"/>
                <w:sz w:val="21"/>
                <w:szCs w:val="21"/>
                <w:highlight w:val="none"/>
                <w:lang w:eastAsia="zh-CN"/>
                <w14:textFill>
                  <w14:solidFill>
                    <w14:schemeClr w14:val="tx1"/>
                  </w14:solidFill>
                </w14:textFill>
              </w:rPr>
              <w:t>简略的</w:t>
            </w:r>
            <w:r>
              <w:rPr>
                <w:rFonts w:hint="eastAsia" w:ascii="宋体" w:hAnsi="宋体" w:eastAsia="宋体" w:cs="宋体"/>
                <w:bCs/>
                <w:color w:val="000000" w:themeColor="text1"/>
                <w:sz w:val="21"/>
                <w:szCs w:val="21"/>
                <w:highlight w:val="none"/>
                <w14:textFill>
                  <w14:solidFill>
                    <w14:schemeClr w14:val="tx1"/>
                  </w14:solidFill>
                </w14:textFill>
              </w:rPr>
              <w:t>售后服务方案</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售后服务内容基本满足采购文件要求</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响应方式单一</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响应时间</w:t>
            </w:r>
            <w:r>
              <w:rPr>
                <w:rFonts w:hint="eastAsia" w:ascii="宋体" w:hAnsi="宋体" w:cs="宋体"/>
                <w:bCs/>
                <w:color w:val="000000" w:themeColor="text1"/>
                <w:sz w:val="21"/>
                <w:szCs w:val="21"/>
                <w:highlight w:val="none"/>
                <w:lang w:eastAsia="zh-CN"/>
                <w14:textFill>
                  <w14:solidFill>
                    <w14:schemeClr w14:val="tx1"/>
                  </w14:solidFill>
                </w14:textFill>
              </w:rPr>
              <w:t>满足采购需求、</w:t>
            </w:r>
            <w:r>
              <w:rPr>
                <w:rFonts w:hint="eastAsia" w:ascii="宋体" w:hAnsi="宋体" w:eastAsia="宋体" w:cs="宋体"/>
                <w:bCs/>
                <w:color w:val="000000" w:themeColor="text1"/>
                <w:sz w:val="21"/>
                <w:szCs w:val="21"/>
                <w:highlight w:val="none"/>
                <w14:textFill>
                  <w14:solidFill>
                    <w14:schemeClr w14:val="tx1"/>
                  </w14:solidFill>
                </w14:textFill>
              </w:rPr>
              <w:t>故障解决方案不详细</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用户回访时间安排</w:t>
            </w:r>
            <w:r>
              <w:rPr>
                <w:rFonts w:hint="eastAsia" w:ascii="宋体" w:hAnsi="宋体" w:cs="宋体"/>
                <w:bCs/>
                <w:color w:val="000000" w:themeColor="text1"/>
                <w:sz w:val="21"/>
                <w:szCs w:val="21"/>
                <w:highlight w:val="none"/>
                <w:lang w:val="en-US" w:eastAsia="zh-CN"/>
                <w14:textFill>
                  <w14:solidFill>
                    <w14:schemeClr w14:val="tx1"/>
                  </w14:solidFill>
                </w14:textFill>
              </w:rPr>
              <w:t>简单</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无</w:t>
            </w:r>
            <w:r>
              <w:rPr>
                <w:rFonts w:hint="eastAsia" w:ascii="宋体" w:hAnsi="宋体" w:eastAsia="宋体" w:cs="宋体"/>
                <w:bCs/>
                <w:color w:val="000000" w:themeColor="text1"/>
                <w:sz w:val="21"/>
                <w:szCs w:val="21"/>
                <w:highlight w:val="none"/>
                <w14:textFill>
                  <w14:solidFill>
                    <w14:schemeClr w14:val="tx1"/>
                  </w14:solidFill>
                </w14:textFill>
              </w:rPr>
              <w:t>本地化服务能力，基本满足项目采购要求的。</w:t>
            </w:r>
          </w:p>
          <w:p w14:paraId="721490B1">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档（</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14:textFill>
                  <w14:solidFill>
                    <w14:schemeClr w14:val="tx1"/>
                  </w14:solidFill>
                </w14:textFill>
              </w:rPr>
              <w:t>提供简单可行的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售后</w:t>
            </w:r>
            <w:r>
              <w:rPr>
                <w:rFonts w:hint="eastAsia" w:ascii="宋体" w:hAnsi="宋体" w:eastAsia="宋体" w:cs="宋体"/>
                <w:bCs/>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方案</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售后服务内容满足采购文件要求</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有</w:t>
            </w:r>
            <w:r>
              <w:rPr>
                <w:rFonts w:hint="eastAsia" w:ascii="宋体" w:hAnsi="宋体" w:cs="宋体"/>
                <w:bCs/>
                <w:color w:val="000000" w:themeColor="text1"/>
                <w:sz w:val="21"/>
                <w:szCs w:val="21"/>
                <w:highlight w:val="none"/>
                <w:lang w:eastAsia="zh-CN"/>
                <w14:textFill>
                  <w14:solidFill>
                    <w14:schemeClr w14:val="tx1"/>
                  </w14:solidFill>
                </w14:textFill>
              </w:rPr>
              <w:t>服务</w:t>
            </w:r>
            <w:r>
              <w:rPr>
                <w:rFonts w:hint="eastAsia" w:ascii="宋体" w:hAnsi="宋体" w:eastAsia="宋体" w:cs="宋体"/>
                <w:bCs/>
                <w:color w:val="000000" w:themeColor="text1"/>
                <w:sz w:val="21"/>
                <w:szCs w:val="21"/>
                <w:highlight w:val="none"/>
                <w14:textFill>
                  <w14:solidFill>
                    <w14:schemeClr w14:val="tx1"/>
                  </w14:solidFill>
                </w14:textFill>
              </w:rPr>
              <w:t>记录档案制度</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响应方式单一</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响应时间</w:t>
            </w:r>
            <w:r>
              <w:rPr>
                <w:rFonts w:hint="eastAsia" w:ascii="宋体" w:hAnsi="宋体" w:cs="宋体"/>
                <w:bCs/>
                <w:color w:val="000000" w:themeColor="text1"/>
                <w:sz w:val="21"/>
                <w:szCs w:val="21"/>
                <w:highlight w:val="none"/>
                <w:lang w:eastAsia="zh-CN"/>
                <w14:textFill>
                  <w14:solidFill>
                    <w14:schemeClr w14:val="tx1"/>
                  </w14:solidFill>
                </w14:textFill>
              </w:rPr>
              <w:t>满足采购需求、</w:t>
            </w:r>
            <w:r>
              <w:rPr>
                <w:rFonts w:hint="eastAsia" w:ascii="宋体" w:hAnsi="宋体" w:eastAsia="宋体" w:cs="宋体"/>
                <w:bCs/>
                <w:color w:val="000000" w:themeColor="text1"/>
                <w:sz w:val="21"/>
                <w:szCs w:val="21"/>
                <w:highlight w:val="none"/>
                <w14:textFill>
                  <w14:solidFill>
                    <w14:schemeClr w14:val="tx1"/>
                  </w14:solidFill>
                </w14:textFill>
              </w:rPr>
              <w:t>故障解决方案比较详细</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有具体到达故障现场的时间安排</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用户回访时间安排比较合理</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具有本地化服务能力（或承诺中标后满足本地化服务能力），基本满足项目采购要求的。</w:t>
            </w:r>
          </w:p>
          <w:p w14:paraId="7D0BB85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档（</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14:textFill>
                  <w14:solidFill>
                    <w14:schemeClr w14:val="tx1"/>
                  </w14:solidFill>
                </w14:textFill>
              </w:rPr>
              <w:t>提供比较详细可行的售后服务方案</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有</w:t>
            </w:r>
            <w:r>
              <w:rPr>
                <w:rFonts w:hint="eastAsia" w:ascii="宋体" w:hAnsi="宋体" w:cs="宋体"/>
                <w:bCs/>
                <w:color w:val="000000" w:themeColor="text1"/>
                <w:sz w:val="21"/>
                <w:szCs w:val="21"/>
                <w:highlight w:val="none"/>
                <w:lang w:eastAsia="zh-CN"/>
                <w14:textFill>
                  <w14:solidFill>
                    <w14:schemeClr w14:val="tx1"/>
                  </w14:solidFill>
                </w14:textFill>
              </w:rPr>
              <w:t>服务</w:t>
            </w:r>
            <w:r>
              <w:rPr>
                <w:rFonts w:hint="eastAsia" w:ascii="宋体" w:hAnsi="宋体" w:eastAsia="宋体" w:cs="宋体"/>
                <w:bCs/>
                <w:color w:val="000000" w:themeColor="text1"/>
                <w:sz w:val="21"/>
                <w:szCs w:val="21"/>
                <w:highlight w:val="none"/>
                <w14:textFill>
                  <w14:solidFill>
                    <w14:schemeClr w14:val="tx1"/>
                  </w14:solidFill>
                </w14:textFill>
              </w:rPr>
              <w:t>记录档案制度</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应急措施较合理，应急方案内容</w:t>
            </w:r>
            <w:r>
              <w:rPr>
                <w:rFonts w:hint="eastAsia" w:ascii="宋体" w:hAnsi="宋体" w:cs="宋体"/>
                <w:bCs/>
                <w:color w:val="000000" w:themeColor="text1"/>
                <w:sz w:val="21"/>
                <w:szCs w:val="21"/>
                <w:highlight w:val="none"/>
                <w:lang w:val="en-US" w:eastAsia="zh-CN"/>
                <w14:textFill>
                  <w14:solidFill>
                    <w14:schemeClr w14:val="tx1"/>
                  </w14:solidFill>
                </w14:textFill>
              </w:rPr>
              <w:t>可行</w:t>
            </w:r>
            <w:r>
              <w:rPr>
                <w:rFonts w:hint="eastAsia" w:ascii="宋体" w:hAnsi="宋体" w:eastAsia="宋体" w:cs="宋体"/>
                <w:bCs/>
                <w:color w:val="000000" w:themeColor="text1"/>
                <w:sz w:val="21"/>
                <w:szCs w:val="21"/>
                <w:highlight w:val="none"/>
                <w14:textFill>
                  <w14:solidFill>
                    <w14:schemeClr w14:val="tx1"/>
                  </w14:solidFill>
                </w14:textFill>
              </w:rPr>
              <w:t>、售后服务承诺完整、响应方式</w:t>
            </w:r>
            <w:r>
              <w:rPr>
                <w:rFonts w:hint="eastAsia" w:ascii="宋体" w:hAnsi="宋体" w:cs="宋体"/>
                <w:bCs/>
                <w:color w:val="000000" w:themeColor="text1"/>
                <w:sz w:val="21"/>
                <w:szCs w:val="21"/>
                <w:highlight w:val="none"/>
                <w:lang w:val="en-US" w:eastAsia="zh-CN"/>
                <w14:textFill>
                  <w14:solidFill>
                    <w14:schemeClr w14:val="tx1"/>
                  </w14:solidFill>
                </w14:textFill>
              </w:rPr>
              <w:t>多样化</w:t>
            </w:r>
            <w:r>
              <w:rPr>
                <w:rFonts w:hint="eastAsia" w:ascii="宋体" w:hAnsi="宋体" w:eastAsia="宋体" w:cs="宋体"/>
                <w:bCs/>
                <w:color w:val="000000" w:themeColor="text1"/>
                <w:sz w:val="21"/>
                <w:szCs w:val="21"/>
                <w:highlight w:val="none"/>
                <w14:textFill>
                  <w14:solidFill>
                    <w14:schemeClr w14:val="tx1"/>
                  </w14:solidFill>
                </w14:textFill>
              </w:rPr>
              <w:t>、响应时间优于</w:t>
            </w:r>
            <w:r>
              <w:rPr>
                <w:rFonts w:hint="eastAsia" w:ascii="宋体" w:hAnsi="宋体" w:eastAsia="宋体" w:cs="宋体"/>
                <w:bCs/>
                <w:color w:val="000000" w:themeColor="text1"/>
                <w:sz w:val="21"/>
                <w:szCs w:val="21"/>
                <w:highlight w:val="none"/>
                <w:lang w:eastAsia="zh-CN"/>
                <w14:textFill>
                  <w14:solidFill>
                    <w14:schemeClr w14:val="tx1"/>
                  </w14:solidFill>
                </w14:textFill>
              </w:rPr>
              <w:t>磋商</w:t>
            </w:r>
            <w:r>
              <w:rPr>
                <w:rFonts w:hint="eastAsia" w:ascii="宋体" w:hAnsi="宋体" w:eastAsia="宋体" w:cs="宋体"/>
                <w:bCs/>
                <w:color w:val="000000" w:themeColor="text1"/>
                <w:sz w:val="21"/>
                <w:szCs w:val="21"/>
                <w:highlight w:val="none"/>
                <w14:textFill>
                  <w14:solidFill>
                    <w14:schemeClr w14:val="tx1"/>
                  </w14:solidFill>
                </w14:textFill>
              </w:rPr>
              <w:t>文件要求、故障解决方案比较详细、</w:t>
            </w:r>
            <w:r>
              <w:rPr>
                <w:rFonts w:hint="eastAsia" w:ascii="宋体" w:hAnsi="宋体" w:cs="宋体"/>
                <w:bCs/>
                <w:color w:val="000000" w:themeColor="text1"/>
                <w:sz w:val="21"/>
                <w:szCs w:val="21"/>
                <w:highlight w:val="none"/>
                <w:lang w:eastAsia="zh-CN"/>
                <w14:textFill>
                  <w14:solidFill>
                    <w14:schemeClr w14:val="tx1"/>
                  </w14:solidFill>
                </w14:textFill>
              </w:rPr>
              <w:t>有</w:t>
            </w:r>
            <w:r>
              <w:rPr>
                <w:rFonts w:hint="eastAsia" w:ascii="宋体" w:hAnsi="宋体" w:eastAsia="宋体" w:cs="宋体"/>
                <w:bCs/>
                <w:color w:val="000000" w:themeColor="text1"/>
                <w:sz w:val="21"/>
                <w:szCs w:val="21"/>
                <w:highlight w:val="none"/>
                <w14:textFill>
                  <w14:solidFill>
                    <w14:schemeClr w14:val="tx1"/>
                  </w14:solidFill>
                </w14:textFill>
              </w:rPr>
              <w:t>具体到达故障现场的时间</w:t>
            </w:r>
            <w:r>
              <w:rPr>
                <w:rFonts w:hint="eastAsia" w:ascii="宋体" w:hAnsi="宋体" w:cs="宋体"/>
                <w:bCs/>
                <w:color w:val="000000" w:themeColor="text1"/>
                <w:sz w:val="21"/>
                <w:szCs w:val="21"/>
                <w:highlight w:val="none"/>
                <w:lang w:eastAsia="zh-CN"/>
                <w14:textFill>
                  <w14:solidFill>
                    <w14:schemeClr w14:val="tx1"/>
                  </w14:solidFill>
                </w14:textFill>
              </w:rPr>
              <w:t>安排</w:t>
            </w:r>
            <w:r>
              <w:rPr>
                <w:rFonts w:hint="eastAsia" w:ascii="宋体" w:hAnsi="宋体" w:eastAsia="宋体" w:cs="宋体"/>
                <w:bCs/>
                <w:color w:val="000000" w:themeColor="text1"/>
                <w:sz w:val="21"/>
                <w:szCs w:val="21"/>
                <w:highlight w:val="none"/>
                <w14:textFill>
                  <w14:solidFill>
                    <w14:schemeClr w14:val="tx1"/>
                  </w14:solidFill>
                </w14:textFill>
              </w:rPr>
              <w:t>、用户回访时间安排比较合理</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配备有售后服务人员</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具有本地化服务能力（或承诺中标后满足本地化服务能力）</w:t>
            </w:r>
            <w:r>
              <w:rPr>
                <w:rFonts w:hint="eastAsia" w:ascii="宋体" w:hAnsi="宋体" w:eastAsia="宋体" w:cs="宋体"/>
                <w:color w:val="000000" w:themeColor="text1"/>
                <w:sz w:val="21"/>
                <w:szCs w:val="21"/>
                <w:highlight w:val="none"/>
                <w14:textFill>
                  <w14:solidFill>
                    <w14:schemeClr w14:val="tx1"/>
                  </w14:solidFill>
                </w14:textFill>
              </w:rPr>
              <w:t>。</w:t>
            </w:r>
          </w:p>
          <w:p w14:paraId="45AB3B64">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档（</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14:textFill>
                  <w14:solidFill>
                    <w14:schemeClr w14:val="tx1"/>
                  </w14:solidFill>
                </w14:textFill>
              </w:rPr>
              <w:t>提供详细可行的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售后</w:t>
            </w:r>
            <w:r>
              <w:rPr>
                <w:rFonts w:hint="eastAsia" w:ascii="宋体" w:hAnsi="宋体" w:eastAsia="宋体" w:cs="宋体"/>
                <w:bCs/>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方案</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有</w:t>
            </w:r>
            <w:r>
              <w:rPr>
                <w:rFonts w:hint="eastAsia" w:ascii="宋体" w:hAnsi="宋体" w:cs="宋体"/>
                <w:bCs/>
                <w:color w:val="000000" w:themeColor="text1"/>
                <w:sz w:val="21"/>
                <w:szCs w:val="21"/>
                <w:highlight w:val="none"/>
                <w:lang w:val="en-US" w:eastAsia="zh-CN"/>
                <w14:textFill>
                  <w14:solidFill>
                    <w14:schemeClr w14:val="tx1"/>
                  </w14:solidFill>
                </w14:textFill>
              </w:rPr>
              <w:t>完善</w:t>
            </w:r>
            <w:r>
              <w:rPr>
                <w:rFonts w:hint="eastAsia" w:ascii="宋体" w:hAnsi="宋体" w:eastAsia="宋体" w:cs="宋体"/>
                <w:bCs/>
                <w:color w:val="000000" w:themeColor="text1"/>
                <w:sz w:val="21"/>
                <w:szCs w:val="21"/>
                <w:highlight w:val="none"/>
                <w14:textFill>
                  <w14:solidFill>
                    <w14:schemeClr w14:val="tx1"/>
                  </w14:solidFill>
                </w14:textFill>
              </w:rPr>
              <w:t>的</w:t>
            </w:r>
            <w:r>
              <w:rPr>
                <w:rFonts w:hint="eastAsia" w:ascii="宋体" w:hAnsi="宋体" w:cs="宋体"/>
                <w:bCs/>
                <w:color w:val="000000" w:themeColor="text1"/>
                <w:sz w:val="21"/>
                <w:szCs w:val="21"/>
                <w:highlight w:val="none"/>
                <w:lang w:eastAsia="zh-CN"/>
                <w14:textFill>
                  <w14:solidFill>
                    <w14:schemeClr w14:val="tx1"/>
                  </w14:solidFill>
                </w14:textFill>
              </w:rPr>
              <w:t>服务</w:t>
            </w:r>
            <w:r>
              <w:rPr>
                <w:rFonts w:hint="eastAsia" w:ascii="宋体" w:hAnsi="宋体" w:eastAsia="宋体" w:cs="宋体"/>
                <w:bCs/>
                <w:color w:val="000000" w:themeColor="text1"/>
                <w:sz w:val="21"/>
                <w:szCs w:val="21"/>
                <w:highlight w:val="none"/>
                <w14:textFill>
                  <w14:solidFill>
                    <w14:schemeClr w14:val="tx1"/>
                  </w14:solidFill>
                </w14:textFill>
              </w:rPr>
              <w:t>记录档案制度</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应急措施可操作性强</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应急方案内容全面完整且合理可行</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售后服务承诺详细完整且合理、响应方式</w:t>
            </w:r>
            <w:r>
              <w:rPr>
                <w:rFonts w:hint="eastAsia" w:ascii="宋体" w:hAnsi="宋体" w:cs="宋体"/>
                <w:bCs/>
                <w:color w:val="000000" w:themeColor="text1"/>
                <w:sz w:val="21"/>
                <w:szCs w:val="21"/>
                <w:highlight w:val="none"/>
                <w:lang w:val="en-US" w:eastAsia="zh-CN"/>
                <w14:textFill>
                  <w14:solidFill>
                    <w14:schemeClr w14:val="tx1"/>
                  </w14:solidFill>
                </w14:textFill>
              </w:rPr>
              <w:t>多样化</w:t>
            </w:r>
            <w:r>
              <w:rPr>
                <w:rFonts w:hint="eastAsia" w:ascii="宋体" w:hAnsi="宋体" w:eastAsia="宋体" w:cs="宋体"/>
                <w:bCs/>
                <w:color w:val="000000" w:themeColor="text1"/>
                <w:sz w:val="21"/>
                <w:szCs w:val="21"/>
                <w:highlight w:val="none"/>
                <w14:textFill>
                  <w14:solidFill>
                    <w14:schemeClr w14:val="tx1"/>
                  </w14:solidFill>
                </w14:textFill>
              </w:rPr>
              <w:t>、响应时间优于</w:t>
            </w:r>
            <w:r>
              <w:rPr>
                <w:rFonts w:hint="eastAsia" w:ascii="宋体" w:hAnsi="宋体" w:eastAsia="宋体" w:cs="宋体"/>
                <w:bCs/>
                <w:color w:val="000000" w:themeColor="text1"/>
                <w:sz w:val="21"/>
                <w:szCs w:val="21"/>
                <w:highlight w:val="none"/>
                <w:lang w:eastAsia="zh-CN"/>
                <w14:textFill>
                  <w14:solidFill>
                    <w14:schemeClr w14:val="tx1"/>
                  </w14:solidFill>
                </w14:textFill>
              </w:rPr>
              <w:t>磋商</w:t>
            </w:r>
            <w:r>
              <w:rPr>
                <w:rFonts w:hint="eastAsia" w:ascii="宋体" w:hAnsi="宋体" w:eastAsia="宋体" w:cs="宋体"/>
                <w:bCs/>
                <w:color w:val="000000" w:themeColor="text1"/>
                <w:sz w:val="21"/>
                <w:szCs w:val="21"/>
                <w:highlight w:val="none"/>
                <w14:textFill>
                  <w14:solidFill>
                    <w14:schemeClr w14:val="tx1"/>
                  </w14:solidFill>
                </w14:textFill>
              </w:rPr>
              <w:t>文件要求、故障解决方案详细全面且合理有效</w:t>
            </w:r>
            <w:r>
              <w:rPr>
                <w:rFonts w:hint="eastAsia" w:ascii="宋体" w:hAnsi="宋体" w:cs="宋体"/>
                <w:bCs/>
                <w:color w:val="000000" w:themeColor="text1"/>
                <w:sz w:val="21"/>
                <w:szCs w:val="21"/>
                <w:highlight w:val="none"/>
                <w:lang w:eastAsia="zh-CN"/>
                <w14:textFill>
                  <w14:solidFill>
                    <w14:schemeClr w14:val="tx1"/>
                  </w14:solidFill>
                </w14:textFill>
              </w:rPr>
              <w:t>、有</w:t>
            </w:r>
            <w:r>
              <w:rPr>
                <w:rFonts w:hint="eastAsia" w:ascii="宋体" w:hAnsi="宋体" w:eastAsia="宋体" w:cs="宋体"/>
                <w:bCs/>
                <w:color w:val="000000" w:themeColor="text1"/>
                <w:sz w:val="21"/>
                <w:szCs w:val="21"/>
                <w:highlight w:val="none"/>
                <w14:textFill>
                  <w14:solidFill>
                    <w14:schemeClr w14:val="tx1"/>
                  </w14:solidFill>
                </w14:textFill>
              </w:rPr>
              <w:t>具体到达故障现场的时间</w:t>
            </w:r>
            <w:r>
              <w:rPr>
                <w:rFonts w:hint="eastAsia" w:ascii="宋体" w:hAnsi="宋体" w:cs="宋体"/>
                <w:bCs/>
                <w:color w:val="000000" w:themeColor="text1"/>
                <w:sz w:val="21"/>
                <w:szCs w:val="21"/>
                <w:highlight w:val="none"/>
                <w:lang w:eastAsia="zh-CN"/>
                <w14:textFill>
                  <w14:solidFill>
                    <w14:schemeClr w14:val="tx1"/>
                  </w14:solidFill>
                </w14:textFill>
              </w:rPr>
              <w:t>安排</w:t>
            </w:r>
            <w:r>
              <w:rPr>
                <w:rFonts w:hint="eastAsia" w:ascii="宋体" w:hAnsi="宋体" w:eastAsia="宋体" w:cs="宋体"/>
                <w:bCs/>
                <w:color w:val="000000" w:themeColor="text1"/>
                <w:sz w:val="21"/>
                <w:szCs w:val="21"/>
                <w:highlight w:val="none"/>
                <w14:textFill>
                  <w14:solidFill>
                    <w14:schemeClr w14:val="tx1"/>
                  </w14:solidFill>
                </w14:textFill>
              </w:rPr>
              <w:t>、用户回访时间安排合理、配备</w:t>
            </w:r>
            <w:r>
              <w:rPr>
                <w:rFonts w:hint="eastAsia" w:ascii="宋体" w:hAnsi="宋体" w:cs="宋体"/>
                <w:bCs/>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Cs/>
                <w:color w:val="000000" w:themeColor="text1"/>
                <w:sz w:val="21"/>
                <w:szCs w:val="21"/>
                <w:highlight w:val="none"/>
                <w14:textFill>
                  <w14:solidFill>
                    <w14:schemeClr w14:val="tx1"/>
                  </w14:solidFill>
                </w14:textFill>
              </w:rPr>
              <w:t>售后服务人员有一定技术专业能力，能确保项目服务质量</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具有本地化服务能力（或承诺中标后满足本地化服务能力）。</w:t>
            </w:r>
          </w:p>
          <w:p w14:paraId="6F94D2B3">
            <w:pPr>
              <w:pStyle w:val="2"/>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注：不满足一档或</w:t>
            </w:r>
            <w:r>
              <w:rPr>
                <w:rFonts w:hint="eastAsia" w:ascii="宋体" w:hAnsi="宋体" w:eastAsia="宋体" w:cs="宋体"/>
                <w:color w:val="000000" w:themeColor="text1"/>
                <w:sz w:val="21"/>
                <w:szCs w:val="21"/>
                <w:highlight w:val="none"/>
                <w:lang w:val="en-US" w:eastAsia="zh-CN"/>
                <w14:textFill>
                  <w14:solidFill>
                    <w14:schemeClr w14:val="tx1"/>
                  </w14:solidFill>
                </w14:textFill>
              </w:rPr>
              <w:t>未提供售后</w:t>
            </w:r>
            <w:r>
              <w:rPr>
                <w:rFonts w:hint="eastAsia" w:ascii="宋体" w:hAnsi="宋体" w:eastAsia="宋体" w:cs="宋体"/>
                <w:color w:val="000000" w:themeColor="text1"/>
                <w:sz w:val="21"/>
                <w:szCs w:val="21"/>
                <w:highlight w:val="none"/>
                <w:lang w:eastAsia="zh-CN"/>
                <w14:textFill>
                  <w14:solidFill>
                    <w14:schemeClr w14:val="tx1"/>
                  </w14:solidFill>
                </w14:textFill>
              </w:rPr>
              <w:t>服务</w:t>
            </w:r>
            <w:r>
              <w:rPr>
                <w:rFonts w:hint="eastAsia" w:ascii="宋体" w:hAnsi="宋体" w:eastAsia="宋体" w:cs="宋体"/>
                <w:color w:val="000000" w:themeColor="text1"/>
                <w:kern w:val="0"/>
                <w:sz w:val="21"/>
                <w:szCs w:val="21"/>
                <w:highlight w:val="none"/>
                <w14:textFill>
                  <w14:solidFill>
                    <w14:schemeClr w14:val="tx1"/>
                  </w14:solidFill>
                </w14:textFill>
              </w:rPr>
              <w:t>方案的得0分。</w:t>
            </w:r>
          </w:p>
        </w:tc>
        <w:tc>
          <w:tcPr>
            <w:tcW w:w="460" w:type="pct"/>
            <w:vAlign w:val="center"/>
          </w:tcPr>
          <w:p w14:paraId="55125341">
            <w:pPr>
              <w:spacing w:line="36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r w14:paraId="6CE1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1" w:hRule="atLeast"/>
        </w:trPr>
        <w:tc>
          <w:tcPr>
            <w:tcW w:w="378" w:type="pct"/>
            <w:vAlign w:val="center"/>
          </w:tcPr>
          <w:p w14:paraId="6B9E3961">
            <w:pPr>
              <w:spacing w:line="36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2.4</w:t>
            </w:r>
          </w:p>
        </w:tc>
        <w:tc>
          <w:tcPr>
            <w:tcW w:w="687" w:type="pct"/>
            <w:vAlign w:val="center"/>
          </w:tcPr>
          <w:p w14:paraId="34273421">
            <w:pPr>
              <w:spacing w:line="36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设备配置</w:t>
            </w:r>
          </w:p>
          <w:p w14:paraId="058511C5">
            <w:pPr>
              <w:spacing w:line="36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方案</w:t>
            </w:r>
          </w:p>
        </w:tc>
        <w:tc>
          <w:tcPr>
            <w:tcW w:w="3473" w:type="pct"/>
            <w:vAlign w:val="center"/>
          </w:tcPr>
          <w:p w14:paraId="26F803FB">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(5分）：根据项目服务需求，配置满足项目基础作业的设备，设备类型、性能适配项目工作要求，可保障项目基础业务正常开展，基本满足本项目服务需求</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p>
          <w:p w14:paraId="5F0A1E24">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二档(10分)：根据项目服务需求，设备配置齐全，设备性能可满足项目常规业务需求；编制设备日常维护及应急预案，</w:t>
            </w:r>
            <w:r>
              <w:rPr>
                <w:rFonts w:hint="eastAsia" w:ascii="宋体" w:hAnsi="宋体" w:cs="宋体"/>
                <w:b w:val="0"/>
                <w:bCs/>
                <w:color w:val="000000" w:themeColor="text1"/>
                <w:sz w:val="21"/>
                <w:szCs w:val="21"/>
                <w:highlight w:val="none"/>
                <w:lang w:val="en-US" w:eastAsia="zh-CN"/>
                <w14:textFill>
                  <w14:solidFill>
                    <w14:schemeClr w14:val="tx1"/>
                  </w14:solidFill>
                </w14:textFill>
              </w:rPr>
              <w:t>能应对各种</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突发</w:t>
            </w:r>
            <w:r>
              <w:rPr>
                <w:rFonts w:hint="eastAsia" w:ascii="宋体" w:hAnsi="宋体" w:cs="宋体"/>
                <w:b w:val="0"/>
                <w:bCs/>
                <w:color w:val="000000" w:themeColor="text1"/>
                <w:sz w:val="21"/>
                <w:szCs w:val="21"/>
                <w:highlight w:val="none"/>
                <w:lang w:val="en-US" w:eastAsia="zh-CN"/>
                <w14:textFill>
                  <w14:solidFill>
                    <w14:schemeClr w14:val="tx1"/>
                  </w14:solidFill>
                </w14:textFill>
              </w:rPr>
              <w:t>情况</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，可确保项目</w:t>
            </w:r>
            <w:r>
              <w:rPr>
                <w:rFonts w:hint="eastAsia" w:ascii="宋体" w:hAnsi="宋体" w:cs="宋体"/>
                <w:b w:val="0"/>
                <w:bCs/>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期间响应采购人业务需求</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p>
          <w:p w14:paraId="75934A4E">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三档(15分)：根据项目服务需求，设备配置充足、性能优良，覆盖项目所有作业环节；针对风险，编制完善的设备日常维护</w:t>
            </w:r>
            <w:r>
              <w:rPr>
                <w:rFonts w:hint="eastAsia" w:ascii="宋体" w:hAnsi="宋体" w:cs="宋体"/>
                <w:b w:val="0"/>
                <w:bCs/>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应急预案，全面梳理设备故障、紧急业务等突发</w:t>
            </w:r>
            <w:r>
              <w:rPr>
                <w:rFonts w:hint="eastAsia" w:ascii="宋体" w:hAnsi="宋体" w:cs="宋体"/>
                <w:b w:val="0"/>
                <w:bCs/>
                <w:color w:val="000000" w:themeColor="text1"/>
                <w:sz w:val="21"/>
                <w:szCs w:val="21"/>
                <w:highlight w:val="none"/>
                <w:lang w:val="en-US" w:eastAsia="zh-CN"/>
                <w14:textFill>
                  <w14:solidFill>
                    <w14:schemeClr w14:val="tx1"/>
                  </w14:solidFill>
                </w14:textFill>
              </w:rPr>
              <w:t>情况</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，制定科学应对措施；具备紧急设备调配机制，可响应采购人紧急业务需求</w:t>
            </w:r>
            <w:r>
              <w:rPr>
                <w:rFonts w:hint="eastAsia" w:ascii="宋体" w:hAnsi="宋体" w:cs="宋体"/>
                <w:b w:val="0"/>
                <w:bCs/>
                <w:color w:val="000000" w:themeColor="text1"/>
                <w:sz w:val="21"/>
                <w:szCs w:val="21"/>
                <w:highlight w:val="none"/>
                <w:lang w:val="en-US" w:eastAsia="zh-CN"/>
                <w14:textFill>
                  <w14:solidFill>
                    <w14:schemeClr w14:val="tx1"/>
                  </w14:solidFill>
                </w14:textFill>
              </w:rPr>
              <w:t>和解决宣传产品故障或破损问题</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w:t>
            </w:r>
          </w:p>
          <w:p w14:paraId="38ED422F">
            <w:pPr>
              <w:pStyle w:val="2"/>
              <w:ind w:firstLine="210" w:firstLineChars="1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注：不满足一档</w:t>
            </w:r>
            <w:r>
              <w:rPr>
                <w:rFonts w:hint="eastAsia" w:ascii="宋体" w:hAnsi="宋体" w:eastAsia="宋体" w:cs="宋体"/>
                <w:color w:val="000000" w:themeColor="text1"/>
                <w:kern w:val="0"/>
                <w:sz w:val="21"/>
                <w:szCs w:val="21"/>
                <w:highlight w:val="none"/>
                <w14:textFill>
                  <w14:solidFill>
                    <w14:schemeClr w14:val="tx1"/>
                  </w14:solidFill>
                </w14:textFill>
              </w:rPr>
              <w:t>得0分。</w:t>
            </w:r>
          </w:p>
        </w:tc>
        <w:tc>
          <w:tcPr>
            <w:tcW w:w="460" w:type="pct"/>
            <w:vAlign w:val="center"/>
          </w:tcPr>
          <w:p w14:paraId="4ACE70A7">
            <w:pPr>
              <w:spacing w:line="36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r w14:paraId="6962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78" w:type="pct"/>
            <w:vAlign w:val="center"/>
          </w:tcPr>
          <w:p w14:paraId="0C085E15">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87" w:type="pct"/>
            <w:vAlign w:val="center"/>
          </w:tcPr>
          <w:p w14:paraId="380E1390">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w:t>
            </w:r>
          </w:p>
        </w:tc>
        <w:tc>
          <w:tcPr>
            <w:tcW w:w="3473" w:type="pct"/>
            <w:vAlign w:val="center"/>
          </w:tcPr>
          <w:p w14:paraId="0F113D2E">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商务分</w:t>
            </w:r>
          </w:p>
        </w:tc>
        <w:tc>
          <w:tcPr>
            <w:tcW w:w="460" w:type="pct"/>
            <w:vAlign w:val="center"/>
          </w:tcPr>
          <w:p w14:paraId="2364B43A">
            <w:pPr>
              <w:spacing w:line="36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r w14:paraId="43C6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378" w:type="pct"/>
            <w:vAlign w:val="center"/>
          </w:tcPr>
          <w:p w14:paraId="0FCB1C7B">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w:t>
            </w:r>
          </w:p>
        </w:tc>
        <w:tc>
          <w:tcPr>
            <w:tcW w:w="687" w:type="pct"/>
            <w:vAlign w:val="center"/>
          </w:tcPr>
          <w:p w14:paraId="7E104E75">
            <w:pP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业绩</w:t>
            </w:r>
          </w:p>
        </w:tc>
        <w:tc>
          <w:tcPr>
            <w:tcW w:w="3473" w:type="pct"/>
            <w:vAlign w:val="center"/>
          </w:tcPr>
          <w:p w14:paraId="3106D7C7">
            <w:pPr>
              <w:spacing w:line="3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供应商自</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2023</w:t>
            </w:r>
            <w:r>
              <w:rPr>
                <w:rFonts w:hint="eastAsia" w:ascii="宋体" w:hAnsi="宋体" w:eastAsia="宋体" w:cs="宋体"/>
                <w:bCs/>
                <w:color w:val="000000" w:themeColor="text1"/>
                <w:sz w:val="21"/>
                <w:szCs w:val="21"/>
                <w:highlight w:val="none"/>
                <w14:textFill>
                  <w14:solidFill>
                    <w14:schemeClr w14:val="tx1"/>
                  </w14:solidFill>
                </w14:textFill>
              </w:rPr>
              <w:t>年以来每具有一个类似业绩的得2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分，满分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14:textFill>
                  <w14:solidFill>
                    <w14:schemeClr w14:val="tx1"/>
                  </w14:solidFill>
                </w14:textFill>
              </w:rPr>
              <w:t>分。【类似业绩指广告服务或广告宣传品服务或广告类的服务等类似的业绩，须提供中标（或成交）通知书或合同关键页复印件】</w:t>
            </w:r>
          </w:p>
        </w:tc>
        <w:tc>
          <w:tcPr>
            <w:tcW w:w="460" w:type="pct"/>
            <w:vAlign w:val="center"/>
          </w:tcPr>
          <w:p w14:paraId="6E90CAF3">
            <w:pPr>
              <w:spacing w:line="36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14:paraId="33DB5B7C">
      <w:pPr>
        <w:pStyle w:val="15"/>
        <w:spacing w:line="360" w:lineRule="auto"/>
        <w:ind w:firstLine="420" w:firstLineChars="200"/>
        <w:rPr>
          <w:rFonts w:hAnsi="宋体" w:cs="宋体"/>
          <w:color w:val="000000" w:themeColor="text1"/>
          <w:kern w:val="2"/>
          <w:sz w:val="21"/>
          <w:szCs w:val="24"/>
          <w:highlight w:val="none"/>
          <w14:textFill>
            <w14:solidFill>
              <w14:schemeClr w14:val="tx1"/>
            </w14:solidFill>
          </w14:textFill>
        </w:rPr>
      </w:pPr>
      <w:r>
        <w:rPr>
          <w:rFonts w:hint="eastAsia" w:hAnsi="宋体" w:cs="宋体"/>
          <w:color w:val="000000" w:themeColor="text1"/>
          <w:kern w:val="2"/>
          <w:sz w:val="21"/>
          <w:szCs w:val="24"/>
          <w:highlight w:val="none"/>
          <w14:textFill>
            <w14:solidFill>
              <w14:schemeClr w14:val="tx1"/>
            </w14:solidFill>
          </w14:textFill>
        </w:rPr>
        <w:t>8.2商务技术评审因素为客观评分项的，应在评分项目或评分标准中予以标注为“客观分”。对供应商的客观评分项目，各评审专家评分应当一致。</w:t>
      </w:r>
    </w:p>
    <w:p w14:paraId="01517280">
      <w:pPr>
        <w:spacing w:line="360" w:lineRule="auto"/>
        <w:ind w:firstLine="420" w:firstLineChars="200"/>
        <w:rPr>
          <w:rFonts w:ascii="宋体" w:hAnsi="宋体" w:cs="宋体"/>
          <w:color w:val="000000" w:themeColor="text1"/>
          <w:highlight w:val="none"/>
          <w14:textFill>
            <w14:solidFill>
              <w14:schemeClr w14:val="tx1"/>
            </w14:solidFill>
          </w14:textFill>
        </w:rPr>
      </w:pPr>
      <w:bookmarkStart w:id="65" w:name="_Toc80205935"/>
      <w:r>
        <w:rPr>
          <w:rFonts w:hint="eastAsia" w:ascii="宋体" w:hAnsi="宋体" w:cs="宋体"/>
          <w:color w:val="000000" w:themeColor="text1"/>
          <w:highlight w:val="none"/>
          <w14:textFill>
            <w14:solidFill>
              <w14:schemeClr w14:val="tx1"/>
            </w14:solidFill>
          </w14:textFill>
        </w:rPr>
        <w:t>8.3.终止竞争性磋商采购活动</w:t>
      </w:r>
    </w:p>
    <w:p w14:paraId="2CA252C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A4F1BB9">
      <w:pPr>
        <w:rPr>
          <w:color w:val="000000" w:themeColor="text1"/>
          <w:highlight w:val="none"/>
          <w14:textFill>
            <w14:solidFill>
              <w14:schemeClr w14:val="tx1"/>
            </w14:solidFill>
          </w14:textFill>
        </w:rPr>
      </w:pPr>
    </w:p>
    <w:p w14:paraId="77E775B6">
      <w:pPr>
        <w:rPr>
          <w:rFonts w:ascii="宋体" w:hAnsi="宋体" w:cs="宋体"/>
          <w:color w:val="000000" w:themeColor="text1"/>
          <w:highlight w:val="none"/>
          <w14:textFill>
            <w14:solidFill>
              <w14:schemeClr w14:val="tx1"/>
            </w14:solidFill>
          </w14:textFill>
        </w:rPr>
      </w:pPr>
      <w:bookmarkStart w:id="66" w:name="_Toc1930"/>
      <w:r>
        <w:rPr>
          <w:rFonts w:hint="eastAsia" w:ascii="宋体" w:hAnsi="宋体" w:cs="宋体"/>
          <w:color w:val="000000" w:themeColor="text1"/>
          <w:highlight w:val="none"/>
          <w14:textFill>
            <w14:solidFill>
              <w14:schemeClr w14:val="tx1"/>
            </w14:solidFill>
          </w14:textFill>
        </w:rPr>
        <w:br w:type="page"/>
      </w:r>
    </w:p>
    <w:p w14:paraId="059BC60D">
      <w:pPr>
        <w:pStyle w:val="4"/>
        <w:spacing w:before="0" w:after="0" w:line="360" w:lineRule="auto"/>
        <w:ind w:firstLine="640" w:firstLineChars="200"/>
        <w:jc w:val="center"/>
        <w:rPr>
          <w:rFonts w:ascii="宋体" w:hAnsi="宋体" w:cs="宋体"/>
          <w:b w:val="0"/>
          <w:color w:val="000000" w:themeColor="text1"/>
          <w:highlight w:val="none"/>
          <w14:textFill>
            <w14:solidFill>
              <w14:schemeClr w14:val="tx1"/>
            </w14:solidFill>
          </w14:textFill>
        </w:rPr>
      </w:pPr>
      <w:r>
        <w:rPr>
          <w:rFonts w:hint="eastAsia" w:ascii="宋体" w:hAnsi="宋体" w:cs="宋体"/>
          <w:b w:val="0"/>
          <w:color w:val="000000" w:themeColor="text1"/>
          <w:highlight w:val="none"/>
          <w14:textFill>
            <w14:solidFill>
              <w14:schemeClr w14:val="tx1"/>
            </w14:solidFill>
          </w14:textFill>
        </w:rPr>
        <w:t>第二节 评标报告</w:t>
      </w:r>
      <w:bookmarkEnd w:id="65"/>
      <w:bookmarkEnd w:id="66"/>
    </w:p>
    <w:p w14:paraId="440988C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1.成交标准</w:t>
      </w:r>
    </w:p>
    <w:p w14:paraId="3CD24DDB">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由磋商小组根据综合评分情况，按照评审得分由高到低顺序推荐3名以上成交候选供应商</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并在线编写电子评审报告</w:t>
      </w:r>
      <w:r>
        <w:rPr>
          <w:rFonts w:hint="eastAsia" w:ascii="宋体" w:hAnsi="宋体" w:cs="宋体"/>
          <w:bCs/>
          <w:color w:val="000000" w:themeColor="text1"/>
          <w:szCs w:val="21"/>
          <w:highlight w:val="none"/>
          <w14:textFill>
            <w14:solidFill>
              <w14:schemeClr w14:val="tx1"/>
            </w14:solidFill>
          </w14:textFill>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B01B08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2.评标争议事项处理</w:t>
      </w:r>
    </w:p>
    <w:p w14:paraId="3ADE59C7">
      <w:pPr>
        <w:pStyle w:val="32"/>
        <w:spacing w:before="0"/>
        <w:ind w:firstLine="420"/>
        <w:rPr>
          <w:rFonts w:ascii="宋体" w:hAnsi="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7F26F13E">
      <w:pPr>
        <w:pStyle w:val="4"/>
        <w:spacing w:before="0" w:after="0" w:line="360" w:lineRule="auto"/>
        <w:ind w:firstLine="640" w:firstLineChars="200"/>
        <w:jc w:val="center"/>
        <w:rPr>
          <w:rFonts w:ascii="宋体" w:hAnsi="宋体" w:cs="宋体"/>
          <w:b w:val="0"/>
          <w:color w:val="000000" w:themeColor="text1"/>
          <w:highlight w:val="none"/>
          <w14:textFill>
            <w14:solidFill>
              <w14:schemeClr w14:val="tx1"/>
            </w14:solidFill>
          </w14:textFill>
        </w:rPr>
      </w:pPr>
      <w:bookmarkStart w:id="67" w:name="_Toc23409"/>
      <w:bookmarkStart w:id="68" w:name="_Toc80205936"/>
      <w:r>
        <w:rPr>
          <w:rFonts w:hint="eastAsia" w:ascii="宋体" w:hAnsi="宋体" w:cs="宋体"/>
          <w:b w:val="0"/>
          <w:color w:val="000000" w:themeColor="text1"/>
          <w:highlight w:val="none"/>
          <w14:textFill>
            <w14:solidFill>
              <w14:schemeClr w14:val="tx1"/>
            </w14:solidFill>
          </w14:textFill>
        </w:rPr>
        <w:t>第三节 评审过程的保密与录像</w:t>
      </w:r>
      <w:bookmarkEnd w:id="67"/>
      <w:bookmarkEnd w:id="68"/>
    </w:p>
    <w:p w14:paraId="1401E27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1.保密。</w:t>
      </w:r>
    </w:p>
    <w:p w14:paraId="2758D9E6">
      <w:pPr>
        <w:widowControl/>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6AC2606">
      <w:pPr>
        <w:widowControl/>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2.录音录像。</w:t>
      </w:r>
    </w:p>
    <w:p w14:paraId="653B630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采购代理机构对评审工作现场及操作屏幕进行全过程录音录像，录音录像资料作为采购项目文件随其他文件一并存档。</w:t>
      </w:r>
    </w:p>
    <w:p w14:paraId="325231B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64A5290">
      <w:pPr>
        <w:rPr>
          <w:color w:val="000000" w:themeColor="text1"/>
          <w:highlight w:val="none"/>
          <w14:textFill>
            <w14:solidFill>
              <w14:schemeClr w14:val="tx1"/>
            </w14:solidFill>
          </w14:textFill>
        </w:rPr>
      </w:pPr>
    </w:p>
    <w:p w14:paraId="3C4E154F">
      <w:pPr>
        <w:rPr>
          <w:color w:val="000000" w:themeColor="text1"/>
          <w:highlight w:val="none"/>
          <w14:textFill>
            <w14:solidFill>
              <w14:schemeClr w14:val="tx1"/>
            </w14:solidFill>
          </w14:textFill>
        </w:rPr>
      </w:pPr>
    </w:p>
    <w:p w14:paraId="1A945DFB">
      <w:pPr>
        <w:rPr>
          <w:color w:val="000000" w:themeColor="text1"/>
          <w:highlight w:val="none"/>
          <w14:textFill>
            <w14:solidFill>
              <w14:schemeClr w14:val="tx1"/>
            </w14:solidFill>
          </w14:textFill>
        </w:rPr>
      </w:pPr>
    </w:p>
    <w:p w14:paraId="48E61756">
      <w:pPr>
        <w:rPr>
          <w:color w:val="000000" w:themeColor="text1"/>
          <w:highlight w:val="none"/>
          <w14:textFill>
            <w14:solidFill>
              <w14:schemeClr w14:val="tx1"/>
            </w14:solidFill>
          </w14:textFill>
        </w:rPr>
      </w:pPr>
    </w:p>
    <w:p w14:paraId="3E1A1E13">
      <w:pPr>
        <w:rPr>
          <w:color w:val="000000" w:themeColor="text1"/>
          <w:highlight w:val="none"/>
          <w14:textFill>
            <w14:solidFill>
              <w14:schemeClr w14:val="tx1"/>
            </w14:solidFill>
          </w14:textFill>
        </w:rPr>
      </w:pPr>
    </w:p>
    <w:p w14:paraId="0B00A4F5">
      <w:pPr>
        <w:pStyle w:val="3"/>
        <w:jc w:val="center"/>
        <w:rPr>
          <w:rFonts w:ascii="宋体" w:hAnsi="宋体" w:cs="宋体"/>
          <w:color w:val="000000" w:themeColor="text1"/>
          <w:highlight w:val="none"/>
          <w14:textFill>
            <w14:solidFill>
              <w14:schemeClr w14:val="tx1"/>
            </w14:solidFill>
          </w14:textFill>
        </w:rPr>
      </w:pPr>
      <w:bookmarkStart w:id="69" w:name="_Toc13484"/>
      <w:r>
        <w:rPr>
          <w:rFonts w:hint="eastAsia" w:ascii="宋体" w:hAnsi="宋体" w:cs="宋体"/>
          <w:color w:val="000000" w:themeColor="text1"/>
          <w:highlight w:val="none"/>
          <w14:textFill>
            <w14:solidFill>
              <w14:schemeClr w14:val="tx1"/>
            </w14:solidFill>
          </w14:textFill>
        </w:rPr>
        <w:t>第五章 响应文件格式</w:t>
      </w:r>
      <w:bookmarkEnd w:id="69"/>
    </w:p>
    <w:p w14:paraId="32C50D9E">
      <w:pPr>
        <w:widowControl/>
        <w:spacing w:line="576" w:lineRule="auto"/>
        <w:jc w:val="left"/>
        <w:rPr>
          <w:rFonts w:ascii="宋体" w:hAnsi="宋体" w:cs="宋体"/>
          <w:b/>
          <w:bCs/>
          <w:color w:val="000000" w:themeColor="text1"/>
          <w:kern w:val="44"/>
          <w:sz w:val="44"/>
          <w:szCs w:val="44"/>
          <w:highlight w:val="none"/>
          <w14:textFill>
            <w14:solidFill>
              <w14:schemeClr w14:val="tx1"/>
            </w14:solidFill>
          </w14:textFill>
        </w:rPr>
        <w:sectPr>
          <w:pgSz w:w="11910" w:h="16840"/>
          <w:pgMar w:top="1440" w:right="1080" w:bottom="1440" w:left="1080" w:header="720" w:footer="720" w:gutter="0"/>
          <w:cols w:space="720" w:num="1"/>
        </w:sectPr>
      </w:pPr>
    </w:p>
    <w:p w14:paraId="4CA82C3B">
      <w:pPr>
        <w:pStyle w:val="4"/>
        <w:jc w:val="center"/>
        <w:rPr>
          <w:rFonts w:ascii="宋体" w:hAnsi="宋体" w:cs="宋体"/>
          <w:b w:val="0"/>
          <w:color w:val="000000" w:themeColor="text1"/>
          <w:highlight w:val="none"/>
          <w14:textFill>
            <w14:solidFill>
              <w14:schemeClr w14:val="tx1"/>
            </w14:solidFill>
          </w14:textFill>
        </w:rPr>
      </w:pPr>
      <w:bookmarkStart w:id="70" w:name="_Toc7129"/>
      <w:bookmarkStart w:id="71" w:name="_Toc80205938"/>
      <w:r>
        <w:rPr>
          <w:rFonts w:hint="eastAsia" w:ascii="宋体" w:hAnsi="宋体" w:cs="宋体"/>
          <w:b w:val="0"/>
          <w:color w:val="000000" w:themeColor="text1"/>
          <w:highlight w:val="none"/>
          <w14:textFill>
            <w14:solidFill>
              <w14:schemeClr w14:val="tx1"/>
            </w14:solidFill>
          </w14:textFill>
        </w:rPr>
        <w:t>第一节 封面格式</w:t>
      </w:r>
      <w:bookmarkEnd w:id="70"/>
      <w:bookmarkEnd w:id="71"/>
    </w:p>
    <w:p w14:paraId="6AB5B85C">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586E94F6">
      <w:pPr>
        <w:snapToGrid w:val="0"/>
        <w:spacing w:before="120" w:beforeLines="50" w:after="50"/>
        <w:jc w:val="center"/>
        <w:rPr>
          <w:rFonts w:ascii="宋体" w:hAnsi="宋体" w:cs="宋体"/>
          <w:bCs/>
          <w:color w:val="000000" w:themeColor="text1"/>
          <w:sz w:val="24"/>
          <w:szCs w:val="20"/>
          <w:highlight w:val="none"/>
          <w14:textFill>
            <w14:solidFill>
              <w14:schemeClr w14:val="tx1"/>
            </w14:solidFill>
          </w14:textFill>
        </w:rPr>
      </w:pPr>
    </w:p>
    <w:p w14:paraId="25557EA8">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响  应  文  件</w:t>
      </w:r>
    </w:p>
    <w:p w14:paraId="5BE8ABFA">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081A717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97F74F6">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29B6EAF1">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72" w:name="PO_3000001868_PM002_2"/>
      <w:r>
        <w:rPr>
          <w:rFonts w:hint="eastAsia" w:ascii="宋体" w:hAnsi="宋体" w:cs="宋体"/>
          <w:bCs/>
          <w:color w:val="000000" w:themeColor="text1"/>
          <w:sz w:val="32"/>
          <w:szCs w:val="32"/>
          <w:highlight w:val="none"/>
          <w14:textFill>
            <w14:solidFill>
              <w14:schemeClr w14:val="tx1"/>
            </w14:solidFill>
          </w14:textFill>
        </w:rPr>
        <w:t>：[项目名称]</w:t>
      </w:r>
      <w:bookmarkEnd w:id="72"/>
    </w:p>
    <w:p w14:paraId="695FF6D7">
      <w:pPr>
        <w:snapToGrid w:val="0"/>
        <w:spacing w:before="120" w:beforeLines="50" w:after="50"/>
        <w:ind w:firstLine="480" w:firstLineChars="150"/>
        <w:rPr>
          <w:rFonts w:ascii="宋体" w:hAnsi="宋体" w:cs="宋体"/>
          <w:bCs/>
          <w:color w:val="000000" w:themeColor="text1"/>
          <w:sz w:val="32"/>
          <w:szCs w:val="32"/>
          <w:highlight w:val="none"/>
          <w14:textFill>
            <w14:solidFill>
              <w14:schemeClr w14:val="tx1"/>
            </w14:solidFill>
          </w14:textFill>
        </w:rPr>
      </w:pPr>
    </w:p>
    <w:p w14:paraId="218D8766">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73" w:name="PO_3000001868_PM001_4"/>
      <w:r>
        <w:rPr>
          <w:rFonts w:hint="eastAsia" w:ascii="宋体" w:hAnsi="宋体" w:cs="宋体"/>
          <w:bCs/>
          <w:color w:val="000000" w:themeColor="text1"/>
          <w:sz w:val="32"/>
          <w:szCs w:val="32"/>
          <w:highlight w:val="none"/>
          <w14:textFill>
            <w14:solidFill>
              <w14:schemeClr w14:val="tx1"/>
            </w14:solidFill>
          </w14:textFill>
        </w:rPr>
        <w:t>：[项目编号]</w:t>
      </w:r>
      <w:bookmarkEnd w:id="73"/>
    </w:p>
    <w:p w14:paraId="4D90201B">
      <w:pPr>
        <w:snapToGrid w:val="0"/>
        <w:spacing w:before="120" w:beforeLines="50" w:after="50"/>
        <w:ind w:firstLine="480" w:firstLineChars="150"/>
        <w:rPr>
          <w:rFonts w:ascii="宋体" w:hAnsi="宋体" w:cs="宋体"/>
          <w:bCs/>
          <w:color w:val="000000" w:themeColor="text1"/>
          <w:sz w:val="32"/>
          <w:szCs w:val="32"/>
          <w:highlight w:val="none"/>
          <w14:textFill>
            <w14:solidFill>
              <w14:schemeClr w14:val="tx1"/>
            </w14:solidFill>
          </w14:textFill>
        </w:rPr>
      </w:pPr>
    </w:p>
    <w:p w14:paraId="2D2C93A9">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22298ACB">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2EBE63C4">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59061DC2">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5AB08739">
      <w:pPr>
        <w:snapToGrid w:val="0"/>
        <w:spacing w:before="120" w:beforeLines="50" w:after="50"/>
        <w:ind w:firstLine="480" w:firstLineChars="150"/>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首次响应文件提交截止时间前不得解密</w:t>
      </w:r>
    </w:p>
    <w:p w14:paraId="41407730">
      <w:pPr>
        <w:snapToGrid w:val="0"/>
        <w:spacing w:before="120" w:beforeLines="50" w:after="50"/>
        <w:ind w:firstLine="5440" w:firstLineChars="1700"/>
        <w:jc w:val="center"/>
        <w:rPr>
          <w:rFonts w:ascii="宋体" w:hAnsi="宋体" w:cs="宋体"/>
          <w:bCs/>
          <w:color w:val="000000" w:themeColor="text1"/>
          <w:sz w:val="32"/>
          <w:szCs w:val="32"/>
          <w:highlight w:val="none"/>
          <w14:textFill>
            <w14:solidFill>
              <w14:schemeClr w14:val="tx1"/>
            </w14:solidFill>
          </w14:textFill>
        </w:rPr>
      </w:pPr>
    </w:p>
    <w:p w14:paraId="61295257">
      <w:pPr>
        <w:snapToGrid w:val="0"/>
        <w:spacing w:before="120" w:beforeLines="50" w:after="50"/>
        <w:ind w:firstLine="645"/>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年    月    日</w:t>
      </w:r>
    </w:p>
    <w:p w14:paraId="0948AEA6">
      <w:pPr>
        <w:widowControl/>
        <w:jc w:val="left"/>
        <w:rPr>
          <w:rFonts w:ascii="宋体" w:hAnsi="宋体" w:cs="宋体"/>
          <w:color w:val="000000" w:themeColor="text1"/>
          <w:highlight w:val="none"/>
          <w14:textFill>
            <w14:solidFill>
              <w14:schemeClr w14:val="tx1"/>
            </w14:solidFill>
          </w14:textFill>
        </w:rPr>
        <w:sectPr>
          <w:pgSz w:w="11910" w:h="16840"/>
          <w:pgMar w:top="1440" w:right="1080" w:bottom="1440" w:left="1080" w:header="720" w:footer="720" w:gutter="0"/>
          <w:cols w:space="720" w:num="1"/>
        </w:sectPr>
      </w:pPr>
    </w:p>
    <w:p w14:paraId="4460BE04">
      <w:pPr>
        <w:pStyle w:val="4"/>
        <w:jc w:val="center"/>
        <w:rPr>
          <w:rFonts w:ascii="宋体" w:hAnsi="宋体" w:cs="宋体"/>
          <w:bCs w:val="0"/>
          <w:color w:val="000000" w:themeColor="text1"/>
          <w:highlight w:val="none"/>
          <w14:textFill>
            <w14:solidFill>
              <w14:schemeClr w14:val="tx1"/>
            </w14:solidFill>
          </w14:textFill>
        </w:rPr>
      </w:pPr>
      <w:bookmarkStart w:id="74" w:name="_Toc30886"/>
      <w:bookmarkStart w:id="75" w:name="_Toc80205939"/>
      <w:r>
        <w:rPr>
          <w:rFonts w:hint="eastAsia" w:ascii="宋体" w:hAnsi="宋体" w:cs="宋体"/>
          <w:bCs w:val="0"/>
          <w:color w:val="000000" w:themeColor="text1"/>
          <w:highlight w:val="none"/>
          <w14:textFill>
            <w14:solidFill>
              <w14:schemeClr w14:val="tx1"/>
            </w14:solidFill>
          </w14:textFill>
        </w:rPr>
        <w:t>第二节 资格证明文件格式</w:t>
      </w:r>
      <w:bookmarkEnd w:id="74"/>
      <w:bookmarkEnd w:id="75"/>
    </w:p>
    <w:p w14:paraId="4E6683A2">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4DD4B212">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3C03CAB">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30E46E0C">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资  格  证  明  文  件（封面）</w:t>
      </w:r>
    </w:p>
    <w:p w14:paraId="465E9B00">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366D2445">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41539AB">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0D521D5B">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223CE36F">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4EDD5B8">
      <w:pPr>
        <w:snapToGrid w:val="0"/>
        <w:spacing w:before="120" w:beforeLines="50" w:after="50"/>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项目名称</w:t>
      </w:r>
      <w:bookmarkStart w:id="76" w:name="PO_3000001868_PM002_3"/>
      <w:r>
        <w:rPr>
          <w:rFonts w:hint="eastAsia" w:ascii="宋体" w:hAnsi="宋体" w:cs="宋体"/>
          <w:bCs/>
          <w:color w:val="000000" w:themeColor="text1"/>
          <w:sz w:val="28"/>
          <w:szCs w:val="28"/>
          <w:highlight w:val="none"/>
          <w14:textFill>
            <w14:solidFill>
              <w14:schemeClr w14:val="tx1"/>
            </w14:solidFill>
          </w14:textFill>
        </w:rPr>
        <w:t>：[项目名称]</w:t>
      </w:r>
      <w:bookmarkEnd w:id="76"/>
    </w:p>
    <w:p w14:paraId="032CB6C2">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p>
    <w:p w14:paraId="656BEBD1">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项目编号</w:t>
      </w:r>
      <w:bookmarkStart w:id="77" w:name="PO_3000001868_PM001_5"/>
      <w:r>
        <w:rPr>
          <w:rFonts w:hint="eastAsia" w:ascii="宋体" w:hAnsi="宋体" w:cs="宋体"/>
          <w:bCs/>
          <w:color w:val="000000" w:themeColor="text1"/>
          <w:sz w:val="28"/>
          <w:szCs w:val="28"/>
          <w:highlight w:val="none"/>
          <w14:textFill>
            <w14:solidFill>
              <w14:schemeClr w14:val="tx1"/>
            </w14:solidFill>
          </w14:textFill>
        </w:rPr>
        <w:t>：[项目编号]</w:t>
      </w:r>
      <w:bookmarkEnd w:id="77"/>
    </w:p>
    <w:p w14:paraId="7842ABBC">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 </w:t>
      </w:r>
    </w:p>
    <w:p w14:paraId="30C330FA">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所竞分标（如有则填写，无分标时填写“无”或者留空）：</w:t>
      </w:r>
    </w:p>
    <w:p w14:paraId="4B3AAD07">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p>
    <w:p w14:paraId="250CC6F4">
      <w:pPr>
        <w:pStyle w:val="8"/>
        <w:snapToGrid w:val="0"/>
        <w:spacing w:before="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供应商名称：</w:t>
      </w:r>
    </w:p>
    <w:p w14:paraId="76393735">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C07F1C8">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7D32D25">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6B77B3B7">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6A365410">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4143C8E6">
      <w:pPr>
        <w:snapToGrid w:val="0"/>
        <w:spacing w:before="120" w:beforeLines="50" w:after="50" w:line="360" w:lineRule="auto"/>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 xml:space="preserve"> </w:t>
      </w:r>
    </w:p>
    <w:p w14:paraId="607EE649">
      <w:pPr>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资格证明文件目录</w:t>
      </w:r>
    </w:p>
    <w:p w14:paraId="7F556A56">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0ADD740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营业执照(或事业法人登记证或其他工商等登记证明材料)复印件（供应商为自然人的，须提供</w:t>
      </w:r>
      <w:r>
        <w:rPr>
          <w:rFonts w:hint="eastAsia" w:ascii="宋体" w:hAnsi="宋体" w:cs="宋体"/>
          <w:color w:val="000000" w:themeColor="text1"/>
          <w:kern w:val="0"/>
          <w:sz w:val="24"/>
          <w:highlight w:val="none"/>
          <w14:textFill>
            <w14:solidFill>
              <w14:schemeClr w14:val="tx1"/>
            </w14:solidFill>
          </w14:textFill>
        </w:rPr>
        <w:t>自然人的身份证明</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…………………………………………（页码）</w:t>
      </w:r>
    </w:p>
    <w:p w14:paraId="6CBA1F0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二、符合参与政府采购活动的资格条件依法缴纳税收、社会保障资金等方面的材料…………………………………………………………………………………（页码）</w:t>
      </w:r>
    </w:p>
    <w:p w14:paraId="3B44C5C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三、财务状况报告方面的材料…………………………………………………（页码）</w:t>
      </w:r>
    </w:p>
    <w:p w14:paraId="5865324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四、供应商直接控股股东信息</w:t>
      </w:r>
      <w:r>
        <w:rPr>
          <w:rFonts w:hint="eastAsia" w:ascii="宋体" w:hAnsi="宋体" w:cs="宋体"/>
          <w:color w:val="000000" w:themeColor="text1"/>
          <w:kern w:val="0"/>
          <w:sz w:val="24"/>
          <w:highlight w:val="none"/>
          <w14:textFill>
            <w14:solidFill>
              <w14:schemeClr w14:val="tx1"/>
            </w14:solidFill>
          </w14:textFill>
        </w:rPr>
        <w:t>…………………………………………………（页码）</w:t>
      </w:r>
    </w:p>
    <w:p w14:paraId="3D476BD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五、供应商直接关联关系信息表</w:t>
      </w:r>
      <w:r>
        <w:rPr>
          <w:rFonts w:hint="eastAsia" w:ascii="宋体" w:hAnsi="宋体" w:cs="宋体"/>
          <w:color w:val="000000" w:themeColor="text1"/>
          <w:kern w:val="0"/>
          <w:sz w:val="24"/>
          <w:highlight w:val="none"/>
          <w14:textFill>
            <w14:solidFill>
              <w14:schemeClr w14:val="tx1"/>
            </w14:solidFill>
          </w14:textFill>
        </w:rPr>
        <w:t>………………………………………………（页码）</w:t>
      </w:r>
    </w:p>
    <w:p w14:paraId="780210D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六、资格声明函…………………………………………………………………（页码）</w:t>
      </w:r>
    </w:p>
    <w:p w14:paraId="3BC394C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w:t>
      </w:r>
      <w:r>
        <w:rPr>
          <w:rFonts w:hint="eastAsia" w:ascii="宋体" w:hAnsi="宋体" w:cs="宋体"/>
          <w:color w:val="000000" w:themeColor="text1"/>
          <w:sz w:val="24"/>
          <w:highlight w:val="none"/>
          <w14:textFill>
            <w14:solidFill>
              <w14:schemeClr w14:val="tx1"/>
            </w14:solidFill>
          </w14:textFill>
        </w:rPr>
        <w:t>中小企业声明函或者残疾人福利性单位声明函或者供应商属于监狱企业的证明材料</w:t>
      </w:r>
      <w:r>
        <w:rPr>
          <w:rFonts w:hint="eastAsia" w:ascii="宋体" w:hAnsi="宋体" w:cs="宋体"/>
          <w:color w:val="000000" w:themeColor="text1"/>
          <w:kern w:val="0"/>
          <w:sz w:val="24"/>
          <w:highlight w:val="none"/>
          <w14:textFill>
            <w14:solidFill>
              <w14:schemeClr w14:val="tx1"/>
            </w14:solidFill>
          </w14:textFill>
        </w:rPr>
        <w:t>………………（页码）</w:t>
      </w:r>
    </w:p>
    <w:p w14:paraId="5930AB5B">
      <w:pPr>
        <w:spacing w:line="360" w:lineRule="auto"/>
        <w:rPr>
          <w:rFonts w:ascii="宋体" w:hAnsi="宋体" w:cs="宋体"/>
          <w:b/>
          <w:bCs/>
          <w:color w:val="000000" w:themeColor="text1"/>
          <w:sz w:val="24"/>
          <w:highlight w:val="none"/>
          <w14:textFill>
            <w14:solidFill>
              <w14:schemeClr w14:val="tx1"/>
            </w14:solidFill>
          </w14:textFill>
        </w:rPr>
      </w:pPr>
    </w:p>
    <w:p w14:paraId="3B2AB0F4">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注：以上目录是编制供应商响应文件的基本格式要求，各供应商可根据自身情况进一步细化。</w:t>
      </w:r>
    </w:p>
    <w:p w14:paraId="6FD353E2">
      <w:pPr>
        <w:snapToGrid w:val="0"/>
        <w:spacing w:before="120" w:beforeLines="50" w:after="50" w:line="360" w:lineRule="auto"/>
        <w:ind w:left="142" w:firstLine="420" w:firstLineChars="200"/>
        <w:jc w:val="left"/>
        <w:rPr>
          <w:rFonts w:ascii="宋体" w:hAnsi="宋体" w:cs="宋体"/>
          <w:color w:val="000000" w:themeColor="text1"/>
          <w:szCs w:val="21"/>
          <w:highlight w:val="none"/>
          <w14:textFill>
            <w14:solidFill>
              <w14:schemeClr w14:val="tx1"/>
            </w14:solidFill>
          </w14:textFill>
        </w:rPr>
      </w:pPr>
    </w:p>
    <w:p w14:paraId="1945FDBD">
      <w:pPr>
        <w:spacing w:line="300" w:lineRule="auto"/>
        <w:rPr>
          <w:rFonts w:ascii="宋体" w:hAnsi="宋体" w:cs="宋体"/>
          <w:color w:val="000000" w:themeColor="text1"/>
          <w:szCs w:val="21"/>
          <w:highlight w:val="none"/>
          <w14:textFill>
            <w14:solidFill>
              <w14:schemeClr w14:val="tx1"/>
            </w14:solidFill>
          </w14:textFill>
        </w:rPr>
      </w:pPr>
    </w:p>
    <w:p w14:paraId="2D240039">
      <w:pPr>
        <w:spacing w:line="300" w:lineRule="auto"/>
        <w:rPr>
          <w:rFonts w:ascii="宋体" w:hAnsi="宋体" w:cs="宋体"/>
          <w:color w:val="000000" w:themeColor="text1"/>
          <w:szCs w:val="21"/>
          <w:highlight w:val="none"/>
          <w14:textFill>
            <w14:solidFill>
              <w14:schemeClr w14:val="tx1"/>
            </w14:solidFill>
          </w14:textFill>
        </w:rPr>
      </w:pPr>
    </w:p>
    <w:p w14:paraId="592945E6">
      <w:pPr>
        <w:spacing w:line="300" w:lineRule="auto"/>
        <w:rPr>
          <w:rFonts w:ascii="宋体" w:hAnsi="宋体" w:cs="宋体"/>
          <w:color w:val="000000" w:themeColor="text1"/>
          <w:szCs w:val="21"/>
          <w:highlight w:val="none"/>
          <w14:textFill>
            <w14:solidFill>
              <w14:schemeClr w14:val="tx1"/>
            </w14:solidFill>
          </w14:textFill>
        </w:rPr>
      </w:pPr>
    </w:p>
    <w:p w14:paraId="1F6B756E">
      <w:pPr>
        <w:spacing w:line="300" w:lineRule="auto"/>
        <w:rPr>
          <w:rFonts w:ascii="宋体" w:hAnsi="宋体" w:cs="宋体"/>
          <w:color w:val="000000" w:themeColor="text1"/>
          <w:szCs w:val="21"/>
          <w:highlight w:val="none"/>
          <w14:textFill>
            <w14:solidFill>
              <w14:schemeClr w14:val="tx1"/>
            </w14:solidFill>
          </w14:textFill>
        </w:rPr>
      </w:pPr>
    </w:p>
    <w:p w14:paraId="7884AD83">
      <w:pPr>
        <w:spacing w:line="300" w:lineRule="auto"/>
        <w:rPr>
          <w:rFonts w:ascii="宋体" w:hAnsi="宋体" w:cs="宋体"/>
          <w:color w:val="000000" w:themeColor="text1"/>
          <w:szCs w:val="21"/>
          <w:highlight w:val="none"/>
          <w14:textFill>
            <w14:solidFill>
              <w14:schemeClr w14:val="tx1"/>
            </w14:solidFill>
          </w14:textFill>
        </w:rPr>
      </w:pPr>
    </w:p>
    <w:p w14:paraId="15016F68">
      <w:pPr>
        <w:spacing w:line="300" w:lineRule="auto"/>
        <w:rPr>
          <w:rFonts w:ascii="宋体" w:hAnsi="宋体" w:cs="宋体"/>
          <w:color w:val="000000" w:themeColor="text1"/>
          <w:szCs w:val="21"/>
          <w:highlight w:val="none"/>
          <w14:textFill>
            <w14:solidFill>
              <w14:schemeClr w14:val="tx1"/>
            </w14:solidFill>
          </w14:textFill>
        </w:rPr>
      </w:pPr>
    </w:p>
    <w:p w14:paraId="731BA326">
      <w:pPr>
        <w:spacing w:line="300" w:lineRule="auto"/>
        <w:rPr>
          <w:rFonts w:ascii="宋体" w:hAnsi="宋体" w:cs="宋体"/>
          <w:color w:val="000000" w:themeColor="text1"/>
          <w:szCs w:val="21"/>
          <w:highlight w:val="none"/>
          <w14:textFill>
            <w14:solidFill>
              <w14:schemeClr w14:val="tx1"/>
            </w14:solidFill>
          </w14:textFill>
        </w:rPr>
      </w:pPr>
    </w:p>
    <w:p w14:paraId="064ED5C1">
      <w:pPr>
        <w:spacing w:line="300" w:lineRule="auto"/>
        <w:rPr>
          <w:rFonts w:ascii="宋体" w:hAnsi="宋体" w:cs="宋体"/>
          <w:color w:val="000000" w:themeColor="text1"/>
          <w:szCs w:val="21"/>
          <w:highlight w:val="none"/>
          <w14:textFill>
            <w14:solidFill>
              <w14:schemeClr w14:val="tx1"/>
            </w14:solidFill>
          </w14:textFill>
        </w:rPr>
      </w:pPr>
    </w:p>
    <w:p w14:paraId="196B04CA">
      <w:pPr>
        <w:spacing w:line="300" w:lineRule="auto"/>
        <w:rPr>
          <w:rFonts w:ascii="宋体" w:hAnsi="宋体" w:cs="宋体"/>
          <w:color w:val="000000" w:themeColor="text1"/>
          <w:szCs w:val="21"/>
          <w:highlight w:val="none"/>
          <w14:textFill>
            <w14:solidFill>
              <w14:schemeClr w14:val="tx1"/>
            </w14:solidFill>
          </w14:textFill>
        </w:rPr>
      </w:pPr>
    </w:p>
    <w:p w14:paraId="39A36B49">
      <w:pPr>
        <w:pStyle w:val="15"/>
        <w:spacing w:line="360" w:lineRule="auto"/>
        <w:ind w:firstLine="400" w:firstLineChars="200"/>
        <w:rPr>
          <w:rFonts w:hAnsi="宋体" w:cs="宋体"/>
          <w:b/>
          <w:color w:val="000000" w:themeColor="text1"/>
          <w:sz w:val="30"/>
          <w:szCs w:val="3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hAnsi="宋体" w:cs="宋体"/>
          <w:color w:val="000000" w:themeColor="text1"/>
          <w:highlight w:val="none"/>
          <w14:textFill>
            <w14:solidFill>
              <w14:schemeClr w14:val="tx1"/>
            </w14:solidFill>
          </w14:textFill>
        </w:rPr>
        <w:t xml:space="preserve">   </w:t>
      </w:r>
      <w:r>
        <w:rPr>
          <w:rFonts w:hint="eastAsia" w:hAnsi="宋体" w:cs="宋体"/>
          <w:b/>
          <w:color w:val="000000" w:themeColor="text1"/>
          <w:sz w:val="30"/>
          <w:szCs w:val="30"/>
          <w:highlight w:val="none"/>
          <w14:textFill>
            <w14:solidFill>
              <w14:schemeClr w14:val="tx1"/>
            </w14:solidFill>
          </w14:textFill>
        </w:rPr>
        <w:t>一、营业执照(或事业法人登记证或其他工商等登记证明材料)复印件（供应商为自然人的，提供自然人的身份证明）</w:t>
      </w:r>
    </w:p>
    <w:p w14:paraId="4D57A84F">
      <w:pPr>
        <w:pStyle w:val="15"/>
        <w:spacing w:line="360" w:lineRule="auto"/>
        <w:ind w:firstLine="602" w:firstLineChars="200"/>
        <w:rPr>
          <w:rFonts w:hAnsi="宋体" w:cs="宋体"/>
          <w:b/>
          <w:color w:val="000000" w:themeColor="text1"/>
          <w:sz w:val="30"/>
          <w:szCs w:val="30"/>
          <w:highlight w:val="none"/>
          <w14:textFill>
            <w14:solidFill>
              <w14:schemeClr w14:val="tx1"/>
            </w14:solidFill>
          </w14:textFill>
        </w:rPr>
      </w:pPr>
    </w:p>
    <w:p w14:paraId="36E0C1E8">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77BA7A3">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0DDB0790">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26BDCFA5">
      <w:pPr>
        <w:pStyle w:val="15"/>
        <w:spacing w:line="360" w:lineRule="auto"/>
        <w:ind w:firstLine="602" w:firstLineChars="200"/>
        <w:rPr>
          <w:rFonts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二、符合参与政府采购活动的资格条件依法缴纳税收、社会保障资金等方面的材料</w:t>
      </w:r>
    </w:p>
    <w:p w14:paraId="5AD3A67C">
      <w:pPr>
        <w:spacing w:line="300" w:lineRule="auto"/>
        <w:rPr>
          <w:rFonts w:ascii="宋体" w:hAnsi="宋体" w:cs="宋体"/>
          <w:color w:val="000000" w:themeColor="text1"/>
          <w:szCs w:val="21"/>
          <w:highlight w:val="none"/>
          <w14:textFill>
            <w14:solidFill>
              <w14:schemeClr w14:val="tx1"/>
            </w14:solidFill>
          </w14:textFill>
        </w:rPr>
      </w:pPr>
    </w:p>
    <w:p w14:paraId="04A6D012">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E890108">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8F9561D">
      <w:pPr>
        <w:spacing w:line="300" w:lineRule="auto"/>
        <w:rPr>
          <w:rFonts w:ascii="宋体" w:hAnsi="宋体" w:cs="宋体"/>
          <w:color w:val="000000" w:themeColor="text1"/>
          <w:szCs w:val="21"/>
          <w:highlight w:val="none"/>
          <w14:textFill>
            <w14:solidFill>
              <w14:schemeClr w14:val="tx1"/>
            </w14:solidFill>
          </w14:textFill>
        </w:rPr>
      </w:pPr>
    </w:p>
    <w:p w14:paraId="506977F1">
      <w:pPr>
        <w:spacing w:line="300" w:lineRule="auto"/>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三、财务状况报告方面的材料</w:t>
      </w:r>
    </w:p>
    <w:p w14:paraId="792B377B">
      <w:pPr>
        <w:spacing w:line="300" w:lineRule="auto"/>
        <w:rPr>
          <w:rFonts w:ascii="宋体" w:hAnsi="宋体" w:cs="宋体"/>
          <w:color w:val="000000" w:themeColor="text1"/>
          <w:szCs w:val="21"/>
          <w:highlight w:val="none"/>
          <w14:textFill>
            <w14:solidFill>
              <w14:schemeClr w14:val="tx1"/>
            </w14:solidFill>
          </w14:textFill>
        </w:rPr>
      </w:pPr>
    </w:p>
    <w:p w14:paraId="09FC6F36">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443121B">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6BA4B736">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2E6CD696">
      <w:pPr>
        <w:pStyle w:val="2"/>
      </w:pPr>
    </w:p>
    <w:p w14:paraId="291571A1">
      <w:pPr>
        <w:spacing w:line="360" w:lineRule="auto"/>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四、供应商直接控股股东信息</w:t>
      </w:r>
    </w:p>
    <w:p w14:paraId="36B4ED41">
      <w:pPr>
        <w:spacing w:line="360" w:lineRule="auto"/>
        <w:jc w:val="center"/>
        <w:rPr>
          <w:rFonts w:ascii="宋体" w:hAnsi="宋体" w:cs="宋体"/>
          <w:b/>
          <w:color w:val="000000" w:themeColor="text1"/>
          <w:sz w:val="24"/>
          <w:highlight w:val="none"/>
          <w14:textFill>
            <w14:solidFill>
              <w14:schemeClr w14:val="tx1"/>
            </w14:solidFill>
          </w14:textFill>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7E3C9B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FEA031">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45FE1">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EEF9AD">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ED51DE">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6A7A54">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1A33824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BDA20E">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FEDE9C">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AED340">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B0A27">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F15415">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51B85C7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196656">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77BFD7">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789B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3A75C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C49C98">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CEC5E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C12F7B">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475621">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BFFEAA">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998EF4">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0E269E">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428AD1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F346CC">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EFCD5D">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A626AD">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26960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6B348">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078546B1">
      <w:pPr>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1EF5A708">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159042">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434C1037">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3.供应商不存在直接控股股东的，则填“无”。</w:t>
      </w:r>
    </w:p>
    <w:p w14:paraId="7F7AEF78">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2A41CF2C">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39B59923">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6C09881">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5A7369A">
      <w:pPr>
        <w:snapToGrid w:val="0"/>
        <w:rPr>
          <w:rFonts w:ascii="宋体" w:hAnsi="宋体" w:cs="宋体"/>
          <w:b/>
          <w:color w:val="000000" w:themeColor="text1"/>
          <w:kern w:val="0"/>
          <w:sz w:val="30"/>
          <w:szCs w:val="30"/>
          <w:highlight w:val="none"/>
          <w14:textFill>
            <w14:solidFill>
              <w14:schemeClr w14:val="tx1"/>
            </w14:solidFill>
          </w14:textFill>
        </w:rPr>
      </w:pPr>
    </w:p>
    <w:p w14:paraId="1AE66C18">
      <w:pPr>
        <w:snapToGrid w:val="0"/>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五、供应商直接管理关系信息表</w:t>
      </w:r>
    </w:p>
    <w:p w14:paraId="14CD8666">
      <w:pPr>
        <w:snapToGrid w:val="0"/>
        <w:spacing w:line="360" w:lineRule="auto"/>
        <w:jc w:val="center"/>
        <w:rPr>
          <w:rFonts w:ascii="宋体" w:hAnsi="宋体" w:cs="宋体"/>
          <w:b/>
          <w:color w:val="000000" w:themeColor="text1"/>
          <w:sz w:val="24"/>
          <w:highlight w:val="none"/>
          <w14:textFill>
            <w14:solidFill>
              <w14:schemeClr w14:val="tx1"/>
            </w14:solidFill>
          </w14:textFill>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0D7D8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A9BAF1">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7578C2">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66FB7">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186CA9">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7958F3E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95F192">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61511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70E480">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FAFA16">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4589A3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92FEC6">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44E1F2">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9CEFF5">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E6B56">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F4D57C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20C689">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6D431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B3DAF1">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E3269F">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C979BA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2D926F">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57930E">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B134B0">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3F0B0C">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5F3C579F">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28FA60E1">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286363B8">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2.本表所指的管理关系仅限于直接管理关系，不包括间接的管理关系。</w:t>
      </w:r>
    </w:p>
    <w:p w14:paraId="07F5445E">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3.供应商不存在直接管理关系的，则填“无”。</w:t>
      </w:r>
    </w:p>
    <w:p w14:paraId="674C784D">
      <w:pPr>
        <w:spacing w:line="360" w:lineRule="auto"/>
        <w:jc w:val="left"/>
        <w:rPr>
          <w:rFonts w:ascii="宋体" w:hAnsi="宋体" w:cs="宋体"/>
          <w:color w:val="000000" w:themeColor="text1"/>
          <w:sz w:val="24"/>
          <w:highlight w:val="none"/>
          <w14:textFill>
            <w14:solidFill>
              <w14:schemeClr w14:val="tx1"/>
            </w14:solidFill>
          </w14:textFill>
        </w:rPr>
      </w:pPr>
    </w:p>
    <w:p w14:paraId="7BB01DFA">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2E7AF143">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D86717B">
      <w:pPr>
        <w:spacing w:line="360" w:lineRule="auto"/>
        <w:ind w:right="480" w:firstLine="240" w:firstLineChars="100"/>
        <w:contextualSpacing/>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69BC42DD">
      <w:pPr>
        <w:spacing w:line="320" w:lineRule="exact"/>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kern w:val="0"/>
          <w:sz w:val="30"/>
          <w:szCs w:val="30"/>
          <w:highlight w:val="none"/>
          <w14:textFill>
            <w14:solidFill>
              <w14:schemeClr w14:val="tx1"/>
            </w14:solidFill>
          </w14:textFill>
        </w:rPr>
        <w:t>六、资格声明函</w:t>
      </w:r>
    </w:p>
    <w:p w14:paraId="765E078D">
      <w:pPr>
        <w:spacing w:line="320" w:lineRule="exact"/>
        <w:jc w:val="center"/>
        <w:rPr>
          <w:rFonts w:ascii="宋体" w:hAnsi="宋体" w:cs="宋体"/>
          <w:b/>
          <w:color w:val="000000" w:themeColor="text1"/>
          <w:sz w:val="32"/>
          <w:szCs w:val="32"/>
          <w:highlight w:val="none"/>
          <w14:textFill>
            <w14:solidFill>
              <w14:schemeClr w14:val="tx1"/>
            </w14:solidFill>
          </w14:textFill>
        </w:rPr>
      </w:pPr>
    </w:p>
    <w:p w14:paraId="1054A250">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资格声明函</w:t>
      </w:r>
    </w:p>
    <w:p w14:paraId="19E394BB">
      <w:pPr>
        <w:spacing w:line="320" w:lineRule="exact"/>
        <w:jc w:val="center"/>
        <w:rPr>
          <w:rFonts w:ascii="宋体" w:hAnsi="宋体" w:cs="宋体"/>
          <w:color w:val="000000" w:themeColor="text1"/>
          <w:sz w:val="24"/>
          <w:szCs w:val="20"/>
          <w:highlight w:val="none"/>
          <w14:textFill>
            <w14:solidFill>
              <w14:schemeClr w14:val="tx1"/>
            </w14:solidFill>
          </w14:textFill>
        </w:rPr>
      </w:pPr>
    </w:p>
    <w:p w14:paraId="4ACD903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bookmarkStart w:id="78" w:name="PO_3000001868_PM031_6"/>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[采购组织机构]</w:t>
      </w:r>
      <w:bookmarkEnd w:id="78"/>
      <w:r>
        <w:rPr>
          <w:rFonts w:hint="eastAsia" w:ascii="宋体" w:hAnsi="宋体" w:cs="宋体"/>
          <w:color w:val="000000" w:themeColor="text1"/>
          <w:sz w:val="24"/>
          <w:highlight w:val="none"/>
          <w14:textFill>
            <w14:solidFill>
              <w14:schemeClr w14:val="tx1"/>
            </w14:solidFill>
          </w14:textFill>
        </w:rPr>
        <w:t>：</w:t>
      </w:r>
    </w:p>
    <w:p w14:paraId="4B22765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4235BE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bookmarkStart w:id="79" w:name="PO_3000001868_PM002_4"/>
      <w:r>
        <w:rPr>
          <w:rFonts w:hint="eastAsia" w:ascii="宋体" w:hAnsi="宋体" w:cs="宋体"/>
          <w:color w:val="000000" w:themeColor="text1"/>
          <w:sz w:val="24"/>
          <w:highlight w:val="none"/>
          <w:u w:val="single"/>
          <w14:textFill>
            <w14:solidFill>
              <w14:schemeClr w14:val="tx1"/>
            </w14:solidFill>
          </w14:textFill>
        </w:rPr>
        <w:t>[项目名称]</w:t>
      </w:r>
      <w:bookmarkEnd w:id="79"/>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5B88598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18E01A0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853C4B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70AEFE4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045D69B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0EAD8AC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（3）同意提供按照贵方可能要求的与谈判有关的一切数据或者资料；</w:t>
      </w:r>
    </w:p>
    <w:p w14:paraId="32B2442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7BED145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131F95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53841A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A3A4C9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099A642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2FFFCD7">
      <w:pPr>
        <w:pStyle w:val="15"/>
        <w:spacing w:line="360" w:lineRule="auto"/>
        <w:ind w:firstLine="480" w:firstLineChars="200"/>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邮政编号：</w:t>
      </w:r>
      <w:r>
        <w:rPr>
          <w:rFonts w:hint="eastAsia" w:hAnsi="宋体" w:cs="宋体"/>
          <w:color w:val="000000" w:themeColor="text1"/>
          <w:sz w:val="24"/>
          <w:szCs w:val="24"/>
          <w:highlight w:val="none"/>
          <w:u w:val="single"/>
          <w14:textFill>
            <w14:solidFill>
              <w14:schemeClr w14:val="tx1"/>
            </w14:solidFill>
          </w14:textFill>
        </w:rPr>
        <w:t xml:space="preserve">        </w:t>
      </w:r>
    </w:p>
    <w:p w14:paraId="31937615">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电子函件</w:t>
      </w:r>
      <w:bookmarkStart w:id="289" w:name="_GoBack"/>
      <w:bookmarkEnd w:id="289"/>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0125E365">
      <w:pPr>
        <w:pStyle w:val="13"/>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账号</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2591430E">
      <w:pPr>
        <w:pStyle w:val="13"/>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50C62DC1">
      <w:pPr>
        <w:pStyle w:val="13"/>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5DD616E5">
      <w:pPr>
        <w:pStyle w:val="13"/>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注：如为联合体竞标，盖章处须加盖联合体各方公章并由联合体各方法定代表人签署，否则其响应文件按无效响应处理。</w:t>
      </w:r>
    </w:p>
    <w:p w14:paraId="7939462D">
      <w:pPr>
        <w:pStyle w:val="13"/>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p>
    <w:p w14:paraId="25461746">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0EA0782">
      <w:pPr>
        <w:autoSpaceDE w:val="0"/>
        <w:autoSpaceDN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sectPr>
          <w:pgSz w:w="11910" w:h="16840"/>
          <w:pgMar w:top="1440" w:right="1080" w:bottom="1440" w:left="1080" w:header="720" w:footer="720" w:gutter="0"/>
          <w:cols w:space="720" w:num="1"/>
        </w:sect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12632376">
      <w:pPr>
        <w:snapToGrid w:val="0"/>
        <w:spacing w:line="360" w:lineRule="auto"/>
        <w:rPr>
          <w:rFonts w:ascii="宋体" w:hAnsi="宋体" w:cs="宋体"/>
          <w:b/>
          <w:color w:val="000000" w:themeColor="text1"/>
          <w:sz w:val="30"/>
          <w:szCs w:val="30"/>
          <w:highlight w:val="none"/>
          <w14:textFill>
            <w14:solidFill>
              <w14:schemeClr w14:val="tx1"/>
            </w14:solidFill>
          </w14:textFill>
        </w:rPr>
      </w:pPr>
    </w:p>
    <w:p w14:paraId="381A7716">
      <w:pPr>
        <w:pStyle w:val="4"/>
        <w:jc w:val="center"/>
        <w:rPr>
          <w:rFonts w:hint="eastAsia" w:ascii="宋体" w:hAnsi="宋体" w:eastAsia="宋体" w:cs="宋体"/>
          <w:bCs w:val="0"/>
          <w:color w:val="000000" w:themeColor="text1"/>
          <w:highlight w:val="none"/>
          <w14:textFill>
            <w14:solidFill>
              <w14:schemeClr w14:val="tx1"/>
            </w14:solidFill>
          </w14:textFill>
        </w:rPr>
      </w:pPr>
      <w:bookmarkStart w:id="80" w:name="_Toc80205940"/>
      <w:bookmarkStart w:id="81" w:name="_Toc10861"/>
      <w:r>
        <w:rPr>
          <w:rFonts w:hint="eastAsia" w:ascii="宋体" w:hAnsi="宋体" w:eastAsia="宋体" w:cs="宋体"/>
          <w:bCs w:val="0"/>
          <w:color w:val="000000" w:themeColor="text1"/>
          <w:highlight w:val="none"/>
          <w14:textFill>
            <w14:solidFill>
              <w14:schemeClr w14:val="tx1"/>
            </w14:solidFill>
          </w14:textFill>
        </w:rPr>
        <w:t>第三节 商务技术文件格式</w:t>
      </w:r>
      <w:bookmarkEnd w:id="80"/>
      <w:bookmarkEnd w:id="81"/>
    </w:p>
    <w:p w14:paraId="6A57584A">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33E2FA2E">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25A494BF">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35EB3BA7">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1C5C4E76">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  务  技  术  文  件（封面）</w:t>
      </w:r>
    </w:p>
    <w:p w14:paraId="1C3AC1B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526297A">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411F64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022BEA9">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FF95FBD">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CDAC9BA">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82" w:name="PO_3000001868_PM002_6"/>
      <w:r>
        <w:rPr>
          <w:rFonts w:hint="eastAsia" w:ascii="宋体" w:hAnsi="宋体" w:cs="宋体"/>
          <w:bCs/>
          <w:color w:val="000000" w:themeColor="text1"/>
          <w:sz w:val="32"/>
          <w:szCs w:val="32"/>
          <w:highlight w:val="none"/>
          <w14:textFill>
            <w14:solidFill>
              <w14:schemeClr w14:val="tx1"/>
            </w14:solidFill>
          </w14:textFill>
        </w:rPr>
        <w:t>：[项目名称]</w:t>
      </w:r>
      <w:bookmarkEnd w:id="82"/>
    </w:p>
    <w:p w14:paraId="1079A5FC">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5E17DFB">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83" w:name="PO_3000001868_PM001_7"/>
      <w:r>
        <w:rPr>
          <w:rFonts w:hint="eastAsia" w:ascii="宋体" w:hAnsi="宋体" w:cs="宋体"/>
          <w:bCs/>
          <w:color w:val="000000" w:themeColor="text1"/>
          <w:sz w:val="32"/>
          <w:szCs w:val="32"/>
          <w:highlight w:val="none"/>
          <w14:textFill>
            <w14:solidFill>
              <w14:schemeClr w14:val="tx1"/>
            </w14:solidFill>
          </w14:textFill>
        </w:rPr>
        <w:t>：[项目编号]</w:t>
      </w:r>
      <w:bookmarkEnd w:id="83"/>
    </w:p>
    <w:p w14:paraId="56AAB9F5">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6EACD98C">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7822BF20">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680B24C9">
      <w:pPr>
        <w:pStyle w:val="8"/>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0E8F1E18">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38247DA">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580B3476">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40E86A89">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2F4BD12D">
      <w:pPr>
        <w:widowControl/>
        <w:spacing w:line="360" w:lineRule="auto"/>
        <w:jc w:val="left"/>
        <w:rPr>
          <w:rFonts w:ascii="宋体" w:hAnsi="宋体" w:cs="宋体"/>
          <w:b/>
          <w:bCs/>
          <w:color w:val="000000" w:themeColor="text1"/>
          <w:sz w:val="32"/>
          <w:szCs w:val="32"/>
          <w:highlight w:val="none"/>
          <w14:textFill>
            <w14:solidFill>
              <w14:schemeClr w14:val="tx1"/>
            </w14:solidFill>
          </w14:textFill>
        </w:rPr>
        <w:sectPr>
          <w:pgSz w:w="11910" w:h="16840"/>
          <w:pgMar w:top="1440" w:right="1080" w:bottom="1440" w:left="1080" w:header="720" w:footer="720" w:gutter="0"/>
          <w:cols w:space="720" w:num="1"/>
        </w:sectPr>
      </w:pPr>
    </w:p>
    <w:p w14:paraId="0AA48929">
      <w:pPr>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商务技术文件目录</w:t>
      </w:r>
    </w:p>
    <w:p w14:paraId="652EAD41">
      <w:pPr>
        <w:jc w:val="center"/>
        <w:rPr>
          <w:rFonts w:ascii="宋体" w:hAnsi="宋体" w:cs="宋体"/>
          <w:b/>
          <w:color w:val="000000" w:themeColor="text1"/>
          <w:kern w:val="0"/>
          <w:sz w:val="28"/>
          <w:szCs w:val="28"/>
          <w:highlight w:val="none"/>
          <w14:textFill>
            <w14:solidFill>
              <w14:schemeClr w14:val="tx1"/>
            </w14:solidFill>
          </w14:textFill>
        </w:rPr>
      </w:pPr>
    </w:p>
    <w:p w14:paraId="4AB97BC4">
      <w:pPr>
        <w:pStyle w:val="33"/>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一、无串标行为承诺函………………………………………………………（页码）</w:t>
      </w:r>
    </w:p>
    <w:p w14:paraId="48CDF049">
      <w:pPr>
        <w:pStyle w:val="33"/>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二、法定代表人身份证明及法定代表人有效身份证正反面复印件………（页码）</w:t>
      </w:r>
    </w:p>
    <w:p w14:paraId="1F87F172">
      <w:pPr>
        <w:pStyle w:val="33"/>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三、法定代表人授权委托书（如有委托时）………………………………（页码）</w:t>
      </w:r>
    </w:p>
    <w:p w14:paraId="3D465C7C">
      <w:pPr>
        <w:pStyle w:val="33"/>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w:t>
      </w:r>
      <w:r>
        <w:rPr>
          <w:rFonts w:hint="eastAsia" w:ascii="宋体" w:hAnsi="宋体" w:eastAsia="宋体" w:cs="宋体"/>
          <w:color w:val="000000" w:themeColor="text1"/>
          <w:highlight w:val="none"/>
          <w:lang w:val="zh-CN"/>
          <w14:textFill>
            <w14:solidFill>
              <w14:schemeClr w14:val="tx1"/>
            </w14:solidFill>
          </w14:textFill>
        </w:rPr>
        <w:t>商务条款偏离表………………………………</w:t>
      </w:r>
      <w:r>
        <w:rPr>
          <w:rFonts w:hint="eastAsia" w:ascii="宋体" w:hAnsi="宋体" w:eastAsia="宋体" w:cs="宋体"/>
          <w:color w:val="000000" w:themeColor="text1"/>
          <w:highlight w:val="none"/>
          <w14:textFill>
            <w14:solidFill>
              <w14:schemeClr w14:val="tx1"/>
            </w14:solidFill>
          </w14:textFill>
        </w:rPr>
        <w:t>…………………………（页码）</w:t>
      </w:r>
    </w:p>
    <w:p w14:paraId="4F56D21E">
      <w:pPr>
        <w:pStyle w:val="33"/>
        <w:spacing w:line="360" w:lineRule="auto"/>
        <w:rPr>
          <w:rFonts w:ascii="宋体" w:hAnsi="宋体" w:eastAsia="宋体" w:cs="宋体"/>
          <w:color w:val="000000" w:themeColor="text1"/>
          <w:highlight w:val="none"/>
          <w14:textFill>
            <w14:solidFill>
              <w14:schemeClr w14:val="tx1"/>
            </w14:solidFill>
          </w14:textFill>
        </w:rPr>
      </w:pPr>
      <w:bookmarkStart w:id="84" w:name="OLE_LINK6"/>
      <w:bookmarkStart w:id="85" w:name="OLE_LINK7"/>
      <w:bookmarkStart w:id="86" w:name="OLE_LINK5"/>
      <w:r>
        <w:rPr>
          <w:rFonts w:hint="eastAsia" w:ascii="宋体" w:hAnsi="宋体" w:eastAsia="宋体" w:cs="宋体"/>
          <w:color w:val="000000" w:themeColor="text1"/>
          <w:highlight w:val="none"/>
          <w14:textFill>
            <w14:solidFill>
              <w14:schemeClr w14:val="tx1"/>
            </w14:solidFill>
          </w14:textFill>
        </w:rPr>
        <w:t>五、竞标人情况介绍</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50C7B744">
      <w:pPr>
        <w:pStyle w:val="33"/>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六、供应商类似业绩的证明文件（如有要求）</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bookmarkEnd w:id="84"/>
      <w:bookmarkEnd w:id="85"/>
    </w:p>
    <w:bookmarkEnd w:id="86"/>
    <w:p w14:paraId="18CE9AE6">
      <w:pPr>
        <w:pStyle w:val="33"/>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七、服务需求偏离表…………………………………………………………（页码）</w:t>
      </w:r>
    </w:p>
    <w:p w14:paraId="4919324F">
      <w:pPr>
        <w:pStyle w:val="33"/>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八、项目实施方案……………………………………………………………（页码）</w:t>
      </w:r>
    </w:p>
    <w:p w14:paraId="66ABE8D9">
      <w:pPr>
        <w:pStyle w:val="33"/>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九、售后服务方案………………………………</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6C10B91A">
      <w:pPr>
        <w:pStyle w:val="33"/>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w:t>
      </w:r>
      <w:r>
        <w:rPr>
          <w:rFonts w:hint="eastAsia" w:ascii="宋体" w:hAnsi="宋体" w:eastAsia="宋体" w:cs="宋体"/>
          <w:color w:val="000000" w:themeColor="text1"/>
          <w:highlight w:val="none"/>
          <w:lang w:val="zh-CN"/>
          <w14:textFill>
            <w14:solidFill>
              <w14:schemeClr w14:val="tx1"/>
            </w14:solidFill>
          </w14:textFill>
        </w:rPr>
        <w:t>项目实施人员一览表………………………………</w:t>
      </w:r>
      <w:r>
        <w:rPr>
          <w:rFonts w:hint="eastAsia" w:ascii="宋体" w:hAnsi="宋体" w:eastAsia="宋体" w:cs="宋体"/>
          <w:color w:val="000000" w:themeColor="text1"/>
          <w:highlight w:val="none"/>
          <w14:textFill>
            <w14:solidFill>
              <w14:schemeClr w14:val="tx1"/>
            </w14:solidFill>
          </w14:textFill>
        </w:rPr>
        <w:t>……………………（页码）</w:t>
      </w:r>
    </w:p>
    <w:p w14:paraId="589A0657">
      <w:pPr>
        <w:pStyle w:val="33"/>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十一、服务需求、商务条款要求提供的其他材料</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27F22707">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注：以上目录是基本格式要求，各供应商可根据自身情况进一步向下增加内容或细化。</w:t>
      </w:r>
    </w:p>
    <w:p w14:paraId="0FCFEED8">
      <w:pPr>
        <w:spacing w:line="400" w:lineRule="exact"/>
        <w:rPr>
          <w:rFonts w:ascii="宋体" w:hAnsi="宋体" w:cs="宋体"/>
          <w:color w:val="000000" w:themeColor="text1"/>
          <w:sz w:val="32"/>
          <w:szCs w:val="32"/>
          <w:highlight w:val="none"/>
          <w14:textFill>
            <w14:solidFill>
              <w14:schemeClr w14:val="tx1"/>
            </w14:solidFill>
          </w14:textFill>
        </w:rPr>
      </w:pPr>
    </w:p>
    <w:p w14:paraId="370A89E5">
      <w:pPr>
        <w:spacing w:line="520" w:lineRule="exact"/>
        <w:ind w:firstLine="880" w:firstLineChars="200"/>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一、无串标行为承诺函</w:t>
      </w:r>
    </w:p>
    <w:p w14:paraId="2A58DD3A">
      <w:pPr>
        <w:spacing w:line="520" w:lineRule="exact"/>
        <w:jc w:val="center"/>
        <w:rPr>
          <w:rFonts w:ascii="宋体" w:hAnsi="宋体" w:cs="宋体"/>
          <w:color w:val="000000" w:themeColor="text1"/>
          <w:sz w:val="44"/>
          <w:szCs w:val="44"/>
          <w:highlight w:val="none"/>
          <w14:textFill>
            <w14:solidFill>
              <w14:schemeClr w14:val="tx1"/>
            </w14:solidFill>
          </w14:textFill>
        </w:rPr>
      </w:pPr>
    </w:p>
    <w:p w14:paraId="2E2BB50A">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无串通竞标行为的承诺函</w:t>
      </w:r>
    </w:p>
    <w:p w14:paraId="5DCD1899">
      <w:pPr>
        <w:spacing w:line="520" w:lineRule="exact"/>
        <w:ind w:firstLine="640" w:firstLineChars="200"/>
        <w:rPr>
          <w:rFonts w:ascii="宋体" w:hAnsi="宋体" w:cs="宋体"/>
          <w:color w:val="000000" w:themeColor="text1"/>
          <w:sz w:val="32"/>
          <w:szCs w:val="32"/>
          <w:highlight w:val="none"/>
          <w14:textFill>
            <w14:solidFill>
              <w14:schemeClr w14:val="tx1"/>
            </w14:solidFill>
          </w14:textFill>
        </w:rPr>
      </w:pPr>
    </w:p>
    <w:p w14:paraId="203588D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一、我方承诺无下列相互串通竞标的情形：</w:t>
      </w:r>
    </w:p>
    <w:p w14:paraId="40D0539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132472E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2.不同供应商委托同一单位或者个人办理竞标事宜；</w:t>
      </w:r>
    </w:p>
    <w:p w14:paraId="7858924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3.不同供应商的响应文件载明的项目管理员为同一个人；</w:t>
      </w:r>
    </w:p>
    <w:p w14:paraId="78EFCA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w:t>
      </w:r>
      <w:r>
        <w:rPr>
          <w:rFonts w:hint="eastAsia" w:ascii="宋体" w:hAnsi="宋体" w:cs="宋体"/>
          <w:color w:val="000000" w:themeColor="text1"/>
          <w:spacing w:val="-6"/>
          <w:sz w:val="24"/>
          <w:highlight w:val="none"/>
          <w14:textFill>
            <w14:solidFill>
              <w14:schemeClr w14:val="tx1"/>
            </w14:solidFill>
          </w14:textFill>
        </w:rPr>
        <w:t>同供应商的响应文件异常一致或者响应报价呈规律性差异；</w:t>
      </w:r>
    </w:p>
    <w:p w14:paraId="22332A4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5.不同供应商的响应文件相互混装；</w:t>
      </w:r>
    </w:p>
    <w:p w14:paraId="1FE9AD3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6.不同供应商的磋商保证金从同一单位或者个人账户转出。</w:t>
      </w:r>
    </w:p>
    <w:p w14:paraId="62A65B5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二、我方承诺无下列恶意串通的情形：</w:t>
      </w:r>
    </w:p>
    <w:p w14:paraId="230ADBF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72A577E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2.供应商按照采购人或者采购代理机构的授意撤换、修改响应文件；</w:t>
      </w:r>
    </w:p>
    <w:p w14:paraId="50F4FB2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w:t>
      </w:r>
      <w:r>
        <w:rPr>
          <w:rFonts w:hint="eastAsia" w:ascii="宋体" w:hAnsi="宋体" w:cs="宋体"/>
          <w:color w:val="000000" w:themeColor="text1"/>
          <w:spacing w:val="-6"/>
          <w:sz w:val="24"/>
          <w:highlight w:val="none"/>
          <w14:textFill>
            <w14:solidFill>
              <w14:schemeClr w14:val="tx1"/>
            </w14:solidFill>
          </w14:textFill>
        </w:rPr>
        <w:t>应商之间协商报价、技术方案等响应文件的实质性内容；</w:t>
      </w:r>
    </w:p>
    <w:p w14:paraId="61550B1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4.属于同一集团、协会、商会等组织成员的供应商按照该组织要求协同参加政府采购活动；</w:t>
      </w:r>
    </w:p>
    <w:p w14:paraId="169698F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2A7622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6.供应商之间商定部分供应商放弃参加政府采购活动或者放弃成交；</w:t>
      </w:r>
    </w:p>
    <w:p w14:paraId="1116773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宋体"/>
          <w:color w:val="000000" w:themeColor="text1"/>
          <w:spacing w:val="-6"/>
          <w:sz w:val="24"/>
          <w:highlight w:val="none"/>
          <w14:textFill>
            <w14:solidFill>
              <w14:schemeClr w14:val="tx1"/>
            </w14:solidFill>
          </w14:textFill>
        </w:rPr>
        <w:t>谋求特定供应商成交或者排斥其他供应商的其他串通行为。</w:t>
      </w:r>
    </w:p>
    <w:p w14:paraId="25E9713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07A865AE">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25187DF">
      <w:pPr>
        <w:spacing w:line="520" w:lineRule="exact"/>
        <w:ind w:left="239" w:leftChars="114" w:firstLine="6120" w:firstLineChars="2550"/>
        <w:jc w:val="left"/>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日期：  年  月   日   </w:t>
      </w:r>
      <w:r>
        <w:rPr>
          <w:rFonts w:hint="eastAsia" w:ascii="宋体" w:hAnsi="宋体" w:cs="宋体"/>
          <w:b/>
          <w:bCs/>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二、法定代表人身份证明及法定代表人有效身份证正反面复印件</w:t>
      </w:r>
    </w:p>
    <w:p w14:paraId="6CD650AC">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法定代表人证明书</w:t>
      </w:r>
    </w:p>
    <w:p w14:paraId="74E1CE71">
      <w:pPr>
        <w:spacing w:line="360" w:lineRule="auto"/>
        <w:ind w:left="540"/>
        <w:contextualSpacing/>
        <w:rPr>
          <w:rFonts w:ascii="宋体" w:hAnsi="宋体" w:cs="宋体"/>
          <w:color w:val="000000" w:themeColor="text1"/>
          <w:sz w:val="32"/>
          <w:szCs w:val="32"/>
          <w:highlight w:val="none"/>
          <w14:textFill>
            <w14:solidFill>
              <w14:schemeClr w14:val="tx1"/>
            </w14:solidFill>
          </w14:textFill>
        </w:rPr>
      </w:pPr>
    </w:p>
    <w:p w14:paraId="15B9BDEA">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p>
    <w:p w14:paraId="11B76D0A">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44DEC07F">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308B93E4">
      <w:pPr>
        <w:spacing w:line="360" w:lineRule="auto"/>
        <w:ind w:left="54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75B55DCD">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49DC88B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的法定代表人。</w:t>
      </w:r>
    </w:p>
    <w:p w14:paraId="2C75CF70">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3EA3D84D">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2EADC8EE">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5C022CD3">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5A7E76BD">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附件：法定代表人有效身份证正反面复印件</w:t>
      </w:r>
    </w:p>
    <w:p w14:paraId="409E1391">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0B617287">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4735825">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480958A2">
      <w:pPr>
        <w:spacing w:line="360" w:lineRule="auto"/>
        <w:jc w:val="left"/>
        <w:rPr>
          <w:rFonts w:ascii="宋体" w:hAnsi="宋体" w:cs="宋体"/>
          <w:color w:val="000000" w:themeColor="text1"/>
          <w:sz w:val="24"/>
          <w:highlight w:val="none"/>
          <w14:textFill>
            <w14:solidFill>
              <w14:schemeClr w14:val="tx1"/>
            </w14:solidFill>
          </w14:textFill>
        </w:rPr>
      </w:pPr>
    </w:p>
    <w:p w14:paraId="299A2CD9">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注：1.自然人竞标的无需提供，联合体竞标的只需牵头人出具。</w:t>
      </w:r>
    </w:p>
    <w:p w14:paraId="1AB74D30">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518E170">
      <w:pPr>
        <w:widowControl/>
        <w:spacing w:line="360" w:lineRule="auto"/>
        <w:jc w:val="left"/>
        <w:rPr>
          <w:rFonts w:ascii="宋体" w:hAnsi="宋体" w:cs="宋体"/>
          <w:color w:val="000000" w:themeColor="text1"/>
          <w:sz w:val="24"/>
          <w:highlight w:val="none"/>
          <w14:textFill>
            <w14:solidFill>
              <w14:schemeClr w14:val="tx1"/>
            </w14:solidFill>
          </w14:textFill>
        </w:rPr>
        <w:sectPr>
          <w:pgSz w:w="11910" w:h="16840"/>
          <w:pgMar w:top="1440" w:right="1080" w:bottom="1440" w:left="1080" w:header="720" w:footer="720" w:gutter="0"/>
          <w:cols w:space="720" w:num="1"/>
        </w:sect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7E9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268D459A">
            <w:pPr>
              <w:spacing w:line="360" w:lineRule="auto"/>
              <w:rPr>
                <w:rFonts w:ascii="宋体" w:hAnsi="宋体" w:cs="宋体"/>
                <w:b/>
                <w:color w:val="000000" w:themeColor="text1"/>
                <w:sz w:val="24"/>
                <w:highlight w:val="none"/>
                <w14:textFill>
                  <w14:solidFill>
                    <w14:schemeClr w14:val="tx1"/>
                  </w14:solidFill>
                </w14:textFill>
              </w:rPr>
            </w:pPr>
          </w:p>
          <w:p w14:paraId="14B3FC77">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w:t>
            </w:r>
            <w:r>
              <w:rPr>
                <w:rFonts w:hint="eastAsia" w:ascii="宋体" w:hAnsi="宋体" w:cs="宋体"/>
                <w:b/>
                <w:color w:val="000000" w:themeColor="text1"/>
                <w:sz w:val="24"/>
                <w:highlight w:val="none"/>
                <w:lang w:eastAsia="zh-CN"/>
                <w14:textFill>
                  <w14:solidFill>
                    <w14:schemeClr w14:val="tx1"/>
                  </w14:solidFill>
                </w14:textFill>
              </w:rPr>
              <w:t>表人</w:t>
            </w:r>
            <w:r>
              <w:rPr>
                <w:rFonts w:hint="eastAsia" w:ascii="宋体" w:hAnsi="宋体" w:cs="宋体"/>
                <w:b/>
                <w:color w:val="000000" w:themeColor="text1"/>
                <w:sz w:val="24"/>
                <w:highlight w:val="none"/>
                <w14:textFill>
                  <w14:solidFill>
                    <w14:schemeClr w14:val="tx1"/>
                  </w14:solidFill>
                </w14:textFill>
              </w:rPr>
              <w:t>身份证复印件</w:t>
            </w:r>
            <w:r>
              <w:rPr>
                <w:rFonts w:hint="eastAsia" w:ascii="宋体" w:hAnsi="宋体" w:cs="宋体"/>
                <w:b/>
                <w:color w:val="000000" w:themeColor="text1"/>
                <w:sz w:val="24"/>
                <w:highlight w:val="none"/>
                <w:lang w:eastAsia="zh-CN"/>
                <w14:textFill>
                  <w14:solidFill>
                    <w14:schemeClr w14:val="tx1"/>
                  </w14:solidFill>
                </w14:textFill>
              </w:rPr>
              <w:t>粘贴</w:t>
            </w:r>
            <w:r>
              <w:rPr>
                <w:rFonts w:hint="eastAsia" w:ascii="宋体" w:hAnsi="宋体" w:cs="宋体"/>
                <w:b/>
                <w:color w:val="000000" w:themeColor="text1"/>
                <w:sz w:val="24"/>
                <w:highlight w:val="none"/>
                <w14:textFill>
                  <w14:solidFill>
                    <w14:schemeClr w14:val="tx1"/>
                  </w14:solidFill>
                </w14:textFill>
              </w:rPr>
              <w:t>处（正、反面）</w:t>
            </w:r>
          </w:p>
        </w:tc>
      </w:tr>
    </w:tbl>
    <w:p w14:paraId="24B22B15">
      <w:pPr>
        <w:spacing w:line="360" w:lineRule="auto"/>
        <w:ind w:firstLine="482" w:firstLineChars="200"/>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附件：</w:t>
      </w:r>
    </w:p>
    <w:p w14:paraId="622B873D">
      <w:pPr>
        <w:adjustRightInd w:val="0"/>
        <w:snapToGrid w:val="0"/>
        <w:spacing w:line="300" w:lineRule="auto"/>
        <w:jc w:val="left"/>
        <w:rPr>
          <w:rFonts w:ascii="宋体" w:hAnsi="宋体" w:cs="宋体"/>
          <w:b/>
          <w:color w:val="000000" w:themeColor="text1"/>
          <w:szCs w:val="21"/>
          <w:highlight w:val="none"/>
          <w14:textFill>
            <w14:solidFill>
              <w14:schemeClr w14:val="tx1"/>
            </w14:solidFill>
          </w14:textFill>
        </w:rPr>
      </w:pPr>
    </w:p>
    <w:p w14:paraId="3AF01B5B">
      <w:pPr>
        <w:spacing w:line="520" w:lineRule="exact"/>
        <w:ind w:firstLine="880"/>
        <w:jc w:val="left"/>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三、法定代表人授权委托书</w:t>
      </w:r>
    </w:p>
    <w:p w14:paraId="285656FD">
      <w:pPr>
        <w:spacing w:line="500" w:lineRule="exact"/>
        <w:jc w:val="center"/>
        <w:rPr>
          <w:rFonts w:ascii="宋体" w:hAnsi="宋体" w:cs="宋体"/>
          <w:color w:val="000000" w:themeColor="text1"/>
          <w:sz w:val="44"/>
          <w:szCs w:val="44"/>
          <w:highlight w:val="none"/>
          <w14:textFill>
            <w14:solidFill>
              <w14:schemeClr w14:val="tx1"/>
            </w14:solidFill>
          </w14:textFill>
        </w:rPr>
      </w:pPr>
    </w:p>
    <w:p w14:paraId="1353F517">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授权委托书</w:t>
      </w:r>
    </w:p>
    <w:p w14:paraId="16EE2A48">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（如有委托时）</w:t>
      </w:r>
    </w:p>
    <w:p w14:paraId="49D8C51A">
      <w:pPr>
        <w:spacing w:line="520" w:lineRule="exact"/>
        <w:rPr>
          <w:rFonts w:ascii="宋体" w:hAnsi="宋体" w:cs="宋体"/>
          <w:color w:val="000000" w:themeColor="text1"/>
          <w:sz w:val="32"/>
          <w:szCs w:val="32"/>
          <w:highlight w:val="none"/>
          <w14:textFill>
            <w14:solidFill>
              <w14:schemeClr w14:val="tx1"/>
            </w14:solidFill>
          </w14:textFill>
        </w:rPr>
      </w:pPr>
    </w:p>
    <w:p w14:paraId="1C0E521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bookmarkStart w:id="87" w:name="PO_3000001868_PM031_7"/>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[采购组织机构]</w:t>
      </w:r>
      <w:bookmarkEnd w:id="87"/>
      <w:r>
        <w:rPr>
          <w:rFonts w:hint="eastAsia" w:ascii="宋体" w:hAnsi="宋体" w:cs="宋体"/>
          <w:color w:val="000000" w:themeColor="text1"/>
          <w:sz w:val="24"/>
          <w:highlight w:val="none"/>
          <w14:textFill>
            <w14:solidFill>
              <w14:schemeClr w14:val="tx1"/>
            </w14:solidFill>
          </w14:textFill>
        </w:rPr>
        <w:t>：</w:t>
      </w:r>
    </w:p>
    <w:p w14:paraId="6C6FCF1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（供应商名称）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□法定代表人/□负责人/□自然人本人</w:t>
      </w:r>
      <w:r>
        <w:rPr>
          <w:rFonts w:hint="eastAsia" w:ascii="宋体" w:hAnsi="宋体" w:cs="宋体"/>
          <w:color w:val="000000" w:themeColor="text1"/>
          <w:sz w:val="24"/>
          <w:highlight w:val="none"/>
          <w14:textFill>
            <w14:solidFill>
              <w14:schemeClr w14:val="tx1"/>
            </w14:solidFill>
          </w14:textFill>
        </w:rPr>
        <w:t>），现授权</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以我方的名义参加</w:t>
      </w:r>
      <w:bookmarkStart w:id="88" w:name="PO_3000001868_PM002_7"/>
      <w:r>
        <w:rPr>
          <w:rFonts w:hint="eastAsia" w:ascii="宋体" w:hAnsi="宋体" w:cs="宋体"/>
          <w:color w:val="000000" w:themeColor="text1"/>
          <w:sz w:val="24"/>
          <w:highlight w:val="none"/>
          <w:u w:val="single"/>
          <w14:textFill>
            <w14:solidFill>
              <w14:schemeClr w14:val="tx1"/>
            </w14:solidFill>
          </w14:textFill>
        </w:rPr>
        <w:t>[项目名称]</w:t>
      </w:r>
      <w:bookmarkEnd w:id="88"/>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1868689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我方对委托代理人的签字事项负全部责任。</w:t>
      </w:r>
    </w:p>
    <w:p w14:paraId="788059F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F084A0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2C0C943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附：法定代表人身份证明书及委托代理人有效身份证正反面复印件</w:t>
      </w:r>
    </w:p>
    <w:p w14:paraId="799F835B">
      <w:pPr>
        <w:spacing w:line="360" w:lineRule="auto"/>
        <w:rPr>
          <w:rFonts w:ascii="宋体" w:hAnsi="宋体" w:cs="宋体"/>
          <w:color w:val="000000" w:themeColor="text1"/>
          <w:sz w:val="24"/>
          <w:highlight w:val="none"/>
          <w14:textFill>
            <w14:solidFill>
              <w14:schemeClr w14:val="tx1"/>
            </w14:solidFill>
          </w14:textFill>
        </w:rPr>
      </w:pPr>
    </w:p>
    <w:p w14:paraId="777F37C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委托代理人（签字）：         法定代表人（签字或盖章）：                    </w:t>
      </w:r>
    </w:p>
    <w:p w14:paraId="668C126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委托代理人身份证号码：                              </w:t>
      </w:r>
    </w:p>
    <w:p w14:paraId="26ABDBE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A2013D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供应商名称（电子签章）：</w:t>
      </w:r>
    </w:p>
    <w:p w14:paraId="2BA71B85">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44D7780F">
      <w:pPr>
        <w:spacing w:line="360" w:lineRule="auto"/>
        <w:rPr>
          <w:rFonts w:ascii="宋体" w:hAnsi="宋体" w:cs="宋体"/>
          <w:color w:val="000000" w:themeColor="text1"/>
          <w:sz w:val="24"/>
          <w:highlight w:val="none"/>
          <w14:textFill>
            <w14:solidFill>
              <w14:schemeClr w14:val="tx1"/>
            </w14:solidFill>
          </w14:textFill>
        </w:rPr>
      </w:pPr>
    </w:p>
    <w:p w14:paraId="1925C0E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法定代表人必须在授权委托书上亲笔签字或盖章，委托代理人必须在授权委托书上亲笔签字，</w:t>
      </w:r>
      <w:r>
        <w:rPr>
          <w:rFonts w:hint="eastAsia" w:ascii="宋体" w:hAnsi="宋体" w:cs="宋体"/>
          <w:b/>
          <w:color w:val="000000" w:themeColor="text1"/>
          <w:sz w:val="24"/>
          <w:highlight w:val="none"/>
          <w14:textFill>
            <w14:solidFill>
              <w14:schemeClr w14:val="tx1"/>
            </w14:solidFill>
          </w14:textFill>
        </w:rPr>
        <w:t>否则其响应文件按无效响应处理。</w:t>
      </w:r>
    </w:p>
    <w:p w14:paraId="58651AA7">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BC6B3C">
      <w:pPr>
        <w:spacing w:line="360" w:lineRule="auto"/>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法人、其他组织竞标时“我方”是指“我单位”，自然人竞标时“我方”是指“本人”。</w:t>
      </w:r>
    </w:p>
    <w:p w14:paraId="0C6AAC39">
      <w:pPr>
        <w:spacing w:line="520" w:lineRule="exact"/>
        <w:ind w:firstLine="420" w:firstLineChars="200"/>
        <w:jc w:val="lef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四、商务条款偏离表</w:t>
      </w:r>
    </w:p>
    <w:p w14:paraId="735DCEDC">
      <w:pPr>
        <w:spacing w:line="500" w:lineRule="exact"/>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商务条款偏离表</w:t>
      </w:r>
    </w:p>
    <w:p w14:paraId="70D5CB0D">
      <w:pPr>
        <w:spacing w:line="520" w:lineRule="exact"/>
        <w:rPr>
          <w:rFonts w:ascii="宋体" w:hAnsi="宋体" w:cs="宋体"/>
          <w:color w:val="000000" w:themeColor="text1"/>
          <w:sz w:val="32"/>
          <w:szCs w:val="32"/>
          <w:highlight w:val="none"/>
          <w14:textFill>
            <w14:solidFill>
              <w14:schemeClr w14:val="tx1"/>
            </w14:solidFill>
          </w14:textFill>
        </w:rPr>
      </w:pPr>
    </w:p>
    <w:p w14:paraId="54DB98C0">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89" w:name="PO_3000001868_PM001_8"/>
      <w:r>
        <w:rPr>
          <w:rFonts w:hint="eastAsia" w:ascii="宋体" w:hAnsi="宋体" w:cs="宋体"/>
          <w:color w:val="000000" w:themeColor="text1"/>
          <w:sz w:val="24"/>
          <w:highlight w:val="none"/>
          <w:u w:val="single"/>
          <w14:textFill>
            <w14:solidFill>
              <w14:schemeClr w14:val="tx1"/>
            </w14:solidFill>
          </w14:textFill>
        </w:rPr>
        <w:t>[项目编号]</w:t>
      </w:r>
      <w:bookmarkEnd w:id="89"/>
      <w:r>
        <w:rPr>
          <w:rFonts w:hint="eastAsia" w:ascii="宋体" w:hAnsi="宋体" w:cs="宋体"/>
          <w:color w:val="000000" w:themeColor="text1"/>
          <w:sz w:val="24"/>
          <w:highlight w:val="none"/>
          <w:u w:val="single"/>
          <w14:textFill>
            <w14:solidFill>
              <w14:schemeClr w14:val="tx1"/>
            </w14:solidFill>
          </w14:textFill>
        </w:rPr>
        <w:t xml:space="preserve">  </w:t>
      </w:r>
    </w:p>
    <w:p w14:paraId="077FCE4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single"/>
          <w14:textFill>
            <w14:solidFill>
              <w14:schemeClr w14:val="tx1"/>
            </w14:solidFill>
          </w14:textFill>
        </w:rPr>
        <w:t xml:space="preserve"> </w:t>
      </w:r>
      <w:bookmarkStart w:id="90" w:name="PO_3000001868_PM002_8"/>
      <w:r>
        <w:rPr>
          <w:rFonts w:hint="eastAsia" w:ascii="宋体" w:hAnsi="宋体" w:cs="宋体"/>
          <w:color w:val="000000" w:themeColor="text1"/>
          <w:sz w:val="24"/>
          <w:highlight w:val="none"/>
          <w:u w:val="single"/>
          <w14:textFill>
            <w14:solidFill>
              <w14:schemeClr w14:val="tx1"/>
            </w14:solidFill>
          </w14:textFill>
        </w:rPr>
        <w:t>[项目名称]</w:t>
      </w:r>
      <w:bookmarkEnd w:id="90"/>
      <w:r>
        <w:rPr>
          <w:rFonts w:hint="eastAsia" w:ascii="宋体" w:hAnsi="宋体" w:cs="宋体"/>
          <w:color w:val="000000" w:themeColor="text1"/>
          <w:sz w:val="24"/>
          <w:highlight w:val="none"/>
          <w:u w:val="single"/>
          <w14:textFill>
            <w14:solidFill>
              <w14:schemeClr w14:val="tx1"/>
            </w14:solidFill>
          </w14:textFill>
        </w:rPr>
        <w:t xml:space="preserve"> </w:t>
      </w:r>
    </w:p>
    <w:p w14:paraId="4D1A1D90">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分标号</w:t>
      </w:r>
      <w:r>
        <w:rPr>
          <w:rFonts w:hint="eastAsia" w:ascii="宋体" w:hAnsi="宋体" w:cs="宋体"/>
          <w:color w:val="000000" w:themeColor="text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DDF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DED02FD">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8989069">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FE8C038">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F230765">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2187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9DCB36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3926" w:type="dxa"/>
            <w:tcBorders>
              <w:top w:val="single" w:color="auto" w:sz="4" w:space="0"/>
              <w:left w:val="single" w:color="auto" w:sz="4" w:space="0"/>
              <w:bottom w:val="single" w:color="auto" w:sz="4" w:space="0"/>
              <w:right w:val="single" w:color="auto" w:sz="4" w:space="0"/>
            </w:tcBorders>
          </w:tcPr>
          <w:p w14:paraId="72DB536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631B803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3112AA1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3414856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124EB815">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0F8B42D">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025052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77447FA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19E28150">
            <w:pPr>
              <w:spacing w:line="300" w:lineRule="exact"/>
              <w:rPr>
                <w:rFonts w:ascii="宋体" w:hAnsi="宋体" w:cs="宋体"/>
                <w:color w:val="000000" w:themeColor="text1"/>
                <w:szCs w:val="21"/>
                <w:highlight w:val="none"/>
                <w14:textFill>
                  <w14:solidFill>
                    <w14:schemeClr w14:val="tx1"/>
                  </w14:solidFill>
                </w14:textFill>
              </w:rPr>
            </w:pPr>
          </w:p>
        </w:tc>
      </w:tr>
      <w:tr w14:paraId="2D93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CB4861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3926" w:type="dxa"/>
            <w:tcBorders>
              <w:top w:val="single" w:color="auto" w:sz="4" w:space="0"/>
              <w:left w:val="single" w:color="auto" w:sz="4" w:space="0"/>
              <w:bottom w:val="single" w:color="auto" w:sz="4" w:space="0"/>
              <w:right w:val="single" w:color="auto" w:sz="4" w:space="0"/>
            </w:tcBorders>
          </w:tcPr>
          <w:p w14:paraId="6489B55D">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11FF9ED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67E0AE2">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7C7432F9">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10D4877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445E011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655D1B9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3FF90F5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50CEEE2C">
            <w:pPr>
              <w:spacing w:line="300" w:lineRule="exact"/>
              <w:rPr>
                <w:rFonts w:ascii="宋体" w:hAnsi="宋体" w:cs="宋体"/>
                <w:color w:val="000000" w:themeColor="text1"/>
                <w:szCs w:val="21"/>
                <w:highlight w:val="none"/>
                <w14:textFill>
                  <w14:solidFill>
                    <w14:schemeClr w14:val="tx1"/>
                  </w14:solidFill>
                </w14:textFill>
              </w:rPr>
            </w:pPr>
          </w:p>
        </w:tc>
      </w:tr>
      <w:tr w14:paraId="3098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1B232F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926" w:type="dxa"/>
            <w:tcBorders>
              <w:top w:val="single" w:color="auto" w:sz="4" w:space="0"/>
              <w:left w:val="single" w:color="auto" w:sz="4" w:space="0"/>
              <w:bottom w:val="single" w:color="auto" w:sz="4" w:space="0"/>
              <w:right w:val="single" w:color="auto" w:sz="4" w:space="0"/>
            </w:tcBorders>
          </w:tcPr>
          <w:p w14:paraId="4C5A666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431859F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840F21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E94122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61894C0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6B370EB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3A3CA90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42E031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343A032B">
            <w:pPr>
              <w:spacing w:line="300" w:lineRule="exact"/>
              <w:rPr>
                <w:rFonts w:ascii="宋体" w:hAnsi="宋体" w:cs="宋体"/>
                <w:color w:val="000000" w:themeColor="text1"/>
                <w:szCs w:val="21"/>
                <w:highlight w:val="none"/>
                <w14:textFill>
                  <w14:solidFill>
                    <w14:schemeClr w14:val="tx1"/>
                  </w14:solidFill>
                </w14:textFill>
              </w:rPr>
            </w:pPr>
          </w:p>
        </w:tc>
      </w:tr>
    </w:tbl>
    <w:p w14:paraId="5EAA75B2">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4C721C7C">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1.说明：应对照磋商文件“第二章 采购需求”中的商务条款逐条作出明确响应，并作出偏离说明。</w:t>
      </w:r>
    </w:p>
    <w:p w14:paraId="50BB8D53">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6297F8B">
      <w:pPr>
        <w:spacing w:line="4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3.表格内容均需按要求填写，不得留空，否则按竞标无效处理。</w:t>
      </w:r>
    </w:p>
    <w:p w14:paraId="410EE1E5">
      <w:pPr>
        <w:pStyle w:val="15"/>
        <w:spacing w:line="400" w:lineRule="exact"/>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2FCE555">
      <w:pPr>
        <w:spacing w:line="360" w:lineRule="auto"/>
        <w:ind w:firstLine="3840" w:firstLineChars="1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AF6D13B">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19C5BF3E">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52467C46">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五、竞标人情况介绍</w:t>
      </w:r>
    </w:p>
    <w:p w14:paraId="751A5F98">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0FD24614">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0D72A7C">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98599E2">
      <w:pPr>
        <w:snapToGrid w:val="0"/>
        <w:spacing w:before="120" w:beforeLines="50" w:after="50"/>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六、供应商类似的业绩证明文件</w:t>
      </w:r>
    </w:p>
    <w:p w14:paraId="056D4DD8">
      <w:pPr>
        <w:pStyle w:val="19"/>
        <w:snapToGrid w:val="0"/>
        <w:ind w:left="480" w:hanging="480"/>
        <w:rPr>
          <w:rFonts w:ascii="宋体" w:hAnsi="宋体" w:cs="宋体"/>
          <w:color w:val="000000" w:themeColor="text1"/>
          <w:sz w:val="24"/>
          <w:highlight w:val="none"/>
          <w14:textFill>
            <w14:solidFill>
              <w14:schemeClr w14:val="tx1"/>
            </w14:solidFill>
          </w14:textFill>
        </w:rPr>
      </w:pPr>
    </w:p>
    <w:tbl>
      <w:tblPr>
        <w:tblStyle w:val="24"/>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23D74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4D5009AC">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28FD9CA">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3A2C6BE">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w:t>
            </w:r>
          </w:p>
          <w:p w14:paraId="06AF2EE2">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金额</w:t>
            </w:r>
          </w:p>
          <w:p w14:paraId="09A64F00">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4C315DA2">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1CE1F741">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采购人联系人及联系电话</w:t>
            </w:r>
          </w:p>
        </w:tc>
      </w:tr>
      <w:tr w14:paraId="6F83D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1494940F">
            <w:pPr>
              <w:widowControl/>
              <w:jc w:val="left"/>
              <w:rPr>
                <w:rFonts w:ascii="宋体" w:hAnsi="宋体" w:cs="宋体"/>
                <w:color w:val="000000" w:themeColor="text1"/>
                <w:sz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300C8C3">
            <w:pPr>
              <w:widowControl/>
              <w:jc w:val="left"/>
              <w:rPr>
                <w:rFonts w:ascii="宋体" w:hAnsi="宋体" w:cs="宋体"/>
                <w:color w:val="000000" w:themeColor="text1"/>
                <w:sz w:val="24"/>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02294FD">
            <w:pPr>
              <w:widowControl/>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9BA97EE">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06638691">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332E1AF4">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0ACCD7EA">
            <w:pPr>
              <w:widowControl/>
              <w:jc w:val="left"/>
              <w:rPr>
                <w:rFonts w:ascii="宋体" w:hAnsi="宋体" w:cs="宋体"/>
                <w:color w:val="000000" w:themeColor="text1"/>
                <w:sz w:val="24"/>
                <w:highlight w:val="none"/>
                <w14:textFill>
                  <w14:solidFill>
                    <w14:schemeClr w14:val="tx1"/>
                  </w14:solidFill>
                </w14:textFill>
              </w:rPr>
            </w:pPr>
          </w:p>
        </w:tc>
      </w:tr>
      <w:tr w14:paraId="44384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2F723D1E">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4C9F85A2">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ED67A9C">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52A7596">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68EDB6D5">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28C0431">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5089741D">
            <w:pPr>
              <w:snapToGrid w:val="0"/>
              <w:spacing w:line="240" w:lineRule="exact"/>
              <w:jc w:val="left"/>
              <w:rPr>
                <w:rFonts w:ascii="宋体" w:hAnsi="宋体" w:cs="宋体"/>
                <w:color w:val="000000" w:themeColor="text1"/>
                <w:sz w:val="24"/>
                <w:highlight w:val="none"/>
                <w14:textFill>
                  <w14:solidFill>
                    <w14:schemeClr w14:val="tx1"/>
                  </w14:solidFill>
                </w14:textFill>
              </w:rPr>
            </w:pPr>
          </w:p>
        </w:tc>
      </w:tr>
      <w:tr w14:paraId="05FEF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3EBE5BE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27D8FA13">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49FE6B1E">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40602AE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445B9572">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8811DF8">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5C67679E">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r w14:paraId="05EE1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2285A9F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7CD6AF49">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530F910F">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73CCAF0">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12420E8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B348433">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78C0579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r w14:paraId="50138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B4E13C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1D59EEEC">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E2F929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217E0A2">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091173A8">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7D8EAE79">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65C84BDE">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r w14:paraId="7E5AA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7B613DF">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3F25050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0A3F1ED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328FA9A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4C6D1DD3">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111E088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483A444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bl>
    <w:p w14:paraId="75CD261E">
      <w:pPr>
        <w:pStyle w:val="19"/>
        <w:snapToGrid w:val="0"/>
        <w:ind w:left="480" w:hanging="480"/>
        <w:rPr>
          <w:rFonts w:ascii="宋体" w:hAnsi="宋体" w:cs="宋体"/>
          <w:color w:val="000000" w:themeColor="text1"/>
          <w:sz w:val="24"/>
          <w:highlight w:val="none"/>
          <w14:textFill>
            <w14:solidFill>
              <w14:schemeClr w14:val="tx1"/>
            </w14:solidFill>
          </w14:textFill>
        </w:rPr>
      </w:pPr>
    </w:p>
    <w:p w14:paraId="5A3C4D66">
      <w:pPr>
        <w:pStyle w:val="19"/>
        <w:snapToGrid w:val="0"/>
        <w:ind w:left="480" w:hanging="480"/>
        <w:rPr>
          <w:rFonts w:ascii="宋体" w:hAnsi="宋体" w:cs="宋体"/>
          <w:color w:val="000000" w:themeColor="text1"/>
          <w:sz w:val="24"/>
          <w:highlight w:val="none"/>
          <w14:textFill>
            <w14:solidFill>
              <w14:schemeClr w14:val="tx1"/>
            </w14:solidFill>
          </w14:textFill>
        </w:rPr>
      </w:pPr>
    </w:p>
    <w:p w14:paraId="56722FAC">
      <w:pPr>
        <w:autoSpaceDE w:val="0"/>
        <w:autoSpaceDN w:val="0"/>
        <w:spacing w:line="360" w:lineRule="auto"/>
        <w:ind w:firstLine="12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相关项目业绩一览表</w:t>
      </w:r>
    </w:p>
    <w:p w14:paraId="759BCFB8">
      <w:pPr>
        <w:pStyle w:val="15"/>
        <w:spacing w:line="360" w:lineRule="auto"/>
        <w:ind w:left="7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注：供应商可按上述的格式自行编制，须随表提交相应的合同复印件或用户单位验收证明并注明所在供应商商务技术文件页码。</w:t>
      </w:r>
    </w:p>
    <w:p w14:paraId="757CB7CF">
      <w:pPr>
        <w:snapToGrid w:val="0"/>
        <w:spacing w:line="360" w:lineRule="auto"/>
        <w:ind w:firstLine="4935" w:firstLineChars="2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4CA464AD">
      <w:pPr>
        <w:snapToGrid w:val="0"/>
        <w:spacing w:line="360" w:lineRule="auto"/>
        <w:ind w:firstLine="4935" w:firstLineChars="2350"/>
        <w:rPr>
          <w:rFonts w:ascii="宋体" w:hAnsi="宋体" w:cs="宋体"/>
          <w:color w:val="000000" w:themeColor="text1"/>
          <w:szCs w:val="21"/>
          <w:highlight w:val="none"/>
          <w14:textFill>
            <w14:solidFill>
              <w14:schemeClr w14:val="tx1"/>
            </w14:solidFill>
          </w14:textFill>
        </w:rPr>
      </w:pPr>
    </w:p>
    <w:p w14:paraId="59B73104">
      <w:pPr>
        <w:snapToGrid w:val="0"/>
        <w:spacing w:line="360" w:lineRule="auto"/>
        <w:ind w:left="4410" w:leftChars="2100" w:firstLine="5670" w:firstLineChars="27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供应商名称(电子签章)：</w:t>
      </w:r>
    </w:p>
    <w:p w14:paraId="63E03D12">
      <w:pPr>
        <w:spacing w:line="50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2C93B47B">
      <w:pPr>
        <w:widowControl/>
        <w:jc w:val="left"/>
        <w:rPr>
          <w:rFonts w:ascii="宋体" w:hAnsi="宋体" w:cs="宋体"/>
          <w:color w:val="000000" w:themeColor="text1"/>
          <w:sz w:val="32"/>
          <w:szCs w:val="32"/>
          <w:highlight w:val="none"/>
          <w14:textFill>
            <w14:solidFill>
              <w14:schemeClr w14:val="tx1"/>
            </w14:solidFill>
          </w14:textFill>
        </w:rPr>
        <w:sectPr>
          <w:pgSz w:w="11910" w:h="16840"/>
          <w:pgMar w:top="1440" w:right="1080" w:bottom="1440" w:left="1080" w:header="720" w:footer="720" w:gutter="0"/>
          <w:cols w:space="720" w:num="1"/>
        </w:sectPr>
      </w:pPr>
    </w:p>
    <w:p w14:paraId="397F9D76">
      <w:pPr>
        <w:snapToGrid w:val="0"/>
        <w:spacing w:line="360" w:lineRule="auto"/>
        <w:ind w:firstLine="602" w:firstLineChars="2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七、服务需求偏离表</w:t>
      </w:r>
    </w:p>
    <w:p w14:paraId="6FC89C58">
      <w:pPr>
        <w:spacing w:line="500" w:lineRule="exact"/>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竞标产品服务需求偏离表</w:t>
      </w:r>
    </w:p>
    <w:p w14:paraId="7E22CC0F">
      <w:pPr>
        <w:spacing w:line="50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(注：按采购需求具体条款修改)</w:t>
      </w:r>
    </w:p>
    <w:p w14:paraId="17FB5177">
      <w:pPr>
        <w:spacing w:line="360" w:lineRule="auto"/>
        <w:jc w:val="left"/>
        <w:rPr>
          <w:rFonts w:ascii="宋体" w:hAnsi="宋体" w:cs="宋体"/>
          <w:color w:val="000000" w:themeColor="text1"/>
          <w:sz w:val="24"/>
          <w:highlight w:val="none"/>
          <w14:textFill>
            <w14:solidFill>
              <w14:schemeClr w14:val="tx1"/>
            </w14:solidFill>
          </w14:textFill>
        </w:rPr>
      </w:pPr>
    </w:p>
    <w:p w14:paraId="1F70F901">
      <w:pPr>
        <w:pStyle w:val="15"/>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所竞分标：</w:t>
      </w:r>
      <w:r>
        <w:rPr>
          <w:rFonts w:hint="eastAsia" w:hAnsi="宋体" w:cs="宋体"/>
          <w:color w:val="000000" w:themeColor="text1"/>
          <w:sz w:val="24"/>
          <w:szCs w:val="24"/>
          <w:highlight w:val="none"/>
          <w:u w:val="single"/>
          <w14:textFill>
            <w14:solidFill>
              <w14:schemeClr w14:val="tx1"/>
            </w14:solidFill>
          </w14:textFill>
        </w:rPr>
        <w:t xml:space="preserve">              </w:t>
      </w:r>
    </w:p>
    <w:tbl>
      <w:tblPr>
        <w:tblStyle w:val="24"/>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54F9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4C0D6CB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3A114C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4A4390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6B2DBEB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097A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10181DDF">
            <w:pPr>
              <w:widowControl/>
              <w:jc w:val="left"/>
              <w:rPr>
                <w:rFonts w:ascii="宋体" w:hAnsi="宋体" w:cs="宋体"/>
                <w:color w:val="000000" w:themeColor="text1"/>
                <w:szCs w:val="21"/>
                <w:highlight w:val="none"/>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vAlign w:val="center"/>
          </w:tcPr>
          <w:p w14:paraId="083EA89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66D7562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E108B6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0BBFDC1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5A6AF55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54539B3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26759FA9">
            <w:pPr>
              <w:widowControl/>
              <w:jc w:val="left"/>
              <w:rPr>
                <w:rFonts w:ascii="宋体" w:hAnsi="宋体" w:cs="宋体"/>
                <w:color w:val="000000" w:themeColor="text1"/>
                <w:szCs w:val="21"/>
                <w:highlight w:val="none"/>
                <w14:textFill>
                  <w14:solidFill>
                    <w14:schemeClr w14:val="tx1"/>
                  </w14:solidFill>
                </w14:textFill>
              </w:rPr>
            </w:pPr>
          </w:p>
        </w:tc>
      </w:tr>
      <w:tr w14:paraId="2FCC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C4AE06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43" w:type="dxa"/>
            <w:tcBorders>
              <w:top w:val="single" w:color="auto" w:sz="4" w:space="0"/>
              <w:left w:val="single" w:color="auto" w:sz="4" w:space="0"/>
              <w:bottom w:val="single" w:color="auto" w:sz="4" w:space="0"/>
              <w:right w:val="single" w:color="auto" w:sz="4" w:space="0"/>
            </w:tcBorders>
            <w:vAlign w:val="center"/>
          </w:tcPr>
          <w:p w14:paraId="6F8E92B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736" w:type="dxa"/>
            <w:tcBorders>
              <w:top w:val="single" w:color="auto" w:sz="4" w:space="0"/>
              <w:left w:val="single" w:color="auto" w:sz="4" w:space="0"/>
              <w:bottom w:val="single" w:color="auto" w:sz="4" w:space="0"/>
              <w:right w:val="single" w:color="auto" w:sz="4" w:space="0"/>
            </w:tcBorders>
            <w:vAlign w:val="center"/>
          </w:tcPr>
          <w:p w14:paraId="4BA09B5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577" w:type="dxa"/>
            <w:tcBorders>
              <w:top w:val="single" w:color="auto" w:sz="4" w:space="0"/>
              <w:left w:val="single" w:color="auto" w:sz="4" w:space="0"/>
              <w:bottom w:val="single" w:color="auto" w:sz="4" w:space="0"/>
              <w:right w:val="single" w:color="auto" w:sz="4" w:space="0"/>
            </w:tcBorders>
            <w:vAlign w:val="center"/>
          </w:tcPr>
          <w:p w14:paraId="6B74B02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697781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2BE666E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106FC2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1" w:type="dxa"/>
            <w:tcBorders>
              <w:top w:val="single" w:color="auto" w:sz="4" w:space="0"/>
              <w:left w:val="single" w:color="auto" w:sz="4" w:space="0"/>
              <w:bottom w:val="single" w:color="auto" w:sz="4" w:space="0"/>
              <w:right w:val="single" w:color="auto" w:sz="4" w:space="0"/>
            </w:tcBorders>
            <w:vAlign w:val="center"/>
          </w:tcPr>
          <w:p w14:paraId="4403E8D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658" w:type="dxa"/>
            <w:tcBorders>
              <w:top w:val="single" w:color="auto" w:sz="4" w:space="0"/>
              <w:left w:val="single" w:color="auto" w:sz="4" w:space="0"/>
              <w:bottom w:val="single" w:color="auto" w:sz="4" w:space="0"/>
              <w:right w:val="single" w:color="auto" w:sz="4" w:space="0"/>
            </w:tcBorders>
            <w:vAlign w:val="center"/>
          </w:tcPr>
          <w:p w14:paraId="6507577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7" w:type="dxa"/>
            <w:tcBorders>
              <w:top w:val="single" w:color="auto" w:sz="4" w:space="0"/>
              <w:left w:val="single" w:color="auto" w:sz="4" w:space="0"/>
              <w:bottom w:val="single" w:color="auto" w:sz="4" w:space="0"/>
              <w:right w:val="single" w:color="auto" w:sz="4" w:space="0"/>
            </w:tcBorders>
            <w:vAlign w:val="center"/>
          </w:tcPr>
          <w:p w14:paraId="65B268C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0869CB1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5DA131C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BFFAC3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096" w:type="dxa"/>
            <w:tcBorders>
              <w:top w:val="single" w:color="auto" w:sz="4" w:space="0"/>
              <w:left w:val="single" w:color="auto" w:sz="4" w:space="0"/>
              <w:bottom w:val="single" w:color="auto" w:sz="4" w:space="0"/>
              <w:right w:val="single" w:color="auto" w:sz="4" w:space="0"/>
            </w:tcBorders>
            <w:vAlign w:val="center"/>
          </w:tcPr>
          <w:p w14:paraId="6A7F46D2">
            <w:pPr>
              <w:rPr>
                <w:rFonts w:ascii="宋体" w:hAnsi="宋体" w:cs="宋体"/>
                <w:color w:val="000000" w:themeColor="text1"/>
                <w:szCs w:val="21"/>
                <w:highlight w:val="none"/>
                <w14:textFill>
                  <w14:solidFill>
                    <w14:schemeClr w14:val="tx1"/>
                  </w14:solidFill>
                </w14:textFill>
              </w:rPr>
            </w:pPr>
          </w:p>
        </w:tc>
      </w:tr>
      <w:tr w14:paraId="27B1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120D38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143" w:type="dxa"/>
            <w:tcBorders>
              <w:top w:val="single" w:color="auto" w:sz="4" w:space="0"/>
              <w:left w:val="single" w:color="auto" w:sz="4" w:space="0"/>
              <w:bottom w:val="single" w:color="auto" w:sz="4" w:space="0"/>
              <w:right w:val="single" w:color="auto" w:sz="4" w:space="0"/>
            </w:tcBorders>
            <w:vAlign w:val="center"/>
          </w:tcPr>
          <w:p w14:paraId="4360A31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736" w:type="dxa"/>
            <w:tcBorders>
              <w:top w:val="single" w:color="auto" w:sz="4" w:space="0"/>
              <w:left w:val="single" w:color="auto" w:sz="4" w:space="0"/>
              <w:bottom w:val="single" w:color="auto" w:sz="4" w:space="0"/>
              <w:right w:val="single" w:color="auto" w:sz="4" w:space="0"/>
            </w:tcBorders>
            <w:vAlign w:val="center"/>
          </w:tcPr>
          <w:p w14:paraId="6D5E4FA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577" w:type="dxa"/>
            <w:tcBorders>
              <w:top w:val="single" w:color="auto" w:sz="4" w:space="0"/>
              <w:left w:val="single" w:color="auto" w:sz="4" w:space="0"/>
              <w:bottom w:val="single" w:color="auto" w:sz="4" w:space="0"/>
              <w:right w:val="single" w:color="auto" w:sz="4" w:space="0"/>
            </w:tcBorders>
            <w:vAlign w:val="center"/>
          </w:tcPr>
          <w:p w14:paraId="562365E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270948D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2A3BB4C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F93D06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1" w:type="dxa"/>
            <w:tcBorders>
              <w:top w:val="single" w:color="auto" w:sz="4" w:space="0"/>
              <w:left w:val="single" w:color="auto" w:sz="4" w:space="0"/>
              <w:bottom w:val="single" w:color="auto" w:sz="4" w:space="0"/>
              <w:right w:val="single" w:color="auto" w:sz="4" w:space="0"/>
            </w:tcBorders>
            <w:vAlign w:val="center"/>
          </w:tcPr>
          <w:p w14:paraId="74AEAE2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658" w:type="dxa"/>
            <w:tcBorders>
              <w:top w:val="single" w:color="auto" w:sz="4" w:space="0"/>
              <w:left w:val="single" w:color="auto" w:sz="4" w:space="0"/>
              <w:bottom w:val="single" w:color="auto" w:sz="4" w:space="0"/>
              <w:right w:val="single" w:color="auto" w:sz="4" w:space="0"/>
            </w:tcBorders>
            <w:vAlign w:val="center"/>
          </w:tcPr>
          <w:p w14:paraId="6C5CB50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7" w:type="dxa"/>
            <w:tcBorders>
              <w:top w:val="single" w:color="auto" w:sz="4" w:space="0"/>
              <w:left w:val="single" w:color="auto" w:sz="4" w:space="0"/>
              <w:bottom w:val="single" w:color="auto" w:sz="4" w:space="0"/>
              <w:right w:val="single" w:color="auto" w:sz="4" w:space="0"/>
            </w:tcBorders>
            <w:vAlign w:val="center"/>
          </w:tcPr>
          <w:p w14:paraId="3B9904A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853C53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40C2C82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B86022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096" w:type="dxa"/>
            <w:tcBorders>
              <w:top w:val="single" w:color="auto" w:sz="4" w:space="0"/>
              <w:left w:val="single" w:color="auto" w:sz="4" w:space="0"/>
              <w:bottom w:val="single" w:color="auto" w:sz="4" w:space="0"/>
              <w:right w:val="single" w:color="auto" w:sz="4" w:space="0"/>
            </w:tcBorders>
            <w:vAlign w:val="center"/>
          </w:tcPr>
          <w:p w14:paraId="2F0D2E31">
            <w:pPr>
              <w:rPr>
                <w:rFonts w:ascii="宋体" w:hAnsi="宋体" w:cs="宋体"/>
                <w:color w:val="000000" w:themeColor="text1"/>
                <w:szCs w:val="21"/>
                <w:highlight w:val="none"/>
                <w14:textFill>
                  <w14:solidFill>
                    <w14:schemeClr w14:val="tx1"/>
                  </w14:solidFill>
                </w14:textFill>
              </w:rPr>
            </w:pPr>
          </w:p>
        </w:tc>
      </w:tr>
      <w:tr w14:paraId="1C75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EAE94A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3" w:type="dxa"/>
            <w:tcBorders>
              <w:top w:val="single" w:color="auto" w:sz="4" w:space="0"/>
              <w:left w:val="single" w:color="auto" w:sz="4" w:space="0"/>
              <w:bottom w:val="single" w:color="auto" w:sz="4" w:space="0"/>
              <w:right w:val="single" w:color="auto" w:sz="4" w:space="0"/>
            </w:tcBorders>
            <w:vAlign w:val="center"/>
          </w:tcPr>
          <w:p w14:paraId="3A89705C">
            <w:pPr>
              <w:rPr>
                <w:rFonts w:ascii="宋体" w:hAnsi="宋体" w:cs="宋体"/>
                <w:color w:val="000000" w:themeColor="text1"/>
                <w:szCs w:val="21"/>
                <w:highlight w:val="none"/>
                <w14:textFill>
                  <w14:solidFill>
                    <w14:schemeClr w14:val="tx1"/>
                  </w14:solidFill>
                </w14:textFill>
              </w:rPr>
            </w:pPr>
          </w:p>
        </w:tc>
        <w:tc>
          <w:tcPr>
            <w:tcW w:w="736" w:type="dxa"/>
            <w:tcBorders>
              <w:top w:val="single" w:color="auto" w:sz="4" w:space="0"/>
              <w:left w:val="single" w:color="auto" w:sz="4" w:space="0"/>
              <w:bottom w:val="single" w:color="auto" w:sz="4" w:space="0"/>
              <w:right w:val="single" w:color="auto" w:sz="4" w:space="0"/>
            </w:tcBorders>
            <w:vAlign w:val="center"/>
          </w:tcPr>
          <w:p w14:paraId="45A83AFC">
            <w:pPr>
              <w:rPr>
                <w:rFonts w:ascii="宋体" w:hAnsi="宋体" w:cs="宋体"/>
                <w:color w:val="000000" w:themeColor="text1"/>
                <w:szCs w:val="21"/>
                <w:highlight w:val="none"/>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vAlign w:val="center"/>
          </w:tcPr>
          <w:p w14:paraId="61EBACE9">
            <w:pPr>
              <w:rPr>
                <w:rFonts w:ascii="宋体" w:hAnsi="宋体" w:cs="宋体"/>
                <w:color w:val="000000" w:themeColor="text1"/>
                <w:szCs w:val="21"/>
                <w:highlight w:val="none"/>
                <w14:textFill>
                  <w14:solidFill>
                    <w14:schemeClr w14:val="tx1"/>
                  </w14:solidFill>
                </w14:textFill>
              </w:rPr>
            </w:pPr>
          </w:p>
        </w:tc>
        <w:tc>
          <w:tcPr>
            <w:tcW w:w="1141" w:type="dxa"/>
            <w:tcBorders>
              <w:top w:val="single" w:color="auto" w:sz="4" w:space="0"/>
              <w:left w:val="single" w:color="auto" w:sz="4" w:space="0"/>
              <w:bottom w:val="single" w:color="auto" w:sz="4" w:space="0"/>
              <w:right w:val="single" w:color="auto" w:sz="4" w:space="0"/>
            </w:tcBorders>
            <w:vAlign w:val="center"/>
          </w:tcPr>
          <w:p w14:paraId="29555EE8">
            <w:pPr>
              <w:rPr>
                <w:rFonts w:ascii="宋体" w:hAnsi="宋体" w:cs="宋体"/>
                <w:color w:val="000000" w:themeColor="text1"/>
                <w:szCs w:val="21"/>
                <w:highlight w:val="none"/>
                <w14:textFill>
                  <w14:solidFill>
                    <w14:schemeClr w14:val="tx1"/>
                  </w14:solidFill>
                </w14:textFill>
              </w:rPr>
            </w:pPr>
          </w:p>
        </w:tc>
        <w:tc>
          <w:tcPr>
            <w:tcW w:w="658" w:type="dxa"/>
            <w:tcBorders>
              <w:top w:val="single" w:color="auto" w:sz="4" w:space="0"/>
              <w:left w:val="single" w:color="auto" w:sz="4" w:space="0"/>
              <w:bottom w:val="single" w:color="auto" w:sz="4" w:space="0"/>
              <w:right w:val="single" w:color="auto" w:sz="4" w:space="0"/>
            </w:tcBorders>
            <w:vAlign w:val="center"/>
          </w:tcPr>
          <w:p w14:paraId="4B26B236">
            <w:pPr>
              <w:rPr>
                <w:rFonts w:ascii="宋体" w:hAnsi="宋体" w:cs="宋体"/>
                <w:color w:val="000000" w:themeColor="text1"/>
                <w:szCs w:val="21"/>
                <w:highlight w:val="none"/>
                <w14:textFill>
                  <w14:solidFill>
                    <w14:schemeClr w14:val="tx1"/>
                  </w14:solidFill>
                </w14:textFill>
              </w:rPr>
            </w:pPr>
          </w:p>
        </w:tc>
        <w:tc>
          <w:tcPr>
            <w:tcW w:w="1147" w:type="dxa"/>
            <w:tcBorders>
              <w:top w:val="single" w:color="auto" w:sz="4" w:space="0"/>
              <w:left w:val="single" w:color="auto" w:sz="4" w:space="0"/>
              <w:bottom w:val="single" w:color="auto" w:sz="4" w:space="0"/>
              <w:right w:val="single" w:color="auto" w:sz="4" w:space="0"/>
            </w:tcBorders>
            <w:vAlign w:val="center"/>
          </w:tcPr>
          <w:p w14:paraId="268FA9D8">
            <w:pPr>
              <w:rPr>
                <w:rFonts w:ascii="宋体" w:hAnsi="宋体" w:cs="宋体"/>
                <w:color w:val="000000" w:themeColor="text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14:paraId="70739058">
            <w:pPr>
              <w:rPr>
                <w:rFonts w:ascii="宋体" w:hAnsi="宋体" w:cs="宋体"/>
                <w:color w:val="000000" w:themeColor="text1"/>
                <w:szCs w:val="21"/>
                <w:highlight w:val="none"/>
                <w14:textFill>
                  <w14:solidFill>
                    <w14:schemeClr w14:val="tx1"/>
                  </w14:solidFill>
                </w14:textFill>
              </w:rPr>
            </w:pPr>
          </w:p>
        </w:tc>
      </w:tr>
    </w:tbl>
    <w:p w14:paraId="5F19D3E4">
      <w:pPr>
        <w:pStyle w:val="10"/>
        <w:spacing w:after="0" w:line="360" w:lineRule="auto"/>
        <w:contextualSpacing/>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w:t>
      </w:r>
    </w:p>
    <w:p w14:paraId="7CE2B2EF">
      <w:pPr>
        <w:pStyle w:val="10"/>
        <w:spacing w:after="0" w:line="360" w:lineRule="auto"/>
        <w:contextualSpacing/>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w:t>
      </w:r>
    </w:p>
    <w:p w14:paraId="1FF76440">
      <w:pPr>
        <w:pStyle w:val="10"/>
        <w:spacing w:after="0" w:line="360" w:lineRule="auto"/>
        <w:contextualSpacing/>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1.说明：应对照磋商文件“第二章”中“服务需求一览表”的采购清单及技术参数条款逐条作出明确响应，并作出偏离说明。</w:t>
      </w:r>
    </w:p>
    <w:p w14:paraId="70CDB49A">
      <w:pPr>
        <w:pStyle w:val="12"/>
        <w:spacing w:line="400" w:lineRule="exact"/>
        <w:ind w:firstLine="0"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E96717B">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3.表格内容均需按要求填写并盖章，不得留空，否则按竞标无效处理。</w:t>
      </w:r>
    </w:p>
    <w:p w14:paraId="0C8C4724">
      <w:pPr>
        <w:pStyle w:val="15"/>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C91E02E">
      <w:pPr>
        <w:pStyle w:val="12"/>
        <w:spacing w:line="360" w:lineRule="auto"/>
        <w:ind w:firstLine="0" w:firstLineChars="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如技术偏离表中的竞标响应与佐证材料不一致的，以佐证材料为准。</w:t>
      </w:r>
    </w:p>
    <w:p w14:paraId="03523615">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03F1705D">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070641F">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2BDDCE8">
      <w:pPr>
        <w:adjustRightInd w:val="0"/>
        <w:snapToGrid w:val="0"/>
        <w:spacing w:line="520" w:lineRule="exact"/>
        <w:jc w:val="center"/>
        <w:rPr>
          <w:rFonts w:ascii="宋体" w:hAnsi="宋体" w:cs="宋体"/>
          <w:bCs/>
          <w:color w:val="000000" w:themeColor="text1"/>
          <w:sz w:val="44"/>
          <w:szCs w:val="44"/>
          <w:highlight w:val="none"/>
          <w14:textFill>
            <w14:solidFill>
              <w14:schemeClr w14:val="tx1"/>
            </w14:solidFill>
          </w14:textFill>
        </w:rPr>
      </w:pPr>
    </w:p>
    <w:p w14:paraId="58D0912A">
      <w:pPr>
        <w:pStyle w:val="34"/>
        <w:rPr>
          <w:rFonts w:ascii="宋体" w:hAnsi="宋体" w:eastAsia="宋体" w:cs="宋体"/>
          <w:color w:val="000000" w:themeColor="text1"/>
          <w:highlight w:val="none"/>
          <w14:textFill>
            <w14:solidFill>
              <w14:schemeClr w14:val="tx1"/>
            </w14:solidFill>
          </w14:textFill>
        </w:rPr>
      </w:pPr>
    </w:p>
    <w:p w14:paraId="545DCCC7">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2D85C3F0">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八、项目实施方案</w:t>
      </w:r>
    </w:p>
    <w:p w14:paraId="7FBA9943">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（由供应商根据采购需求及采购文件要求编制）</w:t>
      </w:r>
    </w:p>
    <w:p w14:paraId="4BA5D457">
      <w:pPr>
        <w:spacing w:line="500" w:lineRule="exact"/>
        <w:rPr>
          <w:rFonts w:ascii="宋体" w:hAnsi="宋体" w:cs="宋体"/>
          <w:color w:val="000000" w:themeColor="text1"/>
          <w:sz w:val="32"/>
          <w:szCs w:val="32"/>
          <w:highlight w:val="none"/>
          <w14:textFill>
            <w14:solidFill>
              <w14:schemeClr w14:val="tx1"/>
            </w14:solidFill>
          </w14:textFill>
        </w:rPr>
      </w:pPr>
    </w:p>
    <w:p w14:paraId="33CFE9D8">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4A4ACDF2">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2CBABE2">
      <w:pPr>
        <w:spacing w:line="500" w:lineRule="exact"/>
        <w:rPr>
          <w:rFonts w:ascii="宋体" w:hAnsi="宋体" w:cs="宋体"/>
          <w:color w:val="000000" w:themeColor="text1"/>
          <w:sz w:val="32"/>
          <w:szCs w:val="32"/>
          <w:highlight w:val="none"/>
          <w14:textFill>
            <w14:solidFill>
              <w14:schemeClr w14:val="tx1"/>
            </w14:solidFill>
          </w14:textFill>
        </w:rPr>
      </w:pPr>
    </w:p>
    <w:p w14:paraId="4A8DD751">
      <w:pPr>
        <w:snapToGrid w:val="0"/>
        <w:spacing w:before="120" w:beforeLines="50" w:after="50"/>
        <w:ind w:left="143" w:leftChars="68" w:firstLine="596" w:firstLineChars="198"/>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九、售后服务方案</w:t>
      </w:r>
    </w:p>
    <w:p w14:paraId="3E8A0C94">
      <w:pPr>
        <w:snapToGrid w:val="0"/>
        <w:spacing w:before="120" w:beforeLines="50" w:after="50"/>
        <w:ind w:left="143" w:leftChars="68"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由竞标人按本项目竞争性磋商采购文件第二章“服务需求一览表”中商务条款部分的售后服务要求自行填写，其中要包含售后服务承诺书。</w:t>
      </w:r>
    </w:p>
    <w:p w14:paraId="51114E8D">
      <w:pPr>
        <w:snapToGrid w:val="0"/>
        <w:spacing w:before="120" w:beforeLines="50" w:after="50"/>
        <w:ind w:left="142"/>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1、售后服务承诺</w:t>
      </w:r>
    </w:p>
    <w:p w14:paraId="2C031205">
      <w:pPr>
        <w:autoSpaceDE w:val="0"/>
        <w:autoSpaceDN w:val="0"/>
        <w:spacing w:line="360" w:lineRule="auto"/>
        <w:rPr>
          <w:rFonts w:ascii="宋体" w:hAnsi="宋体" w:cs="宋体"/>
          <w:color w:val="000000" w:themeColor="text1"/>
          <w:kern w:val="0"/>
          <w:sz w:val="24"/>
          <w:highlight w:val="none"/>
          <w14:textFill>
            <w14:solidFill>
              <w14:schemeClr w14:val="tx1"/>
            </w14:solidFill>
          </w14:textFill>
        </w:rPr>
      </w:pPr>
    </w:p>
    <w:p w14:paraId="0CD72023">
      <w:pPr>
        <w:autoSpaceDE w:val="0"/>
        <w:autoSpaceDN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附表</w:t>
      </w:r>
      <w:r>
        <w:rPr>
          <w:rFonts w:hint="eastAsia" w:ascii="宋体" w:hAnsi="宋体" w:cs="宋体"/>
          <w:b/>
          <w:color w:val="000000" w:themeColor="text1"/>
          <w:kern w:val="0"/>
          <w:sz w:val="24"/>
          <w:highlight w:val="none"/>
          <w:lang w:val="en-US" w:eastAsia="zh-CN"/>
          <w14:textFill>
            <w14:solidFill>
              <w14:schemeClr w14:val="tx1"/>
            </w14:solidFill>
          </w14:textFill>
        </w:rPr>
        <w:t>1</w:t>
      </w:r>
      <w:r>
        <w:rPr>
          <w:rFonts w:hint="eastAsia" w:ascii="宋体" w:hAnsi="宋体" w:cs="宋体"/>
          <w:b/>
          <w:color w:val="000000" w:themeColor="text1"/>
          <w:kern w:val="0"/>
          <w:sz w:val="24"/>
          <w:highlight w:val="none"/>
          <w14:textFill>
            <w14:solidFill>
              <w14:schemeClr w14:val="tx1"/>
            </w14:solidFill>
          </w14:textFill>
        </w:rPr>
        <w:t>：售后服务人员情况表</w:t>
      </w:r>
      <w:r>
        <w:rPr>
          <w:rFonts w:hint="eastAsia" w:ascii="宋体" w:hAnsi="宋体" w:cs="宋体"/>
          <w:color w:val="000000" w:themeColor="text1"/>
          <w:sz w:val="24"/>
          <w:highlight w:val="none"/>
          <w14:textFill>
            <w14:solidFill>
              <w14:schemeClr w14:val="tx1"/>
            </w14:solidFill>
          </w14:textFill>
        </w:rPr>
        <w:t>（按此格式自制）</w:t>
      </w:r>
    </w:p>
    <w:tbl>
      <w:tblPr>
        <w:tblStyle w:val="24"/>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BCA5D6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3F89BC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p w14:paraId="637D22E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vAlign w:val="center"/>
          </w:tcPr>
          <w:p w14:paraId="52B1745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CC97882">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8210EE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746BC7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FB912A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3A0E2A7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C80439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FACE2D2">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68687A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20DF05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到达现场时间</w:t>
            </w:r>
          </w:p>
        </w:tc>
      </w:tr>
      <w:tr w14:paraId="155CA42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4D6DEE7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0D61547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总协调人</w:t>
            </w:r>
          </w:p>
        </w:tc>
        <w:tc>
          <w:tcPr>
            <w:tcW w:w="787" w:type="dxa"/>
            <w:tcBorders>
              <w:top w:val="single" w:color="auto" w:sz="6" w:space="0"/>
              <w:left w:val="single" w:color="auto" w:sz="6" w:space="0"/>
              <w:bottom w:val="single" w:color="auto" w:sz="6" w:space="0"/>
              <w:right w:val="single" w:color="auto" w:sz="6" w:space="0"/>
            </w:tcBorders>
          </w:tcPr>
          <w:p w14:paraId="69F25D40">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1F0626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4DFBD073">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078AD1C">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095E323">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13798FE">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CF53BF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470A379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6E0372EB">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596D197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E1111C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0FE2E073">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售后人员</w:t>
            </w:r>
          </w:p>
        </w:tc>
        <w:tc>
          <w:tcPr>
            <w:tcW w:w="787" w:type="dxa"/>
            <w:tcBorders>
              <w:top w:val="single" w:color="auto" w:sz="6" w:space="0"/>
              <w:left w:val="single" w:color="auto" w:sz="6" w:space="0"/>
              <w:bottom w:val="single" w:color="auto" w:sz="6" w:space="0"/>
              <w:right w:val="single" w:color="auto" w:sz="6" w:space="0"/>
            </w:tcBorders>
          </w:tcPr>
          <w:p w14:paraId="0DC94C4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7E7F477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3E5384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BAD07D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81262F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46AE5AE">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43FA498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3E2DF7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61A38689">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31F3668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978144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1EAE93EE">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2A6DC46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5014DDC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4B8C781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6E762DE">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5C8C30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1EFB2D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33AD029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F49AAA3">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1823D6C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7C2E7B7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1B1723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6F7820D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6E8FD48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ED940B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F95A30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A9CDE0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EFE5DC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F606DC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2160B7C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676F52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6CA7CB4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bl>
    <w:p w14:paraId="1E44982C">
      <w:pPr>
        <w:pStyle w:val="15"/>
        <w:spacing w:line="440" w:lineRule="exact"/>
        <w:ind w:firstLine="396" w:firstLineChars="198"/>
        <w:rPr>
          <w:rFonts w:hAnsi="宋体" w:cs="宋体"/>
          <w:color w:val="000000" w:themeColor="text1"/>
          <w:highlight w:val="none"/>
          <w14:textFill>
            <w14:solidFill>
              <w14:schemeClr w14:val="tx1"/>
            </w14:solidFill>
          </w14:textFill>
        </w:rPr>
      </w:pPr>
    </w:p>
    <w:p w14:paraId="488E8C27">
      <w:pPr>
        <w:spacing w:line="500" w:lineRule="exact"/>
        <w:rPr>
          <w:rFonts w:ascii="宋体" w:hAnsi="宋体" w:cs="宋体"/>
          <w:color w:val="000000" w:themeColor="text1"/>
          <w:sz w:val="32"/>
          <w:szCs w:val="32"/>
          <w:highlight w:val="none"/>
          <w14:textFill>
            <w14:solidFill>
              <w14:schemeClr w14:val="tx1"/>
            </w14:solidFill>
          </w14:textFill>
        </w:rPr>
      </w:pPr>
    </w:p>
    <w:p w14:paraId="1FA3888A">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5FB9DDD6">
      <w:pPr>
        <w:snapToGrid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7880546C">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5499B2EF">
      <w:pP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6E33B2D6">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十、项目实施人员一览表</w:t>
      </w:r>
    </w:p>
    <w:p w14:paraId="5060A278">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（由供应商根据采购需求及采购文件要求编制）</w:t>
      </w:r>
    </w:p>
    <w:p w14:paraId="0C17F0E7">
      <w:pPr>
        <w:autoSpaceDE w:val="0"/>
        <w:autoSpaceDN w:val="0"/>
        <w:spacing w:line="360" w:lineRule="auto"/>
        <w:rPr>
          <w:rFonts w:ascii="宋体" w:hAnsi="宋体" w:cs="宋体"/>
          <w:b/>
          <w:color w:val="000000" w:themeColor="text1"/>
          <w:sz w:val="24"/>
          <w:highlight w:val="none"/>
          <w14:textFill>
            <w14:solidFill>
              <w14:schemeClr w14:val="tx1"/>
            </w14:solidFill>
          </w14:textFill>
        </w:rPr>
      </w:pPr>
    </w:p>
    <w:p w14:paraId="0D8197F3">
      <w:pPr>
        <w:autoSpaceDE w:val="0"/>
        <w:autoSpaceDN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w:t>
      </w:r>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本项目的项目小组人员情况表</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可</w:t>
      </w:r>
      <w:r>
        <w:rPr>
          <w:rFonts w:hint="eastAsia" w:ascii="宋体" w:hAnsi="宋体" w:cs="宋体"/>
          <w:color w:val="000000" w:themeColor="text1"/>
          <w:sz w:val="24"/>
          <w:highlight w:val="none"/>
          <w14:textFill>
            <w14:solidFill>
              <w14:schemeClr w14:val="tx1"/>
            </w14:solidFill>
          </w14:textFill>
        </w:rPr>
        <w:t>按此格式</w:t>
      </w:r>
      <w:r>
        <w:rPr>
          <w:rFonts w:hint="eastAsia" w:ascii="宋体" w:hAnsi="宋体" w:cs="宋体"/>
          <w:color w:val="000000" w:themeColor="text1"/>
          <w:sz w:val="24"/>
          <w:highlight w:val="none"/>
          <w:lang w:val="en-US" w:eastAsia="zh-CN"/>
          <w14:textFill>
            <w14:solidFill>
              <w14:schemeClr w14:val="tx1"/>
            </w14:solidFill>
          </w14:textFill>
        </w:rPr>
        <w:t>自行编制</w:t>
      </w:r>
      <w:r>
        <w:rPr>
          <w:rFonts w:hint="eastAsia" w:ascii="宋体" w:hAnsi="宋体" w:cs="宋体"/>
          <w:color w:val="000000" w:themeColor="text1"/>
          <w:sz w:val="24"/>
          <w:highlight w:val="none"/>
          <w14:textFill>
            <w14:solidFill>
              <w14:schemeClr w14:val="tx1"/>
            </w14:solidFill>
          </w14:textFill>
        </w:rPr>
        <w:t>）</w:t>
      </w:r>
    </w:p>
    <w:tbl>
      <w:tblPr>
        <w:tblStyle w:val="2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08EB6B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FAF0A7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9303744">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9C4F79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45BCF3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129965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p w14:paraId="2379A99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D6C478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p w14:paraId="0E018E1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CB4E617">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p w14:paraId="72EBE31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E74929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928C0F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B7E8A5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参与本项目的到位情况</w:t>
            </w:r>
          </w:p>
        </w:tc>
      </w:tr>
      <w:tr w14:paraId="46F6AAD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E04C62D">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83386A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BC0F05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73D0D3E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2D5E3BC1">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3273841">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2A5C09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0BDB77A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D89AD49">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25C9BA2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01A75FE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0055AB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6876F3E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678C130">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519819F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5328F62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5789680">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E32A64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821122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7C3779C">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70D049A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bl>
    <w:p w14:paraId="0D178DC5">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注：供应商可按上述的格式自行编制，须随表提交相应的证书复印件并注明所在响应技术文件页码。</w:t>
      </w:r>
    </w:p>
    <w:p w14:paraId="5BA67869">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1C66422E">
      <w:pPr>
        <w:autoSpaceDE w:val="0"/>
        <w:autoSpaceDN w:val="0"/>
        <w:spacing w:line="360" w:lineRule="auto"/>
        <w:ind w:firstLine="6505" w:firstLineChars="2700"/>
        <w:rPr>
          <w:rFonts w:ascii="宋体" w:hAnsi="宋体" w:cs="宋体"/>
          <w:b/>
          <w:bCs/>
          <w:color w:val="000000" w:themeColor="text1"/>
          <w:sz w:val="24"/>
          <w:highlight w:val="none"/>
          <w14:textFill>
            <w14:solidFill>
              <w14:schemeClr w14:val="tx1"/>
            </w14:solidFill>
          </w14:textFill>
        </w:rPr>
      </w:pPr>
    </w:p>
    <w:p w14:paraId="1A059B68">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4279D33">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EC6A51D">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p>
    <w:p w14:paraId="05B91F7B">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十一、服务需求、商务条款要求提供的其他材料</w:t>
      </w:r>
    </w:p>
    <w:p w14:paraId="29F97246">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p>
    <w:p w14:paraId="61A1B0EF">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30DA1EF">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0D0A10E3">
      <w:pPr>
        <w:widowControl/>
        <w:spacing w:line="360" w:lineRule="auto"/>
        <w:jc w:val="left"/>
        <w:rPr>
          <w:rFonts w:ascii="宋体" w:hAnsi="宋体" w:cs="宋体"/>
          <w:b/>
          <w:bCs/>
          <w:color w:val="000000" w:themeColor="text1"/>
          <w:sz w:val="24"/>
          <w:highlight w:val="none"/>
          <w14:textFill>
            <w14:solidFill>
              <w14:schemeClr w14:val="tx1"/>
            </w14:solidFill>
          </w14:textFill>
        </w:rPr>
        <w:sectPr>
          <w:pgSz w:w="11910" w:h="16840"/>
          <w:pgMar w:top="1440" w:right="1080" w:bottom="1440" w:left="1080" w:header="720" w:footer="720" w:gutter="0"/>
          <w:cols w:space="720" w:num="1"/>
        </w:sectPr>
      </w:pPr>
    </w:p>
    <w:p w14:paraId="56369DBE">
      <w:pPr>
        <w:autoSpaceDE w:val="0"/>
        <w:autoSpaceDN w:val="0"/>
        <w:spacing w:line="360" w:lineRule="auto"/>
        <w:ind w:firstLine="6505" w:firstLineChars="2700"/>
        <w:rPr>
          <w:rFonts w:ascii="宋体" w:hAnsi="宋体" w:cs="宋体"/>
          <w:b/>
          <w:bCs/>
          <w:color w:val="000000" w:themeColor="text1"/>
          <w:sz w:val="24"/>
          <w:highlight w:val="none"/>
          <w14:textFill>
            <w14:solidFill>
              <w14:schemeClr w14:val="tx1"/>
            </w14:solidFill>
          </w14:textFill>
        </w:rPr>
      </w:pPr>
    </w:p>
    <w:p w14:paraId="084E7498">
      <w:pPr>
        <w:pStyle w:val="4"/>
        <w:jc w:val="center"/>
        <w:rPr>
          <w:rFonts w:ascii="宋体" w:hAnsi="宋体" w:cs="宋体"/>
          <w:color w:val="000000" w:themeColor="text1"/>
          <w:highlight w:val="none"/>
          <w14:textFill>
            <w14:solidFill>
              <w14:schemeClr w14:val="tx1"/>
            </w14:solidFill>
          </w14:textFill>
        </w:rPr>
      </w:pPr>
      <w:bookmarkStart w:id="91" w:name="_Toc32512"/>
      <w:bookmarkStart w:id="92" w:name="_Toc80205941"/>
      <w:r>
        <w:rPr>
          <w:rFonts w:hint="eastAsia" w:ascii="宋体" w:hAnsi="宋体" w:cs="宋体"/>
          <w:color w:val="000000" w:themeColor="text1"/>
          <w:highlight w:val="none"/>
          <w14:textFill>
            <w14:solidFill>
              <w14:schemeClr w14:val="tx1"/>
            </w14:solidFill>
          </w14:textFill>
        </w:rPr>
        <w:t>第四节 报价文件格式</w:t>
      </w:r>
      <w:bookmarkEnd w:id="91"/>
      <w:bookmarkEnd w:id="92"/>
    </w:p>
    <w:p w14:paraId="44DB9448">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36D45650">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0B0011D5">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1CB8D8E5">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A658BB9">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报  价  文  件（封面）</w:t>
      </w:r>
    </w:p>
    <w:p w14:paraId="24AE43CD">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C6BD23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5F6D1B91">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7C7665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37AECBB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7C9DB5C">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93" w:name="PO_3000001868_PM002_9"/>
      <w:r>
        <w:rPr>
          <w:rFonts w:hint="eastAsia" w:ascii="宋体" w:hAnsi="宋体" w:cs="宋体"/>
          <w:bCs/>
          <w:color w:val="000000" w:themeColor="text1"/>
          <w:sz w:val="32"/>
          <w:szCs w:val="32"/>
          <w:highlight w:val="none"/>
          <w14:textFill>
            <w14:solidFill>
              <w14:schemeClr w14:val="tx1"/>
            </w14:solidFill>
          </w14:textFill>
        </w:rPr>
        <w:t>：[项目名称]</w:t>
      </w:r>
      <w:bookmarkEnd w:id="93"/>
    </w:p>
    <w:p w14:paraId="25F134E3">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186A17D">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94" w:name="PO_3000001868_PM001_9"/>
      <w:r>
        <w:rPr>
          <w:rFonts w:hint="eastAsia" w:ascii="宋体" w:hAnsi="宋体" w:cs="宋体"/>
          <w:bCs/>
          <w:color w:val="000000" w:themeColor="text1"/>
          <w:sz w:val="32"/>
          <w:szCs w:val="32"/>
          <w:highlight w:val="none"/>
          <w14:textFill>
            <w14:solidFill>
              <w14:schemeClr w14:val="tx1"/>
            </w14:solidFill>
          </w14:textFill>
        </w:rPr>
        <w:t>：[项目编号]</w:t>
      </w:r>
      <w:bookmarkEnd w:id="94"/>
    </w:p>
    <w:p w14:paraId="14EDF4A8">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07CF8602">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3F54BE50">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115D6C2">
      <w:pPr>
        <w:pStyle w:val="8"/>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2DDCA632">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4E09E37">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822537C">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17E99C08">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7813AC87">
      <w:pPr>
        <w:snapToGrid w:val="0"/>
        <w:spacing w:before="120" w:beforeLines="50" w:after="50" w:line="40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报价文件目录</w:t>
      </w:r>
    </w:p>
    <w:p w14:paraId="25CEBE24">
      <w:pPr>
        <w:rPr>
          <w:rFonts w:ascii="宋体" w:hAnsi="宋体" w:cs="宋体"/>
          <w:color w:val="000000" w:themeColor="text1"/>
          <w:highlight w:val="none"/>
          <w14:textFill>
            <w14:solidFill>
              <w14:schemeClr w14:val="tx1"/>
            </w14:solidFill>
          </w14:textFill>
        </w:rPr>
      </w:pPr>
    </w:p>
    <w:p w14:paraId="076131BD">
      <w:p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一、响应函………………………………………………………（页码）</w:t>
      </w:r>
    </w:p>
    <w:p w14:paraId="36BDDE27">
      <w:p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二、响应报价表………………………（页码）</w:t>
      </w:r>
    </w:p>
    <w:p w14:paraId="2D004461">
      <w:pPr>
        <w:pStyle w:val="8"/>
        <w:ind w:firstLine="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三、中小企业声明函或残疾人福利性单位声明函或属于监狱企业的证明文件…（页码）</w:t>
      </w:r>
    </w:p>
    <w:p w14:paraId="7E4BF847">
      <w:pPr>
        <w:snapToGrid w:val="0"/>
        <w:spacing w:before="120" w:beforeLines="50" w:after="50" w:line="360" w:lineRule="auto"/>
        <w:ind w:left="142" w:firstLine="640" w:firstLineChars="200"/>
        <w:jc w:val="left"/>
        <w:rPr>
          <w:rFonts w:ascii="宋体" w:hAnsi="宋体" w:cs="宋体"/>
          <w:color w:val="000000" w:themeColor="text1"/>
          <w:sz w:val="32"/>
          <w:szCs w:val="32"/>
          <w:highlight w:val="none"/>
          <w14:textFill>
            <w14:solidFill>
              <w14:schemeClr w14:val="tx1"/>
            </w14:solidFill>
          </w14:textFill>
        </w:rPr>
      </w:pPr>
    </w:p>
    <w:p w14:paraId="4380C117">
      <w:pPr>
        <w:snapToGrid w:val="0"/>
        <w:spacing w:before="120" w:beforeLines="50" w:after="50" w:line="360" w:lineRule="auto"/>
        <w:ind w:left="142"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一、响应函</w:t>
      </w:r>
    </w:p>
    <w:p w14:paraId="3D7C6E97">
      <w:pPr>
        <w:pStyle w:val="15"/>
        <w:spacing w:line="500" w:lineRule="exact"/>
        <w:jc w:val="center"/>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响应函</w:t>
      </w:r>
    </w:p>
    <w:p w14:paraId="69AB6B86">
      <w:pPr>
        <w:pStyle w:val="15"/>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致：</w:t>
      </w:r>
      <w:r>
        <w:rPr>
          <w:rFonts w:hint="eastAsia" w:hAnsi="宋体" w:cs="宋体"/>
          <w:color w:val="000000" w:themeColor="text1"/>
          <w:sz w:val="21"/>
          <w:highlight w:val="none"/>
          <w:u w:val="single"/>
          <w14:textFill>
            <w14:solidFill>
              <w14:schemeClr w14:val="tx1"/>
            </w14:solidFill>
          </w14:textFill>
        </w:rPr>
        <w:t xml:space="preserve"> </w:t>
      </w:r>
      <w:bookmarkStart w:id="95" w:name="PO_3000001868_PM031_4"/>
      <w:r>
        <w:rPr>
          <w:rFonts w:hint="eastAsia" w:hAnsi="宋体" w:cs="宋体"/>
          <w:color w:val="000000" w:themeColor="text1"/>
          <w:sz w:val="21"/>
          <w:highlight w:val="none"/>
          <w:u w:val="single"/>
          <w14:textFill>
            <w14:solidFill>
              <w14:schemeClr w14:val="tx1"/>
            </w14:solidFill>
          </w14:textFill>
        </w:rPr>
        <w:t>[采购组织机构]</w:t>
      </w:r>
      <w:bookmarkEnd w:id="95"/>
      <w:r>
        <w:rPr>
          <w:rFonts w:hint="eastAsia" w:hAnsi="宋体" w:cs="宋体"/>
          <w:color w:val="000000" w:themeColor="text1"/>
          <w:sz w:val="21"/>
          <w:highlight w:val="none"/>
          <w:u w:val="single"/>
          <w14:textFill>
            <w14:solidFill>
              <w14:schemeClr w14:val="tx1"/>
            </w14:solidFill>
          </w14:textFill>
        </w:rPr>
        <w:t xml:space="preserve"> </w:t>
      </w:r>
    </w:p>
    <w:p w14:paraId="7048D742">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我方已仔细阅读了贵方组织的</w:t>
      </w:r>
      <w:r>
        <w:rPr>
          <w:rFonts w:hint="eastAsia" w:hAnsi="宋体" w:cs="宋体"/>
          <w:color w:val="000000" w:themeColor="text1"/>
          <w:sz w:val="21"/>
          <w:highlight w:val="none"/>
          <w:u w:val="single"/>
          <w14:textFill>
            <w14:solidFill>
              <w14:schemeClr w14:val="tx1"/>
            </w14:solidFill>
          </w14:textFill>
        </w:rPr>
        <w:t xml:space="preserve"> </w:t>
      </w:r>
      <w:bookmarkStart w:id="96" w:name="PO_3000001868_PM002_10"/>
      <w:r>
        <w:rPr>
          <w:rFonts w:hint="eastAsia" w:hAnsi="宋体" w:cs="宋体"/>
          <w:color w:val="000000" w:themeColor="text1"/>
          <w:sz w:val="21"/>
          <w:highlight w:val="none"/>
          <w:u w:val="single"/>
          <w14:textFill>
            <w14:solidFill>
              <w14:schemeClr w14:val="tx1"/>
            </w14:solidFill>
          </w14:textFill>
        </w:rPr>
        <w:t>[项目名称]</w:t>
      </w:r>
      <w:bookmarkEnd w:id="96"/>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项目（项目编号：</w:t>
      </w:r>
      <w:r>
        <w:rPr>
          <w:rFonts w:hint="eastAsia" w:hAnsi="宋体" w:cs="宋体"/>
          <w:color w:val="000000" w:themeColor="text1"/>
          <w:sz w:val="21"/>
          <w:highlight w:val="none"/>
          <w:u w:val="single"/>
          <w14:textFill>
            <w14:solidFill>
              <w14:schemeClr w14:val="tx1"/>
            </w14:solidFill>
          </w14:textFill>
        </w:rPr>
        <w:t xml:space="preserve">  </w:t>
      </w:r>
      <w:bookmarkStart w:id="97" w:name="PO_3000001868_PM001_10"/>
      <w:r>
        <w:rPr>
          <w:rFonts w:hint="eastAsia" w:hAnsi="宋体" w:cs="宋体"/>
          <w:color w:val="000000" w:themeColor="text1"/>
          <w:sz w:val="21"/>
          <w:highlight w:val="none"/>
          <w:u w:val="single"/>
          <w14:textFill>
            <w14:solidFill>
              <w14:schemeClr w14:val="tx1"/>
            </w14:solidFill>
          </w14:textFill>
        </w:rPr>
        <w:t>[项目编号]</w:t>
      </w:r>
      <w:bookmarkEnd w:id="97"/>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）的竞争性磋商采购文件的全部内容，现正式递交下述文件参加贵方组织的本次政府采购活动： </w:t>
      </w:r>
    </w:p>
    <w:p w14:paraId="3576E82D">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一、首次报价文件电子版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w:t>
      </w:r>
    </w:p>
    <w:p w14:paraId="2DB5E116">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二、技术文件电子版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供应商须知”提交的全部文件）；商务文件电子版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供应商须知”提交的全部文件）；（商务技术文件已合并装订成册）；</w:t>
      </w:r>
    </w:p>
    <w:p w14:paraId="3588E18F">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三、资格证明文件电子版（包含按“第三章供应商须知”提交的全部文件）；</w:t>
      </w:r>
    </w:p>
    <w:p w14:paraId="5F41F93F">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据此函，签字人兹宣布：</w:t>
      </w:r>
    </w:p>
    <w:p w14:paraId="0103DEFA">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1、我方愿意以</w:t>
      </w:r>
      <w:r>
        <w:rPr>
          <w:rFonts w:hint="eastAsia" w:hAnsi="宋体" w:eastAsia="宋体" w:cs="宋体"/>
          <w:color w:val="000000" w:themeColor="text1"/>
          <w:sz w:val="21"/>
          <w:szCs w:val="21"/>
          <w:highlight w:val="none"/>
          <w:lang w:val="en-US" w:eastAsia="zh-CN"/>
          <w14:textFill>
            <w14:solidFill>
              <w14:schemeClr w14:val="tx1"/>
            </w14:solidFill>
          </w14:textFill>
        </w:rPr>
        <w:t>下浮系数</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的竞标报价，服务时间（无分标时填写）：</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，提供本项目竞争性磋商采购文件第二章“服务需求一览表”中相应的采购内容。</w:t>
      </w:r>
    </w:p>
    <w:p w14:paraId="0C8DBE51">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其中（有分标时填写）：</w:t>
      </w:r>
    </w:p>
    <w:p w14:paraId="34CAE452">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分标</w:t>
      </w:r>
      <w:r>
        <w:rPr>
          <w:rFonts w:hint="eastAsia" w:hAnsi="宋体" w:eastAsia="宋体" w:cs="宋体"/>
          <w:color w:val="000000" w:themeColor="text1"/>
          <w:sz w:val="21"/>
          <w:szCs w:val="21"/>
          <w:highlight w:val="none"/>
          <w:lang w:val="en-US" w:eastAsia="zh-CN"/>
          <w14:textFill>
            <w14:solidFill>
              <w14:schemeClr w14:val="tx1"/>
            </w14:solidFill>
          </w14:textFill>
        </w:rPr>
        <w:t>下浮系数</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，服务时间：</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p>
    <w:p w14:paraId="66A5FA49">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分标</w:t>
      </w:r>
      <w:r>
        <w:rPr>
          <w:rFonts w:hint="eastAsia" w:hAnsi="宋体" w:eastAsia="宋体" w:cs="宋体"/>
          <w:color w:val="000000" w:themeColor="text1"/>
          <w:sz w:val="21"/>
          <w:szCs w:val="21"/>
          <w:highlight w:val="none"/>
          <w:lang w:val="en-US" w:eastAsia="zh-CN"/>
          <w14:textFill>
            <w14:solidFill>
              <w14:schemeClr w14:val="tx1"/>
            </w14:solidFill>
          </w14:textFill>
        </w:rPr>
        <w:t>下浮系数</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，服务时间：</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p>
    <w:p w14:paraId="087FB893">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w:t>
      </w:r>
    </w:p>
    <w:p w14:paraId="26D8865E">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2、我方同意自本项目竞争性磋商采购文件采购公告规定的递交响应文件截止时间起遵循本响应函，并承诺在“第三章 供应商须知”规定的响应有效期内不修改、撤销响应文件。</w:t>
      </w:r>
    </w:p>
    <w:p w14:paraId="5BA78902">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3、我方在此声明，所递交的响应文件及有关资料内容完整、真实和准确。</w:t>
      </w:r>
    </w:p>
    <w:p w14:paraId="453FE8CB">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4、如本项目采购内容涉及须符合国家强制规定的，我方承诺我方本次竞标均符合国家有关强制规定。</w:t>
      </w:r>
    </w:p>
    <w:p w14:paraId="3FD29022">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BF040C5">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6、我方已详细审核竞争性磋商采购文件，我方知道必须放弃提出含糊不清或误解问题的权利。</w:t>
      </w:r>
    </w:p>
    <w:p w14:paraId="1AF185EF">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7、我方承诺满足竞争性磋商采购文件第六章“合同文本”的条款，承担完成合同的责任和义务。</w:t>
      </w:r>
    </w:p>
    <w:p w14:paraId="3EABD66D">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8、我方同意应贵方要求提供与</w:t>
      </w:r>
      <w:r>
        <w:rPr>
          <w:rFonts w:hint="eastAsia" w:hAnsi="宋体" w:cs="宋体"/>
          <w:color w:val="000000" w:themeColor="text1"/>
          <w:sz w:val="21"/>
          <w:highlight w:val="none"/>
          <w:lang w:eastAsia="zh-CN"/>
          <w14:textFill>
            <w14:solidFill>
              <w14:schemeClr w14:val="tx1"/>
            </w14:solidFill>
          </w14:textFill>
        </w:rPr>
        <w:t>本次</w:t>
      </w:r>
      <w:r>
        <w:rPr>
          <w:rFonts w:hint="eastAsia" w:hAnsi="宋体" w:cs="宋体"/>
          <w:color w:val="000000" w:themeColor="text1"/>
          <w:sz w:val="21"/>
          <w:highlight w:val="none"/>
          <w14:textFill>
            <w14:solidFill>
              <w14:schemeClr w14:val="tx1"/>
            </w14:solidFill>
          </w14:textFill>
        </w:rPr>
        <w:t>竞标有关的任何数据或资料。若贵方需要，我方愿意提供我方作出的一切承诺的证明材料。</w:t>
      </w:r>
    </w:p>
    <w:p w14:paraId="614DDAB4">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9、我方完全理解贵方不一定接受响应报价最低的竞标人为成交供应商的行为。</w:t>
      </w:r>
    </w:p>
    <w:p w14:paraId="02CC13B2">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1C4125">
      <w:pPr>
        <w:pStyle w:val="15"/>
        <w:numPr>
          <w:ilvl w:val="0"/>
          <w:numId w:val="4"/>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提供虚假材料谋取中标、成交的；</w:t>
      </w:r>
    </w:p>
    <w:p w14:paraId="58FC0C19">
      <w:pPr>
        <w:pStyle w:val="15"/>
        <w:numPr>
          <w:ilvl w:val="0"/>
          <w:numId w:val="4"/>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采取不正当手段诋毁、排挤其他供应商的；</w:t>
      </w:r>
    </w:p>
    <w:p w14:paraId="5868FBE3">
      <w:pPr>
        <w:pStyle w:val="15"/>
        <w:numPr>
          <w:ilvl w:val="0"/>
          <w:numId w:val="4"/>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与采购人、其他供应商或者采购代理机构恶意串通的；</w:t>
      </w:r>
    </w:p>
    <w:p w14:paraId="4E942761">
      <w:pPr>
        <w:pStyle w:val="15"/>
        <w:numPr>
          <w:ilvl w:val="0"/>
          <w:numId w:val="4"/>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向采购人、采购代理机构行贿或者提供其他不正当利益的；</w:t>
      </w:r>
    </w:p>
    <w:p w14:paraId="24B78E01">
      <w:pPr>
        <w:pStyle w:val="15"/>
        <w:numPr>
          <w:ilvl w:val="0"/>
          <w:numId w:val="4"/>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在采购过程中与采购人进行协商谈判的；</w:t>
      </w:r>
    </w:p>
    <w:p w14:paraId="30CF8711">
      <w:pPr>
        <w:pStyle w:val="15"/>
        <w:numPr>
          <w:ilvl w:val="0"/>
          <w:numId w:val="4"/>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拒绝有关部门监督检查或提供虚假情况的。</w:t>
      </w:r>
    </w:p>
    <w:p w14:paraId="247D74B0">
      <w:pPr>
        <w:pStyle w:val="15"/>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11.与本磋商有关的一切正式往来信函请寄：</w:t>
      </w:r>
      <w:r>
        <w:rPr>
          <w:rFonts w:hint="eastAsia" w:hAnsi="宋体" w:cs="宋体"/>
          <w:color w:val="000000" w:themeColor="text1"/>
          <w:sz w:val="21"/>
          <w:highlight w:val="none"/>
          <w:u w:val="single"/>
          <w14:textFill>
            <w14:solidFill>
              <w14:schemeClr w14:val="tx1"/>
            </w14:solidFill>
          </w14:textFill>
        </w:rPr>
        <w:t xml:space="preserve"> </w:t>
      </w:r>
    </w:p>
    <w:p w14:paraId="7BF251C9">
      <w:pPr>
        <w:pStyle w:val="15"/>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地址：</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w:t>
      </w:r>
    </w:p>
    <w:p w14:paraId="1A3881A9">
      <w:pPr>
        <w:pStyle w:val="15"/>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电话：</w:t>
      </w:r>
      <w:r>
        <w:rPr>
          <w:rFonts w:hint="eastAsia" w:hAnsi="宋体" w:cs="宋体"/>
          <w:color w:val="000000" w:themeColor="text1"/>
          <w:sz w:val="21"/>
          <w:highlight w:val="none"/>
          <w:u w:val="single"/>
          <w14:textFill>
            <w14:solidFill>
              <w14:schemeClr w14:val="tx1"/>
            </w14:solidFill>
          </w14:textFill>
        </w:rPr>
        <w:t xml:space="preserve">                                      　　　　　　　　　</w:t>
      </w:r>
    </w:p>
    <w:p w14:paraId="04D2EAC5">
      <w:pPr>
        <w:pStyle w:val="15"/>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传真：</w:t>
      </w:r>
      <w:r>
        <w:rPr>
          <w:rFonts w:hint="eastAsia" w:hAnsi="宋体" w:cs="宋体"/>
          <w:color w:val="000000" w:themeColor="text1"/>
          <w:sz w:val="21"/>
          <w:highlight w:val="none"/>
          <w:u w:val="single"/>
          <w14:textFill>
            <w14:solidFill>
              <w14:schemeClr w14:val="tx1"/>
            </w14:solidFill>
          </w14:textFill>
        </w:rPr>
        <w:t>　　　　　　　　　　　　　　　　　　　　　　　　　　　　</w:t>
      </w:r>
    </w:p>
    <w:p w14:paraId="2A8527CA">
      <w:pPr>
        <w:pStyle w:val="15"/>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邮政编码：</w:t>
      </w:r>
      <w:r>
        <w:rPr>
          <w:rFonts w:hint="eastAsia" w:hAnsi="宋体" w:cs="宋体"/>
          <w:color w:val="000000" w:themeColor="text1"/>
          <w:sz w:val="21"/>
          <w:highlight w:val="none"/>
          <w:u w:val="single"/>
          <w14:textFill>
            <w14:solidFill>
              <w14:schemeClr w14:val="tx1"/>
            </w14:solidFill>
          </w14:textFill>
        </w:rPr>
        <w:t xml:space="preserve">                                                    </w:t>
      </w:r>
    </w:p>
    <w:p w14:paraId="515427E7">
      <w:pPr>
        <w:pStyle w:val="15"/>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开户名称：</w:t>
      </w:r>
      <w:r>
        <w:rPr>
          <w:rFonts w:hint="eastAsia" w:hAnsi="宋体" w:cs="宋体"/>
          <w:color w:val="000000" w:themeColor="text1"/>
          <w:sz w:val="21"/>
          <w:highlight w:val="none"/>
          <w:u w:val="single"/>
          <w14:textFill>
            <w14:solidFill>
              <w14:schemeClr w14:val="tx1"/>
            </w14:solidFill>
          </w14:textFill>
        </w:rPr>
        <w:t xml:space="preserve">                                                    </w:t>
      </w:r>
    </w:p>
    <w:p w14:paraId="248BB99D">
      <w:pPr>
        <w:pStyle w:val="15"/>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w:t>
      </w:r>
      <w:r>
        <w:rPr>
          <w:rFonts w:hint="eastAsia" w:hAnsi="宋体" w:cs="宋体"/>
          <w:color w:val="000000" w:themeColor="text1"/>
          <w:sz w:val="21"/>
          <w:highlight w:val="none"/>
          <w:u w:val="single"/>
          <w14:textFill>
            <w14:solidFill>
              <w14:schemeClr w14:val="tx1"/>
            </w14:solidFill>
          </w14:textFill>
        </w:rPr>
        <w:t xml:space="preserve">                                                    </w:t>
      </w:r>
    </w:p>
    <w:p w14:paraId="1F5C76B5">
      <w:pPr>
        <w:pStyle w:val="15"/>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w:t>
      </w:r>
      <w:r>
        <w:rPr>
          <w:rFonts w:hint="eastAsia" w:hAnsi="宋体" w:cs="宋体"/>
          <w:color w:val="000000" w:themeColor="text1"/>
          <w:sz w:val="21"/>
          <w:highlight w:val="none"/>
          <w:u w:val="single"/>
          <w14:textFill>
            <w14:solidFill>
              <w14:schemeClr w14:val="tx1"/>
            </w14:solidFill>
          </w14:textFill>
        </w:rPr>
        <w:t xml:space="preserve">                                                    </w:t>
      </w:r>
    </w:p>
    <w:p w14:paraId="3942B9D9">
      <w:pPr>
        <w:pStyle w:val="13"/>
        <w:tabs>
          <w:tab w:val="left" w:pos="939"/>
        </w:tabs>
        <w:spacing w:line="360" w:lineRule="auto"/>
        <w:ind w:left="141" w:leftChars="67"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4FE0873B">
      <w:pPr>
        <w:spacing w:line="360" w:lineRule="auto"/>
        <w:jc w:val="left"/>
        <w:rPr>
          <w:rFonts w:ascii="宋体" w:hAnsi="宋体" w:cs="宋体"/>
          <w:color w:val="000000" w:themeColor="text1"/>
          <w:szCs w:val="21"/>
          <w:highlight w:val="none"/>
          <w14:textFill>
            <w14:solidFill>
              <w14:schemeClr w14:val="tx1"/>
            </w14:solidFill>
          </w14:textFill>
        </w:rPr>
      </w:pPr>
    </w:p>
    <w:p w14:paraId="73B0D49F">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1D9D112">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7C367C5F">
      <w:pPr>
        <w:widowControl/>
        <w:spacing w:line="360" w:lineRule="auto"/>
        <w:jc w:val="left"/>
        <w:rPr>
          <w:rFonts w:ascii="宋体" w:hAnsi="宋体" w:cs="宋体"/>
          <w:color w:val="000000" w:themeColor="text1"/>
          <w:kern w:val="0"/>
          <w:sz w:val="24"/>
          <w:highlight w:val="none"/>
          <w:lang w:val="zh-CN"/>
          <w14:textFill>
            <w14:solidFill>
              <w14:schemeClr w14:val="tx1"/>
            </w14:solidFill>
          </w14:textFill>
        </w:rPr>
        <w:sectPr>
          <w:pgSz w:w="11910" w:h="16840"/>
          <w:pgMar w:top="1440" w:right="1080" w:bottom="1440" w:left="1080" w:header="720" w:footer="720" w:gutter="0"/>
          <w:cols w:space="720" w:num="1"/>
        </w:sectPr>
      </w:pPr>
    </w:p>
    <w:p w14:paraId="514E4ABD">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p>
    <w:p w14:paraId="439602CF">
      <w:pPr>
        <w:spacing w:line="520" w:lineRule="exact"/>
        <w:ind w:firstLine="643" w:firstLineChars="200"/>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二、响应报价表</w:t>
      </w:r>
    </w:p>
    <w:p w14:paraId="6CF6AA58">
      <w:pPr>
        <w:snapToGrid w:val="0"/>
        <w:spacing w:before="50" w:after="50" w:line="360" w:lineRule="auto"/>
        <w:jc w:val="center"/>
        <w:rPr>
          <w:rFonts w:ascii="宋体" w:hAnsi="宋体" w:cs="宋体"/>
          <w:b/>
          <w:bCs/>
          <w:color w:val="000000" w:themeColor="text1"/>
          <w:sz w:val="40"/>
          <w:szCs w:val="40"/>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响应报价表</w:t>
      </w:r>
    </w:p>
    <w:p w14:paraId="4DF1E86E">
      <w:pPr>
        <w:snapToGrid w:val="0"/>
        <w:spacing w:before="50" w:after="50"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bookmarkStart w:id="98" w:name="PO_3000001868_PM002_11"/>
      <w:r>
        <w:rPr>
          <w:rFonts w:hint="eastAsia" w:ascii="宋体" w:hAnsi="宋体" w:cs="宋体"/>
          <w:color w:val="000000" w:themeColor="text1"/>
          <w:sz w:val="24"/>
          <w:highlight w:val="none"/>
          <w:u w:val="single"/>
          <w14:textFill>
            <w14:solidFill>
              <w14:schemeClr w14:val="tx1"/>
            </w14:solidFill>
          </w14:textFill>
        </w:rPr>
        <w:t>[项目名称]</w:t>
      </w:r>
      <w:bookmarkEnd w:id="98"/>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99" w:name="PO_3000001868_PM001_11"/>
      <w:r>
        <w:rPr>
          <w:rFonts w:hint="eastAsia" w:ascii="宋体" w:hAnsi="宋体" w:cs="宋体"/>
          <w:color w:val="000000" w:themeColor="text1"/>
          <w:sz w:val="24"/>
          <w:highlight w:val="none"/>
          <w:u w:val="single"/>
          <w14:textFill>
            <w14:solidFill>
              <w14:schemeClr w14:val="tx1"/>
            </w14:solidFill>
          </w14:textFill>
        </w:rPr>
        <w:t>[项目编号]</w:t>
      </w:r>
      <w:bookmarkEnd w:id="99"/>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46EA48B">
      <w:pPr>
        <w:snapToGrid w:val="0"/>
        <w:spacing w:before="50" w:after="50"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tbl>
      <w:tblPr>
        <w:tblStyle w:val="2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336"/>
        <w:gridCol w:w="939"/>
        <w:gridCol w:w="1573"/>
        <w:gridCol w:w="1659"/>
        <w:gridCol w:w="1326"/>
      </w:tblGrid>
      <w:tr w14:paraId="0290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3AB4782">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4CE305FD">
            <w:pPr>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名称</w:t>
            </w:r>
          </w:p>
        </w:tc>
        <w:tc>
          <w:tcPr>
            <w:tcW w:w="2336" w:type="dxa"/>
            <w:tcBorders>
              <w:top w:val="single" w:color="auto" w:sz="4" w:space="0"/>
              <w:left w:val="single" w:color="auto" w:sz="4" w:space="0"/>
              <w:bottom w:val="single" w:color="auto" w:sz="4" w:space="0"/>
              <w:right w:val="single" w:color="auto" w:sz="4" w:space="0"/>
            </w:tcBorders>
            <w:vAlign w:val="center"/>
          </w:tcPr>
          <w:p w14:paraId="3C69AADB">
            <w:pPr>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具体服务内容</w:t>
            </w:r>
          </w:p>
        </w:tc>
        <w:tc>
          <w:tcPr>
            <w:tcW w:w="939" w:type="dxa"/>
            <w:tcBorders>
              <w:top w:val="single" w:color="auto" w:sz="4" w:space="0"/>
              <w:left w:val="single" w:color="auto" w:sz="4" w:space="0"/>
              <w:bottom w:val="single" w:color="auto" w:sz="4" w:space="0"/>
              <w:right w:val="single" w:color="auto" w:sz="4" w:space="0"/>
            </w:tcBorders>
            <w:vAlign w:val="center"/>
          </w:tcPr>
          <w:p w14:paraId="3CCC5545">
            <w:pPr>
              <w:ind w:firstLine="210" w:firstLineChars="10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数量</w:t>
            </w:r>
          </w:p>
        </w:tc>
        <w:tc>
          <w:tcPr>
            <w:tcW w:w="1573" w:type="dxa"/>
            <w:tcBorders>
              <w:top w:val="single" w:color="auto" w:sz="4" w:space="0"/>
              <w:left w:val="single" w:color="auto" w:sz="4" w:space="0"/>
              <w:bottom w:val="single" w:color="auto" w:sz="4" w:space="0"/>
              <w:right w:val="single" w:color="auto" w:sz="4" w:space="0"/>
            </w:tcBorders>
            <w:vAlign w:val="center"/>
          </w:tcPr>
          <w:p w14:paraId="6ACCCA25">
            <w:pPr>
              <w:jc w:val="center"/>
              <w:rPr>
                <w:rFonts w:hint="eastAsia" w:ascii="宋体" w:hAnsi="宋体" w:eastAsia="宋体" w:cs="宋体"/>
                <w:color w:val="000000" w:themeColor="text1"/>
                <w:szCs w:val="22"/>
                <w:highlight w:val="none"/>
                <w:lang w:val="en-US" w:eastAsia="zh-CN"/>
                <w14:textFill>
                  <w14:solidFill>
                    <w14:schemeClr w14:val="tx1"/>
                  </w14:solidFill>
                </w14:textFill>
              </w:rPr>
            </w:pPr>
            <w:r>
              <w:rPr>
                <w:rFonts w:hint="eastAsia" w:ascii="宋体" w:hAnsi="宋体" w:eastAsia="宋体" w:cs="宋体"/>
                <w:color w:val="000000" w:themeColor="text1"/>
                <w:szCs w:val="22"/>
                <w:highlight w:val="none"/>
                <w:lang w:val="en-US" w:eastAsia="zh-CN"/>
                <w14:textFill>
                  <w14:solidFill>
                    <w14:schemeClr w14:val="tx1"/>
                  </w14:solidFill>
                </w14:textFill>
              </w:rPr>
              <w:t>竞标报价</w:t>
            </w:r>
          </w:p>
          <w:p w14:paraId="0EE8149A">
            <w:pPr>
              <w:jc w:val="center"/>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w:t>
            </w:r>
            <w:r>
              <w:rPr>
                <w:rFonts w:hint="eastAsia" w:ascii="宋体" w:hAnsi="宋体" w:eastAsia="宋体" w:cs="宋体"/>
                <w:color w:val="000000" w:themeColor="text1"/>
                <w:szCs w:val="22"/>
                <w:highlight w:val="none"/>
                <w:lang w:val="en-US" w:eastAsia="zh-CN"/>
                <w14:textFill>
                  <w14:solidFill>
                    <w14:schemeClr w14:val="tx1"/>
                  </w14:solidFill>
                </w14:textFill>
              </w:rPr>
              <w:t>下浮系数</w:t>
            </w:r>
            <w:r>
              <w:rPr>
                <w:rFonts w:hint="eastAsia" w:ascii="宋体" w:hAnsi="宋体" w:eastAsia="宋体" w:cs="宋体"/>
                <w:color w:val="000000" w:themeColor="text1"/>
                <w:szCs w:val="22"/>
                <w:highlight w:val="none"/>
                <w14:textFill>
                  <w14:solidFill>
                    <w14:schemeClr w14:val="tx1"/>
                  </w14:solidFill>
                </w14:textFill>
              </w:rPr>
              <w:t>）</w:t>
            </w:r>
          </w:p>
        </w:tc>
        <w:tc>
          <w:tcPr>
            <w:tcW w:w="1659" w:type="dxa"/>
            <w:tcBorders>
              <w:top w:val="single" w:color="auto" w:sz="4" w:space="0"/>
              <w:left w:val="single" w:color="auto" w:sz="4" w:space="0"/>
              <w:bottom w:val="single" w:color="auto" w:sz="4" w:space="0"/>
              <w:right w:val="single" w:color="auto" w:sz="4" w:space="0"/>
            </w:tcBorders>
            <w:vAlign w:val="center"/>
          </w:tcPr>
          <w:p w14:paraId="08B82D4E">
            <w:pPr>
              <w:ind w:firstLine="210" w:firstLineChars="100"/>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lang w:val="en-US" w:eastAsia="zh-CN"/>
                <w14:textFill>
                  <w14:solidFill>
                    <w14:schemeClr w14:val="tx1"/>
                  </w14:solidFill>
                </w14:textFill>
              </w:rPr>
              <w:t>服务期限</w:t>
            </w:r>
          </w:p>
        </w:tc>
        <w:tc>
          <w:tcPr>
            <w:tcW w:w="1326" w:type="dxa"/>
            <w:tcBorders>
              <w:top w:val="single" w:color="auto" w:sz="4" w:space="0"/>
              <w:left w:val="single" w:color="auto" w:sz="4" w:space="0"/>
              <w:bottom w:val="single" w:color="auto" w:sz="4" w:space="0"/>
              <w:right w:val="single" w:color="auto" w:sz="4" w:space="0"/>
            </w:tcBorders>
            <w:vAlign w:val="center"/>
          </w:tcPr>
          <w:p w14:paraId="77A7FC8F">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备注</w:t>
            </w:r>
          </w:p>
        </w:tc>
      </w:tr>
      <w:tr w14:paraId="54B3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BC01F9D">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1</w:t>
            </w:r>
          </w:p>
        </w:tc>
        <w:tc>
          <w:tcPr>
            <w:tcW w:w="1259" w:type="dxa"/>
            <w:tcBorders>
              <w:top w:val="single" w:color="auto" w:sz="4" w:space="0"/>
              <w:left w:val="single" w:color="auto" w:sz="4" w:space="0"/>
              <w:bottom w:val="single" w:color="auto" w:sz="4" w:space="0"/>
              <w:right w:val="single" w:color="auto" w:sz="4" w:space="0"/>
            </w:tcBorders>
            <w:vAlign w:val="center"/>
          </w:tcPr>
          <w:p w14:paraId="6489768B">
            <w:pPr>
              <w:rPr>
                <w:rFonts w:ascii="宋体" w:hAnsi="宋体" w:cs="宋体"/>
                <w:color w:val="000000" w:themeColor="text1"/>
                <w:szCs w:val="22"/>
                <w:highlight w:val="none"/>
                <w14:textFill>
                  <w14:solidFill>
                    <w14:schemeClr w14:val="tx1"/>
                  </w14:solidFill>
                </w14:textFill>
              </w:rPr>
            </w:pPr>
          </w:p>
        </w:tc>
        <w:tc>
          <w:tcPr>
            <w:tcW w:w="2336" w:type="dxa"/>
            <w:tcBorders>
              <w:top w:val="single" w:color="auto" w:sz="4" w:space="0"/>
              <w:left w:val="single" w:color="auto" w:sz="4" w:space="0"/>
              <w:bottom w:val="single" w:color="auto" w:sz="4" w:space="0"/>
              <w:right w:val="single" w:color="auto" w:sz="4" w:space="0"/>
            </w:tcBorders>
            <w:vAlign w:val="center"/>
          </w:tcPr>
          <w:p w14:paraId="08959F49">
            <w:pPr>
              <w:rPr>
                <w:rFonts w:ascii="宋体" w:hAnsi="宋体" w:cs="宋体"/>
                <w:color w:val="000000" w:themeColor="text1"/>
                <w:szCs w:val="22"/>
                <w:highlight w:val="none"/>
                <w14:textFill>
                  <w14:solidFill>
                    <w14:schemeClr w14:val="tx1"/>
                  </w14:solidFill>
                </w14:textFill>
              </w:rPr>
            </w:pPr>
          </w:p>
        </w:tc>
        <w:tc>
          <w:tcPr>
            <w:tcW w:w="939" w:type="dxa"/>
            <w:tcBorders>
              <w:top w:val="single" w:color="auto" w:sz="4" w:space="0"/>
              <w:left w:val="single" w:color="auto" w:sz="4" w:space="0"/>
              <w:bottom w:val="single" w:color="auto" w:sz="4" w:space="0"/>
              <w:right w:val="single" w:color="auto" w:sz="4" w:space="0"/>
            </w:tcBorders>
            <w:vAlign w:val="center"/>
          </w:tcPr>
          <w:p w14:paraId="6F0C742E">
            <w:pPr>
              <w:rPr>
                <w:rFonts w:ascii="宋体" w:hAnsi="宋体" w:cs="宋体"/>
                <w:color w:val="000000" w:themeColor="text1"/>
                <w:szCs w:val="22"/>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vAlign w:val="center"/>
          </w:tcPr>
          <w:p w14:paraId="4BD1FF8C">
            <w:pPr>
              <w:rPr>
                <w:rFonts w:ascii="宋体" w:hAnsi="宋体" w:cs="宋体"/>
                <w:color w:val="000000" w:themeColor="text1"/>
                <w:szCs w:val="22"/>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vAlign w:val="center"/>
          </w:tcPr>
          <w:p w14:paraId="52457AFF">
            <w:pPr>
              <w:rPr>
                <w:rFonts w:ascii="宋体" w:hAnsi="宋体" w:cs="宋体"/>
                <w:color w:val="000000" w:themeColor="text1"/>
                <w:szCs w:val="22"/>
                <w:highlight w:val="none"/>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14:paraId="7965E29A">
            <w:pPr>
              <w:rPr>
                <w:rFonts w:ascii="宋体" w:hAnsi="宋体" w:cs="宋体"/>
                <w:color w:val="000000" w:themeColor="text1"/>
                <w:szCs w:val="22"/>
                <w:highlight w:val="none"/>
                <w14:textFill>
                  <w14:solidFill>
                    <w14:schemeClr w14:val="tx1"/>
                  </w14:solidFill>
                </w14:textFill>
              </w:rPr>
            </w:pPr>
          </w:p>
        </w:tc>
      </w:tr>
      <w:tr w14:paraId="0F69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9B91111">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w:t>
            </w:r>
          </w:p>
        </w:tc>
        <w:tc>
          <w:tcPr>
            <w:tcW w:w="1259" w:type="dxa"/>
            <w:tcBorders>
              <w:top w:val="single" w:color="auto" w:sz="4" w:space="0"/>
              <w:left w:val="single" w:color="auto" w:sz="4" w:space="0"/>
              <w:bottom w:val="single" w:color="auto" w:sz="4" w:space="0"/>
              <w:right w:val="single" w:color="auto" w:sz="4" w:space="0"/>
            </w:tcBorders>
            <w:vAlign w:val="center"/>
          </w:tcPr>
          <w:p w14:paraId="4BD0B99A">
            <w:pPr>
              <w:rPr>
                <w:rFonts w:ascii="宋体" w:hAnsi="宋体" w:cs="宋体"/>
                <w:color w:val="000000" w:themeColor="text1"/>
                <w:szCs w:val="22"/>
                <w:highlight w:val="none"/>
                <w14:textFill>
                  <w14:solidFill>
                    <w14:schemeClr w14:val="tx1"/>
                  </w14:solidFill>
                </w14:textFill>
              </w:rPr>
            </w:pPr>
          </w:p>
        </w:tc>
        <w:tc>
          <w:tcPr>
            <w:tcW w:w="2336" w:type="dxa"/>
            <w:tcBorders>
              <w:top w:val="single" w:color="auto" w:sz="4" w:space="0"/>
              <w:left w:val="single" w:color="auto" w:sz="4" w:space="0"/>
              <w:bottom w:val="single" w:color="auto" w:sz="4" w:space="0"/>
              <w:right w:val="single" w:color="auto" w:sz="4" w:space="0"/>
            </w:tcBorders>
            <w:vAlign w:val="center"/>
          </w:tcPr>
          <w:p w14:paraId="216D2FAD">
            <w:pPr>
              <w:rPr>
                <w:rFonts w:ascii="宋体" w:hAnsi="宋体" w:cs="宋体"/>
                <w:color w:val="000000" w:themeColor="text1"/>
                <w:szCs w:val="22"/>
                <w:highlight w:val="none"/>
                <w14:textFill>
                  <w14:solidFill>
                    <w14:schemeClr w14:val="tx1"/>
                  </w14:solidFill>
                </w14:textFill>
              </w:rPr>
            </w:pPr>
          </w:p>
        </w:tc>
        <w:tc>
          <w:tcPr>
            <w:tcW w:w="939" w:type="dxa"/>
            <w:tcBorders>
              <w:top w:val="single" w:color="auto" w:sz="4" w:space="0"/>
              <w:left w:val="single" w:color="auto" w:sz="4" w:space="0"/>
              <w:bottom w:val="single" w:color="auto" w:sz="4" w:space="0"/>
              <w:right w:val="single" w:color="auto" w:sz="4" w:space="0"/>
            </w:tcBorders>
            <w:vAlign w:val="center"/>
          </w:tcPr>
          <w:p w14:paraId="74CAB472">
            <w:pPr>
              <w:rPr>
                <w:rFonts w:ascii="宋体" w:hAnsi="宋体" w:cs="宋体"/>
                <w:color w:val="000000" w:themeColor="text1"/>
                <w:szCs w:val="22"/>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vAlign w:val="center"/>
          </w:tcPr>
          <w:p w14:paraId="1F7966E3">
            <w:pPr>
              <w:rPr>
                <w:rFonts w:ascii="宋体" w:hAnsi="宋体" w:cs="宋体"/>
                <w:color w:val="000000" w:themeColor="text1"/>
                <w:szCs w:val="22"/>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vAlign w:val="center"/>
          </w:tcPr>
          <w:p w14:paraId="0F6CD47B">
            <w:pPr>
              <w:rPr>
                <w:rFonts w:ascii="宋体" w:hAnsi="宋体" w:cs="宋体"/>
                <w:color w:val="000000" w:themeColor="text1"/>
                <w:szCs w:val="22"/>
                <w:highlight w:val="none"/>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14:paraId="358A22E3">
            <w:pPr>
              <w:rPr>
                <w:rFonts w:ascii="宋体" w:hAnsi="宋体" w:cs="宋体"/>
                <w:color w:val="000000" w:themeColor="text1"/>
                <w:szCs w:val="22"/>
                <w:highlight w:val="none"/>
                <w14:textFill>
                  <w14:solidFill>
                    <w14:schemeClr w14:val="tx1"/>
                  </w14:solidFill>
                </w14:textFill>
              </w:rPr>
            </w:pPr>
          </w:p>
        </w:tc>
      </w:tr>
      <w:tr w14:paraId="6B55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0491509">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w:t>
            </w:r>
          </w:p>
        </w:tc>
        <w:tc>
          <w:tcPr>
            <w:tcW w:w="1259" w:type="dxa"/>
            <w:tcBorders>
              <w:top w:val="single" w:color="auto" w:sz="4" w:space="0"/>
              <w:left w:val="single" w:color="auto" w:sz="4" w:space="0"/>
              <w:bottom w:val="single" w:color="auto" w:sz="4" w:space="0"/>
              <w:right w:val="single" w:color="auto" w:sz="4" w:space="0"/>
            </w:tcBorders>
            <w:vAlign w:val="center"/>
          </w:tcPr>
          <w:p w14:paraId="1EB8E4F8">
            <w:pPr>
              <w:rPr>
                <w:rFonts w:ascii="宋体" w:hAnsi="宋体" w:cs="宋体"/>
                <w:color w:val="000000" w:themeColor="text1"/>
                <w:szCs w:val="22"/>
                <w:highlight w:val="none"/>
                <w14:textFill>
                  <w14:solidFill>
                    <w14:schemeClr w14:val="tx1"/>
                  </w14:solidFill>
                </w14:textFill>
              </w:rPr>
            </w:pPr>
          </w:p>
        </w:tc>
        <w:tc>
          <w:tcPr>
            <w:tcW w:w="2336" w:type="dxa"/>
            <w:tcBorders>
              <w:top w:val="single" w:color="auto" w:sz="4" w:space="0"/>
              <w:left w:val="single" w:color="auto" w:sz="4" w:space="0"/>
              <w:bottom w:val="single" w:color="auto" w:sz="4" w:space="0"/>
              <w:right w:val="single" w:color="auto" w:sz="4" w:space="0"/>
            </w:tcBorders>
            <w:vAlign w:val="center"/>
          </w:tcPr>
          <w:p w14:paraId="3634CABF">
            <w:pPr>
              <w:rPr>
                <w:rFonts w:ascii="宋体" w:hAnsi="宋体" w:cs="宋体"/>
                <w:color w:val="000000" w:themeColor="text1"/>
                <w:szCs w:val="22"/>
                <w:highlight w:val="none"/>
                <w14:textFill>
                  <w14:solidFill>
                    <w14:schemeClr w14:val="tx1"/>
                  </w14:solidFill>
                </w14:textFill>
              </w:rPr>
            </w:pPr>
          </w:p>
        </w:tc>
        <w:tc>
          <w:tcPr>
            <w:tcW w:w="939" w:type="dxa"/>
            <w:tcBorders>
              <w:top w:val="single" w:color="auto" w:sz="4" w:space="0"/>
              <w:left w:val="single" w:color="auto" w:sz="4" w:space="0"/>
              <w:bottom w:val="single" w:color="auto" w:sz="4" w:space="0"/>
              <w:right w:val="single" w:color="auto" w:sz="4" w:space="0"/>
            </w:tcBorders>
            <w:vAlign w:val="center"/>
          </w:tcPr>
          <w:p w14:paraId="2252D442">
            <w:pPr>
              <w:rPr>
                <w:rFonts w:ascii="宋体" w:hAnsi="宋体" w:cs="宋体"/>
                <w:color w:val="000000" w:themeColor="text1"/>
                <w:szCs w:val="22"/>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vAlign w:val="center"/>
          </w:tcPr>
          <w:p w14:paraId="5EA5BDC5">
            <w:pPr>
              <w:rPr>
                <w:rFonts w:ascii="宋体" w:hAnsi="宋体" w:cs="宋体"/>
                <w:color w:val="000000" w:themeColor="text1"/>
                <w:szCs w:val="22"/>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vAlign w:val="center"/>
          </w:tcPr>
          <w:p w14:paraId="176E0796">
            <w:pPr>
              <w:rPr>
                <w:rFonts w:ascii="宋体" w:hAnsi="宋体" w:cs="宋体"/>
                <w:color w:val="000000" w:themeColor="text1"/>
                <w:szCs w:val="22"/>
                <w:highlight w:val="none"/>
                <w14:textFill>
                  <w14:solidFill>
                    <w14:schemeClr w14:val="tx1"/>
                  </w14:solidFill>
                </w14:textFill>
              </w:rPr>
            </w:pPr>
          </w:p>
        </w:tc>
        <w:tc>
          <w:tcPr>
            <w:tcW w:w="1326" w:type="dxa"/>
            <w:tcBorders>
              <w:top w:val="single" w:color="auto" w:sz="4" w:space="0"/>
              <w:left w:val="single" w:color="auto" w:sz="4" w:space="0"/>
              <w:bottom w:val="single" w:color="auto" w:sz="4" w:space="0"/>
              <w:right w:val="single" w:color="auto" w:sz="4" w:space="0"/>
            </w:tcBorders>
          </w:tcPr>
          <w:p w14:paraId="07FF61BD">
            <w:pPr>
              <w:rPr>
                <w:rFonts w:ascii="宋体" w:hAnsi="宋体" w:cs="宋体"/>
                <w:color w:val="000000" w:themeColor="text1"/>
                <w:szCs w:val="22"/>
                <w:highlight w:val="none"/>
                <w14:textFill>
                  <w14:solidFill>
                    <w14:schemeClr w14:val="tx1"/>
                  </w14:solidFill>
                </w14:textFill>
              </w:rPr>
            </w:pPr>
          </w:p>
        </w:tc>
      </w:tr>
      <w:tr w14:paraId="3B3E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vAlign w:val="center"/>
          </w:tcPr>
          <w:p w14:paraId="3EA78249">
            <w:pPr>
              <w:jc w:val="left"/>
              <w:rPr>
                <w:rFonts w:ascii="宋体" w:hAnsi="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lang w:val="en-US" w:eastAsia="zh-CN"/>
                <w14:textFill>
                  <w14:solidFill>
                    <w14:schemeClr w14:val="tx1"/>
                  </w14:solidFill>
                </w14:textFill>
              </w:rPr>
              <w:t>竞标</w:t>
            </w:r>
            <w:r>
              <w:rPr>
                <w:rFonts w:hint="eastAsia" w:ascii="宋体" w:hAnsi="宋体" w:eastAsia="宋体" w:cs="宋体"/>
                <w:color w:val="000000" w:themeColor="text1"/>
                <w:szCs w:val="22"/>
                <w:highlight w:val="none"/>
                <w14:textFill>
                  <w14:solidFill>
                    <w14:schemeClr w14:val="tx1"/>
                  </w14:solidFill>
                </w14:textFill>
              </w:rPr>
              <w:t>报价（包含税费等所有费用）：</w:t>
            </w:r>
            <w:r>
              <w:rPr>
                <w:rFonts w:hint="eastAsia" w:ascii="宋体" w:hAnsi="宋体" w:eastAsia="宋体" w:cs="宋体"/>
                <w:color w:val="000000" w:themeColor="text1"/>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2"/>
                <w:highlight w:val="none"/>
                <w:u w:val="none"/>
                <w:lang w:val="en-US" w:eastAsia="zh-CN"/>
                <w14:textFill>
                  <w14:solidFill>
                    <w14:schemeClr w14:val="tx1"/>
                  </w14:solidFill>
                </w14:textFill>
              </w:rPr>
              <w:t>%</w:t>
            </w:r>
            <w:r>
              <w:rPr>
                <w:rFonts w:hint="eastAsia" w:ascii="宋体" w:hAnsi="宋体" w:eastAsia="宋体" w:cs="宋体"/>
                <w:color w:val="000000" w:themeColor="text1"/>
                <w:szCs w:val="22"/>
                <w:highlight w:val="none"/>
                <w:lang w:eastAsia="zh-CN"/>
                <w14:textFill>
                  <w14:solidFill>
                    <w14:schemeClr w14:val="tx1"/>
                  </w14:solidFill>
                </w14:textFill>
              </w:rPr>
              <w:t>（</w:t>
            </w:r>
            <w:r>
              <w:rPr>
                <w:rFonts w:hint="eastAsia" w:ascii="宋体" w:hAnsi="宋体" w:eastAsia="宋体" w:cs="宋体"/>
                <w:color w:val="000000" w:themeColor="text1"/>
                <w:szCs w:val="22"/>
                <w:highlight w:val="none"/>
                <w:lang w:val="en-US" w:eastAsia="zh-CN"/>
                <w14:textFill>
                  <w14:solidFill>
                    <w14:schemeClr w14:val="tx1"/>
                  </w14:solidFill>
                </w14:textFill>
              </w:rPr>
              <w:t>下浮系数</w:t>
            </w:r>
            <w:r>
              <w:rPr>
                <w:rFonts w:hint="eastAsia" w:ascii="宋体" w:hAnsi="宋体" w:eastAsia="宋体" w:cs="宋体"/>
                <w:color w:val="000000" w:themeColor="text1"/>
                <w:szCs w:val="22"/>
                <w:highlight w:val="none"/>
                <w:lang w:eastAsia="zh-CN"/>
                <w14:textFill>
                  <w14:solidFill>
                    <w14:schemeClr w14:val="tx1"/>
                  </w14:solidFill>
                </w14:textFill>
              </w:rPr>
              <w:t>）</w:t>
            </w:r>
          </w:p>
        </w:tc>
      </w:tr>
      <w:tr w14:paraId="46B1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572878D9">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分标（此处有分标时填写具体分标号，无分标时填写“无”）</w:t>
            </w:r>
          </w:p>
        </w:tc>
      </w:tr>
      <w:tr w14:paraId="3F47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10E51447">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验收标准：</w:t>
            </w:r>
          </w:p>
        </w:tc>
      </w:tr>
      <w:tr w14:paraId="1E29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38368216">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优惠及其它：</w:t>
            </w:r>
          </w:p>
        </w:tc>
      </w:tr>
    </w:tbl>
    <w:p w14:paraId="31E71BBA">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注： </w:t>
      </w:r>
    </w:p>
    <w:p w14:paraId="0A1F8784">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 供应商需按本表格式填写，不得自行更改，也不得留空， 如有多分标，按分标分别提供响应报价表</w:t>
      </w:r>
      <w:r>
        <w:rPr>
          <w:rFonts w:hint="eastAsia" w:ascii="宋体" w:hAnsi="宋体" w:cs="宋体"/>
          <w:b/>
          <w:color w:val="000000" w:themeColor="text1"/>
          <w:kern w:val="0"/>
          <w:sz w:val="24"/>
          <w:highlight w:val="none"/>
          <w:lang w:val="zh-CN"/>
          <w14:textFill>
            <w14:solidFill>
              <w14:schemeClr w14:val="tx1"/>
            </w14:solidFill>
          </w14:textFill>
        </w:rPr>
        <w:t>。</w:t>
      </w:r>
    </w:p>
    <w:p w14:paraId="769E775E">
      <w:pPr>
        <w:snapToGrid w:val="0"/>
        <w:spacing w:before="50" w:after="50"/>
        <w:ind w:firstLine="480" w:firstLineChars="2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2、如为联合体响应的，“供应商名称”处必须列明联合体各方名称，并标注联合体牵头人名称，且盖章处须加盖联合体各方公章，</w:t>
      </w:r>
      <w:r>
        <w:rPr>
          <w:rFonts w:hint="eastAsia" w:ascii="宋体" w:hAnsi="宋体" w:cs="宋体"/>
          <w:b/>
          <w:color w:val="000000" w:themeColor="text1"/>
          <w:kern w:val="0"/>
          <w:sz w:val="24"/>
          <w:highlight w:val="none"/>
          <w:lang w:val="zh-CN"/>
          <w14:textFill>
            <w14:solidFill>
              <w14:schemeClr w14:val="tx1"/>
            </w14:solidFill>
          </w14:textFill>
        </w:rPr>
        <w:t>否则其响应作无效响应处理。</w:t>
      </w:r>
    </w:p>
    <w:p w14:paraId="385635A1">
      <w:pPr>
        <w:snapToGrid w:val="0"/>
        <w:spacing w:before="50" w:after="50"/>
        <w:ind w:firstLine="480" w:firstLineChars="2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3、以上表格要求细分项目及报价，在“具体服务内容”一栏中，填写具体服务范围、服务标准。</w:t>
      </w:r>
    </w:p>
    <w:p w14:paraId="5E542B4B">
      <w:pPr>
        <w:snapToGrid w:val="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4、特别提示：采购机构将对项目名称和项目编号，成交供应商名称、地址和成交金额，主要成交标的的名称、服务范围、服务要求、服务时间、服务标准等予以公示。</w:t>
      </w:r>
    </w:p>
    <w:p w14:paraId="5E0DB2DD">
      <w:pPr>
        <w:snapToGrid w:val="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szCs w:val="22"/>
          <w:highlight w:val="none"/>
          <w:lang w:val="zh-CN"/>
          <w14:textFill>
            <w14:solidFill>
              <w14:schemeClr w14:val="tx1"/>
            </w14:solidFill>
          </w14:textFill>
        </w:rPr>
        <w:t>5、</w:t>
      </w:r>
      <w:r>
        <w:rPr>
          <w:rFonts w:hint="eastAsia" w:ascii="宋体" w:hAnsi="宋体" w:cs="宋体"/>
          <w:color w:val="000000" w:themeColor="text1"/>
          <w:kern w:val="0"/>
          <w:sz w:val="24"/>
          <w:highlight w:val="none"/>
          <w:lang w:val="zh-CN"/>
          <w14:textFill>
            <w14:solidFill>
              <w14:schemeClr w14:val="tx1"/>
            </w14:solidFill>
          </w14:textFill>
        </w:rPr>
        <w:t>符合采购文件中列明的可享受中小企业扶持政策的供应商，请填写中小企业声明函。注：供应商提供的中小企业声明函内容不实的，属于提供虚假材料谋取中标、成交，将依照《中华人民共和国政府采购法》等国家有关规定追究相应责任。</w:t>
      </w:r>
    </w:p>
    <w:p w14:paraId="4E93A139">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09CF8DA">
      <w:pPr>
        <w:pStyle w:val="15"/>
        <w:spacing w:line="500" w:lineRule="exact"/>
        <w:ind w:firstLine="6360" w:firstLineChars="2650"/>
        <w:rPr>
          <w:rFonts w:hAnsi="宋体" w:cs="宋体"/>
          <w:color w:val="000000" w:themeColor="text1"/>
          <w:sz w:val="24"/>
          <w:highlight w:val="none"/>
          <w:lang w:val="zh-CN"/>
          <w14:textFill>
            <w14:solidFill>
              <w14:schemeClr w14:val="tx1"/>
            </w14:solidFill>
          </w14:textFill>
        </w:rPr>
      </w:pPr>
      <w:r>
        <w:rPr>
          <w:rFonts w:hint="eastAsia" w:hAnsi="宋体" w:cs="宋体"/>
          <w:color w:val="000000" w:themeColor="text1"/>
          <w:sz w:val="24"/>
          <w:highlight w:val="none"/>
          <w:lang w:val="zh-CN"/>
          <w14:textFill>
            <w14:solidFill>
              <w14:schemeClr w14:val="tx1"/>
            </w14:solidFill>
          </w14:textFill>
        </w:rPr>
        <w:t>日期：  年  月   日</w:t>
      </w:r>
    </w:p>
    <w:p w14:paraId="7103814F">
      <w:pPr>
        <w:rPr>
          <w:rFonts w:ascii="宋体" w:hAnsi="宋体" w:cs="宋体"/>
          <w:color w:val="000000" w:themeColor="text1"/>
          <w:kern w:val="0"/>
          <w:sz w:val="24"/>
          <w:szCs w:val="21"/>
          <w:highlight w:val="none"/>
          <w:lang w:val="zh-CN"/>
          <w14:textFill>
            <w14:solidFill>
              <w14:schemeClr w14:val="tx1"/>
            </w14:solidFill>
          </w14:textFill>
        </w:rPr>
      </w:pPr>
      <w:r>
        <w:rPr>
          <w:rFonts w:ascii="宋体" w:hAnsi="宋体" w:cs="宋体"/>
          <w:color w:val="000000" w:themeColor="text1"/>
          <w:kern w:val="0"/>
          <w:sz w:val="24"/>
          <w:szCs w:val="21"/>
          <w:highlight w:val="none"/>
          <w:lang w:val="zh-CN"/>
          <w14:textFill>
            <w14:solidFill>
              <w14:schemeClr w14:val="tx1"/>
            </w14:solidFill>
          </w14:textFill>
        </w:rPr>
        <w:br w:type="page"/>
      </w:r>
    </w:p>
    <w:p w14:paraId="2E84A3CB">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三、中小企业声明函或残疾人福利性单位声明函或属于监狱企业的证明文件</w:t>
      </w:r>
    </w:p>
    <w:p w14:paraId="2F3B66C3">
      <w:pPr>
        <w:spacing w:line="300" w:lineRule="auto"/>
        <w:ind w:firstLine="2200" w:firstLineChars="500"/>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中小企业声明函（服务）</w:t>
      </w:r>
    </w:p>
    <w:p w14:paraId="09016938">
      <w:pPr>
        <w:pStyle w:val="34"/>
        <w:rPr>
          <w:color w:val="000000" w:themeColor="text1"/>
          <w:highlight w:val="none"/>
          <w14:textFill>
            <w14:solidFill>
              <w14:schemeClr w14:val="tx1"/>
            </w14:solidFill>
          </w14:textFill>
        </w:rPr>
      </w:pPr>
    </w:p>
    <w:p w14:paraId="71A4CE9A">
      <w:pPr>
        <w:pStyle w:val="11"/>
        <w:widowControl/>
        <w:spacing w:after="0" w:line="360" w:lineRule="auto"/>
        <w:ind w:left="-426" w:right="142" w:firstLine="64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z w:val="24"/>
          <w:szCs w:val="24"/>
          <w:highlight w:val="none"/>
          <w:u w:val="single"/>
          <w14:textFill>
            <w14:solidFill>
              <w14:schemeClr w14:val="tx1"/>
            </w14:solidFill>
          </w14:textFill>
        </w:rPr>
        <w:t>南宁市青秀区南阳镇人民政府</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南阳镇政府采购2026-2027年度广告服务</w:t>
      </w:r>
      <w:r>
        <w:rPr>
          <w:rFonts w:hint="eastAsia" w:ascii="宋体" w:hAnsi="宋体" w:eastAsia="宋体" w:cs="宋体"/>
          <w:color w:val="000000" w:themeColor="text1"/>
          <w:sz w:val="24"/>
          <w:szCs w:val="24"/>
          <w:highlight w:val="none"/>
          <w14:textFill>
            <w14:solidFill>
              <w14:schemeClr w14:val="tx1"/>
            </w14:solidFill>
          </w14:textFill>
        </w:rPr>
        <w:t>采购活动，提供的服务全部由符合政策要求的中小企业制造。相关企业（含联合体中的中小企业、签订分包意向协议的中小企业）的具体情况如下：</w:t>
      </w:r>
    </w:p>
    <w:p w14:paraId="791A9CA9">
      <w:pPr>
        <w:pStyle w:val="21"/>
        <w:tabs>
          <w:tab w:val="left" w:pos="1384"/>
          <w:tab w:val="left" w:pos="4562"/>
          <w:tab w:val="left" w:pos="6803"/>
        </w:tabs>
        <w:spacing w:line="360" w:lineRule="auto"/>
        <w:ind w:left="-426" w:right="-58" w:firstLine="655"/>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行业；承接企业为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5B5E655E">
      <w:pPr>
        <w:pStyle w:val="21"/>
        <w:tabs>
          <w:tab w:val="left" w:pos="1065"/>
          <w:tab w:val="left" w:pos="6477"/>
        </w:tabs>
        <w:spacing w:line="360" w:lineRule="auto"/>
        <w:ind w:left="-426" w:right="-58" w:firstLine="655"/>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行业；承接企业为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6E004AEF">
      <w:pPr>
        <w:pStyle w:val="21"/>
        <w:spacing w:line="360" w:lineRule="auto"/>
        <w:ind w:left="142" w:right="142"/>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09DC44F">
      <w:pPr>
        <w:pStyle w:val="21"/>
        <w:spacing w:after="120" w:line="360" w:lineRule="auto"/>
        <w:ind w:left="-405" w:leftChars="-193" w:right="142" w:firstLine="453" w:firstLineChars="189"/>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6343842A">
      <w:pPr>
        <w:pStyle w:val="21"/>
        <w:spacing w:line="360" w:lineRule="auto"/>
        <w:ind w:left="-426" w:right="142" w:firstLine="567"/>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07598F01">
      <w:pPr>
        <w:autoSpaceDE w:val="0"/>
        <w:autoSpaceDN w:val="0"/>
        <w:spacing w:line="360" w:lineRule="auto"/>
        <w:rPr>
          <w:rFonts w:hint="eastAsia" w:ascii="宋体" w:hAnsi="宋体" w:cs="仿宋_GB2312"/>
          <w:color w:val="000000" w:themeColor="text1"/>
          <w:sz w:val="24"/>
          <w:highlight w:val="none"/>
          <w14:textFill>
            <w14:solidFill>
              <w14:schemeClr w14:val="tx1"/>
            </w14:solidFill>
          </w14:textFill>
        </w:rPr>
      </w:pPr>
    </w:p>
    <w:p w14:paraId="5FF4E2F0">
      <w:pPr>
        <w:autoSpaceDE w:val="0"/>
        <w:autoSpaceDN w:val="0"/>
        <w:spacing w:line="360" w:lineRule="auto"/>
        <w:rPr>
          <w:rFonts w:hint="eastAsia" w:ascii="宋体" w:hAnsi="宋体" w:cs="仿宋_GB2312"/>
          <w:color w:val="000000" w:themeColor="text1"/>
          <w:sz w:val="24"/>
          <w:highlight w:val="none"/>
          <w14:textFill>
            <w14:solidFill>
              <w14:schemeClr w14:val="tx1"/>
            </w14:solidFill>
          </w14:textFill>
        </w:rPr>
      </w:pPr>
    </w:p>
    <w:p w14:paraId="2CEB216E">
      <w:pPr>
        <w:autoSpaceDE w:val="0"/>
        <w:autoSpaceDN w:val="0"/>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4E24EA6">
      <w:pPr>
        <w:rPr>
          <w:rFonts w:hint="eastAsia" w:ascii="宋体" w:hAnsi="宋体" w:cs="宋体"/>
          <w:color w:val="000000" w:themeColor="text1"/>
          <w:sz w:val="44"/>
          <w:szCs w:val="44"/>
          <w:highlight w:val="none"/>
          <w14:textFill>
            <w14:solidFill>
              <w14:schemeClr w14:val="tx1"/>
            </w14:solidFill>
          </w14:textFill>
        </w:rPr>
      </w:pPr>
    </w:p>
    <w:p w14:paraId="47CD7B85">
      <w:pPr>
        <w:spacing w:line="520" w:lineRule="exact"/>
        <w:jc w:val="center"/>
        <w:rPr>
          <w:rFonts w:hint="eastAsia" w:ascii="宋体" w:hAnsi="宋体" w:cs="宋体"/>
          <w:color w:val="000000" w:themeColor="text1"/>
          <w:sz w:val="44"/>
          <w:szCs w:val="44"/>
          <w:highlight w:val="none"/>
          <w14:textFill>
            <w14:solidFill>
              <w14:schemeClr w14:val="tx1"/>
            </w14:solidFill>
          </w14:textFill>
        </w:rPr>
      </w:pPr>
    </w:p>
    <w:p w14:paraId="04FF5F4B">
      <w:pPr>
        <w:spacing w:line="520" w:lineRule="exact"/>
        <w:jc w:val="center"/>
        <w:rPr>
          <w:rFonts w:hint="eastAsia" w:ascii="宋体" w:hAnsi="宋体" w:cs="宋体"/>
          <w:color w:val="000000" w:themeColor="text1"/>
          <w:sz w:val="44"/>
          <w:szCs w:val="44"/>
          <w:highlight w:val="none"/>
          <w14:textFill>
            <w14:solidFill>
              <w14:schemeClr w14:val="tx1"/>
            </w14:solidFill>
          </w14:textFill>
        </w:rPr>
      </w:pPr>
    </w:p>
    <w:p w14:paraId="5F8CA507">
      <w:pPr>
        <w:spacing w:line="520" w:lineRule="exact"/>
        <w:jc w:val="center"/>
        <w:rPr>
          <w:rFonts w:hint="eastAsia" w:ascii="宋体" w:hAnsi="宋体" w:cs="宋体"/>
          <w:color w:val="000000" w:themeColor="text1"/>
          <w:sz w:val="44"/>
          <w:szCs w:val="44"/>
          <w:highlight w:val="none"/>
          <w14:textFill>
            <w14:solidFill>
              <w14:schemeClr w14:val="tx1"/>
            </w14:solidFill>
          </w14:textFill>
        </w:rPr>
      </w:pPr>
    </w:p>
    <w:p w14:paraId="063FC2EE">
      <w:pPr>
        <w:spacing w:line="520" w:lineRule="exact"/>
        <w:jc w:val="center"/>
        <w:rPr>
          <w:rFonts w:hint="eastAsia" w:ascii="宋体" w:hAnsi="宋体" w:cs="宋体"/>
          <w:color w:val="000000" w:themeColor="text1"/>
          <w:sz w:val="44"/>
          <w:szCs w:val="44"/>
          <w:highlight w:val="none"/>
          <w14:textFill>
            <w14:solidFill>
              <w14:schemeClr w14:val="tx1"/>
            </w14:solidFill>
          </w14:textFill>
        </w:rPr>
      </w:pPr>
    </w:p>
    <w:p w14:paraId="334A2461">
      <w:pPr>
        <w:spacing w:line="520" w:lineRule="exact"/>
        <w:jc w:val="center"/>
        <w:rPr>
          <w:rFonts w:hint="eastAsia" w:ascii="宋体" w:hAnsi="宋体" w:cs="宋体"/>
          <w:color w:val="000000" w:themeColor="text1"/>
          <w:sz w:val="44"/>
          <w:szCs w:val="44"/>
          <w:highlight w:val="none"/>
          <w14:textFill>
            <w14:solidFill>
              <w14:schemeClr w14:val="tx1"/>
            </w14:solidFill>
          </w14:textFill>
        </w:rPr>
      </w:pPr>
    </w:p>
    <w:p w14:paraId="2131C199">
      <w:pPr>
        <w:spacing w:line="520" w:lineRule="exact"/>
        <w:jc w:val="center"/>
        <w:rPr>
          <w:rFonts w:hint="eastAsia" w:ascii="宋体" w:hAnsi="宋体" w:cs="宋体"/>
          <w:color w:val="000000" w:themeColor="text1"/>
          <w:sz w:val="44"/>
          <w:szCs w:val="44"/>
          <w:highlight w:val="none"/>
          <w14:textFill>
            <w14:solidFill>
              <w14:schemeClr w14:val="tx1"/>
            </w14:solidFill>
          </w14:textFill>
        </w:rPr>
      </w:pPr>
    </w:p>
    <w:p w14:paraId="1C9C7DD6">
      <w:pPr>
        <w:spacing w:line="520" w:lineRule="exact"/>
        <w:jc w:val="center"/>
        <w:rPr>
          <w:rFonts w:hint="eastAsia" w:ascii="宋体" w:hAnsi="宋体" w:cs="宋体"/>
          <w:color w:val="000000" w:themeColor="text1"/>
          <w:sz w:val="44"/>
          <w:szCs w:val="44"/>
          <w:highlight w:val="none"/>
          <w14:textFill>
            <w14:solidFill>
              <w14:schemeClr w14:val="tx1"/>
            </w14:solidFill>
          </w14:textFill>
        </w:rPr>
      </w:pPr>
    </w:p>
    <w:p w14:paraId="19C607E1">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残疾人福利性单位声明函</w:t>
      </w:r>
    </w:p>
    <w:p w14:paraId="5D2913CF">
      <w:pPr>
        <w:spacing w:line="520" w:lineRule="exact"/>
        <w:rPr>
          <w:rFonts w:ascii="宋体" w:hAnsi="宋体" w:cs="宋体"/>
          <w:color w:val="000000" w:themeColor="text1"/>
          <w:sz w:val="32"/>
          <w:szCs w:val="32"/>
          <w:highlight w:val="none"/>
          <w14:textFill>
            <w14:solidFill>
              <w14:schemeClr w14:val="tx1"/>
            </w14:solidFill>
          </w14:textFill>
        </w:rPr>
      </w:pPr>
    </w:p>
    <w:p w14:paraId="0BE9DA9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项目采购活动由本单位提供服务。</w:t>
      </w:r>
    </w:p>
    <w:p w14:paraId="2572DBD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4269C2C4">
      <w:pPr>
        <w:spacing w:line="360" w:lineRule="auto"/>
        <w:contextualSpacing/>
        <w:rPr>
          <w:rFonts w:ascii="宋体" w:hAnsi="宋体" w:cs="宋体"/>
          <w:color w:val="000000" w:themeColor="text1"/>
          <w:sz w:val="24"/>
          <w:highlight w:val="none"/>
          <w14:textFill>
            <w14:solidFill>
              <w14:schemeClr w14:val="tx1"/>
            </w14:solidFill>
          </w14:textFill>
        </w:rPr>
      </w:pPr>
    </w:p>
    <w:p w14:paraId="6E61C15A">
      <w:pPr>
        <w:spacing w:line="360" w:lineRule="auto"/>
        <w:contextualSpacing/>
        <w:rPr>
          <w:rFonts w:ascii="宋体" w:hAnsi="宋体" w:cs="宋体"/>
          <w:color w:val="000000" w:themeColor="text1"/>
          <w:sz w:val="24"/>
          <w:highlight w:val="none"/>
          <w14:textFill>
            <w14:solidFill>
              <w14:schemeClr w14:val="tx1"/>
            </w14:solidFill>
          </w14:textFill>
        </w:rPr>
      </w:pPr>
    </w:p>
    <w:p w14:paraId="374385F8">
      <w:pPr>
        <w:spacing w:line="360" w:lineRule="auto"/>
        <w:contextualSpacing/>
        <w:rPr>
          <w:rFonts w:ascii="宋体" w:hAnsi="宋体" w:cs="宋体"/>
          <w:color w:val="000000" w:themeColor="text1"/>
          <w:sz w:val="24"/>
          <w:highlight w:val="none"/>
          <w14:textFill>
            <w14:solidFill>
              <w14:schemeClr w14:val="tx1"/>
            </w14:solidFill>
          </w14:textFill>
        </w:rPr>
      </w:pPr>
    </w:p>
    <w:p w14:paraId="347740B4">
      <w:pPr>
        <w:spacing w:line="360" w:lineRule="auto"/>
        <w:ind w:firstLine="2400" w:firstLineChars="10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供应商名称（电子签章）：</w:t>
      </w:r>
    </w:p>
    <w:p w14:paraId="5DFA096A">
      <w:pPr>
        <w:spacing w:line="360" w:lineRule="auto"/>
        <w:ind w:firstLine="4320" w:firstLineChars="18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     年   月   日</w:t>
      </w:r>
    </w:p>
    <w:p w14:paraId="5C48010C">
      <w:pPr>
        <w:spacing w:line="360" w:lineRule="auto"/>
        <w:contextualSpacing/>
        <w:rPr>
          <w:rFonts w:ascii="宋体" w:hAnsi="宋体" w:cs="宋体"/>
          <w:color w:val="000000" w:themeColor="text1"/>
          <w:sz w:val="24"/>
          <w:highlight w:val="none"/>
          <w14:textFill>
            <w14:solidFill>
              <w14:schemeClr w14:val="tx1"/>
            </w14:solidFill>
          </w14:textFill>
        </w:rPr>
      </w:pPr>
    </w:p>
    <w:p w14:paraId="515D0585">
      <w:pPr>
        <w:spacing w:line="360" w:lineRule="auto"/>
        <w:contextualSpacing/>
        <w:rPr>
          <w:rFonts w:ascii="宋体" w:hAnsi="宋体" w:cs="宋体"/>
          <w:color w:val="000000" w:themeColor="text1"/>
          <w:sz w:val="24"/>
          <w:highlight w:val="none"/>
          <w14:textFill>
            <w14:solidFill>
              <w14:schemeClr w14:val="tx1"/>
            </w14:solidFill>
          </w14:textFill>
        </w:rPr>
      </w:pPr>
    </w:p>
    <w:p w14:paraId="78A9A930">
      <w:pPr>
        <w:spacing w:line="360" w:lineRule="auto"/>
        <w:contextualSpacing/>
        <w:rPr>
          <w:rFonts w:ascii="宋体" w:hAnsi="宋体" w:cs="宋体"/>
          <w:color w:val="000000" w:themeColor="text1"/>
          <w:sz w:val="24"/>
          <w:highlight w:val="none"/>
          <w14:textFill>
            <w14:solidFill>
              <w14:schemeClr w14:val="tx1"/>
            </w14:solidFill>
          </w14:textFill>
        </w:rPr>
      </w:pPr>
    </w:p>
    <w:p w14:paraId="1FCC8988">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注：请根据自己的真实情况出具《残疾人福利性单位声明函》。依法享受小微企业优惠政策的，采购人或者采购代理机构在公告中标结果时，同时公告其《残疾人福利性单位声明函》，接受社会监督。</w:t>
      </w:r>
    </w:p>
    <w:p w14:paraId="04C4D9E3">
      <w:pPr>
        <w:autoSpaceDE w:val="0"/>
        <w:autoSpaceDN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p>
    <w:p w14:paraId="0EE784C7">
      <w:pPr>
        <w:snapToGrid w:val="0"/>
        <w:spacing w:line="360" w:lineRule="auto"/>
        <w:ind w:firstLine="600" w:firstLineChars="200"/>
        <w:rPr>
          <w:rFonts w:ascii="宋体" w:hAnsi="宋体" w:cs="宋体"/>
          <w:bCs/>
          <w:color w:val="000000" w:themeColor="text1"/>
          <w:sz w:val="30"/>
          <w:szCs w:val="30"/>
          <w:highlight w:val="none"/>
          <w14:textFill>
            <w14:solidFill>
              <w14:schemeClr w14:val="tx1"/>
            </w14:solidFill>
          </w14:textFill>
        </w:rPr>
      </w:pPr>
    </w:p>
    <w:p w14:paraId="62DD7951">
      <w:pP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65840D03">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四、符合特定资格条件（如果项目要求）的有关证明材料（复印件）</w:t>
      </w:r>
    </w:p>
    <w:p w14:paraId="15F41E35">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5137A33B">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5E7DEF50">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sectPr>
          <w:pgSz w:w="11910" w:h="16840"/>
          <w:pgMar w:top="1440" w:right="1080" w:bottom="1440" w:left="1080" w:header="720" w:footer="720" w:gutter="0"/>
          <w:cols w:space="720" w:num="1"/>
        </w:sect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052CAF2">
      <w:pPr>
        <w:rPr>
          <w:color w:val="000000" w:themeColor="text1"/>
          <w:highlight w:val="none"/>
          <w14:textFill>
            <w14:solidFill>
              <w14:schemeClr w14:val="tx1"/>
            </w14:solidFill>
          </w14:textFill>
        </w:rPr>
      </w:pPr>
      <w:bookmarkStart w:id="100" w:name="_Toc35611438"/>
      <w:bookmarkEnd w:id="100"/>
      <w:bookmarkStart w:id="101" w:name="_Toc31728084"/>
      <w:bookmarkEnd w:id="101"/>
      <w:bookmarkStart w:id="102" w:name="_Toc31723070"/>
      <w:bookmarkEnd w:id="102"/>
      <w:bookmarkStart w:id="103" w:name="_Toc44229899"/>
      <w:bookmarkEnd w:id="103"/>
      <w:bookmarkStart w:id="104" w:name="_Toc35611516"/>
      <w:bookmarkEnd w:id="104"/>
      <w:bookmarkStart w:id="105" w:name="_Toc15428"/>
      <w:bookmarkStart w:id="106" w:name="_Toc80205942"/>
    </w:p>
    <w:p w14:paraId="23407B8F">
      <w:pPr>
        <w:rPr>
          <w:color w:val="000000" w:themeColor="text1"/>
          <w:highlight w:val="none"/>
          <w14:textFill>
            <w14:solidFill>
              <w14:schemeClr w14:val="tx1"/>
            </w14:solidFill>
          </w14:textFill>
        </w:rPr>
      </w:pPr>
    </w:p>
    <w:p w14:paraId="7BD0E806">
      <w:pPr>
        <w:pStyle w:val="4"/>
        <w:jc w:val="center"/>
        <w:rPr>
          <w:rFonts w:ascii="宋体" w:hAnsi="宋体" w:cs="宋体"/>
          <w:b w:val="0"/>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第五节 其他文书、文件格式</w:t>
      </w:r>
      <w:bookmarkEnd w:id="105"/>
      <w:bookmarkEnd w:id="106"/>
    </w:p>
    <w:p w14:paraId="18622E89">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知识产权合规性声明</w:t>
      </w:r>
    </w:p>
    <w:p w14:paraId="099FF718">
      <w:pP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p>
    <w:p w14:paraId="58D70578">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本企业（单位）自愿参与政府投资政府采购的</w:t>
      </w:r>
      <w:bookmarkStart w:id="107" w:name="PO_3000001868_PM002_14"/>
      <w:r>
        <w:rPr>
          <w:rFonts w:hint="eastAsia" w:ascii="宋体" w:hAnsi="宋体" w:cs="宋体"/>
          <w:color w:val="000000" w:themeColor="text1"/>
          <w:sz w:val="24"/>
          <w:highlight w:val="none"/>
          <w:u w:val="single"/>
          <w14:textFill>
            <w14:solidFill>
              <w14:schemeClr w14:val="tx1"/>
            </w14:solidFill>
          </w14:textFill>
        </w:rPr>
        <w:t>[项目名称]</w:t>
      </w:r>
      <w:bookmarkEnd w:id="107"/>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b/>
          <w:bCs/>
          <w:color w:val="000000" w:themeColor="text1"/>
          <w:sz w:val="24"/>
          <w:highlight w:val="none"/>
          <w14:textFill>
            <w14:solidFill>
              <w14:schemeClr w14:val="tx1"/>
            </w14:solidFill>
          </w14:textFill>
        </w:rPr>
        <w:t>在此郑重承诺：</w:t>
      </w:r>
      <w:r>
        <w:rPr>
          <w:rFonts w:hint="eastAsia" w:ascii="宋体" w:hAnsi="宋体" w:cs="宋体"/>
          <w:color w:val="000000" w:themeColor="text1"/>
          <w:sz w:val="24"/>
          <w:highlight w:val="none"/>
          <w14:textFill>
            <w14:solidFill>
              <w14:schemeClr w14:val="tx1"/>
            </w14:solidFill>
          </w14:textFill>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BF9BDCF">
      <w:pPr>
        <w:snapToGrid w:val="0"/>
        <w:spacing w:line="480" w:lineRule="auto"/>
        <w:ind w:left="5634" w:leftChars="1736" w:hanging="1988" w:hangingChars="825"/>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14:paraId="46F399A5">
      <w:pPr>
        <w:snapToGrid w:val="0"/>
        <w:spacing w:line="480" w:lineRule="auto"/>
        <w:ind w:left="5634" w:leftChars="1736" w:hanging="1988" w:hangingChars="825"/>
        <w:rPr>
          <w:rFonts w:ascii="宋体" w:hAnsi="宋体" w:cs="宋体"/>
          <w:b/>
          <w:color w:val="000000" w:themeColor="text1"/>
          <w:sz w:val="24"/>
          <w:highlight w:val="none"/>
          <w14:textFill>
            <w14:solidFill>
              <w14:schemeClr w14:val="tx1"/>
            </w14:solidFill>
          </w14:textFill>
        </w:rPr>
      </w:pPr>
    </w:p>
    <w:p w14:paraId="0A5A3AEB">
      <w:pPr>
        <w:snapToGrid w:val="0"/>
        <w:spacing w:line="480" w:lineRule="auto"/>
        <w:ind w:left="5634" w:leftChars="1736" w:hanging="1988" w:hangingChars="825"/>
        <w:rPr>
          <w:rFonts w:ascii="宋体" w:hAnsi="宋体" w:cs="宋体"/>
          <w:b/>
          <w:color w:val="000000" w:themeColor="text1"/>
          <w:sz w:val="24"/>
          <w:highlight w:val="none"/>
          <w14:textFill>
            <w14:solidFill>
              <w14:schemeClr w14:val="tx1"/>
            </w14:solidFill>
          </w14:textFill>
        </w:rPr>
      </w:pPr>
    </w:p>
    <w:p w14:paraId="4292F308">
      <w:pPr>
        <w:snapToGrid w:val="0"/>
        <w:spacing w:line="480" w:lineRule="auto"/>
        <w:ind w:left="5634" w:leftChars="1736" w:hanging="1988" w:hangingChars="825"/>
        <w:rPr>
          <w:rFonts w:ascii="宋体" w:hAnsi="宋体" w:cs="宋体"/>
          <w:b/>
          <w:color w:val="000000" w:themeColor="text1"/>
          <w:sz w:val="24"/>
          <w:highlight w:val="none"/>
          <w14:textFill>
            <w14:solidFill>
              <w14:schemeClr w14:val="tx1"/>
            </w14:solidFill>
          </w14:textFill>
        </w:rPr>
      </w:pPr>
    </w:p>
    <w:p w14:paraId="1A825373">
      <w:pPr>
        <w:snapToGrid w:val="0"/>
        <w:spacing w:line="480" w:lineRule="auto"/>
        <w:ind w:left="5634" w:leftChars="1736" w:hanging="1988" w:hangingChars="825"/>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供应商名称(电子签章)：</w:t>
      </w:r>
    </w:p>
    <w:p w14:paraId="14C81894">
      <w:pPr>
        <w:snapToGrid w:val="0"/>
        <w:spacing w:line="480" w:lineRule="auto"/>
        <w:ind w:firstLine="5160" w:firstLineChars="21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5B63A946">
      <w:pPr>
        <w:widowControl/>
        <w:jc w:val="left"/>
        <w:rPr>
          <w:rFonts w:ascii="宋体" w:hAnsi="宋体" w:cs="宋体"/>
          <w:color w:val="000000" w:themeColor="text1"/>
          <w:sz w:val="24"/>
          <w:highlight w:val="none"/>
          <w14:textFill>
            <w14:solidFill>
              <w14:schemeClr w14:val="tx1"/>
            </w14:solidFill>
          </w14:textFill>
        </w:rPr>
        <w:sectPr>
          <w:pgSz w:w="11906" w:h="16838"/>
          <w:pgMar w:top="1440" w:right="1080" w:bottom="1440" w:left="1080" w:header="720" w:footer="720" w:gutter="0"/>
          <w:cols w:space="720" w:num="1"/>
          <w:docGrid w:type="lines" w:linePitch="331" w:charSpace="0"/>
        </w:sectPr>
      </w:pPr>
    </w:p>
    <w:p w14:paraId="1961D586">
      <w:pPr>
        <w:spacing w:line="520" w:lineRule="exact"/>
        <w:jc w:val="center"/>
        <w:rPr>
          <w:rFonts w:ascii="宋体" w:hAnsi="宋体" w:cs="宋体"/>
          <w:color w:val="000000" w:themeColor="text1"/>
          <w:sz w:val="24"/>
          <w:highlight w:val="none"/>
          <w14:textFill>
            <w14:solidFill>
              <w14:schemeClr w14:val="tx1"/>
            </w14:solidFill>
          </w14:textFill>
        </w:rPr>
      </w:pPr>
    </w:p>
    <w:p w14:paraId="59492927">
      <w:pPr>
        <w:spacing w:line="520" w:lineRule="exact"/>
        <w:jc w:val="center"/>
        <w:rPr>
          <w:rFonts w:ascii="宋体" w:hAnsi="宋体" w:cs="宋体"/>
          <w:color w:val="000000" w:themeColor="text1"/>
          <w:sz w:val="24"/>
          <w:highlight w:val="none"/>
          <w14:textFill>
            <w14:solidFill>
              <w14:schemeClr w14:val="tx1"/>
            </w14:solidFill>
          </w14:textFill>
        </w:rPr>
      </w:pPr>
    </w:p>
    <w:p w14:paraId="66BCB533">
      <w:pPr>
        <w:spacing w:line="520" w:lineRule="exact"/>
        <w:jc w:val="center"/>
        <w:rPr>
          <w:rFonts w:ascii="宋体" w:hAnsi="宋体" w:cs="宋体"/>
          <w:color w:val="000000" w:themeColor="text1"/>
          <w:sz w:val="24"/>
          <w:highlight w:val="none"/>
          <w14:textFill>
            <w14:solidFill>
              <w14:schemeClr w14:val="tx1"/>
            </w14:solidFill>
          </w14:textFill>
        </w:rPr>
      </w:pPr>
    </w:p>
    <w:p w14:paraId="70806547">
      <w:pPr>
        <w:spacing w:line="520" w:lineRule="exact"/>
        <w:jc w:val="center"/>
        <w:rPr>
          <w:rFonts w:ascii="宋体" w:hAnsi="宋体" w:cs="宋体"/>
          <w:color w:val="000000" w:themeColor="text1"/>
          <w:sz w:val="24"/>
          <w:highlight w:val="none"/>
          <w14:textFill>
            <w14:solidFill>
              <w14:schemeClr w14:val="tx1"/>
            </w14:solidFill>
          </w14:textFill>
        </w:rPr>
      </w:pPr>
    </w:p>
    <w:p w14:paraId="08BA4963">
      <w:pPr>
        <w:spacing w:line="520" w:lineRule="exact"/>
        <w:jc w:val="center"/>
        <w:rPr>
          <w:rFonts w:ascii="宋体" w:hAnsi="宋体" w:cs="宋体"/>
          <w:color w:val="000000" w:themeColor="text1"/>
          <w:sz w:val="24"/>
          <w:highlight w:val="none"/>
          <w14:textFill>
            <w14:solidFill>
              <w14:schemeClr w14:val="tx1"/>
            </w14:solidFill>
          </w14:textFill>
        </w:rPr>
      </w:pPr>
    </w:p>
    <w:p w14:paraId="6D9E005A">
      <w:pPr>
        <w:pStyle w:val="3"/>
        <w:jc w:val="center"/>
        <w:rPr>
          <w:rFonts w:ascii="宋体" w:hAnsi="宋体" w:cs="宋体"/>
          <w:b w:val="0"/>
          <w:bCs w:val="0"/>
          <w:color w:val="000000" w:themeColor="text1"/>
          <w:highlight w:val="none"/>
          <w14:textFill>
            <w14:solidFill>
              <w14:schemeClr w14:val="tx1"/>
            </w14:solidFill>
          </w14:textFill>
        </w:rPr>
      </w:pPr>
      <w:bookmarkStart w:id="108" w:name="_Toc10609"/>
      <w:r>
        <w:rPr>
          <w:rFonts w:hint="eastAsia" w:ascii="宋体" w:hAnsi="宋体" w:cs="宋体"/>
          <w:b w:val="0"/>
          <w:bCs w:val="0"/>
          <w:color w:val="000000" w:themeColor="text1"/>
          <w:highlight w:val="none"/>
          <w14:textFill>
            <w14:solidFill>
              <w14:schemeClr w14:val="tx1"/>
            </w14:solidFill>
          </w14:textFill>
        </w:rPr>
        <w:t>第六章  合同文本</w:t>
      </w:r>
      <w:r>
        <w:rPr>
          <w:rFonts w:hint="eastAsia" w:ascii="宋体" w:hAnsi="宋体" w:cs="宋体"/>
          <w:b w:val="0"/>
          <w:bCs w:val="0"/>
          <w:color w:val="000000" w:themeColor="text1"/>
          <w:highlight w:val="none"/>
          <w14:textFill>
            <w14:solidFill>
              <w14:schemeClr w14:val="tx1"/>
            </w14:solidFill>
          </w14:textFill>
        </w:rPr>
        <w:br w:type="page"/>
      </w:r>
      <w:bookmarkEnd w:id="108"/>
    </w:p>
    <w:p w14:paraId="61806F09">
      <w:pPr>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广西政府采购云平台合同编号：</w:t>
      </w:r>
    </w:p>
    <w:p w14:paraId="17308D4E">
      <w:pPr>
        <w:spacing w:line="360" w:lineRule="auto"/>
        <w:jc w:val="center"/>
        <w:rPr>
          <w:rFonts w:ascii="宋体" w:hAnsi="宋体" w:cs="宋体"/>
          <w:b/>
          <w:bCs/>
          <w:color w:val="000000" w:themeColor="text1"/>
          <w:sz w:val="52"/>
          <w:highlight w:val="none"/>
          <w14:textFill>
            <w14:solidFill>
              <w14:schemeClr w14:val="tx1"/>
            </w14:solidFill>
          </w14:textFill>
        </w:rPr>
      </w:pPr>
      <w:r>
        <w:rPr>
          <w:rFonts w:hint="eastAsia" w:ascii="宋体" w:hAnsi="宋体" w:cs="宋体"/>
          <w:b/>
          <w:bCs/>
          <w:color w:val="000000" w:themeColor="text1"/>
          <w:sz w:val="52"/>
          <w:highlight w:val="none"/>
          <w14:textFill>
            <w14:solidFill>
              <w14:schemeClr w14:val="tx1"/>
            </w14:solidFill>
          </w14:textFill>
        </w:rPr>
        <w:t>南 宁 市 政 府 采 购</w:t>
      </w:r>
    </w:p>
    <w:p w14:paraId="3CA9A56E">
      <w:pPr>
        <w:spacing w:line="360" w:lineRule="auto"/>
        <w:ind w:firstLine="420" w:firstLineChars="200"/>
        <w:rPr>
          <w:rFonts w:ascii="宋体" w:hAnsi="宋体" w:cs="宋体"/>
          <w:color w:val="000000" w:themeColor="text1"/>
          <w:highlight w:val="none"/>
          <w14:textFill>
            <w14:solidFill>
              <w14:schemeClr w14:val="tx1"/>
            </w14:solidFill>
          </w14:textFill>
        </w:rPr>
      </w:pPr>
    </w:p>
    <w:p w14:paraId="533C3A5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4897CD9D">
      <w:pPr>
        <w:spacing w:line="360" w:lineRule="auto"/>
        <w:jc w:val="center"/>
        <w:rPr>
          <w:rFonts w:ascii="宋体" w:hAnsi="宋体" w:cs="宋体"/>
          <w:b/>
          <w:bCs/>
          <w:color w:val="000000" w:themeColor="text1"/>
          <w:sz w:val="44"/>
          <w:highlight w:val="none"/>
          <w14:textFill>
            <w14:solidFill>
              <w14:schemeClr w14:val="tx1"/>
            </w14:solidFill>
          </w14:textFill>
        </w:rPr>
      </w:pPr>
      <w:r>
        <w:rPr>
          <w:rFonts w:hint="eastAsia" w:ascii="宋体" w:hAnsi="宋体" w:cs="宋体"/>
          <w:b/>
          <w:bCs/>
          <w:color w:val="000000" w:themeColor="text1"/>
          <w:sz w:val="44"/>
          <w:highlight w:val="none"/>
          <w:u w:val="single"/>
          <w14:textFill>
            <w14:solidFill>
              <w14:schemeClr w14:val="tx1"/>
            </w14:solidFill>
          </w14:textFill>
        </w:rPr>
        <w:t xml:space="preserve"> </w:t>
      </w:r>
      <w:bookmarkStart w:id="109" w:name="PO_3000001868_PM002_15"/>
      <w:r>
        <w:rPr>
          <w:rFonts w:hint="eastAsia" w:ascii="宋体" w:hAnsi="宋体" w:cs="宋体"/>
          <w:b/>
          <w:bCs/>
          <w:color w:val="000000" w:themeColor="text1"/>
          <w:sz w:val="44"/>
          <w:highlight w:val="none"/>
          <w:u w:val="single"/>
          <w14:textFill>
            <w14:solidFill>
              <w14:schemeClr w14:val="tx1"/>
            </w14:solidFill>
          </w14:textFill>
        </w:rPr>
        <w:t>[项目名称]</w:t>
      </w:r>
      <w:bookmarkEnd w:id="109"/>
      <w:r>
        <w:rPr>
          <w:rFonts w:hint="eastAsia" w:ascii="宋体" w:hAnsi="宋体" w:cs="宋体"/>
          <w:b/>
          <w:bCs/>
          <w:color w:val="000000" w:themeColor="text1"/>
          <w:sz w:val="44"/>
          <w:highlight w:val="none"/>
          <w14:textFill>
            <w14:solidFill>
              <w14:schemeClr w14:val="tx1"/>
            </w14:solidFill>
          </w14:textFill>
        </w:rPr>
        <w:t>合同</w:t>
      </w:r>
    </w:p>
    <w:p w14:paraId="02B7D2FC">
      <w:pPr>
        <w:spacing w:line="360" w:lineRule="auto"/>
        <w:jc w:val="center"/>
        <w:rPr>
          <w:rFonts w:ascii="宋体" w:hAnsi="宋体" w:cs="宋体"/>
          <w:b/>
          <w:bCs/>
          <w:color w:val="000000" w:themeColor="text1"/>
          <w:sz w:val="44"/>
          <w:highlight w:val="none"/>
          <w14:textFill>
            <w14:solidFill>
              <w14:schemeClr w14:val="tx1"/>
            </w14:solidFill>
          </w14:textFill>
        </w:rPr>
      </w:pPr>
    </w:p>
    <w:p w14:paraId="6125C3F1">
      <w:pPr>
        <w:spacing w:line="360" w:lineRule="auto"/>
        <w:ind w:firstLine="3507" w:firstLineChars="794"/>
        <w:rPr>
          <w:rFonts w:ascii="宋体" w:hAnsi="宋体" w:cs="宋体"/>
          <w:b/>
          <w:bCs/>
          <w:color w:val="000000" w:themeColor="text1"/>
          <w:sz w:val="44"/>
          <w:highlight w:val="none"/>
          <w14:textFill>
            <w14:solidFill>
              <w14:schemeClr w14:val="tx1"/>
            </w14:solidFill>
          </w14:textFill>
        </w:rPr>
      </w:pPr>
    </w:p>
    <w:p w14:paraId="00DAEFD0">
      <w:pPr>
        <w:spacing w:line="360" w:lineRule="auto"/>
        <w:ind w:firstLine="3507" w:firstLineChars="794"/>
        <w:rPr>
          <w:rFonts w:ascii="宋体" w:hAnsi="宋体" w:cs="宋体"/>
          <w:b/>
          <w:bCs/>
          <w:color w:val="000000" w:themeColor="text1"/>
          <w:sz w:val="44"/>
          <w:highlight w:val="none"/>
          <w14:textFill>
            <w14:solidFill>
              <w14:schemeClr w14:val="tx1"/>
            </w14:solidFill>
          </w14:textFill>
        </w:rPr>
      </w:pPr>
    </w:p>
    <w:p w14:paraId="6A2EC152">
      <w:pPr>
        <w:ind w:firstLine="1995" w:firstLineChars="552"/>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采购项目编号</w:t>
      </w:r>
      <w:bookmarkStart w:id="110" w:name="PO_3000001868_PM001_12"/>
      <w:r>
        <w:rPr>
          <w:rFonts w:hint="eastAsia" w:ascii="宋体" w:hAnsi="宋体" w:cs="宋体"/>
          <w:b/>
          <w:color w:val="000000" w:themeColor="text1"/>
          <w:sz w:val="36"/>
          <w:szCs w:val="36"/>
          <w:highlight w:val="none"/>
          <w14:textFill>
            <w14:solidFill>
              <w14:schemeClr w14:val="tx1"/>
            </w14:solidFill>
          </w14:textFill>
        </w:rPr>
        <w:t>：</w:t>
      </w:r>
      <w:r>
        <w:rPr>
          <w:rFonts w:hint="eastAsia" w:ascii="宋体" w:hAnsi="宋体" w:cs="宋体"/>
          <w:b/>
          <w:color w:val="000000" w:themeColor="text1"/>
          <w:sz w:val="36"/>
          <w:szCs w:val="36"/>
          <w:highlight w:val="none"/>
          <w:u w:val="single"/>
          <w14:textFill>
            <w14:solidFill>
              <w14:schemeClr w14:val="tx1"/>
            </w14:solidFill>
          </w14:textFill>
        </w:rPr>
        <w:t>[项目编号]</w:t>
      </w:r>
      <w:bookmarkEnd w:id="110"/>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1EBB60ED">
      <w:pPr>
        <w:ind w:firstLine="1995" w:firstLineChars="552"/>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采购计划编号：</w:t>
      </w:r>
      <w:r>
        <w:rPr>
          <w:rFonts w:hint="eastAsia" w:ascii="宋体" w:hAnsi="宋体" w:cs="宋体"/>
          <w:b/>
          <w:color w:val="000000" w:themeColor="text1"/>
          <w:sz w:val="36"/>
          <w:szCs w:val="36"/>
          <w:highlight w:val="none"/>
          <w:u w:val="single"/>
          <w14:textFill>
            <w14:solidFill>
              <w14:schemeClr w14:val="tx1"/>
            </w14:solidFill>
          </w14:textFill>
        </w:rPr>
        <w:t xml:space="preserve"> </w:t>
      </w:r>
      <w:bookmarkStart w:id="111" w:name="PO_3000001868_PM001WMC001"/>
      <w:r>
        <w:rPr>
          <w:rFonts w:hint="eastAsia" w:ascii="宋体" w:hAnsi="宋体" w:cs="宋体"/>
          <w:b/>
          <w:color w:val="000000" w:themeColor="text1"/>
          <w:sz w:val="36"/>
          <w:szCs w:val="36"/>
          <w:highlight w:val="none"/>
          <w:u w:val="single"/>
          <w14:textFill>
            <w14:solidFill>
              <w14:schemeClr w14:val="tx1"/>
            </w14:solidFill>
          </w14:textFill>
        </w:rPr>
        <w:t>[采购计划文号]</w:t>
      </w:r>
      <w:bookmarkEnd w:id="111"/>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158225E3">
      <w:pPr>
        <w:ind w:firstLine="1308" w:firstLineChars="545"/>
        <w:rPr>
          <w:rFonts w:ascii="宋体" w:hAnsi="宋体" w:cs="宋体"/>
          <w:color w:val="000000" w:themeColor="text1"/>
          <w:sz w:val="24"/>
          <w:highlight w:val="none"/>
          <w14:textFill>
            <w14:solidFill>
              <w14:schemeClr w14:val="tx1"/>
            </w14:solidFill>
          </w14:textFill>
        </w:rPr>
      </w:pPr>
    </w:p>
    <w:p w14:paraId="3CF43B60">
      <w:pPr>
        <w:ind w:firstLine="1995" w:firstLineChars="552"/>
        <w:rPr>
          <w:rFonts w:ascii="宋体" w:hAnsi="宋体" w:cs="宋体"/>
          <w:b/>
          <w:color w:val="000000" w:themeColor="text1"/>
          <w:sz w:val="36"/>
          <w:szCs w:val="36"/>
          <w:highlight w:val="none"/>
          <w:u w:val="single"/>
          <w14:textFill>
            <w14:solidFill>
              <w14:schemeClr w14:val="tx1"/>
            </w14:solidFill>
          </w14:textFill>
        </w:rPr>
      </w:pPr>
    </w:p>
    <w:p w14:paraId="0096976A">
      <w:pPr>
        <w:ind w:firstLine="1995" w:firstLineChars="552"/>
        <w:rPr>
          <w:rFonts w:ascii="宋体" w:hAnsi="宋体" w:cs="宋体"/>
          <w:b/>
          <w:color w:val="000000" w:themeColor="text1"/>
          <w:sz w:val="36"/>
          <w:szCs w:val="36"/>
          <w:highlight w:val="none"/>
          <w:u w:val="single"/>
          <w14:textFill>
            <w14:solidFill>
              <w14:schemeClr w14:val="tx1"/>
            </w14:solidFill>
          </w14:textFill>
        </w:rPr>
      </w:pPr>
    </w:p>
    <w:p w14:paraId="2C3B6033">
      <w:pPr>
        <w:tabs>
          <w:tab w:val="left" w:pos="7200"/>
        </w:tabs>
        <w:spacing w:line="360" w:lineRule="auto"/>
        <w:ind w:firstLine="1995" w:firstLineChars="552"/>
        <w:rPr>
          <w:rFonts w:ascii="宋体" w:hAnsi="宋体" w:cs="宋体"/>
          <w:b/>
          <w:color w:val="000000" w:themeColor="text1"/>
          <w:sz w:val="36"/>
          <w:szCs w:val="36"/>
          <w:highlight w:val="none"/>
          <w:u w:val="singl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采购人：</w:t>
      </w:r>
      <w:r>
        <w:rPr>
          <w:rFonts w:hint="eastAsia" w:ascii="宋体" w:hAnsi="宋体" w:cs="宋体"/>
          <w:b/>
          <w:color w:val="000000" w:themeColor="text1"/>
          <w:sz w:val="36"/>
          <w:szCs w:val="36"/>
          <w:highlight w:val="none"/>
          <w:u w:val="single"/>
          <w14:textFill>
            <w14:solidFill>
              <w14:schemeClr w14:val="tx1"/>
            </w14:solidFill>
          </w14:textFill>
        </w:rPr>
        <w:t xml:space="preserve"> </w:t>
      </w:r>
      <w:bookmarkStart w:id="112" w:name="PO_3000001868_PM026_4"/>
      <w:r>
        <w:rPr>
          <w:rFonts w:hint="eastAsia" w:ascii="宋体" w:hAnsi="宋体" w:cs="宋体"/>
          <w:b/>
          <w:color w:val="000000" w:themeColor="text1"/>
          <w:sz w:val="36"/>
          <w:szCs w:val="36"/>
          <w:highlight w:val="none"/>
          <w:u w:val="single"/>
          <w14:textFill>
            <w14:solidFill>
              <w14:schemeClr w14:val="tx1"/>
            </w14:solidFill>
          </w14:textFill>
        </w:rPr>
        <w:t>[采购人]</w:t>
      </w:r>
      <w:bookmarkEnd w:id="112"/>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7CE6622F">
      <w:pPr>
        <w:tabs>
          <w:tab w:val="left" w:pos="7380"/>
        </w:tabs>
        <w:spacing w:line="360" w:lineRule="auto"/>
        <w:ind w:firstLine="1995" w:firstLineChars="552"/>
        <w:rPr>
          <w:rFonts w:ascii="宋体" w:hAnsi="宋体" w:cs="宋体"/>
          <w:b/>
          <w:bCs/>
          <w:color w:val="000000" w:themeColor="text1"/>
          <w:sz w:val="44"/>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成交供应商：</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2D51B2BA">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32425F5D">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37514BCD">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44D5C938">
      <w:pPr>
        <w:tabs>
          <w:tab w:val="left" w:pos="7380"/>
        </w:tabs>
        <w:spacing w:line="360" w:lineRule="auto"/>
        <w:ind w:firstLine="3360" w:firstLineChars="14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签订时间：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日</w:t>
      </w:r>
    </w:p>
    <w:p w14:paraId="589549B3">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4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合同目录</w:t>
      </w:r>
    </w:p>
    <w:p w14:paraId="7239487E">
      <w:pPr>
        <w:snapToGrid w:val="0"/>
        <w:spacing w:line="360" w:lineRule="auto"/>
        <w:jc w:val="center"/>
        <w:rPr>
          <w:rFonts w:ascii="宋体" w:hAnsi="宋体" w:cs="宋体"/>
          <w:b/>
          <w:bCs/>
          <w:color w:val="000000" w:themeColor="text1"/>
          <w:sz w:val="44"/>
          <w:highlight w:val="none"/>
          <w14:textFill>
            <w14:solidFill>
              <w14:schemeClr w14:val="tx1"/>
            </w14:solidFill>
          </w14:textFill>
        </w:rPr>
      </w:pPr>
    </w:p>
    <w:p w14:paraId="1A9EFC44">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第一部分 合同书</w:t>
      </w:r>
      <w:r>
        <w:rPr>
          <w:rFonts w:hint="eastAsia" w:ascii="宋体" w:hAnsi="宋体" w:cs="宋体"/>
          <w:color w:val="000000" w:themeColor="text1"/>
          <w:kern w:val="0"/>
          <w:sz w:val="24"/>
          <w:highlight w:val="none"/>
          <w14:textFill>
            <w14:solidFill>
              <w14:schemeClr w14:val="tx1"/>
            </w14:solidFill>
          </w14:textFill>
        </w:rPr>
        <w:t>……………………………………………………………（页码）</w:t>
      </w:r>
    </w:p>
    <w:p w14:paraId="60408528">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二、第二部分 合同一般条款……………………………………………………（页码）</w:t>
      </w:r>
    </w:p>
    <w:p w14:paraId="2641422C">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三、第三部分 合同专用条款……………………………………………………（页码）</w:t>
      </w:r>
    </w:p>
    <w:p w14:paraId="30946861">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w:t>
      </w:r>
      <w:r>
        <w:rPr>
          <w:rFonts w:hint="eastAsia" w:ascii="宋体" w:hAnsi="宋体" w:cs="宋体"/>
          <w:color w:val="000000" w:themeColor="text1"/>
          <w:sz w:val="24"/>
          <w:highlight w:val="none"/>
          <w14:textFill>
            <w14:solidFill>
              <w14:schemeClr w14:val="tx1"/>
            </w14:solidFill>
          </w14:textFill>
        </w:rPr>
        <w:t>第四部分 合同附件</w:t>
      </w:r>
      <w:r>
        <w:rPr>
          <w:rFonts w:hint="eastAsia" w:ascii="宋体" w:hAnsi="宋体" w:cs="宋体"/>
          <w:color w:val="000000" w:themeColor="text1"/>
          <w:kern w:val="0"/>
          <w:sz w:val="24"/>
          <w:highlight w:val="none"/>
          <w14:textFill>
            <w14:solidFill>
              <w14:schemeClr w14:val="tx1"/>
            </w14:solidFill>
          </w14:textFill>
        </w:rPr>
        <w:t>…………………………………………………………（页码）</w:t>
      </w:r>
    </w:p>
    <w:p w14:paraId="48751546">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4.1成交通知书 …………………………………………………………………（页码）</w:t>
      </w:r>
    </w:p>
    <w:p w14:paraId="4EBDF592">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4.2采购文件服务需求一览表 …………………………………………………（页码）</w:t>
      </w:r>
    </w:p>
    <w:p w14:paraId="6882C564">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4.3采购文件的更改通知（如有） ……………………………………………（页码）</w:t>
      </w:r>
    </w:p>
    <w:p w14:paraId="7BDB87FB">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4.4响应函 ………………………………………………………………………（页码）</w:t>
      </w:r>
    </w:p>
    <w:p w14:paraId="2FFCB5A6">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4.5响应报价表 …………………………………………………………………（页码）</w:t>
      </w:r>
    </w:p>
    <w:p w14:paraId="0CD178C0">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4.6响应服务技术资料表 ………………………………………………………（页码）</w:t>
      </w:r>
    </w:p>
    <w:p w14:paraId="5B121040">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4.7商务条款偏离表 ……………………………………………………………（页码）</w:t>
      </w:r>
    </w:p>
    <w:p w14:paraId="5F06516C">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4.8成交供应商澄清函（如有请提供） ………………………………………（页码）</w:t>
      </w:r>
    </w:p>
    <w:p w14:paraId="106E84D6">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4.9其他与本合同相关的资料（如有请提供） ………………………………（页码）</w:t>
      </w:r>
    </w:p>
    <w:p w14:paraId="7AEACF18">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1D17C541">
      <w:pPr>
        <w:widowControl/>
        <w:jc w:val="left"/>
        <w:rPr>
          <w:rFonts w:ascii="宋体" w:hAnsi="宋体" w:cs="宋体"/>
          <w:color w:val="000000" w:themeColor="text1"/>
          <w:kern w:val="0"/>
          <w:sz w:val="32"/>
          <w:szCs w:val="20"/>
          <w:highlight w:val="none"/>
          <w14:textFill>
            <w14:solidFill>
              <w14:schemeClr w14:val="tx1"/>
            </w14:solidFill>
          </w14:textFill>
        </w:rPr>
        <w:sectPr>
          <w:pgSz w:w="11906" w:h="16838"/>
          <w:pgMar w:top="1440" w:right="1080" w:bottom="1440" w:left="1080" w:header="720" w:footer="720" w:gutter="0"/>
          <w:cols w:space="720" w:num="1"/>
          <w:docGrid w:type="lines" w:linePitch="331" w:charSpace="0"/>
        </w:sectPr>
      </w:pPr>
    </w:p>
    <w:p w14:paraId="33F71A11">
      <w:pPr>
        <w:pStyle w:val="35"/>
        <w:ind w:firstLine="562"/>
        <w:jc w:val="center"/>
        <w:outlineLvl w:val="1"/>
        <w:rPr>
          <w:rFonts w:ascii="宋体" w:hAnsi="宋体" w:cs="宋体"/>
          <w:b/>
          <w:color w:val="000000" w:themeColor="text1"/>
          <w:sz w:val="28"/>
          <w:szCs w:val="28"/>
          <w:highlight w:val="none"/>
          <w14:textFill>
            <w14:solidFill>
              <w14:schemeClr w14:val="tx1"/>
            </w14:solidFill>
          </w14:textFill>
        </w:rPr>
      </w:pPr>
      <w:bookmarkStart w:id="113" w:name="_Toc80205944"/>
      <w:bookmarkStart w:id="114" w:name="_Toc12590"/>
      <w:r>
        <w:rPr>
          <w:rFonts w:hint="eastAsia" w:ascii="宋体" w:hAnsi="宋体" w:cs="宋体"/>
          <w:b/>
          <w:color w:val="000000" w:themeColor="text1"/>
          <w:sz w:val="28"/>
          <w:szCs w:val="28"/>
          <w:highlight w:val="none"/>
          <w14:textFill>
            <w14:solidFill>
              <w14:schemeClr w14:val="tx1"/>
            </w14:solidFill>
          </w14:textFill>
        </w:rPr>
        <w:t>第一部分 合同书</w:t>
      </w:r>
      <w:bookmarkEnd w:id="113"/>
      <w:bookmarkEnd w:id="114"/>
    </w:p>
    <w:p w14:paraId="29AFD4A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bookmarkStart w:id="115" w:name="PO_3000001868_PM026_5"/>
      <w:r>
        <w:rPr>
          <w:rFonts w:hint="eastAsia" w:ascii="宋体" w:hAnsi="宋体" w:cs="宋体"/>
          <w:color w:val="000000" w:themeColor="text1"/>
          <w:sz w:val="24"/>
          <w:highlight w:val="none"/>
          <w:u w:val="single"/>
          <w14:textFill>
            <w14:solidFill>
              <w14:schemeClr w14:val="tx1"/>
            </w14:solidFill>
          </w14:textFill>
        </w:rPr>
        <w:t>[采购人]</w:t>
      </w:r>
      <w:bookmarkEnd w:id="115"/>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以</w:t>
      </w:r>
      <w:r>
        <w:rPr>
          <w:rFonts w:hint="eastAsia" w:ascii="宋体" w:hAnsi="宋体" w:cs="宋体"/>
          <w:color w:val="000000" w:themeColor="text1"/>
          <w:sz w:val="24"/>
          <w:highlight w:val="none"/>
          <w:u w:val="single"/>
          <w14:textFill>
            <w14:solidFill>
              <w14:schemeClr w14:val="tx1"/>
            </w14:solidFill>
          </w14:textFill>
        </w:rPr>
        <w:t xml:space="preserve">   竞争性磋商方式  </w:t>
      </w:r>
      <w:r>
        <w:rPr>
          <w:rFonts w:hint="eastAsia" w:ascii="宋体" w:hAnsi="宋体" w:cs="宋体"/>
          <w:color w:val="000000" w:themeColor="text1"/>
          <w:sz w:val="24"/>
          <w:highlight w:val="none"/>
          <w14:textFill>
            <w14:solidFill>
              <w14:schemeClr w14:val="tx1"/>
            </w14:solidFill>
          </w14:textFill>
        </w:rPr>
        <w:t>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项目进行了采购。经</w:t>
      </w:r>
      <w:r>
        <w:rPr>
          <w:rFonts w:hint="eastAsia" w:ascii="宋体" w:hAnsi="宋体" w:cs="宋体"/>
          <w:color w:val="000000" w:themeColor="text1"/>
          <w:sz w:val="24"/>
          <w:highlight w:val="none"/>
          <w:u w:val="single"/>
          <w14:textFill>
            <w14:solidFill>
              <w14:schemeClr w14:val="tx1"/>
            </w14:solidFill>
          </w14:textFill>
        </w:rPr>
        <w:t xml:space="preserve">   （相关评定主体名称）   </w:t>
      </w:r>
      <w:r>
        <w:rPr>
          <w:rFonts w:hint="eastAsia" w:ascii="宋体" w:hAnsi="宋体" w:cs="宋体"/>
          <w:color w:val="000000" w:themeColor="text1"/>
          <w:sz w:val="24"/>
          <w:highlight w:val="none"/>
          <w14:textFill>
            <w14:solidFill>
              <w14:schemeClr w14:val="tx1"/>
            </w14:solidFill>
          </w14:textFill>
        </w:rPr>
        <w:t>评定，</w:t>
      </w:r>
      <w:r>
        <w:rPr>
          <w:rFonts w:hint="eastAsia" w:ascii="宋体" w:hAnsi="宋体" w:cs="宋体"/>
          <w:color w:val="000000" w:themeColor="text1"/>
          <w:sz w:val="24"/>
          <w:highlight w:val="none"/>
          <w:u w:val="single"/>
          <w14:textFill>
            <w14:solidFill>
              <w14:schemeClr w14:val="tx1"/>
            </w14:solidFill>
          </w14:textFill>
        </w:rPr>
        <w:t xml:space="preserve">   （供应商名称）</w:t>
      </w:r>
      <w:r>
        <w:rPr>
          <w:rFonts w:hint="eastAsia" w:ascii="宋体" w:hAnsi="宋体" w:cs="宋体"/>
          <w:color w:val="000000" w:themeColor="text1"/>
          <w:sz w:val="24"/>
          <w:highlight w:val="none"/>
          <w14:textFill>
            <w14:solidFill>
              <w14:schemeClr w14:val="tx1"/>
            </w14:solidFill>
          </w14:textFill>
        </w:rPr>
        <w:t>为该项目成交供应商。现于成交通知书发出之日起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日（时限根据项目情况而定，不得超过25日）内，按照采购文件确定的事项签订本合同。</w:t>
      </w:r>
    </w:p>
    <w:p w14:paraId="597D88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宋体" w:hAnsi="宋体" w:cs="宋体"/>
          <w:color w:val="000000" w:themeColor="text1"/>
          <w:sz w:val="24"/>
          <w:highlight w:val="none"/>
          <w:u w:val="single"/>
          <w14:textFill>
            <w14:solidFill>
              <w14:schemeClr w14:val="tx1"/>
            </w14:solidFill>
          </w14:textFill>
        </w:rPr>
        <w:t xml:space="preserve"> </w:t>
      </w:r>
      <w:bookmarkStart w:id="116" w:name="PO_3000001868_PM026_6"/>
      <w:r>
        <w:rPr>
          <w:rFonts w:hint="eastAsia" w:ascii="宋体" w:hAnsi="宋体" w:cs="宋体"/>
          <w:color w:val="000000" w:themeColor="text1"/>
          <w:sz w:val="24"/>
          <w:highlight w:val="none"/>
          <w:u w:val="single"/>
          <w14:textFill>
            <w14:solidFill>
              <w14:schemeClr w14:val="tx1"/>
            </w14:solidFill>
          </w14:textFill>
        </w:rPr>
        <w:t>[采购人]</w:t>
      </w:r>
      <w:bookmarkEnd w:id="116"/>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(以下简称：甲方)和</w:t>
      </w:r>
      <w:r>
        <w:rPr>
          <w:rFonts w:hint="eastAsia" w:ascii="宋体" w:hAnsi="宋体" w:cs="宋体"/>
          <w:color w:val="000000" w:themeColor="text1"/>
          <w:sz w:val="24"/>
          <w:highlight w:val="none"/>
          <w:u w:val="single"/>
          <w14:textFill>
            <w14:solidFill>
              <w14:schemeClr w14:val="tx1"/>
            </w14:solidFill>
          </w14:textFill>
        </w:rPr>
        <w:t xml:space="preserve">   （成交供应商名称）   </w:t>
      </w:r>
      <w:r>
        <w:rPr>
          <w:rFonts w:hint="eastAsia" w:ascii="宋体" w:hAnsi="宋体" w:cs="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s="宋体"/>
          <w:color w:val="000000" w:themeColor="text1"/>
          <w:sz w:val="24"/>
          <w:highlight w:val="none"/>
          <w14:textFill>
            <w14:solidFill>
              <w14:schemeClr w14:val="tx1"/>
            </w14:solidFill>
          </w14:textFill>
        </w:rPr>
        <w:t>条款，以兹共同遵守、全面履行。</w:t>
      </w:r>
    </w:p>
    <w:p w14:paraId="3FFB7EEF">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17" w:name="_Toc24059"/>
      <w:bookmarkStart w:id="118" w:name="_Toc3029"/>
      <w:bookmarkStart w:id="119" w:name="_Toc2232"/>
      <w:r>
        <w:rPr>
          <w:rFonts w:hint="eastAsia" w:ascii="宋体" w:hAnsi="宋体" w:cs="宋体"/>
          <w:b/>
          <w:color w:val="000000" w:themeColor="text1"/>
          <w:sz w:val="24"/>
          <w:highlight w:val="none"/>
          <w14:textFill>
            <w14:solidFill>
              <w14:schemeClr w14:val="tx1"/>
            </w14:solidFill>
          </w14:textFill>
        </w:rPr>
        <w:t>1.1 合同组成部分</w:t>
      </w:r>
      <w:bookmarkEnd w:id="117"/>
      <w:bookmarkEnd w:id="118"/>
      <w:bookmarkEnd w:id="119"/>
    </w:p>
    <w:p w14:paraId="2E417A8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下列文件为本合同的组成部分，并构成一个整体，需综合解释、相互补充。如果下列文件内容出现不一致的情形，在保证按照采购文件确定的事项的前提下，组成本合同的多个文件的优先适用顺序如下：</w:t>
      </w:r>
    </w:p>
    <w:p w14:paraId="21076A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本合同及其补充合同、变更协议；</w:t>
      </w:r>
    </w:p>
    <w:p w14:paraId="34881DE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 成交通知书；</w:t>
      </w:r>
    </w:p>
    <w:p w14:paraId="64F099A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采购文件及“响应报价”（含澄清或者说明文件）；</w:t>
      </w:r>
    </w:p>
    <w:p w14:paraId="7D44BC3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 采购文件（含澄清或者修改文件）；</w:t>
      </w:r>
    </w:p>
    <w:p w14:paraId="50F49A0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 其他相关采购文件。</w:t>
      </w:r>
    </w:p>
    <w:p w14:paraId="52C63D62">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0" w:name="_Toc24300"/>
      <w:bookmarkStart w:id="121" w:name="_Toc27126"/>
      <w:bookmarkStart w:id="122" w:name="_Toc21295"/>
      <w:r>
        <w:rPr>
          <w:rFonts w:hint="eastAsia" w:ascii="宋体" w:hAnsi="宋体" w:cs="宋体"/>
          <w:b/>
          <w:color w:val="000000" w:themeColor="text1"/>
          <w:sz w:val="24"/>
          <w:highlight w:val="none"/>
          <w14:textFill>
            <w14:solidFill>
              <w14:schemeClr w14:val="tx1"/>
            </w14:solidFill>
          </w14:textFill>
        </w:rPr>
        <w:t>1.2 标的物</w:t>
      </w:r>
      <w:bookmarkEnd w:id="120"/>
      <w:bookmarkEnd w:id="121"/>
      <w:bookmarkEnd w:id="122"/>
    </w:p>
    <w:p w14:paraId="1A2DCA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标的物1信息</w:t>
      </w:r>
    </w:p>
    <w:p w14:paraId="69CF606E">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1.2.1.1名称：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3B356D8">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1.2.1.2数量：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217721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1.2.1.3质量：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8818D9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1D229A07">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3" w:name="_Toc21631"/>
      <w:bookmarkStart w:id="124" w:name="_Toc23292"/>
      <w:bookmarkStart w:id="125" w:name="_Toc21551"/>
      <w:r>
        <w:rPr>
          <w:rFonts w:hint="eastAsia" w:ascii="宋体" w:hAnsi="宋体" w:cs="宋体"/>
          <w:b/>
          <w:color w:val="000000" w:themeColor="text1"/>
          <w:sz w:val="24"/>
          <w:highlight w:val="none"/>
          <w14:textFill>
            <w14:solidFill>
              <w14:schemeClr w14:val="tx1"/>
            </w14:solidFill>
          </w14:textFill>
        </w:rPr>
        <w:t>1.3 价款</w:t>
      </w:r>
      <w:bookmarkEnd w:id="123"/>
      <w:bookmarkEnd w:id="124"/>
      <w:bookmarkEnd w:id="125"/>
    </w:p>
    <w:p w14:paraId="537BB7D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本合同总价为：人民币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元人民币，含税）。</w:t>
      </w:r>
    </w:p>
    <w:p w14:paraId="4C497167">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分项价格：</w:t>
      </w:r>
    </w:p>
    <w:tbl>
      <w:tblPr>
        <w:tblStyle w:val="2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129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890474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20B0D8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4D12469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分项价格</w:t>
            </w:r>
          </w:p>
        </w:tc>
      </w:tr>
      <w:tr w14:paraId="1726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C7706C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0D4C02D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3814F5C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1624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BF72C5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146DE3D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56C9C8A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8E7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2B9597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6BA9100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4FD8BD6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213E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009DDB6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42F7387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63B639C5">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6" w:name="_Toc1814"/>
      <w:bookmarkStart w:id="127" w:name="_Toc10340"/>
      <w:bookmarkStart w:id="128" w:name="_Toc22618"/>
      <w:r>
        <w:rPr>
          <w:rFonts w:hint="eastAsia" w:ascii="宋体" w:hAnsi="宋体" w:cs="宋体"/>
          <w:b/>
          <w:color w:val="000000" w:themeColor="text1"/>
          <w:sz w:val="24"/>
          <w:highlight w:val="none"/>
          <w14:textFill>
            <w14:solidFill>
              <w14:schemeClr w14:val="tx1"/>
            </w14:solidFill>
          </w14:textFill>
        </w:rPr>
        <w:t>1.4 付款方式和发票开具方式</w:t>
      </w:r>
      <w:bookmarkEnd w:id="126"/>
      <w:bookmarkEnd w:id="127"/>
      <w:bookmarkEnd w:id="128"/>
    </w:p>
    <w:p w14:paraId="60D31574">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 付款方式：</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val="en-US" w:eastAsia="zh-CN"/>
          <w14:textFill>
            <w14:solidFill>
              <w14:schemeClr w14:val="tx1"/>
            </w14:solidFill>
          </w14:textFill>
        </w:rPr>
        <w:t>。</w:t>
      </w:r>
    </w:p>
    <w:p w14:paraId="1CEAE9A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 发票开具方式：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B1224FF">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9" w:name="_Toc19304"/>
      <w:bookmarkStart w:id="130" w:name="_Toc2846"/>
      <w:bookmarkStart w:id="131" w:name="_Toc32071"/>
      <w:r>
        <w:rPr>
          <w:rFonts w:hint="eastAsia" w:ascii="宋体" w:hAnsi="宋体" w:cs="宋体"/>
          <w:b/>
          <w:color w:val="000000" w:themeColor="text1"/>
          <w:sz w:val="24"/>
          <w:highlight w:val="none"/>
          <w14:textFill>
            <w14:solidFill>
              <w14:schemeClr w14:val="tx1"/>
            </w14:solidFill>
          </w14:textFill>
        </w:rPr>
        <w:t>1.5 标的物交付期限、地点、方式</w:t>
      </w:r>
      <w:bookmarkEnd w:id="129"/>
      <w:bookmarkEnd w:id="130"/>
      <w:bookmarkEnd w:id="131"/>
      <w:r>
        <w:rPr>
          <w:rFonts w:hint="eastAsia" w:ascii="宋体" w:hAnsi="宋体" w:cs="宋体"/>
          <w:b/>
          <w:color w:val="000000" w:themeColor="text1"/>
          <w:sz w:val="24"/>
          <w:highlight w:val="none"/>
          <w14:textFill>
            <w14:solidFill>
              <w14:schemeClr w14:val="tx1"/>
            </w14:solidFill>
          </w14:textFill>
        </w:rPr>
        <w:t>和服务期限</w:t>
      </w:r>
    </w:p>
    <w:p w14:paraId="02224479">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 交付期限：</w:t>
      </w:r>
      <w:r>
        <w:rPr>
          <w:rFonts w:hint="eastAsia" w:ascii="宋体" w:hAnsi="宋体" w:cs="宋体"/>
          <w:color w:val="000000" w:themeColor="text1"/>
          <w:sz w:val="24"/>
          <w:highlight w:val="none"/>
          <w:u w:val="single"/>
          <w14:textFill>
            <w14:solidFill>
              <w14:schemeClr w14:val="tx1"/>
            </w14:solidFill>
          </w14:textFill>
        </w:rPr>
        <w:t xml:space="preserve">                                                 ；</w:t>
      </w:r>
    </w:p>
    <w:p w14:paraId="77A996E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 交付地点：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400FA1B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 交付方式：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2BBF36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 服务及质保期限：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6F765F6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32" w:name="_Toc21423"/>
      <w:bookmarkStart w:id="133" w:name="_Toc19554"/>
      <w:bookmarkStart w:id="134" w:name="_Toc27250"/>
      <w:r>
        <w:rPr>
          <w:rFonts w:hint="eastAsia" w:ascii="宋体" w:hAnsi="宋体" w:cs="宋体"/>
          <w:b/>
          <w:color w:val="000000" w:themeColor="text1"/>
          <w:sz w:val="24"/>
          <w:highlight w:val="none"/>
          <w14:textFill>
            <w14:solidFill>
              <w14:schemeClr w14:val="tx1"/>
            </w14:solidFill>
          </w14:textFill>
        </w:rPr>
        <w:t>1.6 违约责任</w:t>
      </w:r>
      <w:bookmarkEnd w:id="132"/>
      <w:bookmarkEnd w:id="133"/>
      <w:bookmarkEnd w:id="134"/>
    </w:p>
    <w:p w14:paraId="2B38001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000000" w:themeColor="text1"/>
          <w:sz w:val="24"/>
          <w:highlight w:val="none"/>
          <w:u w:val="single"/>
          <w14:textFill>
            <w14:solidFill>
              <w14:schemeClr w14:val="tx1"/>
            </w14:solidFill>
          </w14:textFill>
        </w:rPr>
        <w:t>万分之五</w:t>
      </w:r>
      <w:r>
        <w:rPr>
          <w:rFonts w:hint="eastAsia" w:ascii="宋体" w:hAnsi="宋体" w:cs="宋体"/>
          <w:color w:val="000000" w:themeColor="text1"/>
          <w:sz w:val="24"/>
          <w:highlight w:val="none"/>
          <w14:textFill>
            <w14:solidFill>
              <w14:schemeClr w14:val="tx1"/>
            </w14:solidFill>
          </w14:textFill>
        </w:rPr>
        <w:t>（根据项目实际填写，一般为万分之五）计算，最高限额为本合同总价的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%（根据项目实际填写，一般为20%）；迟延超过【  】日的，甲方有权在要求乙方支付违约金的同时，书面通知乙方解除本合同，乙方应退回全部已收取的合同价款并按合同总金额的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%（根据项目实际填写，一般为20%）向甲方支付违约金；</w:t>
      </w:r>
    </w:p>
    <w:p w14:paraId="1E673E7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 除不可抗力外，如果甲方没有按照本合同约定的付款方式付款，乙方可要求甲方支付违约金，违约金按每迟延付款一日的应付而未付款的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万分之五</w:t>
      </w:r>
      <w:r>
        <w:rPr>
          <w:rFonts w:hint="eastAsia" w:ascii="宋体" w:hAnsi="宋体" w:cs="宋体"/>
          <w:color w:val="000000" w:themeColor="text1"/>
          <w:sz w:val="24"/>
          <w:highlight w:val="none"/>
          <w14:textFill>
            <w14:solidFill>
              <w14:schemeClr w14:val="tx1"/>
            </w14:solidFill>
          </w14:textFill>
        </w:rPr>
        <w:t>（根据项目实际填写，一般为万分之五）计算，最高限额为欠付金额的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%（根据项目实际填写，一般为20%）；迟延付款的违约金计算数额达到前述最高限额之日起，乙方有权在要求甲方支付违约金的同时，书面通知甲方解除本合同；</w:t>
      </w:r>
    </w:p>
    <w:p w14:paraId="79D3BD6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1633BE">
      <w:pPr>
        <w:spacing w:line="360" w:lineRule="auto"/>
        <w:ind w:left="239" w:leftChars="114"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1.6.4乙方在质保期内未按承诺提供售后等服务的，每发生一次向甲方支付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元（根据项目实际填写，一般为2000元）的违约金。</w:t>
      </w:r>
    </w:p>
    <w:p w14:paraId="2DCBEEB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390E10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814C1F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1.6.7 如果出现政府采购监督管理部门在处理投诉事项期间，书面通知甲方暂停采购活动的情形，或者询问或质疑事项可能影响中标结果的，导致甲方中止履行合同的情形，均不视为甲方违约。</w:t>
      </w:r>
    </w:p>
    <w:p w14:paraId="7F633D48">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35" w:name="_Toc28375"/>
      <w:bookmarkStart w:id="136" w:name="_Toc16021"/>
      <w:bookmarkStart w:id="137" w:name="_Toc15583"/>
      <w:r>
        <w:rPr>
          <w:rFonts w:hint="eastAsia" w:ascii="宋体" w:hAnsi="宋体" w:cs="宋体"/>
          <w:b/>
          <w:color w:val="000000" w:themeColor="text1"/>
          <w:sz w:val="24"/>
          <w:highlight w:val="none"/>
          <w14:textFill>
            <w14:solidFill>
              <w14:schemeClr w14:val="tx1"/>
            </w14:solidFill>
          </w14:textFill>
        </w:rPr>
        <w:t>1.7 合同争议的解决</w:t>
      </w:r>
      <w:bookmarkEnd w:id="135"/>
      <w:bookmarkEnd w:id="136"/>
      <w:bookmarkEnd w:id="137"/>
    </w:p>
    <w:p w14:paraId="1D32F7B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种方式解决：</w:t>
      </w:r>
    </w:p>
    <w:p w14:paraId="47559AA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 将争议提交</w:t>
      </w:r>
      <w:r>
        <w:rPr>
          <w:rFonts w:hint="eastAsia" w:ascii="宋体" w:hAnsi="宋体" w:cs="宋体"/>
          <w:color w:val="000000" w:themeColor="text1"/>
          <w:sz w:val="24"/>
          <w:highlight w:val="none"/>
          <w:u w:val="single"/>
          <w14:textFill>
            <w14:solidFill>
              <w14:schemeClr w14:val="tx1"/>
            </w14:solidFill>
          </w14:textFill>
        </w:rPr>
        <w:t>南宁</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14:paraId="3A1B69A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向</w:t>
      </w:r>
      <w:r>
        <w:rPr>
          <w:rFonts w:hint="eastAsia" w:ascii="宋体" w:hAnsi="宋体" w:cs="宋体"/>
          <w:color w:val="000000" w:themeColor="text1"/>
          <w:sz w:val="24"/>
          <w:highlight w:val="none"/>
          <w:u w:val="single"/>
          <w14:textFill>
            <w14:solidFill>
              <w14:schemeClr w14:val="tx1"/>
            </w14:solidFill>
          </w14:textFill>
        </w:rPr>
        <w:t xml:space="preserve">   甲方所在地  </w:t>
      </w:r>
      <w:r>
        <w:rPr>
          <w:rFonts w:hint="eastAsia" w:ascii="宋体" w:hAnsi="宋体" w:cs="宋体"/>
          <w:color w:val="000000" w:themeColor="text1"/>
          <w:sz w:val="24"/>
          <w:highlight w:val="none"/>
          <w14:textFill>
            <w14:solidFill>
              <w14:schemeClr w14:val="tx1"/>
            </w14:solidFill>
          </w14:textFill>
        </w:rPr>
        <w:t>人民法院起诉。</w:t>
      </w:r>
    </w:p>
    <w:p w14:paraId="48B0720C">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38" w:name="_Toc7245"/>
      <w:bookmarkStart w:id="139" w:name="_Toc11173"/>
      <w:bookmarkStart w:id="140" w:name="_Toc15322"/>
      <w:r>
        <w:rPr>
          <w:rFonts w:hint="eastAsia" w:ascii="宋体" w:hAnsi="宋体" w:cs="宋体"/>
          <w:b/>
          <w:color w:val="000000" w:themeColor="text1"/>
          <w:sz w:val="24"/>
          <w:highlight w:val="none"/>
          <w14:textFill>
            <w14:solidFill>
              <w14:schemeClr w14:val="tx1"/>
            </w14:solidFill>
          </w14:textFill>
        </w:rPr>
        <w:t>1.8 合同生效</w:t>
      </w:r>
      <w:bookmarkEnd w:id="138"/>
      <w:bookmarkEnd w:id="139"/>
      <w:bookmarkEnd w:id="140"/>
    </w:p>
    <w:p w14:paraId="34141C6A">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本合同自双方当事人加盖有效电子公章时生效。</w:t>
      </w:r>
    </w:p>
    <w:p w14:paraId="0292D120">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甲方：                                   乙方：</w:t>
      </w:r>
    </w:p>
    <w:p w14:paraId="556D5818">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统一社会信用代码：                        统一社会信用代码或身份证号码：</w:t>
      </w:r>
    </w:p>
    <w:p w14:paraId="5ED975A6">
      <w:pPr>
        <w:spacing w:line="360" w:lineRule="auto"/>
        <w:ind w:firstLine="200"/>
        <w:rPr>
          <w:rFonts w:ascii="宋体" w:hAnsi="宋体" w:cs="宋体"/>
          <w:color w:val="000000" w:themeColor="text1"/>
          <w:sz w:val="24"/>
          <w:highlight w:val="none"/>
          <w:lang w:val="zh-CN"/>
          <w14:textFill>
            <w14:solidFill>
              <w14:schemeClr w14:val="tx1"/>
            </w14:solidFill>
          </w14:textFill>
        </w:rPr>
      </w:pPr>
    </w:p>
    <w:p w14:paraId="5783457C">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住所：                                   住所：</w:t>
      </w:r>
    </w:p>
    <w:p w14:paraId="620D7A44">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法定代表人或                             法定代表人</w:t>
      </w:r>
    </w:p>
    <w:p w14:paraId="3A1862D6">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授权代表（签字或盖章）：                 或授权代表（签字或盖章）： </w:t>
      </w:r>
    </w:p>
    <w:p w14:paraId="5494874E">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联系人：                                 联系人：</w:t>
      </w:r>
    </w:p>
    <w:p w14:paraId="611793D3">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约定送达地址：                           约定送达地址：</w:t>
      </w:r>
    </w:p>
    <w:p w14:paraId="608EF358">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邮政编码：                               邮政编码：</w:t>
      </w:r>
    </w:p>
    <w:p w14:paraId="671A742C">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电话：                                    电话： </w:t>
      </w:r>
    </w:p>
    <w:p w14:paraId="7CE7A9D3">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传真：                                    传真：</w:t>
      </w:r>
    </w:p>
    <w:p w14:paraId="5E6B0ECB">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电子邮箱：                               电子邮箱：</w:t>
      </w:r>
    </w:p>
    <w:p w14:paraId="4C23676C">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开户银行： </w:t>
      </w:r>
    </w:p>
    <w:p w14:paraId="054386BC">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开户名称： </w:t>
      </w:r>
    </w:p>
    <w:p w14:paraId="0A948E60">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开户账号：</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开户账号：</w:t>
      </w:r>
    </w:p>
    <w:p w14:paraId="0026B592">
      <w:pPr>
        <w:pStyle w:val="35"/>
        <w:ind w:firstLine="482"/>
        <w:jc w:val="center"/>
        <w:outlineLvl w:val="1"/>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bookmarkStart w:id="141" w:name="_Toc331685783"/>
      <w:bookmarkStart w:id="142" w:name="_Toc12702"/>
      <w:bookmarkStart w:id="143" w:name="_Toc80205945"/>
      <w:r>
        <w:rPr>
          <w:rFonts w:hint="eastAsia" w:ascii="宋体" w:hAnsi="宋体" w:cs="宋体"/>
          <w:b/>
          <w:color w:val="000000" w:themeColor="text1"/>
          <w:sz w:val="28"/>
          <w:szCs w:val="28"/>
          <w:highlight w:val="none"/>
          <w14:textFill>
            <w14:solidFill>
              <w14:schemeClr w14:val="tx1"/>
            </w14:solidFill>
          </w14:textFill>
        </w:rPr>
        <w:t>第二部分 合同一般条款</w:t>
      </w:r>
      <w:bookmarkEnd w:id="141"/>
      <w:bookmarkEnd w:id="142"/>
      <w:bookmarkEnd w:id="143"/>
    </w:p>
    <w:p w14:paraId="68105A75">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44" w:name="_Ref467379195"/>
      <w:bookmarkStart w:id="145" w:name="_Ref467379225"/>
      <w:bookmarkStart w:id="146" w:name="_Toc279701240"/>
      <w:bookmarkStart w:id="147" w:name="_Ref467378463"/>
      <w:bookmarkStart w:id="148" w:name="_Toc259093669"/>
      <w:bookmarkStart w:id="149" w:name="_Toc19614"/>
      <w:bookmarkStart w:id="150" w:name="_Toc16917"/>
      <w:bookmarkStart w:id="151" w:name="_Ref467379109"/>
      <w:bookmarkStart w:id="152" w:name="_Ref467379094"/>
      <w:bookmarkStart w:id="153" w:name="_Toc487900349"/>
      <w:bookmarkStart w:id="154" w:name="_Ref467379214"/>
      <w:bookmarkStart w:id="155" w:name="_Toc28763"/>
      <w:bookmarkStart w:id="156" w:name="_Ref467379101"/>
      <w:bookmarkStart w:id="157" w:name="_Ref467378499"/>
      <w:bookmarkStart w:id="158" w:name="_Ref467379205"/>
      <w:bookmarkStart w:id="159" w:name="_Ref467378404"/>
      <w:r>
        <w:rPr>
          <w:rFonts w:hint="eastAsia" w:ascii="宋体" w:hAnsi="宋体" w:cs="宋体"/>
          <w:b/>
          <w:color w:val="000000" w:themeColor="text1"/>
          <w:sz w:val="24"/>
          <w:highlight w:val="none"/>
          <w14:textFill>
            <w14:solidFill>
              <w14:schemeClr w14:val="tx1"/>
            </w14:solidFill>
          </w14:textFill>
        </w:rPr>
        <w:t>2.1 定义</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66B32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本合同中的下列词语应按以下内容进行解释：</w:t>
      </w:r>
    </w:p>
    <w:p w14:paraId="696D80A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 “合同”系指采购人和成交供应商签订的载明双方当事人所达成的协议，并包括所有的附件、附录和构成合同的其他文件。</w:t>
      </w:r>
    </w:p>
    <w:p w14:paraId="28EE9BB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 “合同价”系指根据合同约定，成交供应商在完全履行合同义务后，采购人应支付给成交供应商的价格。</w:t>
      </w:r>
    </w:p>
    <w:p w14:paraId="64D92CD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A9976F6">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60" w:name="_Ref467378840"/>
      <w:r>
        <w:rPr>
          <w:rFonts w:hint="eastAsia" w:ascii="宋体" w:hAnsi="宋体" w:cs="宋体"/>
          <w:color w:val="000000" w:themeColor="text1"/>
          <w:sz w:val="24"/>
          <w:highlight w:val="none"/>
          <w14:textFill>
            <w14:solidFill>
              <w14:schemeClr w14:val="tx1"/>
            </w14:solidFill>
          </w14:textFill>
        </w:rPr>
        <w:t>2.1.4 “甲方”系指与成交供应商签署合同的采购人</w:t>
      </w:r>
      <w:bookmarkEnd w:id="160"/>
      <w:r>
        <w:rPr>
          <w:rFonts w:hint="eastAsia" w:ascii="宋体" w:hAnsi="宋体" w:cs="宋体"/>
          <w:color w:val="000000" w:themeColor="text1"/>
          <w:sz w:val="24"/>
          <w:highlight w:val="none"/>
          <w14:textFill>
            <w14:solidFill>
              <w14:schemeClr w14:val="tx1"/>
            </w14:solidFill>
          </w14:textFill>
        </w:rPr>
        <w:t>；采购人委托采购机构代表其与乙方签订合同的，采购人的授权委托书作为合同附件。</w:t>
      </w:r>
    </w:p>
    <w:p w14:paraId="6C75B32D">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61" w:name="_Ref467379400"/>
      <w:r>
        <w:rPr>
          <w:rFonts w:hint="eastAsia" w:ascii="宋体" w:hAnsi="宋体" w:cs="宋体"/>
          <w:color w:val="000000" w:themeColor="text1"/>
          <w:sz w:val="24"/>
          <w:highlight w:val="none"/>
          <w14:textFill>
            <w14:solidFill>
              <w14:schemeClr w14:val="tx1"/>
            </w14:solidFill>
          </w14:textFill>
        </w:rPr>
        <w:t>2.1.5 “乙方”系指根据合同约定交付标的物的</w:t>
      </w:r>
      <w:bookmarkEnd w:id="161"/>
      <w:r>
        <w:rPr>
          <w:rFonts w:hint="eastAsia" w:ascii="宋体" w:hAnsi="宋体" w:cs="宋体"/>
          <w:color w:val="000000" w:themeColor="text1"/>
          <w:sz w:val="24"/>
          <w:highlight w:val="none"/>
          <w14:textFill>
            <w14:solidFill>
              <w14:schemeClr w14:val="tx1"/>
            </w14:solidFill>
          </w14:textFill>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A67B044">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62" w:name="_Ref467379436"/>
      <w:r>
        <w:rPr>
          <w:rFonts w:hint="eastAsia" w:ascii="宋体" w:hAnsi="宋体" w:cs="宋体"/>
          <w:color w:val="000000" w:themeColor="text1"/>
          <w:sz w:val="24"/>
          <w:highlight w:val="none"/>
          <w14:textFill>
            <w14:solidFill>
              <w14:schemeClr w14:val="tx1"/>
            </w14:solidFill>
          </w14:textFill>
        </w:rPr>
        <w:t>2.1.6 “现场”系指合同约定标的物将要运至或者实施或者安装的地点。</w:t>
      </w:r>
      <w:bookmarkEnd w:id="162"/>
    </w:p>
    <w:p w14:paraId="76E228B2">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63" w:name="_Toc487900350"/>
      <w:bookmarkStart w:id="164" w:name="_Toc27635"/>
      <w:bookmarkStart w:id="165" w:name="_Toc279701241"/>
      <w:bookmarkStart w:id="166" w:name="_Toc259093670"/>
      <w:bookmarkStart w:id="167" w:name="_Toc32504"/>
      <w:bookmarkStart w:id="168" w:name="_Toc13336"/>
      <w:r>
        <w:rPr>
          <w:rFonts w:hint="eastAsia" w:ascii="宋体" w:hAnsi="宋体" w:cs="宋体"/>
          <w:b/>
          <w:color w:val="000000" w:themeColor="text1"/>
          <w:sz w:val="24"/>
          <w:highlight w:val="none"/>
          <w14:textFill>
            <w14:solidFill>
              <w14:schemeClr w14:val="tx1"/>
            </w14:solidFill>
          </w14:textFill>
        </w:rPr>
        <w:t>2.2 技术规范</w:t>
      </w:r>
      <w:bookmarkEnd w:id="163"/>
      <w:bookmarkEnd w:id="164"/>
      <w:bookmarkEnd w:id="165"/>
      <w:bookmarkEnd w:id="166"/>
      <w:bookmarkEnd w:id="167"/>
      <w:bookmarkEnd w:id="168"/>
    </w:p>
    <w:p w14:paraId="5D40289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1618F9C">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69" w:name="_Toc259093671"/>
      <w:bookmarkStart w:id="170" w:name="_Toc9829"/>
      <w:bookmarkStart w:id="171" w:name="_Toc487900351"/>
      <w:bookmarkStart w:id="172" w:name="_Toc279701242"/>
      <w:bookmarkStart w:id="173" w:name="_Toc31634"/>
      <w:bookmarkStart w:id="174" w:name="_Toc27853"/>
      <w:r>
        <w:rPr>
          <w:rFonts w:hint="eastAsia" w:ascii="宋体" w:hAnsi="宋体" w:cs="宋体"/>
          <w:b/>
          <w:color w:val="000000" w:themeColor="text1"/>
          <w:sz w:val="24"/>
          <w:highlight w:val="none"/>
          <w14:textFill>
            <w14:solidFill>
              <w14:schemeClr w14:val="tx1"/>
            </w14:solidFill>
          </w14:textFill>
        </w:rPr>
        <w:t>2.3 知识产权</w:t>
      </w:r>
      <w:bookmarkEnd w:id="169"/>
      <w:bookmarkEnd w:id="170"/>
      <w:bookmarkEnd w:id="171"/>
      <w:bookmarkEnd w:id="172"/>
      <w:bookmarkEnd w:id="173"/>
      <w:bookmarkEnd w:id="174"/>
    </w:p>
    <w:p w14:paraId="16CEFEF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E18BC9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2.3.2具有知识产权的计算机软件等标的物的知识产权归属，详见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36072D21">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75" w:name="_Toc4194"/>
      <w:bookmarkStart w:id="176" w:name="_Toc29149"/>
      <w:bookmarkStart w:id="177" w:name="_Toc11932"/>
      <w:r>
        <w:rPr>
          <w:rFonts w:hint="eastAsia" w:ascii="宋体" w:hAnsi="宋体" w:cs="宋体"/>
          <w:b/>
          <w:color w:val="000000" w:themeColor="text1"/>
          <w:sz w:val="24"/>
          <w:highlight w:val="none"/>
          <w14:textFill>
            <w14:solidFill>
              <w14:schemeClr w14:val="tx1"/>
            </w14:solidFill>
          </w14:textFill>
        </w:rPr>
        <w:t>2.4 包装和装运</w:t>
      </w:r>
      <w:bookmarkEnd w:id="175"/>
      <w:bookmarkEnd w:id="176"/>
      <w:bookmarkEnd w:id="177"/>
    </w:p>
    <w:p w14:paraId="4C5B256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2.4.1除</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另有约定外</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乙方交付的全部标的物</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FB639C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 装运标的物的要求和通知，详见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6CD28571">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78" w:name="_Toc259093674"/>
      <w:bookmarkStart w:id="179" w:name="_Ref467379542"/>
      <w:bookmarkStart w:id="180" w:name="_Toc487900354"/>
      <w:bookmarkStart w:id="181" w:name="_Ref467379536"/>
      <w:bookmarkStart w:id="182" w:name="_Ref467378591"/>
      <w:bookmarkStart w:id="183" w:name="_Toc279701245"/>
      <w:bookmarkStart w:id="184" w:name="_Ref467379527"/>
      <w:bookmarkStart w:id="185" w:name="_Ref467378541"/>
      <w:bookmarkStart w:id="186" w:name="_Toc26182"/>
      <w:bookmarkStart w:id="187" w:name="_Toc19074"/>
      <w:bookmarkStart w:id="188" w:name="_Toc30272"/>
      <w:r>
        <w:rPr>
          <w:rFonts w:hint="eastAsia" w:ascii="宋体" w:hAnsi="宋体" w:cs="宋体"/>
          <w:b/>
          <w:color w:val="000000" w:themeColor="text1"/>
          <w:sz w:val="24"/>
          <w:highlight w:val="none"/>
          <w14:textFill>
            <w14:solidFill>
              <w14:schemeClr w14:val="tx1"/>
            </w14:solidFill>
          </w14:textFill>
        </w:rPr>
        <w:t>2.</w:t>
      </w:r>
      <w:bookmarkEnd w:id="178"/>
      <w:bookmarkEnd w:id="179"/>
      <w:bookmarkEnd w:id="180"/>
      <w:bookmarkEnd w:id="181"/>
      <w:bookmarkEnd w:id="182"/>
      <w:bookmarkEnd w:id="183"/>
      <w:bookmarkEnd w:id="184"/>
      <w:bookmarkEnd w:id="185"/>
      <w:r>
        <w:rPr>
          <w:rFonts w:hint="eastAsia" w:ascii="宋体" w:hAnsi="宋体" w:cs="宋体"/>
          <w:b/>
          <w:color w:val="000000" w:themeColor="text1"/>
          <w:sz w:val="24"/>
          <w:highlight w:val="none"/>
          <w14:textFill>
            <w14:solidFill>
              <w14:schemeClr w14:val="tx1"/>
            </w14:solidFill>
          </w14:textFill>
        </w:rPr>
        <w:t>5 履约检查和问题反馈</w:t>
      </w:r>
      <w:bookmarkEnd w:id="186"/>
      <w:bookmarkEnd w:id="187"/>
      <w:bookmarkEnd w:id="188"/>
    </w:p>
    <w:p w14:paraId="63562234">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89" w:name="_Ref467379657"/>
      <w:r>
        <w:rPr>
          <w:rFonts w:hint="eastAsia" w:ascii="宋体" w:hAnsi="宋体" w:cs="宋体"/>
          <w:color w:val="000000" w:themeColor="text1"/>
          <w:sz w:val="24"/>
          <w:highlight w:val="none"/>
          <w14:textFill>
            <w14:solidFill>
              <w14:schemeClr w14:val="tx1"/>
            </w14:solidFill>
          </w14:textFill>
        </w:rPr>
        <w:t>2.5.1</w:t>
      </w:r>
      <w:bookmarkEnd w:id="189"/>
      <w:bookmarkStart w:id="190" w:name="_Toc186431854"/>
      <w:bookmarkStart w:id="191" w:name="_Ref467379807"/>
      <w:bookmarkStart w:id="192" w:name="_Ref467379793"/>
      <w:bookmarkStart w:id="193" w:name="_Toc259093676"/>
      <w:bookmarkStart w:id="194" w:name="_Toc279701247"/>
      <w:bookmarkStart w:id="195" w:name="_Toc487900357"/>
      <w:r>
        <w:rPr>
          <w:rFonts w:hint="eastAsia" w:ascii="宋体" w:hAnsi="宋体" w:cs="宋体"/>
          <w:color w:val="000000" w:themeColor="text1"/>
          <w:sz w:val="24"/>
          <w:highlight w:val="none"/>
          <w14:textFill>
            <w14:solidFill>
              <w14:schemeClr w14:val="tx1"/>
            </w14:solidFill>
          </w14:textFill>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A6B234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合同履行期间，甲方有权将履行过程中出现的问题反馈给乙方，双方当事人应以书面形式约定需要完善和改进的内容</w:t>
      </w:r>
      <w:bookmarkEnd w:id="190"/>
      <w:bookmarkStart w:id="196" w:name="_Toc186431855"/>
      <w:r>
        <w:rPr>
          <w:rFonts w:hint="eastAsia" w:ascii="宋体" w:hAnsi="宋体" w:cs="宋体"/>
          <w:color w:val="000000" w:themeColor="text1"/>
          <w:sz w:val="24"/>
          <w:highlight w:val="none"/>
          <w14:textFill>
            <w14:solidFill>
              <w14:schemeClr w14:val="tx1"/>
            </w14:solidFill>
          </w14:textFill>
        </w:rPr>
        <w:t>。</w:t>
      </w:r>
    </w:p>
    <w:bookmarkEnd w:id="196"/>
    <w:p w14:paraId="7B35DE7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97" w:name="_Toc28451"/>
      <w:bookmarkStart w:id="198" w:name="_Toc19219"/>
      <w:bookmarkStart w:id="199" w:name="_Toc7836"/>
      <w:r>
        <w:rPr>
          <w:rFonts w:hint="eastAsia" w:ascii="宋体" w:hAnsi="宋体" w:cs="宋体"/>
          <w:b/>
          <w:color w:val="000000" w:themeColor="text1"/>
          <w:sz w:val="24"/>
          <w:highlight w:val="none"/>
          <w14:textFill>
            <w14:solidFill>
              <w14:schemeClr w14:val="tx1"/>
            </w14:solidFill>
          </w14:textFill>
        </w:rPr>
        <w:t>2.6 结算方式和付款条件</w:t>
      </w:r>
      <w:bookmarkEnd w:id="191"/>
      <w:bookmarkEnd w:id="192"/>
      <w:bookmarkEnd w:id="193"/>
      <w:bookmarkEnd w:id="194"/>
      <w:bookmarkEnd w:id="195"/>
      <w:bookmarkEnd w:id="197"/>
      <w:bookmarkEnd w:id="198"/>
      <w:bookmarkEnd w:id="199"/>
    </w:p>
    <w:p w14:paraId="5CA5777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52E5F005">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00" w:name="_Toc259093677"/>
      <w:bookmarkStart w:id="201" w:name="_Ref467379923"/>
      <w:bookmarkStart w:id="202" w:name="_Ref467379852"/>
      <w:bookmarkStart w:id="203" w:name="_Toc279701248"/>
      <w:bookmarkStart w:id="204" w:name="_Ref467379863"/>
      <w:bookmarkStart w:id="205" w:name="_Toc487900358"/>
      <w:bookmarkStart w:id="206" w:name="_Toc16110"/>
      <w:bookmarkStart w:id="207" w:name="_Toc774"/>
      <w:bookmarkStart w:id="208" w:name="_Toc3225"/>
      <w:r>
        <w:rPr>
          <w:rFonts w:hint="eastAsia" w:ascii="宋体" w:hAnsi="宋体" w:cs="宋体"/>
          <w:b/>
          <w:color w:val="000000" w:themeColor="text1"/>
          <w:sz w:val="24"/>
          <w:highlight w:val="none"/>
          <w14:textFill>
            <w14:solidFill>
              <w14:schemeClr w14:val="tx1"/>
            </w14:solidFill>
          </w14:textFill>
        </w:rPr>
        <w:t>2.7 技术资料</w:t>
      </w:r>
      <w:bookmarkEnd w:id="200"/>
      <w:bookmarkEnd w:id="201"/>
      <w:bookmarkEnd w:id="202"/>
      <w:bookmarkEnd w:id="203"/>
      <w:bookmarkEnd w:id="204"/>
      <w:bookmarkEnd w:id="205"/>
      <w:r>
        <w:rPr>
          <w:rFonts w:hint="eastAsia" w:ascii="宋体" w:hAnsi="宋体" w:cs="宋体"/>
          <w:b/>
          <w:color w:val="000000" w:themeColor="text1"/>
          <w:sz w:val="24"/>
          <w:highlight w:val="none"/>
          <w14:textFill>
            <w14:solidFill>
              <w14:schemeClr w14:val="tx1"/>
            </w14:solidFill>
          </w14:textFill>
        </w:rPr>
        <w:t>和保密义务</w:t>
      </w:r>
      <w:bookmarkEnd w:id="206"/>
      <w:bookmarkEnd w:id="207"/>
      <w:bookmarkEnd w:id="208"/>
    </w:p>
    <w:p w14:paraId="5A35C21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 乙方有权依据合同约定和项目需要，向甲方了解有关情况，调阅有关资料等，甲方应予积极配合；</w:t>
      </w:r>
    </w:p>
    <w:p w14:paraId="5B63B0C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 乙方有义务妥善保管和保护由甲方提供的前款信息和资料等；</w:t>
      </w:r>
    </w:p>
    <w:p w14:paraId="1A8122D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721C766">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09" w:name="_Toc7860"/>
      <w:r>
        <w:rPr>
          <w:rFonts w:hint="eastAsia" w:ascii="宋体" w:hAnsi="宋体" w:cs="宋体"/>
          <w:b/>
          <w:color w:val="000000" w:themeColor="text1"/>
          <w:sz w:val="24"/>
          <w:highlight w:val="none"/>
          <w14:textFill>
            <w14:solidFill>
              <w14:schemeClr w14:val="tx1"/>
            </w14:solidFill>
          </w14:textFill>
        </w:rPr>
        <w:t>2.8 质量保证</w:t>
      </w:r>
      <w:bookmarkEnd w:id="209"/>
    </w:p>
    <w:p w14:paraId="15EB909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2.8.1 乙方应建立和完善履行合同的内部质量保证体系，并提供相关内部规章制度给甲方，以便甲方进行监督检查；</w:t>
      </w:r>
    </w:p>
    <w:p w14:paraId="09169FF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2.8.2 乙方应保证履行合同的人员数量和素质、软件和硬件设备的配置、场地、环境和设施等满足全面履行合同的要求，并应接受甲方的监督检查。</w:t>
      </w:r>
    </w:p>
    <w:p w14:paraId="44046A0D">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2.8.3乙方应确保项目技术人员的数量和水平与响应文件一致。未经甲方书面同意，乙方不得擅自更换响应文件中注明的项目经理和技术负责人。否则</w:t>
      </w:r>
      <w:r>
        <w:rPr>
          <w:rFonts w:hint="eastAsia" w:ascii="宋体" w:hAnsi="宋体" w:cs="宋体"/>
          <w:color w:val="000000" w:themeColor="text1"/>
          <w:kern w:val="0"/>
          <w:sz w:val="24"/>
          <w:highlight w:val="none"/>
          <w14:textFill>
            <w14:solidFill>
              <w14:schemeClr w14:val="tx1"/>
            </w14:solidFill>
          </w14:textFill>
        </w:rPr>
        <w:t>甲方有权放弃或终止合同。</w:t>
      </w:r>
    </w:p>
    <w:p w14:paraId="786556F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000000" w:themeColor="text1"/>
          <w:sz w:val="24"/>
          <w:highlight w:val="none"/>
          <w:u w:val="single"/>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（根据项目实际情况填写，一般为30%）。</w:t>
      </w:r>
    </w:p>
    <w:p w14:paraId="62C5AD80">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10" w:name="_Toc17244"/>
      <w:bookmarkStart w:id="211" w:name="_Toc487900362"/>
      <w:bookmarkStart w:id="212" w:name="_Toc279701252"/>
      <w:bookmarkStart w:id="213" w:name="_Toc259093681"/>
      <w:r>
        <w:rPr>
          <w:rFonts w:hint="eastAsia" w:ascii="宋体" w:hAnsi="宋体" w:cs="宋体"/>
          <w:b/>
          <w:color w:val="000000" w:themeColor="text1"/>
          <w:sz w:val="24"/>
          <w:highlight w:val="none"/>
          <w14:textFill>
            <w14:solidFill>
              <w14:schemeClr w14:val="tx1"/>
            </w14:solidFill>
          </w14:textFill>
        </w:rPr>
        <w:t>2.9 标的物的风险负担</w:t>
      </w:r>
      <w:bookmarkEnd w:id="210"/>
    </w:p>
    <w:p w14:paraId="549DDFD7">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标的物或者在途标的物或者交付给第一承运人后的标的物毁损、灭失的风险负担详见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47A11ADD">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14" w:name="_Toc14055"/>
      <w:r>
        <w:rPr>
          <w:rFonts w:hint="eastAsia" w:ascii="宋体" w:hAnsi="宋体" w:cs="宋体"/>
          <w:b/>
          <w:color w:val="000000" w:themeColor="text1"/>
          <w:sz w:val="24"/>
          <w:highlight w:val="none"/>
          <w14:textFill>
            <w14:solidFill>
              <w14:schemeClr w14:val="tx1"/>
            </w14:solidFill>
          </w14:textFill>
        </w:rPr>
        <w:t>2.10 延迟交货</w:t>
      </w:r>
      <w:bookmarkEnd w:id="211"/>
      <w:bookmarkEnd w:id="212"/>
      <w:bookmarkEnd w:id="213"/>
      <w:bookmarkEnd w:id="214"/>
      <w:r>
        <w:rPr>
          <w:rFonts w:hint="eastAsia" w:ascii="宋体" w:hAnsi="宋体" w:cs="宋体"/>
          <w:b/>
          <w:color w:val="000000" w:themeColor="text1"/>
          <w:sz w:val="24"/>
          <w:highlight w:val="none"/>
          <w14:textFill>
            <w14:solidFill>
              <w14:schemeClr w14:val="tx1"/>
            </w14:solidFill>
          </w14:textFill>
        </w:rPr>
        <w:t>/交付</w:t>
      </w:r>
    </w:p>
    <w:p w14:paraId="0A906F5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20D563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15" w:name="_Toc7502"/>
      <w:bookmarkStart w:id="216" w:name="_Toc279701254"/>
      <w:bookmarkStart w:id="217" w:name="_Ref467378121"/>
      <w:bookmarkStart w:id="218" w:name="_Toc259093683"/>
      <w:bookmarkStart w:id="219" w:name="_Toc487900364"/>
      <w:r>
        <w:rPr>
          <w:rFonts w:hint="eastAsia" w:ascii="宋体" w:hAnsi="宋体" w:cs="宋体"/>
          <w:b/>
          <w:color w:val="000000" w:themeColor="text1"/>
          <w:sz w:val="24"/>
          <w:highlight w:val="none"/>
          <w14:textFill>
            <w14:solidFill>
              <w14:schemeClr w14:val="tx1"/>
            </w14:solidFill>
          </w14:textFill>
        </w:rPr>
        <w:t>2.11 合同变更</w:t>
      </w:r>
      <w:bookmarkEnd w:id="215"/>
    </w:p>
    <w:p w14:paraId="34B2745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D263C6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220" w:name="_Toc279701259"/>
      <w:bookmarkStart w:id="221" w:name="_Toc487900369"/>
      <w:bookmarkStart w:id="222" w:name="_Toc259093688"/>
    </w:p>
    <w:p w14:paraId="7EE8B6A6">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23" w:name="_Toc10366"/>
      <w:bookmarkStart w:id="224" w:name="_Toc22955"/>
      <w:bookmarkStart w:id="225" w:name="_Toc15237"/>
      <w:r>
        <w:rPr>
          <w:rFonts w:hint="eastAsia" w:ascii="宋体" w:hAnsi="宋体" w:cs="宋体"/>
          <w:b/>
          <w:color w:val="000000" w:themeColor="text1"/>
          <w:sz w:val="24"/>
          <w:highlight w:val="none"/>
          <w14:textFill>
            <w14:solidFill>
              <w14:schemeClr w14:val="tx1"/>
            </w14:solidFill>
          </w14:textFill>
        </w:rPr>
        <w:t>2.12 合同转让</w:t>
      </w:r>
      <w:bookmarkEnd w:id="220"/>
      <w:bookmarkEnd w:id="221"/>
      <w:bookmarkEnd w:id="222"/>
      <w:r>
        <w:rPr>
          <w:rFonts w:hint="eastAsia" w:ascii="宋体" w:hAnsi="宋体" w:cs="宋体"/>
          <w:b/>
          <w:color w:val="000000" w:themeColor="text1"/>
          <w:sz w:val="24"/>
          <w:highlight w:val="none"/>
          <w14:textFill>
            <w14:solidFill>
              <w14:schemeClr w14:val="tx1"/>
            </w14:solidFill>
          </w14:textFill>
        </w:rPr>
        <w:t>和分包</w:t>
      </w:r>
      <w:bookmarkEnd w:id="223"/>
      <w:bookmarkEnd w:id="224"/>
      <w:bookmarkEnd w:id="225"/>
    </w:p>
    <w:p w14:paraId="40B4001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473F02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26" w:name="_Toc14066"/>
      <w:bookmarkStart w:id="227" w:name="_Toc16508"/>
      <w:bookmarkStart w:id="228" w:name="_Toc13566"/>
      <w:r>
        <w:rPr>
          <w:rFonts w:hint="eastAsia" w:ascii="宋体" w:hAnsi="宋体" w:cs="宋体"/>
          <w:b/>
          <w:color w:val="000000" w:themeColor="text1"/>
          <w:sz w:val="24"/>
          <w:highlight w:val="none"/>
          <w14:textFill>
            <w14:solidFill>
              <w14:schemeClr w14:val="tx1"/>
            </w14:solidFill>
          </w14:textFill>
        </w:rPr>
        <w:t>2.13 不可抗力</w:t>
      </w:r>
      <w:bookmarkEnd w:id="226"/>
      <w:bookmarkEnd w:id="227"/>
      <w:bookmarkEnd w:id="228"/>
    </w:p>
    <w:p w14:paraId="7ED20AA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2.13.1如果任何一方遭遇法律规定的不可抗力，致使合同履行受阻时，履行合同的期限应予延长，延长的期限应相当于不可抗力所影响的时间；</w:t>
      </w:r>
    </w:p>
    <w:p w14:paraId="5AEF586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2.13.2受不可抗力影响的一方在不可抗力发生后，应在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约定时间内以书面形式通知对方当事人，并在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约定时间内，将有关部门出具的证明文件送达对方当事人。</w:t>
      </w:r>
    </w:p>
    <w:p w14:paraId="2B1F0FA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2.13.3 因不可抗力致使不能实现合同目的的，当事人可以解除合同；</w:t>
      </w:r>
    </w:p>
    <w:p w14:paraId="61A8684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 因不可抗力致使合同有变更必要的，双方当事人应在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约定时间内以书面形式变更合同；</w:t>
      </w:r>
    </w:p>
    <w:p w14:paraId="14B4B014">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29" w:name="_Toc689"/>
      <w:bookmarkStart w:id="230" w:name="_Toc279701255"/>
      <w:bookmarkStart w:id="231" w:name="_Toc487900365"/>
      <w:bookmarkStart w:id="232" w:name="_Toc259093684"/>
      <w:bookmarkStart w:id="233" w:name="_Toc30676"/>
      <w:bookmarkStart w:id="234" w:name="_Toc6969"/>
      <w:r>
        <w:rPr>
          <w:rFonts w:hint="eastAsia" w:ascii="宋体" w:hAnsi="宋体" w:cs="宋体"/>
          <w:b/>
          <w:color w:val="000000" w:themeColor="text1"/>
          <w:sz w:val="24"/>
          <w:highlight w:val="none"/>
          <w14:textFill>
            <w14:solidFill>
              <w14:schemeClr w14:val="tx1"/>
            </w14:solidFill>
          </w14:textFill>
        </w:rPr>
        <w:t>2.14 税费</w:t>
      </w:r>
      <w:bookmarkEnd w:id="229"/>
      <w:bookmarkEnd w:id="230"/>
      <w:bookmarkEnd w:id="231"/>
      <w:bookmarkEnd w:id="232"/>
      <w:bookmarkEnd w:id="233"/>
      <w:bookmarkEnd w:id="234"/>
    </w:p>
    <w:p w14:paraId="72D3ABA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与合同有关的一切税费，均按照中华人民共和国法律的相关规定执行。</w:t>
      </w:r>
    </w:p>
    <w:p w14:paraId="3D6D354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35" w:name="_Toc487900368"/>
      <w:bookmarkStart w:id="236" w:name="_Toc8298"/>
      <w:bookmarkStart w:id="237" w:name="_Toc7102"/>
      <w:bookmarkStart w:id="238" w:name="_Toc279701258"/>
      <w:bookmarkStart w:id="239" w:name="_Toc259093687"/>
      <w:bookmarkStart w:id="240" w:name="_Toc16959"/>
      <w:r>
        <w:rPr>
          <w:rFonts w:hint="eastAsia" w:ascii="宋体" w:hAnsi="宋体" w:cs="宋体"/>
          <w:b/>
          <w:color w:val="000000" w:themeColor="text1"/>
          <w:sz w:val="24"/>
          <w:highlight w:val="none"/>
          <w14:textFill>
            <w14:solidFill>
              <w14:schemeClr w14:val="tx1"/>
            </w14:solidFill>
          </w14:textFill>
        </w:rPr>
        <w:t>2.15 乙方破产</w:t>
      </w:r>
      <w:bookmarkEnd w:id="235"/>
      <w:bookmarkEnd w:id="236"/>
      <w:bookmarkEnd w:id="237"/>
      <w:bookmarkEnd w:id="238"/>
      <w:bookmarkEnd w:id="239"/>
      <w:bookmarkEnd w:id="240"/>
    </w:p>
    <w:p w14:paraId="21A2D31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E8A014F">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41" w:name="_Toc15387"/>
      <w:bookmarkStart w:id="242" w:name="_Toc29333"/>
      <w:bookmarkStart w:id="243" w:name="_Toc6134"/>
      <w:r>
        <w:rPr>
          <w:rFonts w:hint="eastAsia" w:ascii="宋体" w:hAnsi="宋体" w:cs="宋体"/>
          <w:b/>
          <w:color w:val="000000" w:themeColor="text1"/>
          <w:sz w:val="24"/>
          <w:highlight w:val="none"/>
          <w14:textFill>
            <w14:solidFill>
              <w14:schemeClr w14:val="tx1"/>
            </w14:solidFill>
          </w14:textFill>
        </w:rPr>
        <w:t>2.16 合同中止、终止</w:t>
      </w:r>
      <w:bookmarkEnd w:id="241"/>
      <w:bookmarkEnd w:id="242"/>
      <w:bookmarkEnd w:id="243"/>
    </w:p>
    <w:p w14:paraId="0F61249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2.16.1 双方当事人不得擅自中止或者终止合同；</w:t>
      </w:r>
    </w:p>
    <w:p w14:paraId="1CC6910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14:paraId="08B7566D">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44" w:name="_Toc14563"/>
      <w:bookmarkStart w:id="245" w:name="_Toc6596"/>
      <w:bookmarkStart w:id="246" w:name="_Toc1125"/>
      <w:r>
        <w:rPr>
          <w:rFonts w:hint="eastAsia" w:ascii="宋体" w:hAnsi="宋体" w:cs="宋体"/>
          <w:b/>
          <w:color w:val="000000" w:themeColor="text1"/>
          <w:sz w:val="24"/>
          <w:highlight w:val="none"/>
          <w14:textFill>
            <w14:solidFill>
              <w14:schemeClr w14:val="tx1"/>
            </w14:solidFill>
          </w14:textFill>
        </w:rPr>
        <w:t>2.17 检验和验收</w:t>
      </w:r>
      <w:bookmarkEnd w:id="244"/>
      <w:bookmarkEnd w:id="245"/>
      <w:bookmarkEnd w:id="246"/>
    </w:p>
    <w:p w14:paraId="7C7B37A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2.17.1标的物交付前，乙方应对标的物的质量、数量等方面进行详细、全面的检验，并向甲方出具证明标的物符合合同约定的文件；标的物交付时，乙方在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约定时间内组织验收，并可依法邀请相关方参加，验收应出具验收书。</w:t>
      </w:r>
    </w:p>
    <w:p w14:paraId="1E12503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F9C2C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2.17.3 检验和验收标准、程序等具体内容以及前述验收书的效力详见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i/>
          <w:color w:val="000000" w:themeColor="text1"/>
          <w:sz w:val="24"/>
          <w:highlight w:val="none"/>
          <w14:textFill>
            <w14:solidFill>
              <w14:schemeClr w14:val="tx1"/>
            </w14:solidFill>
          </w14:textFill>
        </w:rPr>
        <w:t>。</w:t>
      </w:r>
    </w:p>
    <w:bookmarkEnd w:id="216"/>
    <w:bookmarkEnd w:id="217"/>
    <w:bookmarkEnd w:id="218"/>
    <w:bookmarkEnd w:id="219"/>
    <w:p w14:paraId="655CED33">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47" w:name="_Toc487900371"/>
      <w:bookmarkStart w:id="248" w:name="_Toc279701261"/>
      <w:bookmarkStart w:id="249" w:name="_Toc259093690"/>
      <w:bookmarkStart w:id="250" w:name="_Toc11284"/>
      <w:bookmarkStart w:id="251" w:name="_Toc19604"/>
      <w:bookmarkStart w:id="252" w:name="_Toc25182"/>
      <w:r>
        <w:rPr>
          <w:rFonts w:hint="eastAsia" w:ascii="宋体" w:hAnsi="宋体" w:cs="宋体"/>
          <w:b/>
          <w:color w:val="000000" w:themeColor="text1"/>
          <w:sz w:val="24"/>
          <w:highlight w:val="none"/>
          <w14:textFill>
            <w14:solidFill>
              <w14:schemeClr w14:val="tx1"/>
            </w14:solidFill>
          </w14:textFill>
        </w:rPr>
        <w:t>2.18 通知</w:t>
      </w:r>
      <w:bookmarkEnd w:id="247"/>
      <w:bookmarkEnd w:id="248"/>
      <w:bookmarkEnd w:id="249"/>
      <w:r>
        <w:rPr>
          <w:rFonts w:hint="eastAsia" w:ascii="宋体" w:hAnsi="宋体" w:cs="宋体"/>
          <w:b/>
          <w:color w:val="000000" w:themeColor="text1"/>
          <w:sz w:val="24"/>
          <w:highlight w:val="none"/>
          <w14:textFill>
            <w14:solidFill>
              <w14:schemeClr w14:val="tx1"/>
            </w14:solidFill>
          </w14:textFill>
        </w:rPr>
        <w:t>和送达</w:t>
      </w:r>
      <w:bookmarkEnd w:id="250"/>
      <w:bookmarkEnd w:id="251"/>
      <w:bookmarkEnd w:id="252"/>
    </w:p>
    <w:p w14:paraId="3904AC32">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253" w:name="_Toc3135"/>
      <w:bookmarkStart w:id="254" w:name="_Toc6698"/>
      <w:bookmarkStart w:id="255" w:name="_Toc259093691"/>
      <w:bookmarkStart w:id="256" w:name="_Toc487900372"/>
      <w:bookmarkStart w:id="257" w:name="_Toc279701262"/>
      <w:r>
        <w:rPr>
          <w:rFonts w:hint="eastAsia" w:ascii="宋体" w:hAnsi="宋体" w:cs="宋体"/>
          <w:color w:val="000000" w:themeColor="text1"/>
          <w:sz w:val="24"/>
          <w:highlight w:val="none"/>
          <w14:textFill>
            <w14:solidFill>
              <w14:schemeClr w14:val="tx1"/>
            </w14:solidFill>
          </w14:textFill>
        </w:rPr>
        <w:t>2.18.1 任何一方因履行合同而以合同第一部分尾部所列明的</w:t>
      </w:r>
      <w:r>
        <w:rPr>
          <w:rFonts w:hint="eastAsia" w:ascii="宋体" w:hAnsi="宋体" w:cs="宋体"/>
          <w:color w:val="000000" w:themeColor="text1"/>
          <w:sz w:val="24"/>
          <w:highlight w:val="none"/>
          <w:u w:val="single"/>
          <w14:textFill>
            <w14:solidFill>
              <w14:schemeClr w14:val="tx1"/>
            </w14:solidFill>
          </w14:textFill>
        </w:rPr>
        <w:t>“约定送达地址”</w:t>
      </w:r>
      <w:r>
        <w:rPr>
          <w:rFonts w:hint="eastAsia" w:ascii="宋体" w:hAnsi="宋体" w:cs="宋体"/>
          <w:color w:val="000000" w:themeColor="text1"/>
          <w:sz w:val="24"/>
          <w:highlight w:val="none"/>
          <w14:textFill>
            <w14:solidFill>
              <w14:schemeClr w14:val="tx1"/>
            </w14:solidFill>
          </w14:textFill>
        </w:rPr>
        <w:t>为收件地址的所有通知、文件、材料，均视为已向对方当事人送达；任何一方变更上述送达方式或者地址的，应于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个工作日内（根据项目实际填写）书面通知对方当事人，在对方当事人收到有关变更通知之前，变更前的约定送达方式或者地址仍视为有效。</w:t>
      </w:r>
      <w:bookmarkEnd w:id="253"/>
      <w:bookmarkEnd w:id="254"/>
    </w:p>
    <w:p w14:paraId="034EDEDF">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258" w:name="_Toc23128"/>
      <w:bookmarkStart w:id="259" w:name="_Toc23294"/>
      <w:r>
        <w:rPr>
          <w:rFonts w:hint="eastAsia" w:ascii="宋体" w:hAnsi="宋体" w:cs="宋体"/>
          <w:color w:val="000000" w:themeColor="text1"/>
          <w:sz w:val="24"/>
          <w:highlight w:val="none"/>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8"/>
      <w:bookmarkEnd w:id="259"/>
    </w:p>
    <w:p w14:paraId="03C8C949">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60" w:name="_Toc18540"/>
      <w:bookmarkStart w:id="261" w:name="_Toc4355"/>
      <w:bookmarkStart w:id="262" w:name="_Toc30599"/>
      <w:r>
        <w:rPr>
          <w:rFonts w:hint="eastAsia" w:ascii="宋体" w:hAnsi="宋体" w:cs="宋体"/>
          <w:b/>
          <w:color w:val="000000" w:themeColor="text1"/>
          <w:sz w:val="24"/>
          <w:highlight w:val="none"/>
          <w14:textFill>
            <w14:solidFill>
              <w14:schemeClr w14:val="tx1"/>
            </w14:solidFill>
          </w14:textFill>
        </w:rPr>
        <w:t>2.19 计量单位</w:t>
      </w:r>
      <w:bookmarkEnd w:id="255"/>
      <w:bookmarkEnd w:id="256"/>
      <w:bookmarkEnd w:id="257"/>
      <w:bookmarkEnd w:id="260"/>
      <w:bookmarkEnd w:id="261"/>
      <w:bookmarkEnd w:id="262"/>
    </w:p>
    <w:p w14:paraId="48DEB8C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除技术规范中另有规定外,合同的计量单位均使用国家法定计量单位。</w:t>
      </w:r>
    </w:p>
    <w:p w14:paraId="2364AC04">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63" w:name="_Toc259093692"/>
      <w:bookmarkStart w:id="264" w:name="_Toc10330"/>
      <w:bookmarkStart w:id="265" w:name="_Toc18567"/>
      <w:bookmarkStart w:id="266" w:name="_Toc279701263"/>
      <w:bookmarkStart w:id="267" w:name="_Toc12773"/>
      <w:bookmarkStart w:id="268" w:name="_Toc487900373"/>
      <w:r>
        <w:rPr>
          <w:rFonts w:hint="eastAsia" w:ascii="宋体" w:hAnsi="宋体" w:cs="宋体"/>
          <w:b/>
          <w:color w:val="000000" w:themeColor="text1"/>
          <w:sz w:val="24"/>
          <w:highlight w:val="none"/>
          <w14:textFill>
            <w14:solidFill>
              <w14:schemeClr w14:val="tx1"/>
            </w14:solidFill>
          </w14:textFill>
        </w:rPr>
        <w:t>2.20 合同使用的文字和适用的法律</w:t>
      </w:r>
      <w:bookmarkEnd w:id="263"/>
      <w:bookmarkEnd w:id="264"/>
      <w:bookmarkEnd w:id="265"/>
      <w:bookmarkEnd w:id="266"/>
      <w:bookmarkEnd w:id="267"/>
      <w:bookmarkEnd w:id="268"/>
    </w:p>
    <w:p w14:paraId="6827E34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2.20.1 合同使用汉语书就、变更和解释；</w:t>
      </w:r>
    </w:p>
    <w:p w14:paraId="5D47F69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2.20.2 合同适用中华人民共和国法律。</w:t>
      </w:r>
    </w:p>
    <w:p w14:paraId="2CCC9F42">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69" w:name="_Toc279701264"/>
      <w:bookmarkStart w:id="270" w:name="_Toc12004"/>
      <w:bookmarkStart w:id="271" w:name="_Toc16673"/>
      <w:bookmarkStart w:id="272" w:name="_Toc259093693"/>
      <w:bookmarkStart w:id="273" w:name="_Toc3148"/>
      <w:bookmarkStart w:id="274" w:name="_Toc487900374"/>
      <w:r>
        <w:rPr>
          <w:rFonts w:hint="eastAsia" w:ascii="宋体" w:hAnsi="宋体" w:cs="宋体"/>
          <w:b/>
          <w:color w:val="000000" w:themeColor="text1"/>
          <w:sz w:val="24"/>
          <w:highlight w:val="none"/>
          <w14:textFill>
            <w14:solidFill>
              <w14:schemeClr w14:val="tx1"/>
            </w14:solidFill>
          </w14:textFill>
        </w:rPr>
        <w:t>2.21 履约保证金</w:t>
      </w:r>
      <w:bookmarkEnd w:id="269"/>
      <w:bookmarkEnd w:id="270"/>
      <w:bookmarkEnd w:id="271"/>
      <w:bookmarkEnd w:id="272"/>
      <w:bookmarkEnd w:id="273"/>
    </w:p>
    <w:p w14:paraId="41065F9F">
      <w:pPr>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本项目不收取履约保证金</w:t>
      </w:r>
    </w:p>
    <w:p w14:paraId="2C8F3CE4">
      <w:pPr>
        <w:spacing w:line="360" w:lineRule="auto"/>
        <w:ind w:firstLine="482"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2.22 中小企业政策</w:t>
      </w:r>
    </w:p>
    <w:p w14:paraId="0E1FC069">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2.22.1本合同（□是  □否）为中小企业“政采贷”可融资合同，关于中小企业信用融资事项见采购文件“供应商须知正文”。</w:t>
      </w:r>
    </w:p>
    <w:p w14:paraId="73253DDB">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2.22.2本合同（□是  □否）为中小企业预留合同。</w:t>
      </w:r>
    </w:p>
    <w:bookmarkEnd w:id="274"/>
    <w:p w14:paraId="76C2DFDC">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75" w:name="_Toc19890"/>
      <w:bookmarkStart w:id="276" w:name="_Toc14001"/>
      <w:bookmarkStart w:id="277" w:name="_Toc6885"/>
      <w:r>
        <w:rPr>
          <w:rFonts w:hint="eastAsia" w:ascii="宋体" w:hAnsi="宋体" w:cs="宋体"/>
          <w:b/>
          <w:color w:val="000000" w:themeColor="text1"/>
          <w:sz w:val="24"/>
          <w:highlight w:val="none"/>
          <w14:textFill>
            <w14:solidFill>
              <w14:schemeClr w14:val="tx1"/>
            </w14:solidFill>
          </w14:textFill>
        </w:rPr>
        <w:t>2.23 合同份数</w:t>
      </w:r>
      <w:bookmarkEnd w:id="275"/>
      <w:bookmarkEnd w:id="276"/>
      <w:bookmarkEnd w:id="277"/>
    </w:p>
    <w:p w14:paraId="2D12EAF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份，甲方执</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份，乙方执</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份。每份均具有同等法律效力。</w:t>
      </w:r>
    </w:p>
    <w:p w14:paraId="49CBE84E">
      <w:pPr>
        <w:pStyle w:val="35"/>
        <w:jc w:val="center"/>
        <w:outlineLvl w:val="1"/>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278" w:name="_Toc80205946"/>
      <w:bookmarkStart w:id="279" w:name="_Toc331685784"/>
      <w:bookmarkStart w:id="280" w:name="_Toc6407"/>
      <w:r>
        <w:rPr>
          <w:rFonts w:hint="eastAsia" w:ascii="宋体" w:hAnsi="宋体" w:cs="宋体"/>
          <w:b/>
          <w:color w:val="000000" w:themeColor="text1"/>
          <w:sz w:val="28"/>
          <w:szCs w:val="28"/>
          <w:highlight w:val="none"/>
          <w14:textFill>
            <w14:solidFill>
              <w14:schemeClr w14:val="tx1"/>
            </w14:solidFill>
          </w14:textFill>
        </w:rPr>
        <w:t>第三部分  合同专用条款</w:t>
      </w:r>
      <w:bookmarkEnd w:id="278"/>
      <w:bookmarkEnd w:id="279"/>
      <w:bookmarkEnd w:id="280"/>
    </w:p>
    <w:p w14:paraId="2E9BE07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p w14:paraId="2CFFE15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2.3.2具有知识产权的标的物知识产权归属：</w:t>
      </w:r>
    </w:p>
    <w:p w14:paraId="6F73CC5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872553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2.4.1包装和装运专用条款（如果有）：</w:t>
      </w:r>
    </w:p>
    <w:p w14:paraId="653BAFFD">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3DDB5FA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2.4.2装运标的物的要求和通知：</w:t>
      </w:r>
    </w:p>
    <w:p w14:paraId="23F1E609">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1212A29E">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w:t>
      </w:r>
      <w:r>
        <w:rPr>
          <w:rFonts w:hint="eastAsia" w:ascii="宋体" w:hAnsi="宋体" w:cs="宋体"/>
          <w:b/>
          <w:color w:val="000000" w:themeColor="text1"/>
          <w:sz w:val="24"/>
          <w:highlight w:val="none"/>
          <w14:textFill>
            <w14:solidFill>
              <w14:schemeClr w14:val="tx1"/>
            </w14:solidFill>
          </w14:textFill>
        </w:rPr>
        <w:t>结算方式和付款条件</w:t>
      </w:r>
    </w:p>
    <w:p w14:paraId="6FF5357A">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本次项目合同总价为大写人民币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    元）。本项目采用以下勾选结算方式进行支付：</w:t>
      </w:r>
    </w:p>
    <w:p w14:paraId="2D117E5C">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□采用一次性支付方式，付款条件为：</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13295EC6">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□采用分期付款方式，付款条件为</w:t>
      </w:r>
      <w:r>
        <w:rPr>
          <w:rFonts w:hint="eastAsia" w:ascii="宋体" w:hAnsi="宋体" w:cs="宋体"/>
          <w:color w:val="000000" w:themeColor="text1"/>
          <w:kern w:val="0"/>
          <w:sz w:val="24"/>
          <w:highlight w:val="none"/>
          <w14:textFill>
            <w14:solidFill>
              <w14:schemeClr w14:val="tx1"/>
            </w14:solidFill>
          </w14:textFill>
        </w:rPr>
        <w:t>：</w:t>
      </w:r>
    </w:p>
    <w:p w14:paraId="3525931E">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第一期付款</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7D89C0C8">
      <w:pPr>
        <w:spacing w:line="360" w:lineRule="auto"/>
        <w:ind w:firstLine="480" w:firstLineChars="200"/>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第</w:t>
      </w:r>
      <w:r>
        <w:rPr>
          <w:rFonts w:hint="eastAsia" w:ascii="宋体" w:hAnsi="宋体" w:cs="宋体"/>
          <w:color w:val="000000" w:themeColor="text1"/>
          <w:kern w:val="0"/>
          <w:sz w:val="24"/>
          <w:highlight w:val="none"/>
          <w14:textFill>
            <w14:solidFill>
              <w14:schemeClr w14:val="tx1"/>
            </w14:solidFill>
          </w14:textFill>
        </w:rPr>
        <w:t>二</w:t>
      </w:r>
      <w:r>
        <w:rPr>
          <w:rFonts w:hint="eastAsia" w:ascii="宋体" w:hAnsi="宋体" w:cs="宋体"/>
          <w:color w:val="000000" w:themeColor="text1"/>
          <w:kern w:val="0"/>
          <w:sz w:val="24"/>
          <w:highlight w:val="none"/>
          <w:lang w:val="zh-CN"/>
          <w14:textFill>
            <w14:solidFill>
              <w14:schemeClr w14:val="tx1"/>
            </w14:solidFill>
          </w14:textFill>
        </w:rPr>
        <w:t>期付款</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28B5C586">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0676BB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甲方无故逾期支付服务费用的，按照每逾期一日支付欠付服务费额度的</w:t>
      </w:r>
      <w:r>
        <w:rPr>
          <w:rFonts w:hint="eastAsia" w:ascii="宋体" w:hAnsi="宋体" w:cs="宋体"/>
          <w:color w:val="000000" w:themeColor="text1"/>
          <w:sz w:val="24"/>
          <w:highlight w:val="none"/>
          <w:u w:val="single"/>
          <w14:textFill>
            <w14:solidFill>
              <w14:schemeClr w14:val="tx1"/>
            </w14:solidFill>
          </w14:textFill>
        </w:rPr>
        <w:t>万分之五</w:t>
      </w:r>
      <w:r>
        <w:rPr>
          <w:rFonts w:hint="eastAsia" w:ascii="宋体" w:hAnsi="宋体" w:cs="宋体"/>
          <w:color w:val="000000" w:themeColor="text1"/>
          <w:sz w:val="24"/>
          <w:highlight w:val="none"/>
          <w14:textFill>
            <w14:solidFill>
              <w14:schemeClr w14:val="tx1"/>
            </w14:solidFill>
          </w14:textFill>
        </w:rPr>
        <w:t>（根据项目实际填写，一般为万分之五）承担违约责任，违约金上限按照《合同书》约定执行。</w:t>
      </w:r>
    </w:p>
    <w:p w14:paraId="7A9D0521">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4DAAA29">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w:t>
      </w:r>
      <w:r>
        <w:rPr>
          <w:rFonts w:hint="eastAsia" w:ascii="宋体" w:hAnsi="宋体" w:cs="宋体"/>
          <w:b/>
          <w:color w:val="000000" w:themeColor="text1"/>
          <w:sz w:val="24"/>
          <w:highlight w:val="none"/>
          <w14:textFill>
            <w14:solidFill>
              <w14:schemeClr w14:val="tx1"/>
            </w14:solidFill>
          </w14:textFill>
        </w:rPr>
        <w:t>标的物的风险负担</w:t>
      </w:r>
    </w:p>
    <w:p w14:paraId="03BEEBB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标的物或者在途标的物或者交付给第一承运人后的标的物毁损、灭失的风险负担：</w:t>
      </w:r>
    </w:p>
    <w:p w14:paraId="4E66B3CF">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乙方                                                                       </w:t>
      </w:r>
    </w:p>
    <w:p w14:paraId="550CF99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2.13.2受不可抗力影响的一方在不可抗力发生后，应在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日内（根据项目实际填写）以书面形式通知对方当事人，并在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日内（根据项目实际填写），将有关部门出具的证明文件送达对方当事人。</w:t>
      </w:r>
    </w:p>
    <w:p w14:paraId="6DD01D8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2.13.4因不可抗力致使合同有变更必要的，双方当事人应在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日内（根据项目实际填写）以书面形式变更合同；</w:t>
      </w:r>
    </w:p>
    <w:p w14:paraId="640A823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2.17.1标的物交付前，乙方应对标的物的质量、数量等方面进行详细、全面的检验，并向甲方出具证明标的物符合合同约定的文件；标的物交付时，乙方在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日内（根据项目实际填写）发起验收，并可依法邀请相关方参加，验收应出具验收书。</w:t>
      </w:r>
    </w:p>
    <w:p w14:paraId="02314ED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2.17.3 检验和验收标准、程序等具体内容以及前述验收书的效力：</w:t>
      </w:r>
    </w:p>
    <w:p w14:paraId="38AB75E9">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24D74EA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其他：</w:t>
      </w:r>
    </w:p>
    <w:p w14:paraId="72F03EF1">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项目验收：</w:t>
      </w:r>
    </w:p>
    <w:p w14:paraId="05AB963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1、甲方参照《南宁市政府采购供应商履约验收评价管理办法》（南财采</w:t>
      </w:r>
      <w:r>
        <w:rPr>
          <w:rFonts w:hint="eastAsia" w:ascii="宋体" w:hAnsi="宋体" w:cs="宋体"/>
          <w:color w:val="000000" w:themeColor="text1"/>
          <w:sz w:val="24"/>
          <w:highlight w:val="none"/>
          <w:lang w:eastAsia="zh-CN"/>
          <w14:textFill>
            <w14:solidFill>
              <w14:schemeClr w14:val="tx1"/>
            </w14:solidFill>
          </w14:textFill>
        </w:rPr>
        <w:t>〔2019〕217号</w:t>
      </w:r>
      <w:r>
        <w:rPr>
          <w:rFonts w:hint="eastAsia" w:ascii="宋体" w:hAnsi="宋体" w:cs="宋体"/>
          <w:color w:val="000000" w:themeColor="text1"/>
          <w:sz w:val="24"/>
          <w:highlight w:val="none"/>
          <w14:textFill>
            <w14:solidFill>
              <w14:schemeClr w14:val="tx1"/>
            </w14:solidFill>
          </w14:textFill>
        </w:rPr>
        <w:t>）规定组织对乙方履约的验收。验收方成员应当在验收书上签字，并承担相应的法律责任。如果发现与合同中要求不符，乙方须承担由此发生的一切损失和费用，并接受相应的处理。</w:t>
      </w:r>
    </w:p>
    <w:p w14:paraId="22ADAC5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BB97DF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6215574">
      <w:pPr>
        <w:tabs>
          <w:tab w:val="left" w:pos="904"/>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4、验收产生的费用：首次验收费用由</w:t>
      </w:r>
      <w:r>
        <w:rPr>
          <w:rFonts w:hint="eastAsia" w:ascii="宋体" w:hAnsi="宋体" w:cs="宋体"/>
          <w:color w:val="000000" w:themeColor="text1"/>
          <w:sz w:val="24"/>
          <w:highlight w:val="none"/>
          <w:u w:val="single"/>
          <w14:textFill>
            <w14:solidFill>
              <w14:schemeClr w14:val="tx1"/>
            </w14:solidFill>
          </w14:textFill>
        </w:rPr>
        <w:t>乙方</w:t>
      </w:r>
      <w:r>
        <w:rPr>
          <w:rFonts w:hint="eastAsia" w:ascii="宋体" w:hAnsi="宋体" w:cs="宋体"/>
          <w:color w:val="000000" w:themeColor="text1"/>
          <w:sz w:val="24"/>
          <w:highlight w:val="none"/>
          <w14:textFill>
            <w14:solidFill>
              <w14:schemeClr w14:val="tx1"/>
            </w14:solidFill>
          </w14:textFill>
        </w:rPr>
        <w:t>承担，如首次验收不合格，后续验收费用由</w:t>
      </w:r>
      <w:r>
        <w:rPr>
          <w:rFonts w:hint="eastAsia" w:ascii="宋体" w:hAnsi="宋体" w:cs="宋体"/>
          <w:color w:val="000000" w:themeColor="text1"/>
          <w:sz w:val="24"/>
          <w:highlight w:val="none"/>
          <w:u w:val="single"/>
          <w14:textFill>
            <w14:solidFill>
              <w14:schemeClr w14:val="tx1"/>
            </w14:solidFill>
          </w14:textFill>
        </w:rPr>
        <w:t>乙方</w:t>
      </w:r>
      <w:r>
        <w:rPr>
          <w:rFonts w:hint="eastAsia" w:ascii="宋体" w:hAnsi="宋体" w:cs="宋体"/>
          <w:color w:val="000000" w:themeColor="text1"/>
          <w:sz w:val="24"/>
          <w:highlight w:val="none"/>
          <w14:textFill>
            <w14:solidFill>
              <w14:schemeClr w14:val="tx1"/>
            </w14:solidFill>
          </w14:textFill>
        </w:rPr>
        <w:t>支付。</w:t>
      </w:r>
    </w:p>
    <w:p w14:paraId="17D800F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5、验收内容及资料要求：</w:t>
      </w:r>
    </w:p>
    <w:p w14:paraId="54A98B3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根据</w:t>
      </w:r>
      <w:r>
        <w:rPr>
          <w:rFonts w:hint="eastAsia" w:ascii="宋体" w:hAnsi="宋体" w:cs="宋体"/>
          <w:color w:val="000000" w:themeColor="text1"/>
          <w:sz w:val="24"/>
          <w:highlight w:val="none"/>
          <w14:textFill>
            <w14:solidFill>
              <w14:schemeClr w14:val="tx1"/>
            </w14:solidFill>
          </w14:textFill>
        </w:rPr>
        <w:t>采购文件确定的技术指标或者服务要求确定验收指标和标准。未进行相应约定的，应当符合国家强制性规定、政策要求、安全标准、行业或企业有关标准等。</w:t>
      </w:r>
    </w:p>
    <w:p w14:paraId="074EE9D8">
      <w:pPr>
        <w:tabs>
          <w:tab w:val="left" w:pos="904"/>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5.1验收内容</w:t>
      </w:r>
    </w:p>
    <w:tbl>
      <w:tblPr>
        <w:tblStyle w:val="2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115"/>
        <w:gridCol w:w="5321"/>
      </w:tblGrid>
      <w:tr w14:paraId="5992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796DB8A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115" w:type="dxa"/>
            <w:tcBorders>
              <w:top w:val="single" w:color="auto" w:sz="4" w:space="0"/>
              <w:left w:val="single" w:color="auto" w:sz="4" w:space="0"/>
              <w:bottom w:val="single" w:color="auto" w:sz="4" w:space="0"/>
              <w:right w:val="single" w:color="auto" w:sz="4" w:space="0"/>
            </w:tcBorders>
            <w:vAlign w:val="center"/>
          </w:tcPr>
          <w:p w14:paraId="0152509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验收内容</w:t>
            </w:r>
          </w:p>
        </w:tc>
        <w:tc>
          <w:tcPr>
            <w:tcW w:w="5321" w:type="dxa"/>
            <w:tcBorders>
              <w:top w:val="single" w:color="auto" w:sz="4" w:space="0"/>
              <w:left w:val="single" w:color="auto" w:sz="4" w:space="0"/>
              <w:bottom w:val="single" w:color="auto" w:sz="4" w:space="0"/>
              <w:right w:val="single" w:color="auto" w:sz="4" w:space="0"/>
            </w:tcBorders>
            <w:vAlign w:val="center"/>
          </w:tcPr>
          <w:p w14:paraId="4DEB5E7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验收标准</w:t>
            </w:r>
          </w:p>
        </w:tc>
      </w:tr>
      <w:tr w14:paraId="65D2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757BD71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115" w:type="dxa"/>
            <w:tcBorders>
              <w:top w:val="single" w:color="auto" w:sz="4" w:space="0"/>
              <w:left w:val="single" w:color="auto" w:sz="4" w:space="0"/>
              <w:bottom w:val="single" w:color="auto" w:sz="4" w:space="0"/>
              <w:right w:val="single" w:color="auto" w:sz="4" w:space="0"/>
            </w:tcBorders>
            <w:vAlign w:val="center"/>
          </w:tcPr>
          <w:p w14:paraId="2AF82A4F">
            <w:pPr>
              <w:jc w:val="center"/>
              <w:rPr>
                <w:color w:val="000000" w:themeColor="text1"/>
                <w:highlight w:val="none"/>
                <w14:textFill>
                  <w14:solidFill>
                    <w14:schemeClr w14:val="tx1"/>
                  </w14:solidFill>
                </w14:textFill>
              </w:rPr>
            </w:pPr>
          </w:p>
        </w:tc>
        <w:tc>
          <w:tcPr>
            <w:tcW w:w="5321" w:type="dxa"/>
            <w:tcBorders>
              <w:top w:val="single" w:color="auto" w:sz="4" w:space="0"/>
              <w:left w:val="single" w:color="auto" w:sz="4" w:space="0"/>
              <w:bottom w:val="single" w:color="auto" w:sz="4" w:space="0"/>
              <w:right w:val="single" w:color="auto" w:sz="4" w:space="0"/>
            </w:tcBorders>
            <w:vAlign w:val="center"/>
          </w:tcPr>
          <w:p w14:paraId="0D7BEA26">
            <w:pPr>
              <w:jc w:val="center"/>
              <w:rPr>
                <w:color w:val="000000" w:themeColor="text1"/>
                <w:highlight w:val="none"/>
                <w14:textFill>
                  <w14:solidFill>
                    <w14:schemeClr w14:val="tx1"/>
                  </w14:solidFill>
                </w14:textFill>
              </w:rPr>
            </w:pPr>
          </w:p>
        </w:tc>
      </w:tr>
      <w:tr w14:paraId="1647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565D897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115" w:type="dxa"/>
            <w:tcBorders>
              <w:top w:val="single" w:color="auto" w:sz="4" w:space="0"/>
              <w:left w:val="single" w:color="auto" w:sz="4" w:space="0"/>
              <w:bottom w:val="single" w:color="auto" w:sz="4" w:space="0"/>
              <w:right w:val="single" w:color="auto" w:sz="4" w:space="0"/>
            </w:tcBorders>
            <w:vAlign w:val="center"/>
          </w:tcPr>
          <w:p w14:paraId="5D6FB196">
            <w:pPr>
              <w:jc w:val="center"/>
              <w:rPr>
                <w:color w:val="000000" w:themeColor="text1"/>
                <w:highlight w:val="none"/>
                <w14:textFill>
                  <w14:solidFill>
                    <w14:schemeClr w14:val="tx1"/>
                  </w14:solidFill>
                </w14:textFill>
              </w:rPr>
            </w:pPr>
          </w:p>
        </w:tc>
        <w:tc>
          <w:tcPr>
            <w:tcW w:w="5321" w:type="dxa"/>
            <w:tcBorders>
              <w:top w:val="single" w:color="auto" w:sz="4" w:space="0"/>
              <w:left w:val="single" w:color="auto" w:sz="4" w:space="0"/>
              <w:bottom w:val="single" w:color="auto" w:sz="4" w:space="0"/>
              <w:right w:val="single" w:color="auto" w:sz="4" w:space="0"/>
            </w:tcBorders>
            <w:vAlign w:val="center"/>
          </w:tcPr>
          <w:p w14:paraId="20FC9E09">
            <w:pPr>
              <w:jc w:val="center"/>
              <w:rPr>
                <w:color w:val="000000" w:themeColor="text1"/>
                <w:highlight w:val="none"/>
                <w14:textFill>
                  <w14:solidFill>
                    <w14:schemeClr w14:val="tx1"/>
                  </w14:solidFill>
                </w14:textFill>
              </w:rPr>
            </w:pPr>
          </w:p>
        </w:tc>
      </w:tr>
      <w:tr w14:paraId="38EA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529BC66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115" w:type="dxa"/>
            <w:tcBorders>
              <w:top w:val="single" w:color="auto" w:sz="4" w:space="0"/>
              <w:left w:val="single" w:color="auto" w:sz="4" w:space="0"/>
              <w:bottom w:val="single" w:color="auto" w:sz="4" w:space="0"/>
              <w:right w:val="single" w:color="auto" w:sz="4" w:space="0"/>
            </w:tcBorders>
            <w:vAlign w:val="center"/>
          </w:tcPr>
          <w:p w14:paraId="3D180157">
            <w:pPr>
              <w:jc w:val="center"/>
              <w:rPr>
                <w:color w:val="000000" w:themeColor="text1"/>
                <w:highlight w:val="none"/>
                <w14:textFill>
                  <w14:solidFill>
                    <w14:schemeClr w14:val="tx1"/>
                  </w14:solidFill>
                </w14:textFill>
              </w:rPr>
            </w:pPr>
          </w:p>
        </w:tc>
        <w:tc>
          <w:tcPr>
            <w:tcW w:w="5321" w:type="dxa"/>
            <w:tcBorders>
              <w:top w:val="single" w:color="auto" w:sz="4" w:space="0"/>
              <w:left w:val="single" w:color="auto" w:sz="4" w:space="0"/>
              <w:bottom w:val="single" w:color="auto" w:sz="4" w:space="0"/>
              <w:right w:val="single" w:color="auto" w:sz="4" w:space="0"/>
            </w:tcBorders>
            <w:vAlign w:val="center"/>
          </w:tcPr>
          <w:p w14:paraId="5CF833DB">
            <w:pPr>
              <w:jc w:val="center"/>
              <w:rPr>
                <w:color w:val="000000" w:themeColor="text1"/>
                <w:highlight w:val="none"/>
                <w14:textFill>
                  <w14:solidFill>
                    <w14:schemeClr w14:val="tx1"/>
                  </w14:solidFill>
                </w14:textFill>
              </w:rPr>
            </w:pPr>
          </w:p>
        </w:tc>
      </w:tr>
      <w:tr w14:paraId="7AE3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0D2BD2C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115" w:type="dxa"/>
            <w:tcBorders>
              <w:top w:val="single" w:color="auto" w:sz="4" w:space="0"/>
              <w:left w:val="single" w:color="auto" w:sz="4" w:space="0"/>
              <w:bottom w:val="single" w:color="auto" w:sz="4" w:space="0"/>
              <w:right w:val="single" w:color="auto" w:sz="4" w:space="0"/>
            </w:tcBorders>
            <w:vAlign w:val="center"/>
          </w:tcPr>
          <w:p w14:paraId="6540EBC3">
            <w:pPr>
              <w:jc w:val="center"/>
              <w:rPr>
                <w:color w:val="000000" w:themeColor="text1"/>
                <w:highlight w:val="none"/>
                <w14:textFill>
                  <w14:solidFill>
                    <w14:schemeClr w14:val="tx1"/>
                  </w14:solidFill>
                </w14:textFill>
              </w:rPr>
            </w:pPr>
          </w:p>
        </w:tc>
        <w:tc>
          <w:tcPr>
            <w:tcW w:w="5321" w:type="dxa"/>
            <w:tcBorders>
              <w:top w:val="single" w:color="auto" w:sz="4" w:space="0"/>
              <w:left w:val="single" w:color="auto" w:sz="4" w:space="0"/>
              <w:bottom w:val="single" w:color="auto" w:sz="4" w:space="0"/>
              <w:right w:val="single" w:color="auto" w:sz="4" w:space="0"/>
            </w:tcBorders>
            <w:vAlign w:val="center"/>
          </w:tcPr>
          <w:p w14:paraId="06A173C8">
            <w:pPr>
              <w:jc w:val="center"/>
              <w:rPr>
                <w:color w:val="000000" w:themeColor="text1"/>
                <w:highlight w:val="none"/>
                <w14:textFill>
                  <w14:solidFill>
                    <w14:schemeClr w14:val="tx1"/>
                  </w14:solidFill>
                </w14:textFill>
              </w:rPr>
            </w:pPr>
          </w:p>
        </w:tc>
      </w:tr>
      <w:tr w14:paraId="5C07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0209D96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115" w:type="dxa"/>
            <w:tcBorders>
              <w:top w:val="single" w:color="auto" w:sz="4" w:space="0"/>
              <w:left w:val="single" w:color="auto" w:sz="4" w:space="0"/>
              <w:bottom w:val="single" w:color="auto" w:sz="4" w:space="0"/>
              <w:right w:val="single" w:color="auto" w:sz="4" w:space="0"/>
            </w:tcBorders>
            <w:vAlign w:val="center"/>
          </w:tcPr>
          <w:p w14:paraId="4EE729C0">
            <w:pPr>
              <w:jc w:val="center"/>
              <w:rPr>
                <w:color w:val="000000" w:themeColor="text1"/>
                <w:highlight w:val="none"/>
                <w14:textFill>
                  <w14:solidFill>
                    <w14:schemeClr w14:val="tx1"/>
                  </w14:solidFill>
                </w14:textFill>
              </w:rPr>
            </w:pPr>
          </w:p>
        </w:tc>
        <w:tc>
          <w:tcPr>
            <w:tcW w:w="5321" w:type="dxa"/>
            <w:tcBorders>
              <w:top w:val="single" w:color="auto" w:sz="4" w:space="0"/>
              <w:left w:val="single" w:color="auto" w:sz="4" w:space="0"/>
              <w:bottom w:val="single" w:color="auto" w:sz="4" w:space="0"/>
              <w:right w:val="single" w:color="auto" w:sz="4" w:space="0"/>
            </w:tcBorders>
            <w:vAlign w:val="center"/>
          </w:tcPr>
          <w:p w14:paraId="15398DF6">
            <w:pPr>
              <w:jc w:val="center"/>
              <w:rPr>
                <w:color w:val="000000" w:themeColor="text1"/>
                <w:highlight w:val="none"/>
                <w14:textFill>
                  <w14:solidFill>
                    <w14:schemeClr w14:val="tx1"/>
                  </w14:solidFill>
                </w14:textFill>
              </w:rPr>
            </w:pPr>
          </w:p>
        </w:tc>
      </w:tr>
    </w:tbl>
    <w:p w14:paraId="325E4F10">
      <w:pPr>
        <w:tabs>
          <w:tab w:val="left" w:pos="904"/>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670BF05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5.2验收资料要求</w:t>
      </w:r>
    </w:p>
    <w:p w14:paraId="500FA65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验收资料要求包括（不限于）以下内容：</w:t>
      </w:r>
    </w:p>
    <w:p w14:paraId="036D8A6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（1）采购文件；</w:t>
      </w:r>
    </w:p>
    <w:p w14:paraId="1C62BA9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（2）响应文件；</w:t>
      </w:r>
    </w:p>
    <w:p w14:paraId="129C859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（3）采购合同；</w:t>
      </w:r>
    </w:p>
    <w:p w14:paraId="19BE238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（4）其他需提供的相关材料：（由业主根据实际情况填写）。</w:t>
      </w:r>
    </w:p>
    <w:p w14:paraId="2E6525C4">
      <w:pPr>
        <w:widowControl/>
        <w:ind w:firstLine="720" w:firstLineChars="300"/>
        <w:jc w:val="left"/>
        <w:rPr>
          <w:rFonts w:ascii="宋体" w:hAnsi="宋体" w:cs="宋体"/>
          <w:bCs/>
          <w:color w:val="000000" w:themeColor="text1"/>
          <w:sz w:val="24"/>
          <w:highlight w:val="none"/>
          <w14:textFill>
            <w14:solidFill>
              <w14:schemeClr w14:val="tx1"/>
            </w14:solidFill>
          </w14:textFill>
        </w:rPr>
      </w:pPr>
    </w:p>
    <w:p w14:paraId="7966AD7C">
      <w:pPr>
        <w:spacing w:line="360" w:lineRule="auto"/>
        <w:ind w:firstLine="480" w:firstLineChars="200"/>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731A73B7">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58D6357B">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2CCE8F38">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0B592187">
      <w:pPr>
        <w:widowControl/>
        <w:spacing w:line="360" w:lineRule="auto"/>
        <w:jc w:val="left"/>
        <w:rPr>
          <w:rFonts w:ascii="宋体" w:hAnsi="宋体" w:cs="宋体"/>
          <w:b/>
          <w:bCs/>
          <w:color w:val="000000" w:themeColor="text1"/>
          <w:sz w:val="44"/>
          <w:szCs w:val="44"/>
          <w:highlight w:val="none"/>
          <w14:textFill>
            <w14:solidFill>
              <w14:schemeClr w14:val="tx1"/>
            </w14:solidFill>
          </w14:textFill>
        </w:rPr>
        <w:sectPr>
          <w:pgSz w:w="11910" w:h="16840"/>
          <w:pgMar w:top="1440" w:right="1080" w:bottom="1440" w:left="1080" w:header="720" w:footer="720" w:gutter="0"/>
          <w:cols w:space="720" w:num="1"/>
        </w:sectPr>
      </w:pPr>
    </w:p>
    <w:p w14:paraId="7567E4C6">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2DC06AA1">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49C76F24">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02FF8AF4">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20826213">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44F9258E">
      <w:pPr>
        <w:pStyle w:val="3"/>
        <w:jc w:val="center"/>
        <w:rPr>
          <w:rFonts w:ascii="宋体" w:hAnsi="宋体" w:cs="宋体"/>
          <w:color w:val="000000" w:themeColor="text1"/>
          <w:highlight w:val="none"/>
          <w14:textFill>
            <w14:solidFill>
              <w14:schemeClr w14:val="tx1"/>
            </w14:solidFill>
          </w14:textFill>
        </w:rPr>
      </w:pPr>
      <w:bookmarkStart w:id="281" w:name="_Toc22933"/>
      <w:r>
        <w:rPr>
          <w:rFonts w:hint="eastAsia" w:ascii="宋体" w:hAnsi="宋体" w:cs="宋体"/>
          <w:b w:val="0"/>
          <w:color w:val="000000" w:themeColor="text1"/>
          <w:highlight w:val="none"/>
          <w14:textFill>
            <w14:solidFill>
              <w14:schemeClr w14:val="tx1"/>
            </w14:solidFill>
          </w14:textFill>
        </w:rPr>
        <w:t>第七章 质疑、投诉材料格式</w:t>
      </w:r>
      <w:bookmarkEnd w:id="281"/>
    </w:p>
    <w:p w14:paraId="2522A156">
      <w:pPr>
        <w:widowControl/>
        <w:spacing w:line="576" w:lineRule="auto"/>
        <w:jc w:val="left"/>
        <w:rPr>
          <w:rFonts w:ascii="宋体" w:hAnsi="宋体" w:cs="宋体"/>
          <w:b/>
          <w:bCs/>
          <w:color w:val="000000" w:themeColor="text1"/>
          <w:kern w:val="44"/>
          <w:sz w:val="44"/>
          <w:szCs w:val="44"/>
          <w:highlight w:val="none"/>
          <w14:textFill>
            <w14:solidFill>
              <w14:schemeClr w14:val="tx1"/>
            </w14:solidFill>
          </w14:textFill>
        </w:rPr>
        <w:sectPr>
          <w:pgSz w:w="11910" w:h="16840"/>
          <w:pgMar w:top="1440" w:right="1080" w:bottom="1440" w:left="1080" w:header="720" w:footer="720" w:gutter="0"/>
          <w:cols w:space="720" w:num="1"/>
        </w:sectPr>
      </w:pPr>
    </w:p>
    <w:p w14:paraId="3C943789">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质疑函（格式）</w:t>
      </w:r>
    </w:p>
    <w:p w14:paraId="1D234DB3">
      <w:pPr>
        <w:pStyle w:val="15"/>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一、质疑供应商基本信息：</w:t>
      </w:r>
    </w:p>
    <w:p w14:paraId="6E689814">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3D9F1F1E">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C799273">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7EF4035D">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p>
    <w:p w14:paraId="723212D3">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0609153A">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5800D31">
      <w:pPr>
        <w:pStyle w:val="15"/>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二、质疑项目基本情况：</w:t>
      </w:r>
    </w:p>
    <w:p w14:paraId="3C86D057">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2" w:name="PO_3000001868_PM002_16"/>
      <w:r>
        <w:rPr>
          <w:rFonts w:hint="eastAsia" w:hAnsi="宋体" w:cs="宋体"/>
          <w:bCs/>
          <w:color w:val="000000" w:themeColor="text1"/>
          <w:sz w:val="24"/>
          <w:szCs w:val="24"/>
          <w:highlight w:val="none"/>
          <w:u w:val="single"/>
          <w14:textFill>
            <w14:solidFill>
              <w14:schemeClr w14:val="tx1"/>
            </w14:solidFill>
          </w14:textFill>
        </w:rPr>
        <w:t>[项目名称]</w:t>
      </w:r>
      <w:bookmarkEnd w:id="282"/>
      <w:r>
        <w:rPr>
          <w:rFonts w:hint="eastAsia" w:hAnsi="宋体" w:cs="宋体"/>
          <w:bCs/>
          <w:color w:val="000000" w:themeColor="text1"/>
          <w:sz w:val="24"/>
          <w:szCs w:val="24"/>
          <w:highlight w:val="none"/>
          <w:u w:val="single"/>
          <w14:textFill>
            <w14:solidFill>
              <w14:schemeClr w14:val="tx1"/>
            </w14:solidFill>
          </w14:textFill>
        </w:rPr>
        <w:t xml:space="preserve"> </w:t>
      </w:r>
    </w:p>
    <w:p w14:paraId="1AF374A5">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项目的编号</w:t>
      </w:r>
      <w:bookmarkStart w:id="283" w:name="PO_3000001868_PM001_13"/>
      <w:r>
        <w:rPr>
          <w:rFonts w:hint="eastAsia" w:hAnsi="宋体" w:cs="宋体"/>
          <w:color w:val="000000" w:themeColor="text1"/>
          <w:sz w:val="24"/>
          <w:szCs w:val="24"/>
          <w:highlight w:val="none"/>
          <w14:textFill>
            <w14:solidFill>
              <w14:schemeClr w14:val="tx1"/>
            </w14:solidFill>
          </w14:textFill>
        </w:rPr>
        <w:t>：</w:t>
      </w:r>
      <w:r>
        <w:rPr>
          <w:rFonts w:hint="eastAsia" w:hAnsi="宋体" w:cs="宋体"/>
          <w:bCs/>
          <w:color w:val="000000" w:themeColor="text1"/>
          <w:sz w:val="24"/>
          <w:szCs w:val="24"/>
          <w:highlight w:val="none"/>
          <w:u w:val="single"/>
          <w14:textFill>
            <w14:solidFill>
              <w14:schemeClr w14:val="tx1"/>
            </w14:solidFill>
          </w14:textFill>
        </w:rPr>
        <w:t>[项目编号]</w:t>
      </w:r>
      <w:bookmarkEnd w:id="283"/>
      <w:r>
        <w:rPr>
          <w:rFonts w:hint="eastAsia" w:hAnsi="宋体" w:cs="宋体"/>
          <w:bCs/>
          <w:color w:val="000000" w:themeColor="text1"/>
          <w:sz w:val="24"/>
          <w:szCs w:val="24"/>
          <w:highlight w:val="none"/>
          <w:u w:val="single"/>
          <w14:textFill>
            <w14:solidFill>
              <w14:schemeClr w14:val="tx1"/>
            </w14:solidFill>
          </w14:textFill>
        </w:rPr>
        <w:t xml:space="preserve"> </w:t>
      </w:r>
    </w:p>
    <w:p w14:paraId="08CEAC05">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4" w:name="PO_3000001868_PM026_7"/>
      <w:r>
        <w:rPr>
          <w:rFonts w:hint="eastAsia" w:hAnsi="宋体" w:cs="宋体"/>
          <w:bCs/>
          <w:color w:val="000000" w:themeColor="text1"/>
          <w:sz w:val="24"/>
          <w:szCs w:val="24"/>
          <w:highlight w:val="none"/>
          <w:u w:val="single"/>
          <w14:textFill>
            <w14:solidFill>
              <w14:schemeClr w14:val="tx1"/>
            </w14:solidFill>
          </w14:textFill>
        </w:rPr>
        <w:t>[采购人]</w:t>
      </w:r>
      <w:bookmarkEnd w:id="284"/>
      <w:r>
        <w:rPr>
          <w:rFonts w:hint="eastAsia" w:hAnsi="宋体" w:cs="宋体"/>
          <w:bCs/>
          <w:color w:val="000000" w:themeColor="text1"/>
          <w:sz w:val="24"/>
          <w:szCs w:val="24"/>
          <w:highlight w:val="none"/>
          <w:u w:val="single"/>
          <w14:textFill>
            <w14:solidFill>
              <w14:schemeClr w14:val="tx1"/>
            </w14:solidFill>
          </w14:textFill>
        </w:rPr>
        <w:t xml:space="preserve">  </w:t>
      </w:r>
    </w:p>
    <w:p w14:paraId="7BA9F9A1">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w:t>
      </w:r>
    </w:p>
    <w:p w14:paraId="42DA9012">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□采购文件   采购文件获取日期：</w:t>
      </w:r>
      <w:r>
        <w:rPr>
          <w:rFonts w:hint="eastAsia" w:hAnsi="宋体" w:cs="宋体"/>
          <w:bCs/>
          <w:color w:val="000000" w:themeColor="text1"/>
          <w:sz w:val="24"/>
          <w:szCs w:val="24"/>
          <w:highlight w:val="none"/>
          <w:u w:val="single"/>
          <w14:textFill>
            <w14:solidFill>
              <w14:schemeClr w14:val="tx1"/>
            </w14:solidFill>
          </w14:textFill>
        </w:rPr>
        <w:t xml:space="preserve">                                   </w:t>
      </w:r>
    </w:p>
    <w:p w14:paraId="55D5E2AC">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□采购过程   </w:t>
      </w:r>
    </w:p>
    <w:p w14:paraId="0965BC0D">
      <w:pPr>
        <w:pStyle w:val="15"/>
        <w:spacing w:line="360" w:lineRule="auto"/>
        <w:ind w:left="25" w:leftChars="12" w:firstLine="352" w:firstLineChars="147"/>
        <w:contextualSpacing/>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□成交结果   </w:t>
      </w:r>
    </w:p>
    <w:p w14:paraId="1EEBF0DA">
      <w:pPr>
        <w:pStyle w:val="15"/>
        <w:spacing w:line="360" w:lineRule="auto"/>
        <w:ind w:left="25" w:leftChars="12" w:firstLine="472" w:firstLineChars="196"/>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三、质疑事项具体内容</w:t>
      </w:r>
    </w:p>
    <w:p w14:paraId="5C83A287">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40FEEBE3">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r>
        <w:rPr>
          <w:rFonts w:hint="eastAsia" w:hAnsi="宋体" w:cs="宋体"/>
          <w:bCs/>
          <w:color w:val="000000" w:themeColor="text1"/>
          <w:sz w:val="24"/>
          <w:szCs w:val="24"/>
          <w:highlight w:val="none"/>
          <w:u w:val="single"/>
          <w14:textFill>
            <w14:solidFill>
              <w14:schemeClr w14:val="tx1"/>
            </w14:solidFill>
          </w14:textFill>
        </w:rPr>
        <w:t xml:space="preserve">                                                                      </w:t>
      </w:r>
    </w:p>
    <w:p w14:paraId="0EAC2AF3">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7DF86AB0">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质疑事项2</w:t>
      </w:r>
    </w:p>
    <w:p w14:paraId="3E21EDE7">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36B09C72">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四、与质疑事项相关的质疑请求：</w:t>
      </w:r>
    </w:p>
    <w:p w14:paraId="306E9FFA">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1EFBF624">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p>
    <w:p w14:paraId="431E7F05">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03FBC8A6">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p>
    <w:p w14:paraId="6D4D3602">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461DE349">
      <w:pPr>
        <w:pStyle w:val="15"/>
        <w:spacing w:line="360" w:lineRule="auto"/>
        <w:rPr>
          <w:rFonts w:hAnsi="宋体" w:cs="宋体"/>
          <w:b/>
          <w:color w:val="000000" w:themeColor="text1"/>
          <w:sz w:val="24"/>
          <w:szCs w:val="24"/>
          <w:highlight w:val="none"/>
          <w14:textFill>
            <w14:solidFill>
              <w14:schemeClr w14:val="tx1"/>
            </w14:solidFill>
          </w14:textFill>
        </w:rPr>
      </w:pPr>
    </w:p>
    <w:p w14:paraId="03A54B67">
      <w:pPr>
        <w:pStyle w:val="15"/>
        <w:spacing w:line="360" w:lineRule="auto"/>
        <w:rPr>
          <w:rFonts w:hAnsi="宋体" w:cs="宋体"/>
          <w:b/>
          <w:color w:val="000000" w:themeColor="text1"/>
          <w:sz w:val="24"/>
          <w:szCs w:val="24"/>
          <w:highlight w:val="none"/>
          <w14:textFill>
            <w14:solidFill>
              <w14:schemeClr w14:val="tx1"/>
            </w14:solidFill>
          </w14:textFill>
        </w:rPr>
      </w:pPr>
    </w:p>
    <w:p w14:paraId="774A66C3">
      <w:pPr>
        <w:pStyle w:val="15"/>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7C553774">
      <w:pPr>
        <w:pStyle w:val="15"/>
        <w:spacing w:line="360" w:lineRule="auto"/>
        <w:ind w:left="25" w:leftChars="12" w:firstLine="354" w:firstLineChars="147"/>
        <w:contextualSpacing/>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cs="宋体"/>
          <w:b/>
          <w:bCs/>
          <w:color w:val="000000" w:themeColor="text1"/>
          <w:sz w:val="24"/>
          <w:szCs w:val="24"/>
          <w:highlight w:val="none"/>
          <w14:textFill>
            <w14:solidFill>
              <w14:schemeClr w14:val="tx1"/>
            </w14:solidFill>
          </w14:textFill>
        </w:rPr>
        <w:t>。</w:t>
      </w:r>
    </w:p>
    <w:p w14:paraId="6C3D5DA4">
      <w:pPr>
        <w:pStyle w:val="15"/>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3E4A34">
      <w:pPr>
        <w:pStyle w:val="15"/>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3.质疑函的质疑事项应具体、明确，并有必要的事实依据和法律依据。</w:t>
      </w:r>
    </w:p>
    <w:p w14:paraId="35B1567A">
      <w:pPr>
        <w:pStyle w:val="15"/>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4.质疑函的质疑请求应与质疑事项相关。</w:t>
      </w:r>
    </w:p>
    <w:p w14:paraId="6F4F58E4">
      <w:pPr>
        <w:pStyle w:val="15"/>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5212031C">
      <w:pPr>
        <w:pStyle w:val="15"/>
        <w:snapToGrid w:val="0"/>
        <w:rPr>
          <w:rFonts w:hAnsi="宋体" w:cs="宋体"/>
          <w:b/>
          <w:color w:val="000000" w:themeColor="text1"/>
          <w:sz w:val="24"/>
          <w:szCs w:val="24"/>
          <w:highlight w:val="none"/>
          <w14:textFill>
            <w14:solidFill>
              <w14:schemeClr w14:val="tx1"/>
            </w14:solidFill>
          </w14:textFill>
        </w:rPr>
      </w:pPr>
    </w:p>
    <w:p w14:paraId="180E32C0">
      <w:pPr>
        <w:spacing w:line="4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73BDA09A">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投诉书（格式）</w:t>
      </w:r>
    </w:p>
    <w:p w14:paraId="4CC71E45">
      <w:pPr>
        <w:pStyle w:val="15"/>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一、投诉相关主体基本情况：</w:t>
      </w:r>
    </w:p>
    <w:p w14:paraId="0DE10D51">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DC8A483">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655BDF06">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法定代表人/主要负责人：</w:t>
      </w:r>
      <w:r>
        <w:rPr>
          <w:rFonts w:hint="eastAsia" w:hAnsi="宋体" w:cs="宋体"/>
          <w:bCs/>
          <w:color w:val="000000" w:themeColor="text1"/>
          <w:sz w:val="24"/>
          <w:szCs w:val="24"/>
          <w:highlight w:val="none"/>
          <w:u w:val="single"/>
          <w14:textFill>
            <w14:solidFill>
              <w14:schemeClr w14:val="tx1"/>
            </w14:solidFill>
          </w14:textFill>
        </w:rPr>
        <w:t xml:space="preserve">                                                         </w:t>
      </w:r>
    </w:p>
    <w:p w14:paraId="1087D42E">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5E3AADF">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A1F15C3">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2592B122">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7A23049">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被投诉人1：</w:t>
      </w:r>
    </w:p>
    <w:p w14:paraId="74230635">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7EB2071A">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EC7675C">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12D4F217">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被投诉人2：</w:t>
      </w:r>
    </w:p>
    <w:p w14:paraId="0E5822A4">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6635AF97">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相关供应商：</w:t>
      </w:r>
      <w:r>
        <w:rPr>
          <w:rFonts w:hint="eastAsia" w:hAnsi="宋体" w:cs="宋体"/>
          <w:bCs/>
          <w:color w:val="000000" w:themeColor="text1"/>
          <w:sz w:val="24"/>
          <w:szCs w:val="24"/>
          <w:highlight w:val="none"/>
          <w:u w:val="single"/>
          <w14:textFill>
            <w14:solidFill>
              <w14:schemeClr w14:val="tx1"/>
            </w14:solidFill>
          </w14:textFill>
        </w:rPr>
        <w:t xml:space="preserve">                                                                       </w:t>
      </w:r>
    </w:p>
    <w:p w14:paraId="349E0EAB">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p>
    <w:p w14:paraId="2EA595A8">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16B1836">
      <w:pPr>
        <w:pStyle w:val="15"/>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二、投诉项目基本情况：</w:t>
      </w:r>
    </w:p>
    <w:p w14:paraId="248CA2B7">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5" w:name="PO_3000001868_PM002_17"/>
      <w:r>
        <w:rPr>
          <w:rFonts w:hint="eastAsia" w:hAnsi="宋体" w:cs="宋体"/>
          <w:bCs/>
          <w:color w:val="000000" w:themeColor="text1"/>
          <w:sz w:val="24"/>
          <w:szCs w:val="24"/>
          <w:highlight w:val="none"/>
          <w:u w:val="single"/>
          <w14:textFill>
            <w14:solidFill>
              <w14:schemeClr w14:val="tx1"/>
            </w14:solidFill>
          </w14:textFill>
        </w:rPr>
        <w:t>[项目名称]</w:t>
      </w:r>
      <w:bookmarkEnd w:id="285"/>
      <w:r>
        <w:rPr>
          <w:rFonts w:hint="eastAsia" w:hAnsi="宋体" w:cs="宋体"/>
          <w:bCs/>
          <w:color w:val="000000" w:themeColor="text1"/>
          <w:sz w:val="24"/>
          <w:szCs w:val="24"/>
          <w:highlight w:val="none"/>
          <w:u w:val="single"/>
          <w14:textFill>
            <w14:solidFill>
              <w14:schemeClr w14:val="tx1"/>
            </w14:solidFill>
          </w14:textFill>
        </w:rPr>
        <w:t xml:space="preserve">    </w:t>
      </w:r>
    </w:p>
    <w:p w14:paraId="424B0AD1">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6" w:name="PO_3000001868_PM001_14"/>
      <w:r>
        <w:rPr>
          <w:rFonts w:hint="eastAsia" w:hAnsi="宋体" w:cs="宋体"/>
          <w:bCs/>
          <w:color w:val="000000" w:themeColor="text1"/>
          <w:sz w:val="24"/>
          <w:szCs w:val="24"/>
          <w:highlight w:val="none"/>
          <w:u w:val="single"/>
          <w14:textFill>
            <w14:solidFill>
              <w14:schemeClr w14:val="tx1"/>
            </w14:solidFill>
          </w14:textFill>
        </w:rPr>
        <w:t>[项目编号]</w:t>
      </w:r>
      <w:bookmarkEnd w:id="286"/>
      <w:r>
        <w:rPr>
          <w:rFonts w:hint="eastAsia" w:hAnsi="宋体" w:cs="宋体"/>
          <w:bCs/>
          <w:color w:val="000000" w:themeColor="text1"/>
          <w:sz w:val="24"/>
          <w:szCs w:val="24"/>
          <w:highlight w:val="none"/>
          <w:u w:val="single"/>
          <w14:textFill>
            <w14:solidFill>
              <w14:schemeClr w14:val="tx1"/>
            </w14:solidFill>
          </w14:textFill>
        </w:rPr>
        <w:t xml:space="preserve">    </w:t>
      </w:r>
    </w:p>
    <w:p w14:paraId="53EAC094">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7" w:name="PO_3000001868_PM026_8"/>
      <w:r>
        <w:rPr>
          <w:rFonts w:hint="eastAsia" w:hAnsi="宋体" w:cs="宋体"/>
          <w:bCs/>
          <w:color w:val="000000" w:themeColor="text1"/>
          <w:sz w:val="24"/>
          <w:szCs w:val="24"/>
          <w:highlight w:val="none"/>
          <w:u w:val="single"/>
          <w14:textFill>
            <w14:solidFill>
              <w14:schemeClr w14:val="tx1"/>
            </w14:solidFill>
          </w14:textFill>
        </w:rPr>
        <w:t>[采购人]</w:t>
      </w:r>
      <w:bookmarkEnd w:id="287"/>
      <w:r>
        <w:rPr>
          <w:rFonts w:hint="eastAsia" w:hAnsi="宋体" w:cs="宋体"/>
          <w:bCs/>
          <w:color w:val="000000" w:themeColor="text1"/>
          <w:sz w:val="24"/>
          <w:szCs w:val="24"/>
          <w:highlight w:val="none"/>
          <w:u w:val="single"/>
          <w14:textFill>
            <w14:solidFill>
              <w14:schemeClr w14:val="tx1"/>
            </w14:solidFill>
          </w14:textFill>
        </w:rPr>
        <w:t xml:space="preserve">                </w:t>
      </w:r>
    </w:p>
    <w:p w14:paraId="6FEAC0A2">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代理机构名称：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8" w:name="PO_3000001868_PM031_5"/>
      <w:r>
        <w:rPr>
          <w:rFonts w:hint="eastAsia" w:hAnsi="宋体" w:cs="宋体"/>
          <w:bCs/>
          <w:color w:val="000000" w:themeColor="text1"/>
          <w:sz w:val="24"/>
          <w:szCs w:val="24"/>
          <w:highlight w:val="none"/>
          <w:u w:val="single"/>
          <w14:textFill>
            <w14:solidFill>
              <w14:schemeClr w14:val="tx1"/>
            </w14:solidFill>
          </w14:textFill>
        </w:rPr>
        <w:t>[采购组织机构]</w:t>
      </w:r>
      <w:bookmarkEnd w:id="288"/>
      <w:r>
        <w:rPr>
          <w:rFonts w:hint="eastAsia" w:hAnsi="宋体" w:cs="宋体"/>
          <w:bCs/>
          <w:color w:val="000000" w:themeColor="text1"/>
          <w:sz w:val="24"/>
          <w:szCs w:val="24"/>
          <w:highlight w:val="none"/>
          <w:u w:val="single"/>
          <w14:textFill>
            <w14:solidFill>
              <w14:schemeClr w14:val="tx1"/>
            </w14:solidFill>
          </w14:textFill>
        </w:rPr>
        <w:t xml:space="preserve">                </w:t>
      </w:r>
    </w:p>
    <w:p w14:paraId="1BED0303">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招标文件公告：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6E993CD0">
      <w:pPr>
        <w:pStyle w:val="15"/>
        <w:spacing w:line="360" w:lineRule="auto"/>
        <w:ind w:left="25" w:leftChars="12" w:firstLine="472" w:firstLineChars="197"/>
        <w:rPr>
          <w:rFonts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采购结果公告：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07BEF6A5">
      <w:pPr>
        <w:pStyle w:val="15"/>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三、质疑基本情况</w:t>
      </w:r>
    </w:p>
    <w:p w14:paraId="4408CDD1">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投诉人于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日，向</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提出质疑，质疑事项为：</w:t>
      </w:r>
    </w:p>
    <w:p w14:paraId="20CC9568">
      <w:pPr>
        <w:pStyle w:val="15"/>
        <w:spacing w:line="360" w:lineRule="auto"/>
        <w:ind w:firstLine="241"/>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638C7F63">
      <w:pPr>
        <w:pStyle w:val="15"/>
        <w:spacing w:line="360" w:lineRule="auto"/>
        <w:ind w:firstLine="241"/>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1FFFD32E">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采购人/代理机构</w:t>
      </w:r>
      <w:r>
        <w:rPr>
          <w:rFonts w:hint="eastAsia" w:hAnsi="宋体" w:cs="宋体"/>
          <w:bCs/>
          <w:color w:val="000000" w:themeColor="text1"/>
          <w:sz w:val="24"/>
          <w:szCs w:val="24"/>
          <w:highlight w:val="none"/>
          <w14:textFill>
            <w14:solidFill>
              <w14:schemeClr w14:val="tx1"/>
            </w14:solidFill>
          </w14:textFill>
        </w:rPr>
        <w:t>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r>
        <w:rPr>
          <w:rFonts w:hint="eastAsia" w:hAnsi="宋体" w:cs="宋体"/>
          <w:bCs/>
          <w:color w:val="000000" w:themeColor="text1"/>
          <w:sz w:val="24"/>
          <w:szCs w:val="24"/>
          <w:highlight w:val="none"/>
          <w14:textFill>
            <w14:solidFill>
              <w14:schemeClr w14:val="tx1"/>
            </w14:solidFill>
          </w14:textFill>
        </w:rPr>
        <w:t xml:space="preserve">就质疑事项作出了答复/没有在法定期限内作出答复。                                                                                             </w:t>
      </w:r>
    </w:p>
    <w:p w14:paraId="345559DD">
      <w:pPr>
        <w:pStyle w:val="15"/>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四、投诉事项具体内容</w:t>
      </w:r>
    </w:p>
    <w:p w14:paraId="49653812">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4B24DAA3">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事实依据：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5FE47FB9">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 xml:space="preserve">                                                                                        </w:t>
      </w:r>
    </w:p>
    <w:p w14:paraId="5C04B43F">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3B83BF23">
      <w:pPr>
        <w:pStyle w:val="15"/>
        <w:spacing w:line="360" w:lineRule="auto"/>
        <w:ind w:left="25" w:leftChars="12" w:firstLine="352" w:firstLineChars="14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48486AEB">
      <w:pPr>
        <w:pStyle w:val="15"/>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投诉事项2  </w:t>
      </w:r>
      <w:r>
        <w:rPr>
          <w:rFonts w:hint="eastAsia" w:hAnsi="宋体" w:cs="宋体"/>
          <w:bCs/>
          <w:color w:val="000000" w:themeColor="text1"/>
          <w:sz w:val="24"/>
          <w:szCs w:val="24"/>
          <w:highlight w:val="none"/>
          <w14:textFill>
            <w14:solidFill>
              <w14:schemeClr w14:val="tx1"/>
            </w14:solidFill>
          </w14:textFill>
        </w:rPr>
        <w:t xml:space="preserve">   </w:t>
      </w:r>
    </w:p>
    <w:p w14:paraId="1D3AA4F8">
      <w:pPr>
        <w:pStyle w:val="15"/>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6DD791A3">
      <w:pPr>
        <w:pStyle w:val="15"/>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五、与投诉事项相关的投诉请求：</w:t>
      </w:r>
    </w:p>
    <w:p w14:paraId="01FB085D">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167C8BDD">
      <w:pPr>
        <w:pStyle w:val="15"/>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430E59FB">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189EC19C">
      <w:pPr>
        <w:pStyle w:val="15"/>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1D7645D5">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5D61ACC8">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p>
    <w:p w14:paraId="072E5B89">
      <w:pPr>
        <w:pStyle w:val="15"/>
        <w:snapToGrid w:val="0"/>
        <w:spacing w:line="360" w:lineRule="auto"/>
        <w:rPr>
          <w:rFonts w:hAnsi="宋体" w:cs="宋体"/>
          <w:b/>
          <w:color w:val="000000" w:themeColor="text1"/>
          <w:sz w:val="24"/>
          <w:szCs w:val="24"/>
          <w:highlight w:val="none"/>
          <w14:textFill>
            <w14:solidFill>
              <w14:schemeClr w14:val="tx1"/>
            </w14:solidFill>
          </w14:textFill>
        </w:rPr>
      </w:pPr>
    </w:p>
    <w:p w14:paraId="187A594F">
      <w:pPr>
        <w:pStyle w:val="15"/>
        <w:snapToGrid w:val="0"/>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28C0EA91">
      <w:pPr>
        <w:pStyle w:val="15"/>
        <w:spacing w:line="360" w:lineRule="auto"/>
        <w:ind w:left="25" w:leftChars="12" w:firstLine="354" w:firstLineChars="147"/>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14:textFill>
            <w14:solidFill>
              <w14:schemeClr w14:val="tx1"/>
            </w14:solidFill>
          </w14:textFill>
        </w:rPr>
        <w:t>。</w:t>
      </w:r>
    </w:p>
    <w:p w14:paraId="0BF37F5E">
      <w:pPr>
        <w:pStyle w:val="15"/>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69DF97">
      <w:pPr>
        <w:pStyle w:val="15"/>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3.投诉书应简要列明质疑事项，质疑函、质疑答复等作为附件材料提供。</w:t>
      </w:r>
    </w:p>
    <w:p w14:paraId="53B35E4C">
      <w:pPr>
        <w:pStyle w:val="15"/>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4.投诉书的投诉事项应具体、明确，并有必要的事实依据和法律依据。</w:t>
      </w:r>
    </w:p>
    <w:p w14:paraId="23357D87">
      <w:pPr>
        <w:pStyle w:val="15"/>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5.投诉书的投诉请求应与投诉事项相关。</w:t>
      </w:r>
    </w:p>
    <w:p w14:paraId="561D5771">
      <w:pPr>
        <w:rPr>
          <w:color w:val="000000" w:themeColor="text1"/>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6.投诉人为法人或者其他组织的，投诉书应由法定代表人、主要负责人，或者其授权代表签字或者盖章，并加盖公章。</w:t>
      </w:r>
    </w:p>
    <w:sectPr>
      <w:footerReference r:id="rId8" w:type="first"/>
      <w:footerReference r:id="rId7" w:type="default"/>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4561C">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4F6B6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784F6B6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587A">
    <w:pPr>
      <w:pStyle w:val="36"/>
      <w:tabs>
        <w:tab w:val="clear" w:pos="4153"/>
        <w:tab w:val="clear" w:pos="8306"/>
      </w:tabs>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80B0DCC">
                          <w:pPr>
                            <w:pStyle w:val="36"/>
                            <w:tabs>
                              <w:tab w:val="clear" w:pos="4153"/>
                              <w:tab w:val="clear" w:pos="8306"/>
                            </w:tabs>
                            <w:ind w:firstLine="1260" w:firstLineChars="700"/>
                          </w:pPr>
                          <w:r>
                            <w:fldChar w:fldCharType="begin"/>
                          </w:r>
                          <w:r>
                            <w:instrText xml:space="preserve"> PAGE  \* MERGEFORMAT </w:instrText>
                          </w:r>
                          <w:r>
                            <w:fldChar w:fldCharType="separate"/>
                          </w:r>
                          <w:r>
                            <w:t>4</w:t>
                          </w:r>
                          <w:r>
                            <w:fldChar w:fldCharType="end"/>
                          </w:r>
                        </w:p>
                        <w:p w14:paraId="2B1CF85E"/>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I4iZ8G7AQAAhgMAAA4AAAAAAAAAAQAgAAAAIgEAAGRycy9lMm9Eb2MueG1sUEsFBgAA&#10;AAAGAAYAWQEAAE8FAAAAAA==&#10;">
              <v:fill on="f" focussize="0,0"/>
              <v:stroke on="f"/>
              <v:imagedata o:title=""/>
              <o:lock v:ext="edit" aspectratio="f"/>
              <v:textbox>
                <w:txbxContent>
                  <w:p w14:paraId="080B0DCC">
                    <w:pPr>
                      <w:pStyle w:val="36"/>
                      <w:tabs>
                        <w:tab w:val="clear" w:pos="4153"/>
                        <w:tab w:val="clear" w:pos="8306"/>
                      </w:tabs>
                      <w:ind w:firstLine="1260" w:firstLineChars="700"/>
                    </w:pPr>
                    <w:r>
                      <w:fldChar w:fldCharType="begin"/>
                    </w:r>
                    <w:r>
                      <w:instrText xml:space="preserve"> PAGE  \* MERGEFORMAT </w:instrText>
                    </w:r>
                    <w:r>
                      <w:fldChar w:fldCharType="separate"/>
                    </w:r>
                    <w:r>
                      <w:t>4</w:t>
                    </w:r>
                    <w:r>
                      <w:fldChar w:fldCharType="end"/>
                    </w:r>
                  </w:p>
                  <w:p w14:paraId="2B1CF85E"/>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19E2">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A2D9B9">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6A2D9B9">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DF9A">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08AD89">
                          <w:pPr>
                            <w:pStyle w:val="2"/>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508AD89">
                    <w:pPr>
                      <w:pStyle w:val="2"/>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40C8DD74">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47E5">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B57813">
                          <w:pPr>
                            <w:pStyle w:val="2"/>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54B57813">
                    <w:pPr>
                      <w:pStyle w:val="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6EBC">
    <w:pPr>
      <w:pStyle w:val="17"/>
    </w:pPr>
    <w:r>
      <w:rPr>
        <w:rFonts w:hint="eastAsia"/>
      </w:rPr>
      <w:t>南宁市政府采购竞争性磋商采购文件（项目编号：</w:t>
    </w:r>
    <w:r>
      <w:rPr>
        <w:rFonts w:hint="eastAsia"/>
        <w:lang w:eastAsia="zh-CN"/>
      </w:rPr>
      <w:t>NNZC2026-C3-030043-GXHC</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12D1"/>
    <w:multiLevelType w:val="singleLevel"/>
    <w:tmpl w:val="EFFE12D1"/>
    <w:lvl w:ilvl="0" w:tentative="0">
      <w:start w:val="1"/>
      <w:numFmt w:val="decimal"/>
      <w:pStyle w:val="7"/>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3A83C6E"/>
    <w:multiLevelType w:val="singleLevel"/>
    <w:tmpl w:val="23A83C6E"/>
    <w:lvl w:ilvl="0" w:tentative="0">
      <w:start w:val="1"/>
      <w:numFmt w:val="decimal"/>
      <w:suff w:val="nothing"/>
      <w:lvlText w:val="（%1）"/>
      <w:lvlJc w:val="left"/>
    </w:lvl>
  </w:abstractNum>
  <w:abstractNum w:abstractNumId="3">
    <w:nsid w:val="508D7A92"/>
    <w:multiLevelType w:val="singleLevel"/>
    <w:tmpl w:val="508D7A92"/>
    <w:lvl w:ilvl="0" w:tentative="0">
      <w:start w:val="1"/>
      <w:numFmt w:val="decimal"/>
      <w:suff w:val="nothing"/>
      <w:lvlText w:val="（%1）"/>
      <w:lvlJc w:val="left"/>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jg3M2Q4NzllZmQ1MTMyZmY5ZjA2MGQxYjBkYWUifQ=="/>
  </w:docVars>
  <w:rsids>
    <w:rsidRoot w:val="00BE08E3"/>
    <w:rsid w:val="00052A18"/>
    <w:rsid w:val="000E5D71"/>
    <w:rsid w:val="00351550"/>
    <w:rsid w:val="003E6F55"/>
    <w:rsid w:val="004E76B4"/>
    <w:rsid w:val="00591265"/>
    <w:rsid w:val="005E0D7A"/>
    <w:rsid w:val="00635FEF"/>
    <w:rsid w:val="007244F1"/>
    <w:rsid w:val="00756C9B"/>
    <w:rsid w:val="007A3265"/>
    <w:rsid w:val="00863E4E"/>
    <w:rsid w:val="009A6109"/>
    <w:rsid w:val="00BE08E3"/>
    <w:rsid w:val="00DB139E"/>
    <w:rsid w:val="00ED6432"/>
    <w:rsid w:val="00F94959"/>
    <w:rsid w:val="00FA36EF"/>
    <w:rsid w:val="0141128E"/>
    <w:rsid w:val="01EF0919"/>
    <w:rsid w:val="026B14AD"/>
    <w:rsid w:val="027A76EE"/>
    <w:rsid w:val="02F60098"/>
    <w:rsid w:val="032A2EC2"/>
    <w:rsid w:val="03791753"/>
    <w:rsid w:val="03AF786B"/>
    <w:rsid w:val="03EE3EEF"/>
    <w:rsid w:val="040C25C7"/>
    <w:rsid w:val="046213D9"/>
    <w:rsid w:val="04F82425"/>
    <w:rsid w:val="050F3C3A"/>
    <w:rsid w:val="060E19D4"/>
    <w:rsid w:val="062F259D"/>
    <w:rsid w:val="06DC5298"/>
    <w:rsid w:val="06E63BAC"/>
    <w:rsid w:val="07283BBC"/>
    <w:rsid w:val="073C31C4"/>
    <w:rsid w:val="07465DF0"/>
    <w:rsid w:val="076923D2"/>
    <w:rsid w:val="079B41BF"/>
    <w:rsid w:val="07DD72A9"/>
    <w:rsid w:val="07E3172A"/>
    <w:rsid w:val="07E31891"/>
    <w:rsid w:val="08841A96"/>
    <w:rsid w:val="08964B56"/>
    <w:rsid w:val="08A9458E"/>
    <w:rsid w:val="08ED5578"/>
    <w:rsid w:val="09A20D44"/>
    <w:rsid w:val="09EA14AA"/>
    <w:rsid w:val="0A13281B"/>
    <w:rsid w:val="0A19163F"/>
    <w:rsid w:val="0AA073B0"/>
    <w:rsid w:val="0BA53A2D"/>
    <w:rsid w:val="0BB83A54"/>
    <w:rsid w:val="0C1939C9"/>
    <w:rsid w:val="0C407BAB"/>
    <w:rsid w:val="0C547201"/>
    <w:rsid w:val="0CB207EB"/>
    <w:rsid w:val="0CEA4532"/>
    <w:rsid w:val="0D2E35AF"/>
    <w:rsid w:val="0D696CDD"/>
    <w:rsid w:val="0D906017"/>
    <w:rsid w:val="0D933D59"/>
    <w:rsid w:val="0E3E3CC5"/>
    <w:rsid w:val="0E587CF1"/>
    <w:rsid w:val="0EAC0C2F"/>
    <w:rsid w:val="0EE91E83"/>
    <w:rsid w:val="0F1B4006"/>
    <w:rsid w:val="0F2B48BF"/>
    <w:rsid w:val="0F7C6497"/>
    <w:rsid w:val="0FB32491"/>
    <w:rsid w:val="0FE268D2"/>
    <w:rsid w:val="0FF7412C"/>
    <w:rsid w:val="10354C54"/>
    <w:rsid w:val="10675755"/>
    <w:rsid w:val="10F17B8D"/>
    <w:rsid w:val="110F3BCA"/>
    <w:rsid w:val="1111746F"/>
    <w:rsid w:val="11323006"/>
    <w:rsid w:val="117A3266"/>
    <w:rsid w:val="11AA7B36"/>
    <w:rsid w:val="11DF30C9"/>
    <w:rsid w:val="11FD4774"/>
    <w:rsid w:val="121537A8"/>
    <w:rsid w:val="124D1165"/>
    <w:rsid w:val="129B127F"/>
    <w:rsid w:val="12D93FBD"/>
    <w:rsid w:val="12E017EF"/>
    <w:rsid w:val="13066480"/>
    <w:rsid w:val="130D1EB8"/>
    <w:rsid w:val="13144FF5"/>
    <w:rsid w:val="13182D37"/>
    <w:rsid w:val="13596EAB"/>
    <w:rsid w:val="13857CA0"/>
    <w:rsid w:val="13A246A7"/>
    <w:rsid w:val="14264FE0"/>
    <w:rsid w:val="1488047C"/>
    <w:rsid w:val="14CB7DA9"/>
    <w:rsid w:val="14D257C4"/>
    <w:rsid w:val="150C68CB"/>
    <w:rsid w:val="15130791"/>
    <w:rsid w:val="15425864"/>
    <w:rsid w:val="15712BD2"/>
    <w:rsid w:val="1572577C"/>
    <w:rsid w:val="157E37D3"/>
    <w:rsid w:val="159D7523"/>
    <w:rsid w:val="15EE4F48"/>
    <w:rsid w:val="160F3802"/>
    <w:rsid w:val="165F2ADC"/>
    <w:rsid w:val="16A975BA"/>
    <w:rsid w:val="16B5202F"/>
    <w:rsid w:val="16D03928"/>
    <w:rsid w:val="16FE1B4A"/>
    <w:rsid w:val="170576D4"/>
    <w:rsid w:val="17173305"/>
    <w:rsid w:val="174074F7"/>
    <w:rsid w:val="17991F6C"/>
    <w:rsid w:val="17C06D01"/>
    <w:rsid w:val="17CF1E32"/>
    <w:rsid w:val="185346AA"/>
    <w:rsid w:val="18626802"/>
    <w:rsid w:val="18891FE1"/>
    <w:rsid w:val="18AD0FCD"/>
    <w:rsid w:val="18AF49FF"/>
    <w:rsid w:val="18E1708D"/>
    <w:rsid w:val="18F448AA"/>
    <w:rsid w:val="192A5572"/>
    <w:rsid w:val="193113B7"/>
    <w:rsid w:val="19B77F9F"/>
    <w:rsid w:val="1A597E48"/>
    <w:rsid w:val="1A7D532B"/>
    <w:rsid w:val="1ABC6588"/>
    <w:rsid w:val="1B1433AE"/>
    <w:rsid w:val="1B687FD1"/>
    <w:rsid w:val="1C063DFC"/>
    <w:rsid w:val="1C424981"/>
    <w:rsid w:val="1CB95B26"/>
    <w:rsid w:val="1D027794"/>
    <w:rsid w:val="1D5675C9"/>
    <w:rsid w:val="1DF56AA7"/>
    <w:rsid w:val="1DF91397"/>
    <w:rsid w:val="1E041FEE"/>
    <w:rsid w:val="1E1853AB"/>
    <w:rsid w:val="1E5F62A6"/>
    <w:rsid w:val="1E91195F"/>
    <w:rsid w:val="1ED15A24"/>
    <w:rsid w:val="1F574CD6"/>
    <w:rsid w:val="1F78690B"/>
    <w:rsid w:val="1FBE07C2"/>
    <w:rsid w:val="1FC7758A"/>
    <w:rsid w:val="1FE50445"/>
    <w:rsid w:val="1FE866C5"/>
    <w:rsid w:val="200C595D"/>
    <w:rsid w:val="20802819"/>
    <w:rsid w:val="20B708DE"/>
    <w:rsid w:val="20BC39D9"/>
    <w:rsid w:val="20ED6439"/>
    <w:rsid w:val="21671CA2"/>
    <w:rsid w:val="217376FA"/>
    <w:rsid w:val="21C30312"/>
    <w:rsid w:val="21EF5AF7"/>
    <w:rsid w:val="22471AEE"/>
    <w:rsid w:val="22AD10AC"/>
    <w:rsid w:val="22DC19ED"/>
    <w:rsid w:val="22FF3A0F"/>
    <w:rsid w:val="23187722"/>
    <w:rsid w:val="235E5C65"/>
    <w:rsid w:val="23CB015D"/>
    <w:rsid w:val="23FE3883"/>
    <w:rsid w:val="24101808"/>
    <w:rsid w:val="242001D4"/>
    <w:rsid w:val="246C65FB"/>
    <w:rsid w:val="24F7370B"/>
    <w:rsid w:val="25207829"/>
    <w:rsid w:val="257D44BF"/>
    <w:rsid w:val="25F01D8E"/>
    <w:rsid w:val="26CF59AB"/>
    <w:rsid w:val="26E06790"/>
    <w:rsid w:val="26F86CAF"/>
    <w:rsid w:val="272D25CB"/>
    <w:rsid w:val="274F2E71"/>
    <w:rsid w:val="27B34984"/>
    <w:rsid w:val="27BE33B3"/>
    <w:rsid w:val="27E47234"/>
    <w:rsid w:val="284A3B14"/>
    <w:rsid w:val="286D7229"/>
    <w:rsid w:val="28C13CF8"/>
    <w:rsid w:val="28EA687F"/>
    <w:rsid w:val="29A71AA7"/>
    <w:rsid w:val="29B260BA"/>
    <w:rsid w:val="29D26071"/>
    <w:rsid w:val="29E65B4C"/>
    <w:rsid w:val="2ACD2201"/>
    <w:rsid w:val="2B163BA8"/>
    <w:rsid w:val="2B4D34A4"/>
    <w:rsid w:val="2B9227B1"/>
    <w:rsid w:val="2BEB7764"/>
    <w:rsid w:val="2C093135"/>
    <w:rsid w:val="2C5A5D16"/>
    <w:rsid w:val="2CA70830"/>
    <w:rsid w:val="2CAF5258"/>
    <w:rsid w:val="2CD15E1D"/>
    <w:rsid w:val="2CE33F5E"/>
    <w:rsid w:val="2CE81A18"/>
    <w:rsid w:val="2CEA709A"/>
    <w:rsid w:val="2D8F19F0"/>
    <w:rsid w:val="2D9467B6"/>
    <w:rsid w:val="2DEB1AC3"/>
    <w:rsid w:val="2DF41744"/>
    <w:rsid w:val="2EA74DCF"/>
    <w:rsid w:val="2ED022C0"/>
    <w:rsid w:val="2EE0565D"/>
    <w:rsid w:val="2F140826"/>
    <w:rsid w:val="2FA07EE4"/>
    <w:rsid w:val="2FD1009E"/>
    <w:rsid w:val="2FDE5B8D"/>
    <w:rsid w:val="2FE06533"/>
    <w:rsid w:val="3028207E"/>
    <w:rsid w:val="303C70F6"/>
    <w:rsid w:val="306E6ACF"/>
    <w:rsid w:val="30EB33E1"/>
    <w:rsid w:val="30FC55EE"/>
    <w:rsid w:val="31540F86"/>
    <w:rsid w:val="31C45EFF"/>
    <w:rsid w:val="31FD45B5"/>
    <w:rsid w:val="32024E86"/>
    <w:rsid w:val="32124221"/>
    <w:rsid w:val="327A2EC5"/>
    <w:rsid w:val="3287538B"/>
    <w:rsid w:val="32D761FE"/>
    <w:rsid w:val="32DD688E"/>
    <w:rsid w:val="32F42348"/>
    <w:rsid w:val="33354DE7"/>
    <w:rsid w:val="3341553A"/>
    <w:rsid w:val="33575FE4"/>
    <w:rsid w:val="3394038A"/>
    <w:rsid w:val="33D0211A"/>
    <w:rsid w:val="345218AD"/>
    <w:rsid w:val="34637DC3"/>
    <w:rsid w:val="34F52A80"/>
    <w:rsid w:val="353A66E5"/>
    <w:rsid w:val="355F7EFA"/>
    <w:rsid w:val="35887450"/>
    <w:rsid w:val="362D1B61"/>
    <w:rsid w:val="36422E07"/>
    <w:rsid w:val="364F4AF1"/>
    <w:rsid w:val="366C4BB5"/>
    <w:rsid w:val="36764AC8"/>
    <w:rsid w:val="36A33D10"/>
    <w:rsid w:val="36B95C41"/>
    <w:rsid w:val="37230A3C"/>
    <w:rsid w:val="37B02C8E"/>
    <w:rsid w:val="37BC1633"/>
    <w:rsid w:val="37C14E9C"/>
    <w:rsid w:val="38190834"/>
    <w:rsid w:val="38221308"/>
    <w:rsid w:val="383B4C4E"/>
    <w:rsid w:val="389C73C8"/>
    <w:rsid w:val="38BB6BE2"/>
    <w:rsid w:val="391D07F7"/>
    <w:rsid w:val="395C1320"/>
    <w:rsid w:val="39A95947"/>
    <w:rsid w:val="39BC39CB"/>
    <w:rsid w:val="39EE7CE4"/>
    <w:rsid w:val="3A744447"/>
    <w:rsid w:val="3AA54005"/>
    <w:rsid w:val="3B4F1D2C"/>
    <w:rsid w:val="3BF72B85"/>
    <w:rsid w:val="3C7C14AE"/>
    <w:rsid w:val="3CA704FD"/>
    <w:rsid w:val="3D0957A2"/>
    <w:rsid w:val="3D652486"/>
    <w:rsid w:val="3E0E070F"/>
    <w:rsid w:val="3E543980"/>
    <w:rsid w:val="3E792E86"/>
    <w:rsid w:val="3EAB0813"/>
    <w:rsid w:val="3F3C12AC"/>
    <w:rsid w:val="3F4104B3"/>
    <w:rsid w:val="3F4F6042"/>
    <w:rsid w:val="3F8D6D09"/>
    <w:rsid w:val="3F984734"/>
    <w:rsid w:val="3FAB3877"/>
    <w:rsid w:val="3FBA2BE9"/>
    <w:rsid w:val="3FD127A4"/>
    <w:rsid w:val="406867FC"/>
    <w:rsid w:val="408A0C77"/>
    <w:rsid w:val="40913720"/>
    <w:rsid w:val="40CE2809"/>
    <w:rsid w:val="40CE7F86"/>
    <w:rsid w:val="41007633"/>
    <w:rsid w:val="414D77A0"/>
    <w:rsid w:val="419D3F2B"/>
    <w:rsid w:val="41C34AFD"/>
    <w:rsid w:val="41F34296"/>
    <w:rsid w:val="41F46116"/>
    <w:rsid w:val="425D3C88"/>
    <w:rsid w:val="430434EE"/>
    <w:rsid w:val="43195B8C"/>
    <w:rsid w:val="43482915"/>
    <w:rsid w:val="43505D43"/>
    <w:rsid w:val="43707776"/>
    <w:rsid w:val="43741014"/>
    <w:rsid w:val="43892764"/>
    <w:rsid w:val="43BB4E95"/>
    <w:rsid w:val="44DC0EBA"/>
    <w:rsid w:val="451707F1"/>
    <w:rsid w:val="45277812"/>
    <w:rsid w:val="454B2456"/>
    <w:rsid w:val="45964673"/>
    <w:rsid w:val="469C2049"/>
    <w:rsid w:val="46AC3AE4"/>
    <w:rsid w:val="46FD342E"/>
    <w:rsid w:val="477F442B"/>
    <w:rsid w:val="47A87534"/>
    <w:rsid w:val="48133B02"/>
    <w:rsid w:val="4846500A"/>
    <w:rsid w:val="4851461E"/>
    <w:rsid w:val="485B0CC3"/>
    <w:rsid w:val="48654C31"/>
    <w:rsid w:val="488131FF"/>
    <w:rsid w:val="48884486"/>
    <w:rsid w:val="48CB2196"/>
    <w:rsid w:val="495E0F3F"/>
    <w:rsid w:val="49852229"/>
    <w:rsid w:val="499A1418"/>
    <w:rsid w:val="49A466F8"/>
    <w:rsid w:val="49A81A17"/>
    <w:rsid w:val="49C8030C"/>
    <w:rsid w:val="49CF40FD"/>
    <w:rsid w:val="4A0D5D1E"/>
    <w:rsid w:val="4A4640A6"/>
    <w:rsid w:val="4A6A3171"/>
    <w:rsid w:val="4AAD6BC6"/>
    <w:rsid w:val="4AE660EE"/>
    <w:rsid w:val="4AEB42B2"/>
    <w:rsid w:val="4B6F79E4"/>
    <w:rsid w:val="4BDE1E62"/>
    <w:rsid w:val="4BF67562"/>
    <w:rsid w:val="4C2A0E0A"/>
    <w:rsid w:val="4C35519B"/>
    <w:rsid w:val="4CB75AE0"/>
    <w:rsid w:val="4CDE39A2"/>
    <w:rsid w:val="4CEC2ED5"/>
    <w:rsid w:val="4D6B41F5"/>
    <w:rsid w:val="4DC13B58"/>
    <w:rsid w:val="4DC86B2C"/>
    <w:rsid w:val="4DD74FC1"/>
    <w:rsid w:val="4E235B10"/>
    <w:rsid w:val="4E2A3343"/>
    <w:rsid w:val="4E636855"/>
    <w:rsid w:val="4EC54E1A"/>
    <w:rsid w:val="4EE80B08"/>
    <w:rsid w:val="4F4515CF"/>
    <w:rsid w:val="4F532425"/>
    <w:rsid w:val="4F83534C"/>
    <w:rsid w:val="4FB37368"/>
    <w:rsid w:val="4FD000BB"/>
    <w:rsid w:val="4FE70DC0"/>
    <w:rsid w:val="50DD4F71"/>
    <w:rsid w:val="51AE1727"/>
    <w:rsid w:val="51CD3FF4"/>
    <w:rsid w:val="51D4683E"/>
    <w:rsid w:val="521D54F6"/>
    <w:rsid w:val="523148BB"/>
    <w:rsid w:val="5262435B"/>
    <w:rsid w:val="526751D7"/>
    <w:rsid w:val="52A55003"/>
    <w:rsid w:val="53187214"/>
    <w:rsid w:val="53226CDE"/>
    <w:rsid w:val="53232781"/>
    <w:rsid w:val="532E0611"/>
    <w:rsid w:val="538279AA"/>
    <w:rsid w:val="53F51A84"/>
    <w:rsid w:val="5406215C"/>
    <w:rsid w:val="540C5780"/>
    <w:rsid w:val="54216F96"/>
    <w:rsid w:val="543F3BC9"/>
    <w:rsid w:val="54BF40B9"/>
    <w:rsid w:val="54E01871"/>
    <w:rsid w:val="555149C4"/>
    <w:rsid w:val="555A14BE"/>
    <w:rsid w:val="55822BB4"/>
    <w:rsid w:val="55C23FDF"/>
    <w:rsid w:val="561D553B"/>
    <w:rsid w:val="563A5DA1"/>
    <w:rsid w:val="56796E2A"/>
    <w:rsid w:val="56AF0889"/>
    <w:rsid w:val="56C567DF"/>
    <w:rsid w:val="56D402F0"/>
    <w:rsid w:val="573334BE"/>
    <w:rsid w:val="575907F5"/>
    <w:rsid w:val="57611B96"/>
    <w:rsid w:val="578F360F"/>
    <w:rsid w:val="57BD5228"/>
    <w:rsid w:val="58354516"/>
    <w:rsid w:val="585A2A77"/>
    <w:rsid w:val="588C6D72"/>
    <w:rsid w:val="59645E7F"/>
    <w:rsid w:val="597B18E8"/>
    <w:rsid w:val="5981755B"/>
    <w:rsid w:val="59967ADE"/>
    <w:rsid w:val="59A41B32"/>
    <w:rsid w:val="59B30690"/>
    <w:rsid w:val="59C3464B"/>
    <w:rsid w:val="5A1A070F"/>
    <w:rsid w:val="5A415416"/>
    <w:rsid w:val="5A516C4B"/>
    <w:rsid w:val="5A86634D"/>
    <w:rsid w:val="5AEE4FF9"/>
    <w:rsid w:val="5B841BB9"/>
    <w:rsid w:val="5CF17D2F"/>
    <w:rsid w:val="5D822667"/>
    <w:rsid w:val="5D885990"/>
    <w:rsid w:val="5DCA7D57"/>
    <w:rsid w:val="5DD575E7"/>
    <w:rsid w:val="5E2F3DFD"/>
    <w:rsid w:val="5EB1103F"/>
    <w:rsid w:val="5ED335C0"/>
    <w:rsid w:val="5EEC17B0"/>
    <w:rsid w:val="5F040392"/>
    <w:rsid w:val="5F1774B2"/>
    <w:rsid w:val="5F700DD2"/>
    <w:rsid w:val="5F894234"/>
    <w:rsid w:val="5FDB3D2E"/>
    <w:rsid w:val="607451EF"/>
    <w:rsid w:val="607E00F6"/>
    <w:rsid w:val="60D82128"/>
    <w:rsid w:val="61820DAE"/>
    <w:rsid w:val="61977BA4"/>
    <w:rsid w:val="62427853"/>
    <w:rsid w:val="624D606B"/>
    <w:rsid w:val="627A1305"/>
    <w:rsid w:val="62EC076F"/>
    <w:rsid w:val="630C7BFE"/>
    <w:rsid w:val="63696264"/>
    <w:rsid w:val="637C4FE4"/>
    <w:rsid w:val="64073741"/>
    <w:rsid w:val="64153CF6"/>
    <w:rsid w:val="64522045"/>
    <w:rsid w:val="64D025D1"/>
    <w:rsid w:val="64D14D06"/>
    <w:rsid w:val="64F32289"/>
    <w:rsid w:val="65B302F4"/>
    <w:rsid w:val="6618608F"/>
    <w:rsid w:val="676F7BC1"/>
    <w:rsid w:val="67D31EFE"/>
    <w:rsid w:val="6841155D"/>
    <w:rsid w:val="68464DAF"/>
    <w:rsid w:val="68591325"/>
    <w:rsid w:val="68C644C5"/>
    <w:rsid w:val="68D221B5"/>
    <w:rsid w:val="69036580"/>
    <w:rsid w:val="69280027"/>
    <w:rsid w:val="69600487"/>
    <w:rsid w:val="69735811"/>
    <w:rsid w:val="6A1B6DCC"/>
    <w:rsid w:val="6A28059B"/>
    <w:rsid w:val="6A2D5BE7"/>
    <w:rsid w:val="6AED1528"/>
    <w:rsid w:val="6B032AFA"/>
    <w:rsid w:val="6B6A223F"/>
    <w:rsid w:val="6C090A25"/>
    <w:rsid w:val="6CA1589A"/>
    <w:rsid w:val="6D491D85"/>
    <w:rsid w:val="6DB72C1E"/>
    <w:rsid w:val="6E1F50EF"/>
    <w:rsid w:val="6EBF5DD9"/>
    <w:rsid w:val="6ECB392F"/>
    <w:rsid w:val="6F081249"/>
    <w:rsid w:val="6F7D5F0D"/>
    <w:rsid w:val="6FC0372E"/>
    <w:rsid w:val="6FD20CED"/>
    <w:rsid w:val="7001594E"/>
    <w:rsid w:val="701A2DBF"/>
    <w:rsid w:val="703A67E5"/>
    <w:rsid w:val="70455963"/>
    <w:rsid w:val="706A53C9"/>
    <w:rsid w:val="70700C31"/>
    <w:rsid w:val="70937C64"/>
    <w:rsid w:val="709B1ECD"/>
    <w:rsid w:val="70C27F8A"/>
    <w:rsid w:val="70D016D0"/>
    <w:rsid w:val="70D44021"/>
    <w:rsid w:val="713E6586"/>
    <w:rsid w:val="71F82EAA"/>
    <w:rsid w:val="72434110"/>
    <w:rsid w:val="72565C05"/>
    <w:rsid w:val="727147ED"/>
    <w:rsid w:val="727E1346"/>
    <w:rsid w:val="729854FD"/>
    <w:rsid w:val="72C25048"/>
    <w:rsid w:val="72E97230"/>
    <w:rsid w:val="72EE408F"/>
    <w:rsid w:val="73084B30"/>
    <w:rsid w:val="732A7995"/>
    <w:rsid w:val="73332645"/>
    <w:rsid w:val="7399224D"/>
    <w:rsid w:val="73D96AEE"/>
    <w:rsid w:val="73FE0302"/>
    <w:rsid w:val="74273725"/>
    <w:rsid w:val="74877833"/>
    <w:rsid w:val="75276077"/>
    <w:rsid w:val="759A1C1A"/>
    <w:rsid w:val="75B3511C"/>
    <w:rsid w:val="75FC6E18"/>
    <w:rsid w:val="760A3A78"/>
    <w:rsid w:val="76124539"/>
    <w:rsid w:val="764D5571"/>
    <w:rsid w:val="76811B2E"/>
    <w:rsid w:val="769E7B7B"/>
    <w:rsid w:val="7750504D"/>
    <w:rsid w:val="77505319"/>
    <w:rsid w:val="775F4545"/>
    <w:rsid w:val="77B1573E"/>
    <w:rsid w:val="77B84C6C"/>
    <w:rsid w:val="78D66ABB"/>
    <w:rsid w:val="78F36363"/>
    <w:rsid w:val="79472DD2"/>
    <w:rsid w:val="7A450BF8"/>
    <w:rsid w:val="7A9B68AB"/>
    <w:rsid w:val="7BB638B9"/>
    <w:rsid w:val="7C2830E3"/>
    <w:rsid w:val="7C8E3944"/>
    <w:rsid w:val="7CE00EED"/>
    <w:rsid w:val="7D1B0091"/>
    <w:rsid w:val="7D5E0064"/>
    <w:rsid w:val="7D8253F9"/>
    <w:rsid w:val="7D83508E"/>
    <w:rsid w:val="7D975387"/>
    <w:rsid w:val="7DFC1D56"/>
    <w:rsid w:val="7E2F6A52"/>
    <w:rsid w:val="7E665422"/>
    <w:rsid w:val="7ED700CE"/>
    <w:rsid w:val="7EE614EB"/>
    <w:rsid w:val="7FA475E5"/>
    <w:rsid w:val="7FBB20C7"/>
    <w:rsid w:val="7FE50C4C"/>
    <w:rsid w:val="9FF5C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qFormat="1"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index 8"/>
    <w:basedOn w:val="1"/>
    <w:next w:val="1"/>
    <w:qFormat/>
    <w:uiPriority w:val="0"/>
    <w:pPr>
      <w:ind w:left="294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link w:val="38"/>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next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alloon Text"/>
    <w:basedOn w:val="1"/>
    <w:link w:val="40"/>
    <w:qFormat/>
    <w:uiPriority w:val="0"/>
    <w:rPr>
      <w:sz w:val="18"/>
      <w:szCs w:val="18"/>
    </w:rPr>
  </w:style>
  <w:style w:type="paragraph" w:styleId="17">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unhideWhenUsed/>
    <w:qFormat/>
    <w:uiPriority w:val="39"/>
  </w:style>
  <w:style w:type="paragraph" w:styleId="19">
    <w:name w:val="List"/>
    <w:basedOn w:val="1"/>
    <w:autoRedefine/>
    <w:unhideWhenUsed/>
    <w:qFormat/>
    <w:uiPriority w:val="99"/>
    <w:pPr>
      <w:ind w:left="200" w:hanging="200" w:hangingChars="200"/>
      <w:contextualSpacing/>
    </w:pPr>
  </w:style>
  <w:style w:type="paragraph" w:styleId="20">
    <w:name w:val="toc 2"/>
    <w:basedOn w:val="1"/>
    <w:next w:val="1"/>
    <w:autoRedefine/>
    <w:unhideWhenUsed/>
    <w:qFormat/>
    <w:uiPriority w:val="39"/>
    <w:pPr>
      <w:tabs>
        <w:tab w:val="right" w:leader="dot" w:pos="8296"/>
      </w:tabs>
      <w:ind w:left="420" w:leftChars="200"/>
    </w:pPr>
  </w:style>
  <w:style w:type="paragraph" w:styleId="21">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2">
    <w:name w:val="annotation subject"/>
    <w:basedOn w:val="9"/>
    <w:next w:val="9"/>
    <w:link w:val="39"/>
    <w:qFormat/>
    <w:uiPriority w:val="0"/>
    <w:rPr>
      <w:b/>
      <w:bCs/>
    </w:rPr>
  </w:style>
  <w:style w:type="paragraph" w:styleId="23">
    <w:name w:val="Body Text First Indent 2"/>
    <w:basedOn w:val="12"/>
    <w:next w:val="1"/>
    <w:qFormat/>
    <w:uiPriority w:val="0"/>
    <w:pPr>
      <w:ind w:firstLine="420" w:firstLineChars="200"/>
    </w:pPr>
    <w:rPr>
      <w:rFonts w:ascii="Calibri"/>
      <w:kern w:val="2"/>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autoRedefine/>
    <w:unhideWhenUsed/>
    <w:qFormat/>
    <w:uiPriority w:val="99"/>
    <w:rPr>
      <w:color w:val="0000FF"/>
      <w:u w:val="single"/>
    </w:rPr>
  </w:style>
  <w:style w:type="character" w:styleId="28">
    <w:name w:val="annotation reference"/>
    <w:basedOn w:val="26"/>
    <w:qFormat/>
    <w:uiPriority w:val="0"/>
    <w:rPr>
      <w:sz w:val="21"/>
      <w:szCs w:val="21"/>
    </w:rPr>
  </w:style>
  <w:style w:type="paragraph" w:customStyle="1" w:styleId="29">
    <w:name w:val="BodyText1I2"/>
    <w:basedOn w:val="30"/>
    <w:qFormat/>
    <w:uiPriority w:val="0"/>
    <w:pPr>
      <w:widowControl/>
      <w:spacing w:after="120"/>
      <w:ind w:left="420" w:leftChars="200" w:firstLine="420" w:firstLineChars="200"/>
      <w:textAlignment w:val="baseline"/>
    </w:pPr>
    <w:rPr>
      <w:szCs w:val="22"/>
    </w:rPr>
  </w:style>
  <w:style w:type="paragraph" w:customStyle="1" w:styleId="30">
    <w:name w:val="BodyTextIndent"/>
    <w:basedOn w:val="1"/>
    <w:qFormat/>
    <w:uiPriority w:val="0"/>
    <w:pPr>
      <w:spacing w:after="120"/>
      <w:ind w:left="420" w:leftChars="200"/>
      <w:textAlignment w:val="baseline"/>
    </w:pPr>
    <w:rPr>
      <w:rFonts w:ascii="Times New Roman" w:hAnsi="Times New Roman" w:eastAsia="宋体" w:cs="Times New Roman"/>
    </w:rPr>
  </w:style>
  <w:style w:type="paragraph" w:customStyle="1" w:styleId="31">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32">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3">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4">
    <w:name w:val="Default"/>
    <w:next w:val="1"/>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5">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6">
    <w:name w:val="页脚1"/>
    <w:basedOn w:val="1"/>
    <w:autoRedefine/>
    <w:qFormat/>
    <w:uiPriority w:val="0"/>
    <w:pPr>
      <w:tabs>
        <w:tab w:val="center" w:pos="4153"/>
        <w:tab w:val="right" w:pos="8306"/>
      </w:tabs>
      <w:snapToGrid w:val="0"/>
      <w:jc w:val="left"/>
    </w:pPr>
    <w:rPr>
      <w:sz w:val="18"/>
      <w:szCs w:val="18"/>
    </w:rPr>
  </w:style>
  <w:style w:type="paragraph" w:customStyle="1" w:styleId="37">
    <w:name w:val="纯文本11"/>
    <w:basedOn w:val="1"/>
    <w:autoRedefine/>
    <w:qFormat/>
    <w:uiPriority w:val="0"/>
    <w:rPr>
      <w:rFonts w:ascii="宋体" w:hAnsi="Courier New"/>
      <w:szCs w:val="20"/>
    </w:rPr>
  </w:style>
  <w:style w:type="character" w:customStyle="1" w:styleId="38">
    <w:name w:val="批注文字 字符"/>
    <w:basedOn w:val="26"/>
    <w:link w:val="9"/>
    <w:qFormat/>
    <w:uiPriority w:val="0"/>
    <w:rPr>
      <w:rFonts w:ascii="Calibri" w:hAnsi="Calibri"/>
      <w:kern w:val="2"/>
      <w:sz w:val="21"/>
      <w:szCs w:val="24"/>
    </w:rPr>
  </w:style>
  <w:style w:type="character" w:customStyle="1" w:styleId="39">
    <w:name w:val="批注主题 字符"/>
    <w:basedOn w:val="38"/>
    <w:link w:val="22"/>
    <w:qFormat/>
    <w:uiPriority w:val="0"/>
    <w:rPr>
      <w:rFonts w:ascii="Calibri" w:hAnsi="Calibri"/>
      <w:b/>
      <w:bCs/>
      <w:kern w:val="2"/>
      <w:sz w:val="21"/>
      <w:szCs w:val="24"/>
    </w:rPr>
  </w:style>
  <w:style w:type="character" w:customStyle="1" w:styleId="40">
    <w:name w:val="批注框文本 字符"/>
    <w:basedOn w:val="26"/>
    <w:link w:val="16"/>
    <w:qFormat/>
    <w:uiPriority w:val="0"/>
    <w:rPr>
      <w:rFonts w:ascii="Calibri" w:hAnsi="Calibri"/>
      <w:kern w:val="2"/>
      <w:sz w:val="18"/>
      <w:szCs w:val="18"/>
    </w:rPr>
  </w:style>
  <w:style w:type="paragraph" w:customStyle="1" w:styleId="41">
    <w:name w:val="Title1"/>
    <w:basedOn w:val="1"/>
    <w:next w:val="1"/>
    <w:qFormat/>
    <w:uiPriority w:val="0"/>
    <w:pPr>
      <w:jc w:val="center"/>
      <w:outlineLvl w:val="0"/>
    </w:pPr>
    <w:rPr>
      <w:rFonts w:ascii="Calibri Light" w:hAnsi="Calibri Light" w:eastAsia="Arial Unicode MS" w:cs="Times New Roman"/>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021a7d88-d6ed-4993-8036-a5963f84f5f5</errorID>
      <errorWord>操作合</errorWord>
      <group>L1_Word</group>
      <groupName>字词问题</groupName>
      <ability>L2_Typo</ability>
      <abilityName>字词错误</abilityName>
      <candidateList>
        <item>操作台</item>
      </candidateList>
      <explain/>
      <paraID>6E574C3C</paraID>
      <start>8</start>
      <end>11</end>
      <status>unmodified</status>
      <modifiedWord/>
      <trackRevisions>false</trackRevisions>
    </reviewItem>
    <reviewItem>
      <errorID>edc3e2a5-5155-43c1-b55f-85d7a4c9b145</errorID>
      <errorWord>，</errorWord>
      <group>L1_Word</group>
      <groupName>字词问题</groupName>
      <ability>L2_Typo</ability>
      <abilityName>字词错误</abilityName>
      <candidateList>
        <item>，在</item>
      </candidateList>
      <explain/>
      <paraID>2614858C</paraID>
      <start>35</start>
      <end>36</end>
      <status>unmodified</status>
      <modifiedWord/>
      <trackRevisions>false</trackRevisions>
    </reviewItem>
    <reviewItem>
      <errorID>e5107b5e-27c3-47e5-a88b-5e7752d0518d</errorID>
      <errorWord>间</errorWord>
      <group>L1_Word</group>
      <groupName>字词问题</groupName>
      <ability>L2_Typo</ability>
      <abilityName>字词错误</abilityName>
      <candidateList>
        <item>间之</item>
      </candidateList>
      <explain/>
      <paraID>2614858C</paraID>
      <start>104</start>
      <end>105</end>
      <status>unmodified</status>
      <modifiedWord/>
      <trackRevisions>false</trackRevisions>
    </reviewItem>
    <reviewItem>
      <errorID>865db548-ce2a-4c85-bd3e-9264c20de644</errorID>
      <errorWord>（</errorWord>
      <group>L1_Punc</group>
      <groupName>标点问题</groupName>
      <ability>L2_Punc</ability>
      <abilityName>标点符号检查</abilityName>
      <candidateList/>
      <explain>同一形式括号套用。</explain>
      <paraID>76AFB623</paraID>
      <start>96</start>
      <end>97</end>
      <status>unmodified</status>
      <modifiedWord/>
      <trackRevisions>false</trackRevisions>
    </reviewItem>
    <reviewItem>
      <errorID>815f574e-f962-466a-abb2-d9a5d7ac7699</errorID>
      <errorWord>）</errorWord>
      <group>L1_Punc</group>
      <groupName>标点问题</groupName>
      <ability>L2_Punc</ability>
      <abilityName>标点符号检查</abilityName>
      <candidateList/>
      <explain>同一形式括号套用。</explain>
      <paraID>76AFB623</paraID>
      <start>106</start>
      <end>107</end>
      <status>unmodified</status>
      <modifiedWord/>
      <trackRevisions>false</trackRevisions>
    </reviewItem>
    <reviewItem>
      <errorID>270abfa8-4c97-4fbd-85a0-e90479a14e42</errorID>
      <errorWord>-</errorWord>
      <group>L1_Format</group>
      <groupName>格式问题</groupName>
      <ability>L2_HalfPunc</ability>
      <abilityName>全半角检查</abilityName>
      <candidateList>
        <item>－</item>
      </candidateList>
      <explain>文本全半角错误。</explain>
      <paraID>76AFB623</paraID>
      <start>107</start>
      <end>108</end>
      <status>unmodified</status>
      <modifiedWord/>
      <trackRevisions>false</trackRevisions>
    </reviewItem>
    <reviewItem>
      <errorID>fa219be4-81b6-42b0-a2c0-b58ff894db5e</errorID>
      <errorWord>-</errorWord>
      <group>L1_Format</group>
      <groupName>格式问题</groupName>
      <ability>L2_HalfPunc</ability>
      <abilityName>全半角检查</abilityName>
      <candidateList>
        <item>－</item>
      </candidateList>
      <explain>文本全半角错误。</explain>
      <paraID>76AFB623</paraID>
      <start>112</start>
      <end>113</end>
      <status>unmodified</status>
      <modifiedWord/>
      <trackRevisions>false</trackRevisions>
    </reviewItem>
    <reviewItem>
      <errorID>b267cd53-3b28-42b7-a541-87c1d9b5142e</errorID>
      <errorWord>-</errorWord>
      <group>L1_Format</group>
      <groupName>格式问题</groupName>
      <ability>L2_HalfPunc</ability>
      <abilityName>全半角检查</abilityName>
      <candidateList>
        <item>－</item>
      </candidateList>
      <explain>文本全半角错误。</explain>
      <paraID>76AFB623</paraID>
      <start>121</start>
      <end>122</end>
      <status>unmodified</status>
      <modifiedWord/>
      <trackRevisions>false</trackRevisions>
    </reviewItem>
    <reviewItem>
      <errorID>280fa7e3-2bd8-4ef3-88fe-7bacb7603432</errorID>
      <errorWord>-</errorWord>
      <group>L1_Format</group>
      <groupName>格式问题</groupName>
      <ability>L2_HalfPunc</ability>
      <abilityName>全半角检查</abilityName>
      <candidateList>
        <item>－</item>
      </candidateList>
      <explain>文本全半角错误。</explain>
      <paraID>76AFB623</paraID>
      <start>126</start>
      <end>127</end>
      <status>unmodified</status>
      <modifiedWord/>
      <trackRevisions>false</trackRevisions>
    </reviewItem>
    <reviewItem>
      <errorID>2e5104b3-03fc-4d16-a045-40797e5d4fdb</errorID>
      <errorWord>（</errorWord>
      <group>L1_Punc</group>
      <groupName>标点问题</groupName>
      <ability>L2_Punc</ability>
      <abilityName>标点符号检查</abilityName>
      <candidateList/>
      <explain>同一形式括号套用。</explain>
      <paraID>4DEB52CD</paraID>
      <start>93</start>
      <end>94</end>
      <status>unmodified</status>
      <modifiedWord/>
      <trackRevisions>false</trackRevisions>
    </reviewItem>
    <reviewItem>
      <errorID>a35c6e30-7c29-48f3-b83f-6212638249b9</errorID>
      <errorWord>）</errorWord>
      <group>L1_Punc</group>
      <groupName>标点问题</groupName>
      <ability>L2_Punc</ability>
      <abilityName>标点符号检查</abilityName>
      <candidateList/>
      <explain>同一形式括号套用。</explain>
      <paraID>4DEB52CD</paraID>
      <start>103</start>
      <end>104</end>
      <status>unmodified</status>
      <modifiedWord/>
      <trackRevisions>false</trackRevisions>
    </reviewItem>
    <reviewItem>
      <errorID>7b077bc2-dfaa-4610-933c-9acf3b6d765e</errorID>
      <errorWord>-</errorWord>
      <group>L1_Format</group>
      <groupName>格式问题</groupName>
      <ability>L2_HalfPunc</ability>
      <abilityName>全半角检查</abilityName>
      <candidateList>
        <item>－</item>
      </candidateList>
      <explain>文本全半角错误。</explain>
      <paraID>4DEB52CD</paraID>
      <start>104</start>
      <end>105</end>
      <status>unmodified</status>
      <modifiedWord/>
      <trackRevisions>false</trackRevisions>
    </reviewItem>
    <reviewItem>
      <errorID>cf316baa-a1c9-48f9-97d1-9d133aeef5c6</errorID>
      <errorWord>-</errorWord>
      <group>L1_Format</group>
      <groupName>格式问题</groupName>
      <ability>L2_HalfPunc</ability>
      <abilityName>全半角检查</abilityName>
      <candidateList>
        <item>－</item>
      </candidateList>
      <explain>文本全半角错误。</explain>
      <paraID>4DEB52CD</paraID>
      <start>109</start>
      <end>110</end>
      <status>unmodified</status>
      <modifiedWord/>
      <trackRevisions>false</trackRevisions>
    </reviewItem>
    <reviewItem>
      <errorID>8eb1bc29-bb76-466a-8f15-90b293fef65b</errorID>
      <errorWord>-</errorWord>
      <group>L1_Format</group>
      <groupName>格式问题</groupName>
      <ability>L2_HalfPunc</ability>
      <abilityName>全半角检查</abilityName>
      <candidateList>
        <item>－</item>
      </candidateList>
      <explain>文本全半角错误。</explain>
      <paraID>4DEB52CD</paraID>
      <start>118</start>
      <end>119</end>
      <status>unmodified</status>
      <modifiedWord/>
      <trackRevisions>false</trackRevisions>
    </reviewItem>
    <reviewItem>
      <errorID>65da04a7-d358-464d-beb4-4e9fe888182d</errorID>
      <errorWord>-</errorWord>
      <group>L1_Format</group>
      <groupName>格式问题</groupName>
      <ability>L2_HalfPunc</ability>
      <abilityName>全半角检查</abilityName>
      <candidateList>
        <item>－</item>
      </candidateList>
      <explain>文本全半角错误。</explain>
      <paraID>4DEB52CD</paraID>
      <start>123</start>
      <end>124</end>
      <status>unmodified</status>
      <modifiedWord/>
      <trackRevisions>false</trackRevisions>
    </reviewItem>
    <reviewItem>
      <errorID>2f2dfa28-6d02-4c7f-a0ae-0a240b283e7a</errorID>
      <errorWord>（</errorWord>
      <group>L1_Punc</group>
      <groupName>标点问题</groupName>
      <ability>L2_Punc</ability>
      <abilityName>标点符号检查</abilityName>
      <candidateList/>
      <explain>同一形式括号套用。</explain>
      <paraID>3E6C28E0</paraID>
      <start>160</start>
      <end>161</end>
      <status>unmodified</status>
      <modifiedWord/>
      <trackRevisions>false</trackRevisions>
    </reviewItem>
    <reviewItem>
      <errorID>142ae141-12ba-4f10-9b4d-bc3b5174bb3e</errorID>
      <errorWord>）</errorWord>
      <group>L1_Punc</group>
      <groupName>标点问题</groupName>
      <ability>L2_Punc</ability>
      <abilityName>标点符号检查</abilityName>
      <candidateList/>
      <explain>同一形式括号套用。</explain>
      <paraID>3E6C28E0</paraID>
      <start>164</start>
      <end>165</end>
      <status>unmodified</status>
      <modifiedWord/>
      <trackRevisions>false</trackRevisions>
    </reviewItem>
    <reviewItem>
      <errorID>64e92089-a584-45ca-a7fe-ecbd331dba03</errorID>
      <errorWord>即时</errorWord>
      <group>L1_Word</group>
      <groupName>字词问题</groupName>
      <ability>L2_Typo</ability>
      <abilityName>字词错误</abilityName>
      <candidateList>
        <item>及时</item>
      </candidateList>
      <explain>存在发音相同字词的误用。</explain>
      <paraID>463112A7</paraID>
      <start>91</start>
      <end>93</end>
      <status>unmodified</status>
      <modifiedWord/>
      <trackRevisions>false</trackRevisions>
    </reviewItem>
    <reviewItem>
      <errorID>b91667e8-8719-4f9a-bee1-88d2cc72d16d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12874FA2</paraID>
      <start>25</start>
      <end>26</end>
      <status>unmodified</status>
      <modifiedWord/>
      <trackRevisions>false</trackRevisions>
    </reviewItem>
    <reviewItem>
      <errorID>731f3e83-b833-42fd-9453-ebfc8d716c26</errorID>
      <errorWord>(</errorWord>
      <group>L1_Format</group>
      <groupName>格式问题</groupName>
      <ability>L2_HalfPunc</ability>
      <abilityName>全半角检查</abilityName>
      <candidateList>
        <item>（</item>
      </candidateList>
      <explain>文本全半角错误。</explain>
      <paraID>7C5EDF3D</paraID>
      <start>11</start>
      <end>12</end>
      <status>unmodified</status>
      <modifiedWord/>
      <trackRevisions>false</trackRevisions>
    </reviewItem>
    <reviewItem>
      <errorID>e3dc5b82-2e8a-4769-8375-417c4ce25b4c</errorID>
      <errorWord>)</errorWord>
      <group>L1_Format</group>
      <groupName>格式问题</groupName>
      <ability>L2_HalfPunc</ability>
      <abilityName>全半角检查</abilityName>
      <candidateList>
        <item>）</item>
      </candidateList>
      <explain>文本全半角错误。</explain>
      <paraID>7C5EDF3D</paraID>
      <start>22</start>
      <end>23</end>
      <status>unmodified</status>
      <modifiedWord/>
      <trackRevisions>false</trackRevisions>
    </reviewItem>
    <reviewItem>
      <errorID>8eb33351-5f23-4232-ad89-305f9385fd73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7627BB26</paraID>
      <start>8</start>
      <end>9</end>
      <status>unmodified</status>
      <modifiedWord/>
      <trackRevisions>false</trackRevisions>
    </reviewItem>
    <reviewItem>
      <errorID>e76a26dd-de3d-403e-96ad-c880f1bb2800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3E8E152F</paraID>
      <start>71</start>
      <end>72</end>
      <status>unmodified</status>
      <modifiedWord/>
      <trackRevisions>false</trackRevisions>
    </reviewItem>
    <reviewItem>
      <errorID>b90a6287-944c-4d46-8de5-ed192711ea33</errorID>
      <errorWord>(</errorWord>
      <group>L1_Format</group>
      <groupName>格式问题</groupName>
      <ability>L2_HalfPunc</ability>
      <abilityName>全半角检查</abilityName>
      <candidateList>
        <item>（</item>
      </candidateList>
      <explain>文本全半角错误。</explain>
      <paraID>25515C05</paraID>
      <start>8</start>
      <end>9</end>
      <status>unmodified</status>
      <modifiedWord/>
      <trackRevisions>false</trackRevisions>
    </reviewItem>
    <reviewItem>
      <errorID>1d339aa3-0748-465b-b69c-2ec96effca47</errorID>
      <errorWord>)</errorWord>
      <group>L1_Format</group>
      <groupName>格式问题</groupName>
      <ability>L2_HalfPunc</ability>
      <abilityName>全半角检查</abilityName>
      <candidateList>
        <item>）</item>
      </candidateList>
      <explain>文本全半角错误。</explain>
      <paraID>25515C05</paraID>
      <start>19</start>
      <end>20</end>
      <status>unmodified</status>
      <modifiedWord/>
      <trackRevisions>false</trackRevisions>
    </reviewItem>
    <reviewItem>
      <errorID>522ab77a-bbe8-4e40-acd8-82abf525f24d</errorID>
      <errorWord>[2011]300号</errorWord>
      <group>L1_Knowledge</group>
      <groupName>知识性问题</groupName>
      <ability>L2_Knowledge</ability>
      <abilityName>其他知识</abilityName>
      <candidateList>
        <item>〔2011〕300号</item>
      </candidateList>
      <explain>发文字号格式错误。</explain>
      <paraID>482C4E97</paraID>
      <start>35</start>
      <end>45</end>
      <status>modified</status>
      <modifiedWord>〔2011〕300号</modifiedWord>
      <trackRevisions>false</trackRevisions>
    </reviewItem>
    <reviewItem>
      <errorID>a5534616-f2e0-4e19-97b6-276e188eb9a3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3571B05A</paraID>
      <start>140</start>
      <end>141</end>
      <status>unmodified</status>
      <modifiedWord/>
      <trackRevisions>false</trackRevisions>
    </reviewItem>
    <reviewItem>
      <errorID>35e2bbb5-f0b6-4938-94a2-63842a709704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65874FC0</paraID>
      <start>184</start>
      <end>185</end>
      <status>unmodified</status>
      <modifiedWord/>
      <trackRevisions>false</trackRevisions>
    </reviewItem>
    <reviewItem>
      <errorID>67d54d3f-fe5b-40ed-b11c-5b50dd267de7</errorID>
      <errorWord>下</errorWord>
      <group>L1_Word</group>
      <groupName>字词问题</groupName>
      <ability>L2_Typo</ability>
      <abilityName>字词错误</abilityName>
      <candidateList>
        <item>下简</item>
      </candidateList>
      <explain/>
      <paraID>130B578A</paraID>
      <start>192</start>
      <end>194</end>
      <status>modified</status>
      <modifiedWord>下简</modifiedWord>
      <trackRevisions>false</trackRevisions>
    </reviewItem>
    <reviewItem>
      <errorID>88563ba7-c052-4a1b-914f-dc48a5fe030a</errorID>
      <errorWord>)</errorWord>
      <group>L1_Format</group>
      <groupName>格式问题</groupName>
      <ability>L2_HalfPunc</ability>
      <abilityName>全半角检查</abilityName>
      <candidateList>
        <item>）</item>
      </candidateList>
      <explain>文本全半角错误。</explain>
      <paraID>130B578A</paraID>
      <start>242</start>
      <end>243</end>
      <status>unmodified</status>
      <modifiedWord/>
      <trackRevisions>false</trackRevisions>
    </reviewItem>
    <reviewItem>
      <errorID>789c39bf-e9f0-4ae5-a222-4df4faf4c7cd</errorID>
      <errorWord>[2020] 46号</errorWord>
      <group>L1_Knowledge</group>
      <groupName>知识性问题</groupName>
      <ability>L2_Knowledge</ability>
      <abilityName>其他知识</abilityName>
      <candidateList>
        <item>〔2020〕46号</item>
      </candidateList>
      <explain>发文字号格式错误。</explain>
      <paraID>36A50354</paraID>
      <start>83</start>
      <end>92</end>
      <status>modified</status>
      <modifiedWord>〔2020〕46号</modifiedWord>
      <trackRevisions>false</trackRevisions>
    </reviewItem>
    <reviewItem>
      <errorID>5e0955dd-7f2a-4e25-8368-295c61692fb9</errorID>
      <errorWord>(</errorWord>
      <group>L1_Format</group>
      <groupName>格式问题</groupName>
      <ability>L2_HalfPunc</ability>
      <abilityName>全半角检查</abilityName>
      <candidateList>
        <item>（</item>
      </candidateList>
      <explain>文本全半角错误。</explain>
      <paraID>36A50354</paraID>
      <start>151</start>
      <end>152</end>
      <status>unmodified</status>
      <modifiedWord/>
      <trackRevisions>false</trackRevisions>
    </reviewItem>
    <reviewItem>
      <errorID>ba1c07df-27ce-46f0-b20e-9590badea3c1</errorID>
      <errorWord>)</errorWord>
      <group>L1_Format</group>
      <groupName>格式问题</groupName>
      <ability>L2_HalfPunc</ability>
      <abilityName>全半角检查</abilityName>
      <candidateList>
        <item>）</item>
      </candidateList>
      <explain>文本全半角错误。</explain>
      <paraID>36A50354</paraID>
      <start>170</start>
      <end>171</end>
      <status>unmodified</status>
      <modifiedWord/>
      <trackRevisions>false</trackRevisions>
    </reviewItem>
    <reviewItem>
      <errorID>21f6a644-ea82-4ef8-b138-8fece30e9eaf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72FD893F</paraID>
      <start>0</start>
      <end>2</end>
      <status>modified</status>
      <modifiedWord>1.</modifiedWord>
      <trackRevisions>false</trackRevisions>
    </reviewItem>
    <reviewItem>
      <errorID>2359701f-2a8c-4718-a966-ccdfd976812b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3873292</paraID>
      <start>0</start>
      <end>2</end>
      <status>modified</status>
      <modifiedWord>2.</modifiedWord>
      <trackRevisions>false</trackRevisions>
    </reviewItem>
    <reviewItem>
      <errorID>300ae90b-907c-4678-96a7-af91d554a17d</errorID>
      <errorWord>（</errorWord>
      <group>L1_Punc</group>
      <groupName>标点问题</groupName>
      <ability>L2_Punc</ability>
      <abilityName>标点符号检查</abilityName>
      <candidateList/>
      <explain>同一形式括号套用。</explain>
      <paraID>1ABAE392</paraID>
      <start>17</start>
      <end>18</end>
      <status>unmodified</status>
      <modifiedWord/>
      <trackRevisions>false</trackRevisions>
    </reviewItem>
    <reviewItem>
      <errorID>58c709bc-5631-488e-a8cd-d84875ae7e24</errorID>
      <errorWord>）</errorWord>
      <group>L1_Punc</group>
      <groupName>标点问题</groupName>
      <ability>L2_Punc</ability>
      <abilityName>标点符号检查</abilityName>
      <candidateList/>
      <explain>同一形式括号套用。</explain>
      <paraID>1ABAE392</paraID>
      <start>24</start>
      <end>25</end>
      <status>unmodified</status>
      <modifiedWord/>
      <trackRevisions>false</trackRevisions>
    </reviewItem>
    <reviewItem>
      <errorID>f3533fe3-b498-46b8-a90f-2fd2b5d30586</errorID>
      <errorWord>价格【2011】534号</errorWord>
      <group>L1_Word</group>
      <groupName>字词问题</groupName>
      <ability>L2_Typo</ability>
      <abilityName>字词错误</abilityName>
      <candidateList>
        <item>价格〔2011〕534号</item>
      </candidateList>
      <explain/>
      <paraID>1ABAE392</paraID>
      <start>179</start>
      <end>191</end>
      <status>modified</status>
      <modifiedWord>价格〔2011〕534号</modifiedWord>
      <trackRevisions>false</trackRevisions>
    </reviewItem>
    <reviewItem>
      <errorID>ff831bfe-58bb-4ca3-a662-97b67756fb6b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430CCC14</paraID>
      <start>22</start>
      <end>25</end>
      <status>unmodified</status>
      <modifiedWord/>
      <trackRevisions>false</trackRevisions>
    </reviewItem>
    <reviewItem>
      <errorID>59dd08c3-9cbb-40e4-91b3-d61531c76cc9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430CCC14</paraID>
      <start>54</start>
      <end>57</end>
      <status>unmodified</status>
      <modifiedWord/>
      <trackRevisions>false</trackRevisions>
    </reviewItem>
    <reviewItem>
      <errorID>35db6304-e954-4f49-82d0-7c3949c5cfa6</errorID>
      <errorWord>法律、法规</errorWord>
      <group>L1_Word</group>
      <groupName>字词问题</groupName>
      <ability>L2_Typo</ability>
      <abilityName>字词错误</abilityName>
      <candidateList>
        <item>法律法规</item>
      </candidateList>
      <explain/>
      <paraID>430CCC14</paraID>
      <start>80</start>
      <end>85</end>
      <status>unmodified</status>
      <modifiedWord/>
      <trackRevisions>false</trackRevisions>
    </reviewItem>
    <reviewItem>
      <errorID>2e0c324c-5dde-4dc5-8508-d5559867e5af</errorID>
      <errorWord>，</errorWord>
      <group>L1_Word</group>
      <groupName>字词问题</groupName>
      <ability>L2_Typo</ability>
      <abilityName>字词错误</abilityName>
      <candidateList>
        <item>，使</item>
      </candidateList>
      <explain/>
      <paraID> B584204</paraID>
      <start>32</start>
      <end>33</end>
      <status>unmodified</status>
      <modifiedWord/>
      <trackRevisions>false</trackRevisions>
    </reviewItem>
    <reviewItem>
      <errorID>e86ae5b7-e5ee-4c06-acc4-0556846fc924</errorID>
      <errorWord>法律、法规</errorWord>
      <group>L1_Word</group>
      <groupName>字词问题</groupName>
      <ability>L2_Typo</ability>
      <abilityName>字词错误</abilityName>
      <candidateList>
        <item>法律法规</item>
      </candidateList>
      <explain/>
      <paraID>24E5C35F</paraID>
      <start>38</start>
      <end>43</end>
      <status>unmodified</status>
      <modifiedWord/>
      <trackRevisions>false</trackRevisions>
    </reviewItem>
    <reviewItem>
      <errorID>090cb530-684d-4237-a55b-88bbdcfd2f01</errorID>
      <errorWord>[2020]46号</errorWord>
      <group>L1_Knowledge</group>
      <groupName>知识性问题</groupName>
      <ability>L2_Knowledge</ability>
      <abilityName>其他知识</abilityName>
      <candidateList>
        <item>〔2020〕46号</item>
      </candidateList>
      <explain>发文字号格式错误。</explain>
      <paraID>2C341A2E</paraID>
      <start>26</start>
      <end>35</end>
      <status>modified</status>
      <modifiedWord>〔2020〕46号</modifiedWord>
      <trackRevisions>false</trackRevisions>
    </reviewItem>
    <reviewItem>
      <errorID>f70d3141-da34-4f40-8853-44e2d83196ca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2C341A2E</paraID>
      <start>170</start>
      <end>175</end>
      <status>unmodified</status>
      <modifiedWord/>
      <trackRevisions>false</trackRevisions>
    </reviewItem>
    <reviewItem>
      <errorID>77b23f00-f9c1-4e45-9ee9-f55b6c8b2b8f</errorID>
      <errorWord>[2020]46号</errorWord>
      <group>L1_Knowledge</group>
      <groupName>知识性问题</groupName>
      <ability>L2_Knowledge</ability>
      <abilityName>其他知识</abilityName>
      <candidateList>
        <item>〔2020〕46号</item>
      </candidateList>
      <explain>发文字号格式错误。</explain>
      <paraID> E84C4B1</paraID>
      <start>26</start>
      <end>35</end>
      <status>modified</status>
      <modifiedWord>〔2020〕46号</modifiedWord>
      <trackRevisions>false</trackRevisions>
    </reviewItem>
    <reviewItem>
      <errorID>ea1c25f8-cc7a-4f1f-ba33-e4ee37c992f6</errorID>
      <errorWord>供应商尽</errorWord>
      <group>L1_Word</group>
      <groupName>字词问题</groupName>
      <ability>L2_Typo</ability>
      <abilityName>字词错误</abilityName>
      <candidateList>
        <item>供应商</item>
      </candidateList>
      <explain/>
      <paraID>4F1207F7</paraID>
      <start>48</start>
      <end>51</end>
      <status>modified</status>
      <modifiedWord>供应商</modifiedWord>
      <trackRevisions>false</trackRevisions>
    </reviewItem>
    <reviewItem>
      <errorID>decb2eb8-8577-40eb-85af-3d63b9d74e39</errorID>
      <errorWord>，将</errorWord>
      <group>L1_Word</group>
      <groupName>字词问题</groupName>
      <ability>L2_Typo</ability>
      <abilityName>字词错误</abilityName>
      <candidateList>
        <item>，</item>
      </candidateList>
      <explain/>
      <paraID>7290AD06</paraID>
      <start>45</start>
      <end>47</end>
      <status>unmodified</status>
      <modifiedWord/>
      <trackRevisions>false</trackRevisions>
    </reviewItem>
    <reviewItem>
      <errorID>0ad225a5-2fc2-4a4f-bd01-1874c5f30fd5</errorID>
      <errorWord>操作合</errorWord>
      <group>L1_Word</group>
      <groupName>字词问题</groupName>
      <ability>L2_Typo</ability>
      <abilityName>字词错误</abilityName>
      <candidateList>
        <item>操作台</item>
      </candidateList>
      <explain/>
      <paraID>5AA6683B</paraID>
      <start>9</start>
      <end>12</end>
      <status>unmodified</status>
      <modifiedWord/>
      <trackRevisions>false</trackRevisions>
    </reviewItem>
    <reviewItem>
      <errorID>3f9534d5-152a-495e-a801-36678d041c72</errorID>
      <errorWord>间</errorWord>
      <group>L1_Word</group>
      <groupName>字词问题</groupName>
      <ability>L2_Typo</ability>
      <abilityName>字词错误</abilityName>
      <candidateList>
        <item>间之</item>
      </candidateList>
      <explain/>
      <paraID>6143114E</paraID>
      <start>49</start>
      <end>50</end>
      <status>unmodified</status>
      <modifiedWord/>
      <trackRevisions>false</trackRevisions>
    </reviewItem>
    <reviewItem>
      <errorID>2c633635-7f5b-4278-9f59-b63a0e6735da</errorID>
      <errorWord>详见在</errorWord>
      <group>L1_Word</group>
      <groupName>字词问题</groupName>
      <ability>L2_Typo</ability>
      <abilityName>字词错误</abilityName>
      <candidateList>
        <item>详见</item>
      </candidateList>
      <explain/>
      <paraID>29D41252</paraID>
      <start>11</start>
      <end>13</end>
      <status>modified</status>
      <modifiedWord>详见</modifiedWord>
      <trackRevisions>false</trackRevisions>
    </reviewItem>
    <reviewItem>
      <errorID>f61082e4-7d80-4909-aba7-cae39e5184a0</errorID>
      <errorWord>（</errorWord>
      <group>L1_Punc</group>
      <groupName>标点问题</groupName>
      <ability>L2_Punc</ability>
      <abilityName>标点符号检查</abilityName>
      <candidateList/>
      <explain>同一形式括号套用。</explain>
      <paraID>3FC664C0</paraID>
      <start>100</start>
      <end>101</end>
      <status>unmodified</status>
      <modifiedWord/>
      <trackRevisions>false</trackRevisions>
    </reviewItem>
    <reviewItem>
      <errorID>1b685d1f-7c85-4cbe-8617-4a005126ccc5</errorID>
      <errorWord>）</errorWord>
      <group>L1_Punc</group>
      <groupName>标点问题</groupName>
      <ability>L2_Punc</ability>
      <abilityName>标点符号检查</abilityName>
      <candidateList/>
      <explain>同一形式括号套用。</explain>
      <paraID>3FC664C0</paraID>
      <start>107</start>
      <end>108</end>
      <status>unmodified</status>
      <modifiedWord/>
      <trackRevisions>false</trackRevisions>
    </reviewItem>
    <reviewItem>
      <errorID>0743b486-e81d-4844-8ef7-3d30cafdb266</errorID>
      <errorWord>-</errorWord>
      <group>L1_Format</group>
      <groupName>格式问题</groupName>
      <ability>L2_HalfPunc</ability>
      <abilityName>全半角检查</abilityName>
      <candidateList>
        <item>－</item>
      </candidateList>
      <explain>文本全半角错误。</explain>
      <paraID>1608FB3E</paraID>
      <start>62</start>
      <end>63</end>
      <status>unmodified</status>
      <modifiedWord/>
      <trackRevisions>false</trackRevisions>
    </reviewItem>
    <reviewItem>
      <errorID>08b3ae6b-33ca-43bc-9570-fee93b018add</errorID>
      <errorWord>(</errorWord>
      <group>L1_Format</group>
      <groupName>格式问题</groupName>
      <ability>L2_HalfPunc</ability>
      <abilityName>全半角检查</abilityName>
      <candidateList>
        <item>（</item>
      </candidateList>
      <explain>文本全半角错误。</explain>
      <paraID> AC5DD1B</paraID>
      <start>25</start>
      <end>26</end>
      <status>unmodified</status>
      <modifiedWord/>
      <trackRevisions>false</trackRevisions>
    </reviewItem>
    <reviewItem>
      <errorID>4958a2c5-e384-4312-a3c8-08a16adcec49</errorID>
      <errorWord>)</errorWord>
      <group>L1_Format</group>
      <groupName>格式问题</groupName>
      <ability>L2_HalfPunc</ability>
      <abilityName>全半角检查</abilityName>
      <candidateList>
        <item>）</item>
      </candidateList>
      <explain>文本全半角错误。</explain>
      <paraID> AC5DD1B</paraID>
      <start>93</start>
      <end>94</end>
      <status>unmodified</status>
      <modifiedWord/>
      <trackRevisions>false</trackRevisions>
    </reviewItem>
    <reviewItem>
      <errorID>a394ffdf-e66f-4055-bfc9-a22ffb0a3f9b</errorID>
      <errorWord>(</errorWord>
      <group>L1_Format</group>
      <groupName>格式问题</groupName>
      <ability>L2_HalfPunc</ability>
      <abilityName>全半角检查</abilityName>
      <candidateList>
        <item>（</item>
      </candidateList>
      <explain>文本全半角错误。</explain>
      <paraID> AC5DD1B</paraID>
      <start>103</start>
      <end>104</end>
      <status>unmodified</status>
      <modifiedWord/>
      <trackRevisions>false</trackRevisions>
    </reviewItem>
    <reviewItem>
      <errorID>f818a3ec-90ab-4f1f-9276-39a5cfd8a78c</errorID>
      <errorWord>)</errorWord>
      <group>L1_Format</group>
      <groupName>格式问题</groupName>
      <ability>L2_HalfPunc</ability>
      <abilityName>全半角检查</abilityName>
      <candidateList>
        <item>）</item>
      </candidateList>
      <explain>文本全半角错误。</explain>
      <paraID> AC5DD1B</paraID>
      <start>157</start>
      <end>158</end>
      <status>unmodified</status>
      <modifiedWord/>
      <trackRevisions>false</trackRevisions>
    </reviewItem>
    <reviewItem>
      <errorID>e286fde0-46c5-497b-8fe7-5102e3bd777c</errorID>
      <errorWord>(</errorWord>
      <group>L1_Format</group>
      <groupName>格式问题</groupName>
      <ability>L2_HalfPunc</ability>
      <abilityName>全半角检查</abilityName>
      <candidateList>
        <item>（</item>
      </candidateList>
      <explain>文本全半角错误。</explain>
      <paraID>7D886097</paraID>
      <start>22</start>
      <end>23</end>
      <status>unmodified</status>
      <modifiedWord/>
      <trackRevisions>false</trackRevisions>
    </reviewItem>
    <reviewItem>
      <errorID>a60ec947-1fe7-49e3-8034-33990a665594</errorID>
      <errorWord>)</errorWord>
      <group>L1_Format</group>
      <groupName>格式问题</groupName>
      <ability>L2_HalfPunc</ability>
      <abilityName>全半角检查</abilityName>
      <candidateList>
        <item>）</item>
      </candidateList>
      <explain>文本全半角错误。</explain>
      <paraID>7D886097</paraID>
      <start>45</start>
      <end>46</end>
      <status>unmodified</status>
      <modifiedWord/>
      <trackRevisions>false</trackRevisions>
    </reviewItem>
    <reviewItem>
      <errorID>20a22c5a-20ca-496e-aba1-600ca24e1b0f</errorID>
      <errorWord>(</errorWord>
      <group>L1_Format</group>
      <groupName>格式问题</groupName>
      <ability>L2_HalfPunc</ability>
      <abilityName>全半角检查</abilityName>
      <candidateList>
        <item>（</item>
      </candidateList>
      <explain>文本全半角错误。</explain>
      <paraID>7D886097</paraID>
      <start>55</start>
      <end>56</end>
      <status>unmodified</status>
      <modifiedWord/>
      <trackRevisions>false</trackRevisions>
    </reviewItem>
    <reviewItem>
      <errorID>54d156ed-cf42-492d-928f-01940c4bd869</errorID>
      <errorWord>)</errorWord>
      <group>L1_Format</group>
      <groupName>格式问题</groupName>
      <ability>L2_HalfPunc</ability>
      <abilityName>全半角检查</abilityName>
      <candidateList>
        <item>）</item>
      </candidateList>
      <explain>文本全半角错误。</explain>
      <paraID>7D886097</paraID>
      <start>71</start>
      <end>72</end>
      <status>unmodified</status>
      <modifiedWord/>
      <trackRevisions>false</trackRevisions>
    </reviewItem>
    <reviewItem>
      <errorID>44464440-a179-424f-9091-baa52d3f24c7</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6074B9DC</paraID>
      <start>19</start>
      <end>21</end>
      <status>unmodified</status>
      <modifiedWord/>
      <trackRevisions>false</trackRevisions>
    </reviewItem>
    <reviewItem>
      <errorID>7ef92ac8-2899-4f11-9c52-eaa0f1dd6b1a</errorID>
      <errorWord>-</errorWord>
      <group>L1_Format</group>
      <groupName>格式问题</groupName>
      <ability>L2_HalfPunc</ability>
      <abilityName>全半角检查</abilityName>
      <candidateList>
        <item>－</item>
      </candidateList>
      <explain>文本全半角错误。</explain>
      <paraID>16EC9D31</paraID>
      <start>20</start>
      <end>21</end>
      <status>unmodified</status>
      <modifiedWord/>
      <trackRevisions>false</trackRevisions>
    </reviewItem>
    <reviewItem>
      <errorID>d729547f-6bbf-4163-8e0f-3a6c5b33a857</errorID>
      <errorWord>法律、法规</errorWord>
      <group>L1_Word</group>
      <groupName>字词问题</groupName>
      <ability>L2_Typo</ability>
      <abilityName>字词错误</abilityName>
      <candidateList>
        <item>法律法规</item>
      </candidateList>
      <explain/>
      <paraID>7F40C3C6</paraID>
      <start>3</start>
      <end>8</end>
      <status>unmodified</status>
      <modifiedWord/>
      <trackRevisions>false</trackRevisions>
    </reviewItem>
    <reviewItem>
      <errorID>abbc4af9-1be3-4a6c-8f56-fa1fe8471b28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2ABC68D</paraID>
      <start>0</start>
      <end>2</end>
      <status>modified</status>
      <modifiedWord>1）</modifiedWord>
      <trackRevisions>false</trackRevisions>
    </reviewItem>
    <reviewItem>
      <errorID>301a07f6-247d-4aac-8403-32f093336e49</errorID>
      <errorWord>&lt;</errorWord>
      <group>L1_Format</group>
      <groupName>格式问题</groupName>
      <ability>L2_HalfPunc</ability>
      <abilityName>全半角检查</abilityName>
      <candidateList>
        <item>〈</item>
      </candidateList>
      <explain>文本全半角错误。</explain>
      <paraID>69C556F7</paraID>
      <start>9</start>
      <end>10</end>
      <status>modified</status>
      <modifiedWord>〈</modifiedWord>
      <trackRevisions>false</trackRevisions>
    </reviewItem>
    <reviewItem>
      <errorID>67ee80a8-8ae4-4a0f-b1d3-0e4c51a6f94d</errorID>
      <errorWord>&gt;的通知》</errorWord>
      <group>L1_Punc</group>
      <groupName>标点问题</groupName>
      <ability>L2_Punc</ability>
      <abilityName>标点符号检查</abilityName>
      <candidateList>
        <item>〉的通知》</item>
      </candidateList>
      <explain/>
      <paraID>69C556F7</paraID>
      <start>26</start>
      <end>31</end>
      <status>modified</status>
      <modifiedWord>〉的通知》</modifiedWord>
      <trackRevisions>false</trackRevisions>
    </reviewItem>
    <reviewItem>
      <errorID>aa485cbe-446f-42b0-825f-b57df69318c6</errorID>
      <errorWord>[2014]68号</errorWord>
      <group>L1_Knowledge</group>
      <groupName>知识性问题</groupName>
      <ability>L2_Knowledge</ability>
      <abilityName>其他知识</abilityName>
      <candidateList>
        <item>〔2014〕68号</item>
      </candidateList>
      <explain>发文字号格式错误。</explain>
      <paraID>20FE0F8F</paraID>
      <start>30</start>
      <end>39</end>
      <status>modified</status>
      <modifiedWord>〔2014〕68号</modifiedWord>
      <trackRevisions>false</trackRevisions>
    </reviewItem>
    <reviewItem>
      <errorID>cd665016-c631-45d7-94d4-304556feaf6a</errorID>
      <errorWord>[2016]25号</errorWord>
      <group>L1_Knowledge</group>
      <groupName>知识性问题</groupName>
      <ability>L2_Knowledge</ability>
      <abilityName>其他知识</abilityName>
      <candidateList>
        <item>〔2016〕25号</item>
      </candidateList>
      <explain>发文字号格式错误。</explain>
      <paraID>20FE0F8F</paraID>
      <start>43</start>
      <end>52</end>
      <status>modified</status>
      <modifiedWord>〔2016〕25号</modifiedWord>
      <trackRevisions>false</trackRevisions>
    </reviewItem>
    <reviewItem>
      <errorID>a05f44ac-9ca8-402d-a5e0-5a901990fd22</errorID>
      <errorWord>【2017】141号</errorWord>
      <group>L1_Knowledge</group>
      <groupName>知识性问题</groupName>
      <ability>L2_Knowledge</ability>
      <abilityName>其他知识</abilityName>
      <candidateList>
        <item>〔2017〕141号</item>
      </candidateList>
      <explain>发文字号格式错误。</explain>
      <paraID>6EDB2A61</paraID>
      <start>25</start>
      <end>35</end>
      <status>modified</status>
      <modifiedWord>〔2017〕141号</modifiedWord>
      <trackRevisions>false</trackRevisions>
    </reviewItem>
    <reviewItem>
      <errorID>fedaee09-61c4-4e90-9d55-f24b75e1fd5e</errorID>
      <errorWord>，</errorWord>
      <group>L1_Word</group>
      <groupName>字词问题</groupName>
      <ability>L2_Typo</ability>
      <abilityName>字词错误</abilityName>
      <candidateList>
        <item>，在</item>
      </candidateList>
      <explain/>
      <paraID>6EDB2A61</paraID>
      <start>56</start>
      <end>57</end>
      <status>unmodified</status>
      <modifiedWord/>
      <trackRevisions>false</trackRevisions>
    </reviewItem>
    <reviewItem>
      <errorID>e4c4e982-ebbf-4480-bcfc-9d136cea3589</errorID>
      <errorWord>，</errorWord>
      <group>L1_Word</group>
      <groupName>字词问题</groupName>
      <ability>L2_Typo</ability>
      <abilityName>字词错误</abilityName>
      <candidateList>
        <item>，具</item>
      </candidateList>
      <explain/>
      <paraID>366E5E3D</paraID>
      <start>61</start>
      <end>63</end>
      <status>modified</status>
      <modifiedWord>，具</modifiedWord>
      <trackRevisions>false</trackRevisions>
    </reviewItem>
    <reviewItem>
      <errorID>fe1c3f55-f25a-40d3-b581-ee2aeb2bd47b</errorID>
      <errorWord>好</errorWord>
      <group>L1_Word</group>
      <groupName>字词问题</groupName>
      <ability>L2_Typo</ability>
      <abilityName>字词错误</abilityName>
      <candidateList>
        <item>好地</item>
      </candidateList>
      <explain/>
      <paraID>45AB3B64</paraID>
      <start>196</start>
      <end>198</end>
      <status>modified</status>
      <modifiedWord>好地</modifiedWord>
      <trackRevisions>false</trackRevisions>
    </reviewItem>
    <reviewItem>
      <errorID>6c9d1783-15ea-4187-a94e-48d4a80c59eb</errorID>
      <errorWord>(</errorWord>
      <group>L1_Format</group>
      <groupName>格式问题</groupName>
      <ability>L2_HalfPunc</ability>
      <abilityName>全半角检查</abilityName>
      <candidateList>
        <item>（</item>
      </candidateList>
      <explain>文本全半角错误。</explain>
      <paraID>26F803FB</paraID>
      <start>2</start>
      <end>3</end>
      <status>unmodified</status>
      <modifiedWord/>
      <trackRevisions>false</trackRevisions>
    </reviewItem>
    <reviewItem>
      <errorID>66faae2a-0139-4f30-a745-5e6d3cb93f5a</errorID>
      <errorWord>):</errorWord>
      <group>L1_Format</group>
      <groupName>格式问题</groupName>
      <ability>L2_HalfPunc</ability>
      <abilityName>全半角检查</abilityName>
      <candidateList>
        <item>）：</item>
      </candidateList>
      <explain>文本全半角错误。</explain>
      <paraID>26F803FB</paraID>
      <start>5</start>
      <end>7</end>
      <status>modified</status>
      <modifiedWord>）：</modifiedWord>
      <trackRevisions>false</trackRevisions>
    </reviewItem>
    <reviewItem>
      <errorID>fd1c70c2-245f-4c1a-93b9-94f91860c792</errorID>
      <errorWord>项</errorWord>
      <group>L1_Word</group>
      <groupName>字词问题</groupName>
      <ability>L2_Typo</ability>
      <abilityName>字词错误</abilityName>
      <candidateList>
        <item>项目</item>
      </candidateList>
      <explain>〈名〉事物分成的门类：服务～｜体育～｜建设～。</explain>
      <paraID>26F803FB</paraID>
      <start>22</start>
      <end>24</end>
      <status>modified</status>
      <modifiedWord>项目</modifiedWord>
      <trackRevisions>false</trackRevisions>
    </reviewItem>
    <reviewItem>
      <errorID>92edc328-dac3-41cd-9139-ded529c30d8a</errorID>
      <errorWord>(</errorWord>
      <group>L1_Format</group>
      <groupName>格式问题</groupName>
      <ability>L2_HalfPunc</ability>
      <abilityName>全半角检查</abilityName>
      <candidateList>
        <item>（</item>
      </candidateList>
      <explain>文本全半角错误。</explain>
      <paraID>5F0A1E24</paraID>
      <start>2</start>
      <end>3</end>
      <status>unmodified</status>
      <modifiedWord/>
      <trackRevisions>false</trackRevisions>
    </reviewItem>
    <reviewItem>
      <errorID>69a17f31-5e1c-4965-8f17-72cd2cf2dc95</errorID>
      <errorWord>):</errorWord>
      <group>L1_Format</group>
      <groupName>格式问题</groupName>
      <ability>L2_HalfPunc</ability>
      <abilityName>全半角检查</abilityName>
      <candidateList>
        <item>）：</item>
      </candidateList>
      <explain>文本全半角错误。</explain>
      <paraID>5F0A1E24</paraID>
      <start>6</start>
      <end>8</end>
      <status>unmodified</status>
      <modifiedWord/>
      <trackRevisions>false</trackRevisions>
    </reviewItem>
    <reviewItem>
      <errorID>7f3553c4-b21b-4c1a-873e-cc5b1901f876</errorID>
      <errorWord>(</errorWord>
      <group>L1_Format</group>
      <groupName>格式问题</groupName>
      <ability>L2_HalfPunc</ability>
      <abilityName>全半角检查</abilityName>
      <candidateList>
        <item>（</item>
      </candidateList>
      <explain>文本全半角错误。</explain>
      <paraID>75934A4E</paraID>
      <start>2</start>
      <end>3</end>
      <status>unmodified</status>
      <modifiedWord/>
      <trackRevisions>false</trackRevisions>
    </reviewItem>
    <reviewItem>
      <errorID>cfa36f65-ef6b-42b2-bec5-d067cfdfb044</errorID>
      <errorWord>):</errorWord>
      <group>L1_Format</group>
      <groupName>格式问题</groupName>
      <ability>L2_HalfPunc</ability>
      <abilityName>全半角检查</abilityName>
      <candidateList>
        <item>）：</item>
      </candidateList>
      <explain>文本全半角错误。</explain>
      <paraID>75934A4E</paraID>
      <start>6</start>
      <end>8</end>
      <status>unmodified</status>
      <modifiedWord/>
      <trackRevisions>false</trackRevisions>
    </reviewItem>
    <reviewItem>
      <errorID>e5c80b83-12a4-4ade-9542-1e3d9749b609</errorID>
      <errorWord>,</errorWord>
      <group>L1_Format</group>
      <groupName>格式问题</groupName>
      <ability>L2_HalfPunc</ability>
      <abilityName>全半角检查</abilityName>
      <candidateList>
        <item>，</item>
      </candidateList>
      <explain>文本全半角错误。</explain>
      <paraID>75934A4E</paraID>
      <start>16</start>
      <end>17</end>
      <status>modified</status>
      <modifiedWord>，</modifiedWord>
      <trackRevisions>false</trackRevisions>
    </reviewItem>
    <reviewItem>
      <errorID>39bbc714-16d2-4aa9-bd5e-78f4ec1f05f0</errorID>
      <errorWord>,</errorWord>
      <group>L1_Format</group>
      <groupName>格式问题</groupName>
      <ability>L2_HalfPunc</ability>
      <abilityName>全半角检查</abilityName>
      <candidateList>
        <item>，</item>
      </candidateList>
      <explain>文本全半角错误。</explain>
      <paraID>3CD24DDB</paraID>
      <start>39</start>
      <end>40</end>
      <status>modified</status>
      <modifiedWord>，</modifiedWord>
      <trackRevisions>false</trackRevisions>
    </reviewItem>
    <reviewItem>
      <errorID>da4d3154-4b14-4f99-97b5-bc9989bb6471</errorID>
      <errorWord>(</errorWord>
      <group>L1_Format</group>
      <groupName>格式问题</groupName>
      <ability>L2_HalfPunc</ability>
      <abilityName>全半角检查</abilityName>
      <candidateList>
        <item>（</item>
      </candidateList>
      <explain>文本全半角错误。</explain>
      <paraID> ADD740F</paraID>
      <start>6</start>
      <end>7</end>
      <status>unmodified</status>
      <modifiedWord/>
      <trackRevisions>false</trackRevisions>
    </reviewItem>
    <reviewItem>
      <errorID>46853e2b-b5d0-4330-a665-a16c1dec2533</errorID>
      <errorWord>)</errorWord>
      <group>L1_Format</group>
      <groupName>格式问题</groupName>
      <ability>L2_HalfPunc</ability>
      <abilityName>全半角检查</abilityName>
      <candidateList>
        <item>）</item>
      </candidateList>
      <explain>文本全半角错误。</explain>
      <paraID> ADD740F</paraID>
      <start>27</start>
      <end>28</end>
      <status>unmodified</status>
      <modifiedWord/>
      <trackRevisions>false</trackRevisions>
    </reviewItem>
    <reviewItem>
      <errorID>22824d1a-c82e-41a2-a3bf-9515b2e6f4f3</errorID>
      <errorWord>(</errorWord>
      <group>L1_Format</group>
      <groupName>格式问题</groupName>
      <ability>L2_HalfPunc</ability>
      <abilityName>全半角检查</abilityName>
      <candidateList>
        <item>（</item>
      </candidateList>
      <explain>文本全半角错误。</explain>
      <paraID>39A36B49</paraID>
      <start>10</start>
      <end>11</end>
      <status>unmodified</status>
      <modifiedWord/>
      <trackRevisions>false</trackRevisions>
    </reviewItem>
    <reviewItem>
      <errorID>c1dbe6fb-38d8-4929-9788-609258ba7fa1</errorID>
      <errorWord>)</errorWord>
      <group>L1_Format</group>
      <groupName>格式问题</groupName>
      <ability>L2_HalfPunc</ability>
      <abilityName>全半角检查</abilityName>
      <candidateList>
        <item>）</item>
      </candidateList>
      <explain>文本全半角错误。</explain>
      <paraID>39A36B49</paraID>
      <start>31</start>
      <end>32</end>
      <status>unmodified</status>
      <modifiedWord/>
      <trackRevisions>false</trackRevisions>
    </reviewItem>
    <reviewItem>
      <errorID>c187103b-1ff5-41d0-bcf4-1487760685e8</errorID>
      <errorWord>股东大会</errorWord>
      <group>L1_Word</group>
      <groupName>字词问题</groupName>
      <ability>L2_Typo</ability>
      <abilityName>字词错误</abilityName>
      <candidateList>
        <item>股东会</item>
      </candidateList>
      <explain/>
      <paraID>1EF5A708</paraID>
      <start>113</start>
      <end>117</end>
      <status>unmodified</status>
      <modifiedWord/>
      <trackRevisions>false</trackRevisions>
    </reviewItem>
    <reviewItem>
      <errorID>043f0309-b152-4353-84b1-72a5ada35b62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4235BE0</paraID>
      <start>17</start>
      <end>18</end>
      <status>unmodified</status>
      <modifiedWord/>
      <trackRevisions>false</trackRevisions>
    </reviewItem>
    <reviewItem>
      <errorID>b32455e5-9db8-4b95-bc4a-aa471508fb62</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125E365</paraID>
      <start>32</start>
      <end>34</end>
      <status>modified</status>
      <modifiedWord>账号</modifiedWord>
      <trackRevisions>false</trackRevisions>
    </reviewItem>
    <reviewItem>
      <errorID>a6f9cc48-f436-43a0-babe-8121784c524e</errorID>
      <errorWord>………</errorWord>
      <group>L1_Punc</group>
      <groupName>标点问题</groupName>
      <ability>L2_Punc</ability>
      <abilityName>标点符号检查</abilityName>
      <candidateList>
        <item>…</item>
      </candidateList>
      <explain/>
      <paraID>48CDF049</paraID>
      <start>28</start>
      <end>31</end>
      <status>unmodified</status>
      <modifiedWord/>
      <trackRevisions>false</trackRevisions>
    </reviewItem>
    <reviewItem>
      <errorID>9b76592a-1995-478c-ad8d-3a9cc7d12a9e</errorID>
      <errorWord>表</errorWord>
      <group>L1_Word</group>
      <groupName>字词问题</groupName>
      <ability>L2_Typo</ability>
      <abilityName>字词错误</abilityName>
      <candidateList>
        <item>表人</item>
      </candidateList>
      <explain/>
      <paraID>14B3FC77</paraID>
      <start>3</start>
      <end>5</end>
      <status>modified</status>
      <modifiedWord>表人</modifiedWord>
      <trackRevisions>false</trackRevisions>
    </reviewItem>
    <reviewItem>
      <errorID>55ddcf6a-4d2b-4842-9609-59a5ad27e1f2</errorID>
      <errorWord>粘帖</errorWord>
      <group>L1_Word</group>
      <groupName>字词问题</groupName>
      <ability>L2_Typo</ability>
      <abilityName>字词错误</abilityName>
      <candidateList>
        <item>粘贴</item>
      </candidateList>
      <explain>存在发音相同字词的误用。</explain>
      <paraID>14B3FC77</paraID>
      <start>11</start>
      <end>13</end>
      <status>modified</status>
      <modifiedWord>粘贴</modifiedWord>
      <trackRevisions>false</trackRevisions>
    </reviewItem>
    <reviewItem>
      <errorID>37da2a4c-de3c-4291-bfa1-55ad5b6b52b3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50BB8D53</paraID>
      <start>37</start>
      <end>40</end>
      <status>unmodified</status>
      <modifiedWord/>
      <trackRevisions>false</trackRevisions>
    </reviewItem>
    <reviewItem>
      <errorID>d7a5b8b3-db55-432c-a39d-5c5d78dfb8ca</errorID>
      <errorWord>:</errorWord>
      <group>L1_Format</group>
      <groupName>格式问题</groupName>
      <ability>L2_HalfPunc</ability>
      <abilityName>全半角检查</abilityName>
      <candidateList>
        <item>：</item>
      </candidateList>
      <explain>文本全半角错误。</explain>
      <paraID>56722FAC</paraID>
      <start>2</start>
      <end>3</end>
      <status>modified</status>
      <modifiedWord>：</modifiedWord>
      <trackRevisions>false</trackRevisions>
    </reviewItem>
    <reviewItem>
      <errorID>f4282b14-3b18-4275-9151-109426bd21f5</errorID>
      <errorWord>上述的</errorWord>
      <group>L1_Word</group>
      <groupName>字词问题</groupName>
      <ability>L2_Typo</ability>
      <abilityName>字词错误</abilityName>
      <candidateList>
        <item>上述</item>
      </candidateList>
      <explain>〈形〉属性词。上面所说的：～各条，望切实执行。</explain>
      <paraID>759BCFB8</paraID>
      <start>7</start>
      <end>10</end>
      <status>unmodified</status>
      <modifiedWord/>
      <trackRevisions>false</trackRevisions>
    </reviewItem>
    <reviewItem>
      <errorID>3fbcd0e5-44d2-4dd8-a75f-0d5eddfe9f41</errorID>
      <errorWord>(</errorWord>
      <group>L1_Format</group>
      <groupName>格式问题</groupName>
      <ability>L2_HalfPunc</ability>
      <abilityName>全半角检查</abilityName>
      <candidateList>
        <item>（</item>
      </candidateList>
      <explain>文本全半角错误。</explain>
      <paraID>59B73104</paraID>
      <start>6</start>
      <end>7</end>
      <status>unmodified</status>
      <modifiedWord/>
      <trackRevisions>false</trackRevisions>
    </reviewItem>
    <reviewItem>
      <errorID>0be08c07-54fe-4326-a29f-3ca669619711</errorID>
      <errorWord>)</errorWord>
      <group>L1_Format</group>
      <groupName>格式问题</groupName>
      <ability>L2_HalfPunc</ability>
      <abilityName>全半角检查</abilityName>
      <candidateList>
        <item>）</item>
      </candidateList>
      <explain>文本全半角错误。</explain>
      <paraID>59B73104</paraID>
      <start>11</start>
      <end>12</end>
      <status>unmodified</status>
      <modifiedWord/>
      <trackRevisions>false</trackRevisions>
    </reviewItem>
    <reviewItem>
      <errorID>cdb613c1-ff70-4207-a729-64981216a002</errorID>
      <errorWord>(</errorWord>
      <group>L1_Format</group>
      <groupName>格式问题</groupName>
      <ability>L2_HalfPunc</ability>
      <abilityName>全半角检查</abilityName>
      <candidateList>
        <item>（</item>
      </candidateList>
      <explain>文本全半角错误。</explain>
      <paraID>7E22CC0F</paraID>
      <start>0</start>
      <end>1</end>
      <status>unmodified</status>
      <modifiedWord/>
      <trackRevisions>false</trackRevisions>
    </reviewItem>
    <reviewItem>
      <errorID>529039fa-ee75-4905-b92e-79198822773c</errorID>
      <errorWord>)</errorWord>
      <group>L1_Format</group>
      <groupName>格式问题</groupName>
      <ability>L2_HalfPunc</ability>
      <abilityName>全半角检查</abilityName>
      <candidateList>
        <item>）</item>
      </candidateList>
      <explain>文本全半角错误。</explain>
      <paraID>7E22CC0F</paraID>
      <start>14</start>
      <end>15</end>
      <status>unmodified</status>
      <modifiedWord/>
      <trackRevisions>false</trackRevisions>
    </reviewItem>
    <reviewItem>
      <errorID>16830566-92b3-4d86-bef7-51a08353a87f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70CDB49A</paraID>
      <start>37</start>
      <end>40</end>
      <status>unmodified</status>
      <modifiedWord/>
      <trackRevisions>false</trackRevisions>
    </reviewItem>
    <reviewItem>
      <errorID>866dda01-ed8e-44e0-bee2-91f4206a7ec6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51114E8D</paraID>
      <start>0</start>
      <end>2</end>
      <status>unmodified</status>
      <modifiedWord/>
      <trackRevisions>false</trackRevisions>
    </reviewItem>
    <reviewItem>
      <errorID>8c9546a9-e2c6-4c76-a1df-b824f15513db</errorID>
      <errorWord>:</errorWord>
      <group>L1_Format</group>
      <groupName>格式问题</groupName>
      <ability>L2_HalfPunc</ability>
      <abilityName>全半角检查</abilityName>
      <candidateList>
        <item>：</item>
      </candidateList>
      <explain>文本全半角错误。</explain>
      <paraID> D8197F3</paraID>
      <start>3</start>
      <end>4</end>
      <status>modified</status>
      <modifiedWord>：</modifiedWord>
      <trackRevisions>false</trackRevisions>
    </reviewItem>
    <reviewItem>
      <errorID>74898b98-23bb-4007-9214-d70b5846f9c0</errorID>
      <errorWord>(</errorWord>
      <group>L1_Format</group>
      <groupName>格式问题</groupName>
      <ability>L2_HalfPunc</ability>
      <abilityName>全半角检查</abilityName>
      <candidateList>
        <item>（</item>
      </candidateList>
      <explain>文本全半角错误。</explain>
      <paraID>2379A99A</paraID>
      <start>0</start>
      <end>1</end>
      <status>unmodified</status>
      <modifiedWord/>
      <trackRevisions>false</trackRevisions>
    </reviewItem>
    <reviewItem>
      <errorID>88b5f6ec-fabb-4af4-bea4-3714605c1f48</errorID>
      <errorWord>)</errorWord>
      <group>L1_Format</group>
      <groupName>格式问题</groupName>
      <ability>L2_HalfPunc</ability>
      <abilityName>全半角检查</abilityName>
      <candidateList>
        <item>）</item>
      </candidateList>
      <explain>文本全半角错误。</explain>
      <paraID>2379A99A</paraID>
      <start>3</start>
      <end>4</end>
      <status>unmodified</status>
      <modifiedWord/>
      <trackRevisions>false</trackRevisions>
    </reviewItem>
    <reviewItem>
      <errorID>c0fdb706-2f76-4327-91a1-90b19cac268c</errorID>
      <errorWord>(</errorWord>
      <group>L1_Format</group>
      <groupName>格式问题</groupName>
      <ability>L2_HalfPunc</ability>
      <abilityName>全半角检查</abilityName>
      <candidateList>
        <item>（</item>
      </candidateList>
      <explain>文本全半角错误。</explain>
      <paraID> E018E18</paraID>
      <start>0</start>
      <end>1</end>
      <status>unmodified</status>
      <modifiedWord/>
      <trackRevisions>false</trackRevisions>
    </reviewItem>
    <reviewItem>
      <errorID>61d3b53c-66f7-4d4f-b3d9-cbf78b1a6158</errorID>
      <errorWord>)</errorWord>
      <group>L1_Format</group>
      <groupName>格式问题</groupName>
      <ability>L2_HalfPunc</ability>
      <abilityName>全半角检查</abilityName>
      <candidateList>
        <item>）</item>
      </candidateList>
      <explain>文本全半角错误。</explain>
      <paraID> E018E18</paraID>
      <start>3</start>
      <end>4</end>
      <status>unmodified</status>
      <modifiedWord/>
      <trackRevisions>false</trackRevisions>
    </reviewItem>
    <reviewItem>
      <errorID>c612ef4f-d944-4730-98c9-e2189cf62d20</errorID>
      <errorWord>(</errorWord>
      <group>L1_Format</group>
      <groupName>格式问题</groupName>
      <ability>L2_HalfPunc</ability>
      <abilityName>全半角检查</abilityName>
      <candidateList>
        <item>（</item>
      </candidateList>
      <explain>文本全半角错误。</explain>
      <paraID>72EBE31C</paraID>
      <start>0</start>
      <end>1</end>
      <status>unmodified</status>
      <modifiedWord/>
      <trackRevisions>false</trackRevisions>
    </reviewItem>
    <reviewItem>
      <errorID>6256d37b-a42b-4786-98db-2ffe7f46ff8c</errorID>
      <errorWord>)</errorWord>
      <group>L1_Format</group>
      <groupName>格式问题</groupName>
      <ability>L2_HalfPunc</ability>
      <abilityName>全半角检查</abilityName>
      <candidateList>
        <item>）</item>
      </candidateList>
      <explain>文本全半角错误。</explain>
      <paraID>72EBE31C</paraID>
      <start>3</start>
      <end>4</end>
      <status>unmodified</status>
      <modifiedWord/>
      <trackRevisions>false</trackRevisions>
    </reviewItem>
    <reviewItem>
      <errorID>0077fdaa-8728-4164-b488-d673d1235ce3</errorID>
      <errorWord>上述的</errorWord>
      <group>L1_Word</group>
      <groupName>字词问题</groupName>
      <ability>L2_Typo</ability>
      <abilityName>字词错误</abilityName>
      <candidateList>
        <item>上述</item>
      </candidateList>
      <explain>〈形〉属性词。上面所说的：～各条，望切实执行。</explain>
      <paraID> D178DC5</paraID>
      <start>7</start>
      <end>10</end>
      <status>unmodified</status>
      <modifiedWord/>
      <trackRevisions>false</trackRevisions>
    </reviewItem>
    <reviewItem>
      <errorID>f5f0af10-6d33-457f-854f-e28a3597b692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103DEFA</paraID>
      <start>0</start>
      <end>2</end>
      <status>unmodified</status>
      <modifiedWord/>
      <trackRevisions>false</trackRevisions>
    </reviewItem>
    <reviewItem>
      <errorID>6e965d70-8d72-4b6f-a9e8-1a48fc36bf1d</errorID>
      <errorWord>......</errorWord>
      <group>L1_Punc</group>
      <groupName>标点问题</groupName>
      <ability>L2_Punc</ability>
      <abilityName>标点符号检查</abilityName>
      <candidateList>
        <item>……</item>
      </candidateList>
      <explain/>
      <paraID> 87FB893</paraID>
      <start>0</start>
      <end>6</end>
      <status>unmodified</status>
      <modifiedWord/>
      <trackRevisions>false</trackRevisions>
    </reviewItem>
    <reviewItem>
      <errorID>9b3abb71-2a26-4cca-9340-a7dc0f950859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26D8865E</paraID>
      <start>0</start>
      <end>2</end>
      <status>unmodified</status>
      <modifiedWord/>
      <trackRevisions>false</trackRevisions>
    </reviewItem>
    <reviewItem>
      <errorID>812a0213-1878-4f7f-8aec-43b345f7b808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5BA78902</paraID>
      <start>0</start>
      <end>2</end>
      <status>unmodified</status>
      <modifiedWord/>
      <trackRevisions>false</trackRevisions>
    </reviewItem>
    <reviewItem>
      <errorID>e77430bc-741f-4f21-9443-cd6c0bf93860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453FE8CB</paraID>
      <start>0</start>
      <end>2</end>
      <status>unmodified</status>
      <modifiedWord/>
      <trackRevisions>false</trackRevisions>
    </reviewItem>
    <reviewItem>
      <errorID>fee2ce6f-0802-4a76-86e4-fd36c12a70dd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3FD29022</paraID>
      <start>0</start>
      <end>2</end>
      <status>unmodified</status>
      <modifiedWord/>
      <trackRevisions>false</trackRevisions>
    </reviewItem>
    <reviewItem>
      <errorID>e1c25ba9-56a0-4a3b-af33-55ab101e5f18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BF040C5</paraID>
      <start>0</start>
      <end>2</end>
      <status>unmodified</status>
      <modifiedWord/>
      <trackRevisions>false</trackRevisions>
    </reviewItem>
    <reviewItem>
      <errorID>f889507e-fa97-403f-b322-b98aaa7485b0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1AF185EF</paraID>
      <start>0</start>
      <end>2</end>
      <status>unmodified</status>
      <modifiedWord/>
      <trackRevisions>false</trackRevisions>
    </reviewItem>
    <reviewItem>
      <errorID>ac78a79b-7668-4d38-806c-61c563551e59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3EABD66D</paraID>
      <start>0</start>
      <end>2</end>
      <status>unmodified</status>
      <modifiedWord/>
      <trackRevisions>false</trackRevisions>
    </reviewItem>
    <reviewItem>
      <errorID>cd665627-f218-4940-ac68-ca69710510e2</errorID>
      <errorWord>本</errorWord>
      <group>L1_Word</group>
      <groupName>字词问题</groupName>
      <ability>L2_Typo</ability>
      <abilityName>字词错误</abilityName>
      <candidateList>
        <item>本次</item>
      </candidateList>
      <explain/>
      <paraID>3EABD66D</paraID>
      <start>14</start>
      <end>16</end>
      <status>modified</status>
      <modifiedWord>本次</modifiedWord>
      <trackRevisions>false</trackRevisions>
    </reviewItem>
    <reviewItem>
      <errorID>9b4055bf-abc7-4a90-a759-e301bdb14446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614DDAB4</paraID>
      <start>0</start>
      <end>2</end>
      <status>unmodified</status>
      <modifiedWord/>
      <trackRevisions>false</trackRevisions>
    </reviewItem>
    <reviewItem>
      <errorID>ebaa5a0d-300d-47e8-975f-f94c41d04baf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2CC13B2</paraID>
      <start>0</start>
      <end>3</end>
      <status>unmodified</status>
      <modifiedWord/>
      <trackRevisions>false</trackRevisions>
    </reviewItem>
    <reviewItem>
      <errorID>4f5530fb-768e-4736-afef-becce3d34ee7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A1F8784</paraID>
      <start>0</start>
      <end>2</end>
      <status>unmodified</status>
      <modifiedWord/>
      <trackRevisions>false</trackRevisions>
    </reviewItem>
    <reviewItem>
      <errorID>02916301-65e1-4b8c-9101-1200112aecb4</errorID>
      <errorWord>,</errorWord>
      <group>L1_Format</group>
      <groupName>格式问题</groupName>
      <ability>L2_HalfPunc</ability>
      <abilityName>全半角检查</abilityName>
      <candidateList>
        <item>，</item>
      </candidateList>
      <explain>文本全半角错误。</explain>
      <paraID> A1F8784</paraID>
      <start>27</start>
      <end>28</end>
      <status>modified</status>
      <modifiedWord>，</modifiedWord>
      <trackRevisions>false</trackRevisions>
    </reviewItem>
    <reviewItem>
      <errorID>95b66759-1244-4805-a15c-ca2b144e06b2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769E775E</paraID>
      <start>0</start>
      <end>2</end>
      <status>unmodified</status>
      <modifiedWord/>
      <trackRevisions>false</trackRevisions>
    </reviewItem>
    <reviewItem>
      <errorID>08390bdd-7c3f-42e9-baf6-a4b2be449a41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385635A1</paraID>
      <start>0</start>
      <end>2</end>
      <status>unmodified</status>
      <modifiedWord/>
      <trackRevisions>false</trackRevisions>
    </reviewItem>
    <reviewItem>
      <errorID>909f27bf-fce5-4376-8232-2c473014fbef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5E542B4B</paraID>
      <start>0</start>
      <end>2</end>
      <status>unmodified</status>
      <modifiedWord/>
      <trackRevisions>false</trackRevisions>
    </reviewItem>
    <reviewItem>
      <errorID>9451b957-a24a-4cfb-9172-5bbbbc8d6b61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5E0DB2DD</paraID>
      <start>0</start>
      <end>2</end>
      <status>unmodified</status>
      <modifiedWord/>
      <trackRevisions>false</trackRevisions>
    </reviewItem>
    <reviewItem>
      <errorID>c7be090d-4883-4b3e-827e-e5875d096716</errorID>
      <errorWord>，</errorWord>
      <group>L1_Word</group>
      <groupName>字词问题</groupName>
      <ability>L2_Typo</ability>
      <abilityName>字词错误</abilityName>
      <candidateList>
        <item>，将</item>
      </candidateList>
      <explain/>
      <paraID>5E0DB2DD</paraID>
      <start>75</start>
      <end>77</end>
      <status>modified</status>
      <modifiedWord>，将</modifiedWord>
      <trackRevisions>false</trackRevisions>
    </reviewItem>
    <reviewItem>
      <errorID>d45ce51d-ebfa-4fbb-af48-e23d2395e221</errorID>
      <errorWord>法律、法规</errorWord>
      <group>L1_Word</group>
      <groupName>字词问题</groupName>
      <ability>L2_Typo</ability>
      <abilityName>字词错误</abilityName>
      <candidateList>
        <item>法律法规</item>
      </candidateList>
      <explain/>
      <paraID>58D70578</paraID>
      <start>48</start>
      <end>53</end>
      <status>unmodified</status>
      <modifiedWord/>
      <trackRevisions>false</trackRevisions>
    </reviewItem>
    <reviewItem>
      <errorID>60aeff80-d001-4ad6-8247-b078d8763373</errorID>
      <errorWord>法律、法规</errorWord>
      <group>L1_Word</group>
      <groupName>字词问题</groupName>
      <ability>L2_Typo</ability>
      <abilityName>字词错误</abilityName>
      <candidateList>
        <item>法律法规</item>
      </candidateList>
      <explain/>
      <paraID>58D70578</paraID>
      <start>125</start>
      <end>130</end>
      <status>unmodified</status>
      <modifiedWord/>
      <trackRevisions>false</trackRevisions>
    </reviewItem>
    <reviewItem>
      <errorID>cddf385c-6d52-4af3-84d5-549828ca3bb0</errorID>
      <errorWord>(</errorWord>
      <group>L1_Format</group>
      <groupName>格式问题</groupName>
      <ability>L2_HalfPunc</ability>
      <abilityName>全半角检查</abilityName>
      <candidateList>
        <item>（</item>
      </candidateList>
      <explain>文本全半角错误。</explain>
      <paraID>1A825373</paraID>
      <start>11</start>
      <end>12</end>
      <status>unmodified</status>
      <modifiedWord/>
      <trackRevisions>false</trackRevisions>
    </reviewItem>
    <reviewItem>
      <errorID>b03e0906-5443-4f68-941a-0cdd99f3a5ae</errorID>
      <errorWord>)</errorWord>
      <group>L1_Format</group>
      <groupName>格式问题</groupName>
      <ability>L2_HalfPunc</ability>
      <abilityName>全半角检查</abilityName>
      <candidateList>
        <item>）</item>
      </candidateList>
      <explain>文本全半角错误。</explain>
      <paraID>1A825373</paraID>
      <start>16</start>
      <end>17</end>
      <status>unmodified</status>
      <modifiedWord/>
      <trackRevisions>false</trackRevisions>
    </reviewItem>
    <reviewItem>
      <errorID>89feda9f-67ea-4c0e-8d0d-dbbd60f3e116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597D88F2</paraID>
      <start>13</start>
      <end>16</end>
      <status>unmodified</status>
      <modifiedWord/>
      <trackRevisions>false</trackRevisions>
    </reviewItem>
    <reviewItem>
      <errorID>8bff025f-10d1-4e8b-9ef6-7af9135306e3</errorID>
      <errorWord>(</errorWord>
      <group>L1_Format</group>
      <groupName>格式问题</groupName>
      <ability>L2_HalfPunc</ability>
      <abilityName>全半角检查</abilityName>
      <candidateList>
        <item>（</item>
      </candidateList>
      <explain>文本全半角错误。</explain>
      <paraID>597D88F2</paraID>
      <start>68</start>
      <end>69</end>
      <status>unmodified</status>
      <modifiedWord/>
      <trackRevisions>false</trackRevisions>
    </reviewItem>
    <reviewItem>
      <errorID>8ce55f27-0059-4d94-85ac-70adbcd8fed7</errorID>
      <errorWord>)</errorWord>
      <group>L1_Format</group>
      <groupName>格式问题</groupName>
      <ability>L2_HalfPunc</ability>
      <abilityName>全半角检查</abilityName>
      <candidateList>
        <item>）</item>
      </candidateList>
      <explain>文本全半角错误。</explain>
      <paraID>597D88F2</paraID>
      <start>76</start>
      <end>77</end>
      <status>unmodified</status>
      <modifiedWord/>
      <trackRevisions>false</trackRevisions>
    </reviewItem>
    <reviewItem>
      <errorID>c3f3fcb5-9c9e-4255-b23b-f07ab82dbdda</errorID>
      <errorWord>(</errorWord>
      <group>L1_Format</group>
      <groupName>格式问题</groupName>
      <ability>L2_HalfPunc</ability>
      <abilityName>全半角检查</abilityName>
      <candidateList>
        <item>（</item>
      </candidateList>
      <explain>文本全半角错误。</explain>
      <paraID>597D88F2</paraID>
      <start>93</start>
      <end>94</end>
      <status>unmodified</status>
      <modifiedWord/>
      <trackRevisions>false</trackRevisions>
    </reviewItem>
    <reviewItem>
      <errorID>0a3ec924-6085-40ac-a2b1-cb6b1696184e</errorID>
      <errorWord>)</errorWord>
      <group>L1_Format</group>
      <groupName>格式问题</groupName>
      <ability>L2_HalfPunc</ability>
      <abilityName>全半角检查</abilityName>
      <candidateList>
        <item>）</item>
      </candidateList>
      <explain>文本全半角错误。</explain>
      <paraID>597D88F2</paraID>
      <start>101</start>
      <end>102</end>
      <status>unmodified</status>
      <modifiedWord/>
      <trackRevisions>false</trackRevisions>
    </reviewItem>
    <reviewItem>
      <errorID>7657f102-9376-471a-91e2-7fc51a3d2fc4</errorID>
      <errorWord>:</errorWord>
      <group>L1_Format</group>
      <groupName>格式问题</groupName>
      <ability>L2_HalfPunc</ability>
      <abilityName>全半角检查</abilityName>
      <candidateList>
        <item>：</item>
      </candidateList>
      <explain>文本全半角错误。</explain>
      <paraID>3A1862D6</paraID>
      <start>41</start>
      <end>42</end>
      <status>modified</status>
      <modifiedWord>：</modifiedWord>
      <trackRevisions>false</trackRevisions>
    </reviewItem>
    <reviewItem>
      <errorID>4f6eb7f4-1ffc-4952-b1a8-6d2084cb8604</errorID>
      <errorWord>:</errorWord>
      <group>L1_Format</group>
      <groupName>格式问题</groupName>
      <ability>L2_HalfPunc</ability>
      <abilityName>全半角检查</abilityName>
      <candidateList>
        <item>：</item>
      </candidateList>
      <explain>文本全半角错误。</explain>
      <paraID>671A742C</paraID>
      <start>2</start>
      <end>3</end>
      <status>modified</status>
      <modifiedWord>：</modifiedWord>
      <trackRevisions>false</trackRevisions>
    </reviewItem>
    <reviewItem>
      <errorID>78031e3e-8b97-4315-8068-c3fe505e224c</errorID>
      <errorWord>:</errorWord>
      <group>L1_Format</group>
      <groupName>格式问题</groupName>
      <ability>L2_HalfPunc</ability>
      <abilityName>全半角检查</abilityName>
      <candidateList>
        <item>：</item>
      </candidateList>
      <explain>文本全半角错误。</explain>
      <paraID>671A742C</paraID>
      <start>41</start>
      <end>42</end>
      <status>modified</status>
      <modifiedWord>：</modifiedWord>
      <trackRevisions>false</trackRevisions>
    </reviewItem>
    <reviewItem>
      <errorID>450446b9-130e-46fd-8edc-50f4db9c09b3</errorID>
      <errorWord>:</errorWord>
      <group>L1_Format</group>
      <groupName>格式问题</groupName>
      <ability>L2_HalfPunc</ability>
      <abilityName>全半角检查</abilityName>
      <candidateList>
        <item>：</item>
      </candidateList>
      <explain>文本全半角错误。</explain>
      <paraID>7CE7A9D3</paraID>
      <start>2</start>
      <end>3</end>
      <status>modified</status>
      <modifiedWord>：</modifiedWord>
      <trackRevisions>false</trackRevisions>
    </reviewItem>
    <reviewItem>
      <errorID>4f55df27-9ca2-4930-bfad-e2e0cb50edaa</errorID>
      <errorWord>:</errorWord>
      <group>L1_Format</group>
      <groupName>格式问题</groupName>
      <ability>L2_HalfPunc</ability>
      <abilityName>全半角检查</abilityName>
      <candidateList>
        <item>：</item>
      </candidateList>
      <explain>文本全半角错误。</explain>
      <paraID>7CE7A9D3</paraID>
      <start>41</start>
      <end>42</end>
      <status>modified</status>
      <modifiedWord>：</modifiedWord>
      <trackRevisions>false</trackRevisions>
    </reviewItem>
    <reviewItem>
      <errorID>880781e2-fe17-4148-bb5a-ae85e36b4895</errorID>
      <errorWord>件</errorWord>
      <group>L1_Word</group>
      <groupName>字词问题</groupName>
      <ability>L2_Typo</ability>
      <abilityName>字词错误</abilityName>
      <candidateList>
        <item>件中</item>
      </candidateList>
      <explain/>
      <paraID>5D402894</paraID>
      <start>17</start>
      <end>18</end>
      <status>unmodified</status>
      <modifiedWord/>
      <trackRevisions>false</trackRevisions>
    </reviewItem>
    <reviewItem>
      <errorID>55db395e-ca3a-4da7-a191-f9f43f61698c</errorID>
      <errorWord>(</errorWord>
      <group>L1_Format</group>
      <groupName>格式问题</groupName>
      <ability>L2_HalfPunc</ability>
      <abilityName>全半角检查</abilityName>
      <candidateList>
        <item>（</item>
      </candidateList>
      <explain>文本全半角错误。</explain>
      <paraID>5D402894</paraID>
      <start>32</start>
      <end>33</end>
      <status>unmodified</status>
      <modifiedWord/>
      <trackRevisions>false</trackRevisions>
    </reviewItem>
    <reviewItem>
      <errorID>eba185de-a5c6-4337-8abd-8ab5653faf9b</errorID>
      <errorWord>)</errorWord>
      <group>L1_Format</group>
      <groupName>格式问题</groupName>
      <ability>L2_HalfPunc</ability>
      <abilityName>全半角检查</abilityName>
      <candidateList>
        <item>）</item>
      </candidateList>
      <explain>文本全半角错误。</explain>
      <paraID>5D402894</paraID>
      <start>38</start>
      <end>39</end>
      <status>unmodified</status>
      <modifiedWord/>
      <trackRevisions>false</trackRevisions>
    </reviewItem>
    <reviewItem>
      <errorID>7c405f55-7cac-4f66-b720-559028d36619</errorID>
      <errorWord>(</errorWord>
      <group>L1_Format</group>
      <groupName>格式问题</groupName>
      <ability>L2_HalfPunc</ability>
      <abilityName>全半角检查</abilityName>
      <candidateList>
        <item>（</item>
      </candidateList>
      <explain>文本全半角错误。</explain>
      <paraID>5D402894</paraID>
      <start>48</start>
      <end>49</end>
      <status>unmodified</status>
      <modifiedWord/>
      <trackRevisions>false</trackRevisions>
    </reviewItem>
    <reviewItem>
      <errorID>c79abc4c-a91f-422d-9990-344577605195</errorID>
      <errorWord>)</errorWord>
      <group>L1_Format</group>
      <groupName>格式问题</groupName>
      <ability>L2_HalfPunc</ability>
      <abilityName>全半角检查</abilityName>
      <candidateList>
        <item>）</item>
      </candidateList>
      <explain>文本全半角错误。</explain>
      <paraID>5D402894</paraID>
      <start>58</start>
      <end>59</end>
      <status>unmodified</status>
      <modifiedWord/>
      <trackRevisions>false</trackRevisions>
    </reviewItem>
    <reviewItem>
      <errorID>6ef3d0af-078a-45d4-846a-2fa71979169e</errorID>
      <errorWord>,</errorWord>
      <group>L1_Format</group>
      <groupName>格式问题</groupName>
      <ability>L2_HalfPunc</ability>
      <abilityName>全半角检查</abilityName>
      <candidateList>
        <item>，</item>
      </candidateList>
      <explain>文本全半角错误。</explain>
      <paraID>4C5B2564</paraID>
      <start>17</start>
      <end>18</end>
      <status>modified</status>
      <modifiedWord>，</modifiedWord>
      <trackRevisions>false</trackRevisions>
    </reviewItem>
    <reviewItem>
      <errorID>107f6640-0e4b-4d55-aae8-fc4adb254163</errorID>
      <errorWord>,</errorWord>
      <group>L1_Format</group>
      <groupName>格式问题</groupName>
      <ability>L2_HalfPunc</ability>
      <abilityName>全半角检查</abilityName>
      <candidateList>
        <item>，</item>
      </candidateList>
      <explain>文本全半角错误。</explain>
      <paraID>4C5B2564</paraID>
      <start>28</start>
      <end>29</end>
      <status>modified</status>
      <modifiedWord>，</modifiedWord>
      <trackRevisions>false</trackRevisions>
    </reviewItem>
    <reviewItem>
      <errorID>eecf04de-f1ce-4254-862e-de4038700032</errorID>
      <errorWord>法律、法规</errorWord>
      <group>L1_Word</group>
      <groupName>字词问题</groupName>
      <ability>L2_Typo</ability>
      <abilityName>字词错误</abilityName>
      <candidateList>
        <item>法律法规</item>
      </candidateList>
      <explain/>
      <paraID>4C5B2564</paraID>
      <start>85</start>
      <end>90</end>
      <status>unmodified</status>
      <modifiedWord/>
      <trackRevisions>false</trackRevisions>
    </reviewItem>
    <reviewItem>
      <errorID>c5a30585-2986-44b2-892b-8dd0606bdd88</errorID>
      <errorWord>,</errorWord>
      <group>L1_Format</group>
      <groupName>格式问题</groupName>
      <ability>L2_HalfPunc</ability>
      <abilityName>全半角检查</abilityName>
      <candidateList>
        <item>，</item>
      </candidateList>
      <explain>文本全半角错误。</explain>
      <paraID>48DEB8CF</paraID>
      <start>11</start>
      <end>12</end>
      <status>unmodified</status>
      <modifiedWord/>
      <trackRevisions>false</trackRevisions>
    </reviewItem>
    <reviewItem>
      <errorID>83e76f3e-9596-4fe4-bb05-42d8febf2793</errorID>
      <errorWord>书就</errorWord>
      <group>L1_Word</group>
      <groupName>字词问题</groupName>
      <ability>L2_Typo</ability>
      <abilityName>字词错误</abilityName>
      <candidateList>
        <item>书写</item>
      </candidateList>
      <explain/>
      <paraID>6827E34D</paraID>
      <start>13</start>
      <end>15</end>
      <status>unmodified</status>
      <modifiedWord/>
      <trackRevisions>false</trackRevisions>
    </reviewItem>
    <reviewItem>
      <errorID>efdca0cc-612a-4038-a777-d2151f556146</errorID>
      <errorWord>壹</errorWord>
      <group>L1_Word</group>
      <groupName>字词问题</groupName>
      <ability>L2_Typo</ability>
      <abilityName>字词错误</abilityName>
      <candidateList>
        <item>一</item>
      </candidateList>
      <explain>存在发音相同字词的误用。</explain>
      <paraID>2D12EAF1</paraID>
      <start>3</start>
      <end>4</end>
      <status>unmodified</status>
      <modifiedWord/>
      <trackRevisions>false</trackRevisions>
    </reviewItem>
    <reviewItem>
      <errorID>f31f812e-3778-40c4-a344-e2f54a62f8d1</errorID>
      <errorWord>（</errorWord>
      <group>L1_Punc</group>
      <groupName>标点问题</groupName>
      <ability>L2_Punc</ability>
      <abilityName>标点符号检查</abilityName>
      <candidateList/>
      <explain>同一形式括号套用。</explain>
      <paraID>7A9D0521</paraID>
      <start>44</start>
      <end>45</end>
      <status>unmodified</status>
      <modifiedWord/>
      <trackRevisions>false</trackRevisions>
    </reviewItem>
    <reviewItem>
      <errorID>edb5c065-eeb1-4a58-bd6f-f4e2a54271d1</errorID>
      <errorWord>）</errorWord>
      <group>L1_Punc</group>
      <groupName>标点问题</groupName>
      <ability>L2_Punc</ability>
      <abilityName>标点符号检查</abilityName>
      <candidateList/>
      <explain>同一形式括号套用。</explain>
      <paraID>7A9D0521</paraID>
      <start>57</start>
      <end>58</end>
      <status>unmodified</status>
      <modifiedWord/>
      <trackRevisions>false</trackRevisions>
    </reviewItem>
    <reviewItem>
      <errorID>c7a204a3-8fac-4f66-9b4c-57ae86791b3f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5AB9632</paraID>
      <start>0</start>
      <end>2</end>
      <status>unmodified</status>
      <modifiedWord/>
      <trackRevisions>false</trackRevisions>
    </reviewItem>
    <reviewItem>
      <errorID>fe638b91-e41a-4e3a-a140-0b0bc311b2ac</errorID>
      <errorWord>[2019]217号</errorWord>
      <group>L1_Knowledge</group>
      <groupName>知识性问题</groupName>
      <ability>L2_Knowledge</ability>
      <abilityName>其他知识</abilityName>
      <candidateList>
        <item>〔2019〕217号</item>
      </candidateList>
      <explain>发文字号格式错误。</explain>
      <paraID> 5AB9632</paraID>
      <start>32</start>
      <end>42</end>
      <status>modified</status>
      <modifiedWord>〔2019〕217号</modifiedWord>
      <trackRevisions>false</trackRevisions>
    </reviewItem>
    <reviewItem>
      <errorID>a0bfeae5-1ae6-43ca-945a-f70afba83709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22ADAC58</paraID>
      <start>0</start>
      <end>2</end>
      <status>unmodified</status>
      <modifiedWord/>
      <trackRevisions>false</trackRevisions>
    </reviewItem>
    <reviewItem>
      <errorID>081dcf4b-76ac-4595-946d-34ca7a3ff714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7BB97DF0</paraID>
      <start>0</start>
      <end>2</end>
      <status>unmodified</status>
      <modifiedWord/>
      <trackRevisions>false</trackRevisions>
    </reviewItem>
    <reviewItem>
      <errorID>9eebc637-ec46-43dd-bbf0-fccf0153370e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16215574</paraID>
      <start>0</start>
      <end>2</end>
      <status>unmodified</status>
      <modifiedWord/>
      <trackRevisions>false</trackRevisions>
    </reviewItem>
    <reviewItem>
      <errorID>3386835c-7c51-4876-9bfa-30206210ce5d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17D800F6</paraID>
      <start>0</start>
      <end>2</end>
      <status>unmodified</status>
      <modifiedWord/>
      <trackRevisions>false</trackRevisions>
    </reviewItem>
    <reviewItem>
      <errorID>660c3c12-e6e2-4994-9440-62907da99991</errorID>
      <errorWord>根根据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54A98B39</paraID>
      <start>0</start>
      <end>2</end>
      <status>modified</status>
      <modifiedWord>根据</modifiedWord>
      <trackRevisions>false</trackRevisions>
    </reviewItem>
    <reviewItem>
      <errorID>5075c8fd-d4f1-460b-bf2a-e7541736d148</errorID>
      <errorWord>提出质疑</errorWord>
      <group>L1_Grammar</group>
      <groupName>语法问题</groupName>
      <ability>L2_Grammar</ability>
      <abilityName>语法错误</abilityName>
      <candidateList>
        <item>质疑</item>
      </candidateList>
      <explain>〈动〉提出疑问：～问难。</explain>
      <paraID>4408CDD1</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95ff1-d622-4f9c-864a-9e7698c8427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88</Pages>
  <Words>5437</Words>
  <Characters>6328</Characters>
  <Lines>414</Lines>
  <Paragraphs>116</Paragraphs>
  <TotalTime>48</TotalTime>
  <ScaleCrop>false</ScaleCrop>
  <LinksUpToDate>false</LinksUpToDate>
  <CharactersWithSpaces>6412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QIN</cp:lastModifiedBy>
  <cp:lastPrinted>2025-12-18T06:12:00Z</cp:lastPrinted>
  <dcterms:modified xsi:type="dcterms:W3CDTF">2026-04-30T02:36:18Z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92EB2CE87273411D961E9451D6514F84_13</vt:lpwstr>
  </property>
  <property fmtid="{D5CDD505-2E9C-101B-9397-08002B2CF9AE}" pid="4" name="KSOTemplateDocerSaveRecord">
    <vt:lpwstr>eyJoZGlkIjoiZWNlZDdiMWEzMDZmYWZhMjI1NDc5ODEwYjIzZTExNjUiLCJ1c2VySWQiOiIyOTQwMjA2OTYifQ==</vt:lpwstr>
  </property>
</Properties>
</file>