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1419C7">
      <w:pPr>
        <w:jc w:val="center"/>
        <w:outlineLvl w:val="0"/>
        <w:rPr>
          <w:rFonts w:ascii="仿宋" w:hAnsi="仿宋" w:eastAsia="仿宋" w:cs="仿宋"/>
        </w:rPr>
      </w:pPr>
      <w:r>
        <w:rPr>
          <w:rFonts w:hint="eastAsia" w:ascii="仿宋_GB2312" w:hAnsi="宋体" w:eastAsia="仿宋_GB2312"/>
          <w:b/>
          <w:sz w:val="32"/>
          <w:szCs w:val="32"/>
          <w:lang w:val="en-US" w:eastAsia="zh-CN"/>
        </w:rPr>
        <w:t>南宁市第四幼儿园中泰园区食堂设备采购在线询价</w:t>
      </w:r>
      <w:r>
        <w:rPr>
          <w:rFonts w:hint="eastAsia" w:ascii="仿宋_GB2312" w:hAnsi="宋体" w:eastAsia="仿宋_GB2312"/>
          <w:b/>
          <w:sz w:val="32"/>
          <w:szCs w:val="32"/>
        </w:rPr>
        <w:t>文件</w:t>
      </w:r>
    </w:p>
    <w:p w14:paraId="3C817904">
      <w:pPr>
        <w:keepNext w:val="0"/>
        <w:keepLines w:val="0"/>
        <w:widowControl/>
        <w:suppressLineNumbers w:val="0"/>
        <w:jc w:val="left"/>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一、报价要求:</w:t>
      </w:r>
    </w:p>
    <w:p w14:paraId="305CCBC5">
      <w:pPr>
        <w:keepNext w:val="0"/>
        <w:keepLines w:val="0"/>
        <w:widowControl/>
        <w:suppressLineNumbers w:val="0"/>
        <w:jc w:val="left"/>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1、竞标人在报价时参考响应文件格式上传报价清单附件，清单中必须按采购需求明确品牌（如有）、型号、技术参数、数量、单位、单价及金额，总报价不得高于控制价，否则视为无效报价。</w:t>
      </w:r>
    </w:p>
    <w:p w14:paraId="209E937C">
      <w:pPr>
        <w:keepNext w:val="0"/>
        <w:keepLines w:val="0"/>
        <w:widowControl/>
        <w:suppressLineNumbers w:val="0"/>
        <w:jc w:val="left"/>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竞标人必须认真审核采购文件所有要求，若发现竞标人存在未实质性响应采购文件行为，将视为无效竞价处理;如明知不满足采购文件对于品牌、型号、单位资质等要求而进行恶意竞争的，或因竞标人虚假竞标导致竞标无效造成的工期延误及损失，将根据《政采云平台电子卖场权益维护及纠纷处理规则》的规定报有关部门处理，并在税务采购网平台列为失信供应商记录备案。</w:t>
      </w:r>
    </w:p>
    <w:p w14:paraId="1E1D1F8A">
      <w:pPr>
        <w:keepNext w:val="0"/>
        <w:keepLines w:val="0"/>
        <w:widowControl/>
        <w:suppressLineNumbers w:val="0"/>
        <w:jc w:val="left"/>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二、采购货物技术要求：</w:t>
      </w:r>
    </w:p>
    <w:p w14:paraId="64FD8C2C">
      <w:pPr>
        <w:spacing w:line="500" w:lineRule="exact"/>
        <w:jc w:val="center"/>
        <w:outlineLvl w:val="1"/>
        <w:rPr>
          <w:rFonts w:hint="eastAsia"/>
        </w:rPr>
      </w:pPr>
      <w:r>
        <w:rPr>
          <w:rFonts w:hint="eastAsia" w:ascii="仿宋_GB2312" w:hAnsi="宋体" w:eastAsia="仿宋_GB2312"/>
          <w:b/>
          <w:sz w:val="32"/>
          <w:szCs w:val="32"/>
          <w:lang w:val="en-US" w:eastAsia="zh-CN"/>
        </w:rPr>
        <w:t>南宁市第四幼儿园中泰园区食堂设备采购项目清单</w:t>
      </w:r>
      <w:r>
        <w:rPr>
          <w:rFonts w:hint="eastAsia" w:ascii="仿宋_GB2312" w:hAnsi="宋体" w:eastAsia="仿宋_GB2312"/>
          <w:b/>
          <w:sz w:val="32"/>
          <w:szCs w:val="32"/>
        </w:rPr>
        <w:t>一览表</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6"/>
        <w:gridCol w:w="914"/>
        <w:gridCol w:w="1281"/>
        <w:gridCol w:w="5660"/>
        <w:gridCol w:w="450"/>
        <w:gridCol w:w="641"/>
        <w:gridCol w:w="763"/>
        <w:gridCol w:w="783"/>
      </w:tblGrid>
      <w:tr w14:paraId="340A4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7"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7EAC2">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序号</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D17A4">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名称</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B2DA6">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品牌</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ED90C">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 xml:space="preserve"> 规格参数</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381B1">
            <w:pPr>
              <w:keepNext w:val="0"/>
              <w:keepLines w:val="0"/>
              <w:widowControl/>
              <w:suppressLineNumbers w:val="0"/>
              <w:jc w:val="center"/>
              <w:rPr>
                <w:rFonts w:hint="default"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单位</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A79B6">
            <w:pPr>
              <w:keepNext w:val="0"/>
              <w:keepLines w:val="0"/>
              <w:widowControl/>
              <w:suppressLineNumbers w:val="0"/>
              <w:jc w:val="both"/>
              <w:rPr>
                <w:rFonts w:hint="default"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数量</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EE5EB">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单价（元）</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C8B33">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小计（元）</w:t>
            </w:r>
          </w:p>
        </w:tc>
      </w:tr>
      <w:tr w14:paraId="1497F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0"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1C284">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sz w:val="20"/>
                <w:szCs w:val="20"/>
                <w:u w:val="none"/>
                <w:lang w:val="en-US" w:eastAsia="zh-CN"/>
              </w:rPr>
              <w:t>1</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5575A">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sz w:val="20"/>
                <w:szCs w:val="20"/>
                <w:u w:val="none"/>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球茎切丝片粒机</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98865">
            <w:pPr>
              <w:keepNext w:val="0"/>
              <w:keepLines w:val="0"/>
              <w:widowControl/>
              <w:suppressLineNumbers w:val="0"/>
              <w:jc w:val="center"/>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厨中厨、百成、特睿思</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top"/>
          </w:tcPr>
          <w:p w14:paraId="38BC94FB">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sz w:val="20"/>
                <w:szCs w:val="20"/>
                <w:u w:val="none"/>
              </w:rPr>
              <w:t>定电压:220V</w:t>
            </w:r>
          </w:p>
          <w:p w14:paraId="5AE36787">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sz w:val="20"/>
                <w:szCs w:val="20"/>
                <w:u w:val="none"/>
              </w:rPr>
              <w:t>额定频率</w:t>
            </w:r>
            <w:r>
              <w:rPr>
                <w:rFonts w:hint="eastAsia" w:eastAsia="宋体" w:asciiTheme="minorHAnsi" w:hAnsiTheme="minorHAnsi" w:cstheme="minorBidi"/>
                <w:color w:val="auto"/>
                <w:kern w:val="2"/>
                <w:sz w:val="18"/>
                <w:szCs w:val="18"/>
                <w:lang w:val="en-US" w:eastAsia="zh-CN" w:bidi="ar-SA"/>
              </w:rPr>
              <w:t>≥</w:t>
            </w:r>
            <w:r>
              <w:rPr>
                <w:rFonts w:hint="eastAsia" w:ascii="宋体" w:hAnsi="宋体" w:eastAsia="宋体" w:cs="宋体"/>
                <w:i w:val="0"/>
                <w:iCs w:val="0"/>
                <w:color w:val="auto"/>
                <w:sz w:val="24"/>
                <w:szCs w:val="24"/>
                <w:u w:val="none"/>
              </w:rPr>
              <w:t xml:space="preserve"> </w:t>
            </w:r>
            <w:r>
              <w:rPr>
                <w:rFonts w:hint="eastAsia" w:asciiTheme="minorEastAsia" w:hAnsiTheme="minorEastAsia" w:eastAsiaTheme="minorEastAsia" w:cstheme="minorEastAsia"/>
                <w:i w:val="0"/>
                <w:iCs w:val="0"/>
                <w:color w:val="auto"/>
                <w:sz w:val="20"/>
                <w:szCs w:val="20"/>
                <w:u w:val="none"/>
              </w:rPr>
              <w:t>50Hz</w:t>
            </w:r>
          </w:p>
          <w:p w14:paraId="3267963D">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sz w:val="20"/>
                <w:szCs w:val="20"/>
                <w:u w:val="none"/>
              </w:rPr>
              <w:t xml:space="preserve">电机功率 </w:t>
            </w:r>
            <w:r>
              <w:rPr>
                <w:rFonts w:hint="eastAsia" w:eastAsia="宋体" w:asciiTheme="minorHAnsi" w:hAnsiTheme="minorHAnsi" w:cstheme="minorBidi"/>
                <w:color w:val="auto"/>
                <w:kern w:val="2"/>
                <w:sz w:val="18"/>
                <w:szCs w:val="18"/>
                <w:lang w:val="en-US" w:eastAsia="zh-CN" w:bidi="ar-SA"/>
              </w:rPr>
              <w:t>≥</w:t>
            </w:r>
            <w:r>
              <w:rPr>
                <w:rFonts w:hint="eastAsia" w:ascii="宋体" w:hAnsi="宋体" w:eastAsia="宋体" w:cs="宋体"/>
                <w:i w:val="0"/>
                <w:iCs w:val="0"/>
                <w:color w:val="auto"/>
                <w:sz w:val="24"/>
                <w:szCs w:val="24"/>
                <w:u w:val="none"/>
              </w:rPr>
              <w:t xml:space="preserve"> </w:t>
            </w:r>
            <w:r>
              <w:rPr>
                <w:rFonts w:hint="eastAsia" w:asciiTheme="minorEastAsia" w:hAnsiTheme="minorEastAsia" w:eastAsiaTheme="minorEastAsia" w:cstheme="minorEastAsia"/>
                <w:i w:val="0"/>
                <w:iCs w:val="0"/>
                <w:color w:val="auto"/>
                <w:sz w:val="20"/>
                <w:szCs w:val="20"/>
                <w:u w:val="none"/>
              </w:rPr>
              <w:t xml:space="preserve"> 0.75kW</w:t>
            </w:r>
          </w:p>
          <w:p w14:paraId="3BA49618">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sz w:val="20"/>
                <w:szCs w:val="20"/>
                <w:u w:val="none"/>
              </w:rPr>
              <w:t>切丝尺寸:常规</w:t>
            </w:r>
            <w:r>
              <w:rPr>
                <w:rFonts w:hint="eastAsia" w:eastAsia="宋体" w:asciiTheme="minorHAnsi" w:hAnsiTheme="minorHAnsi" w:cstheme="minorBidi"/>
                <w:color w:val="auto"/>
                <w:kern w:val="2"/>
                <w:sz w:val="18"/>
                <w:szCs w:val="18"/>
                <w:lang w:val="en-US" w:eastAsia="zh-CN" w:bidi="ar-SA"/>
              </w:rPr>
              <w:t>≥</w:t>
            </w:r>
            <w:r>
              <w:rPr>
                <w:rFonts w:hint="eastAsia" w:ascii="宋体" w:hAnsi="宋体" w:eastAsia="宋体" w:cs="宋体"/>
                <w:i w:val="0"/>
                <w:iCs w:val="0"/>
                <w:color w:val="auto"/>
                <w:sz w:val="24"/>
                <w:szCs w:val="24"/>
                <w:u w:val="none"/>
              </w:rPr>
              <w:t xml:space="preserve"> </w:t>
            </w:r>
            <w:r>
              <w:rPr>
                <w:rFonts w:hint="eastAsia" w:asciiTheme="minorEastAsia" w:hAnsiTheme="minorEastAsia" w:eastAsiaTheme="minorEastAsia" w:cstheme="minorEastAsia"/>
                <w:i w:val="0"/>
                <w:iCs w:val="0"/>
                <w:color w:val="auto"/>
                <w:sz w:val="20"/>
                <w:szCs w:val="20"/>
                <w:u w:val="none"/>
              </w:rPr>
              <w:t>3mm</w:t>
            </w:r>
          </w:p>
          <w:p w14:paraId="01AEA494">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sz w:val="20"/>
                <w:szCs w:val="20"/>
                <w:u w:val="none"/>
              </w:rPr>
              <w:t>切片厚度</w:t>
            </w:r>
            <w:r>
              <w:rPr>
                <w:rFonts w:hint="eastAsia" w:eastAsia="宋体" w:asciiTheme="minorHAnsi" w:hAnsiTheme="minorHAnsi" w:cstheme="minorBidi"/>
                <w:color w:val="auto"/>
                <w:kern w:val="2"/>
                <w:sz w:val="18"/>
                <w:szCs w:val="18"/>
                <w:lang w:val="en-US" w:eastAsia="zh-CN" w:bidi="ar-SA"/>
              </w:rPr>
              <w:t>≥</w:t>
            </w:r>
            <w:r>
              <w:rPr>
                <w:rFonts w:hint="eastAsia" w:ascii="宋体" w:hAnsi="宋体" w:eastAsia="宋体" w:cs="宋体"/>
                <w:i w:val="0"/>
                <w:iCs w:val="0"/>
                <w:color w:val="auto"/>
                <w:sz w:val="24"/>
                <w:szCs w:val="24"/>
                <w:u w:val="none"/>
              </w:rPr>
              <w:t xml:space="preserve"> </w:t>
            </w:r>
            <w:r>
              <w:rPr>
                <w:rFonts w:hint="eastAsia" w:asciiTheme="minorEastAsia" w:hAnsiTheme="minorEastAsia" w:eastAsiaTheme="minorEastAsia" w:cstheme="minorEastAsia"/>
                <w:i w:val="0"/>
                <w:iCs w:val="0"/>
                <w:color w:val="auto"/>
                <w:sz w:val="20"/>
                <w:szCs w:val="20"/>
                <w:u w:val="none"/>
              </w:rPr>
              <w:t>3mm</w:t>
            </w:r>
          </w:p>
          <w:p w14:paraId="60A5E455">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sz w:val="20"/>
                <w:szCs w:val="20"/>
                <w:u w:val="none"/>
              </w:rPr>
              <w:t>切粒尺寸</w:t>
            </w:r>
            <w:r>
              <w:rPr>
                <w:rFonts w:hint="eastAsia" w:eastAsia="宋体" w:asciiTheme="minorHAnsi" w:hAnsiTheme="minorHAnsi" w:cstheme="minorBidi"/>
                <w:color w:val="auto"/>
                <w:kern w:val="2"/>
                <w:sz w:val="18"/>
                <w:szCs w:val="18"/>
                <w:lang w:val="en-US" w:eastAsia="zh-CN" w:bidi="ar-SA"/>
              </w:rPr>
              <w:t>≥</w:t>
            </w:r>
            <w:r>
              <w:rPr>
                <w:rFonts w:hint="eastAsia" w:ascii="宋体" w:hAnsi="宋体" w:eastAsia="宋体" w:cs="宋体"/>
                <w:i w:val="0"/>
                <w:iCs w:val="0"/>
                <w:color w:val="auto"/>
                <w:sz w:val="24"/>
                <w:szCs w:val="24"/>
                <w:u w:val="none"/>
              </w:rPr>
              <w:t xml:space="preserve"> </w:t>
            </w:r>
            <w:r>
              <w:rPr>
                <w:rFonts w:hint="eastAsia" w:asciiTheme="minorEastAsia" w:hAnsiTheme="minorEastAsia" w:eastAsiaTheme="minorEastAsia" w:cstheme="minorEastAsia"/>
                <w:i w:val="0"/>
                <w:iCs w:val="0"/>
                <w:color w:val="auto"/>
                <w:sz w:val="20"/>
                <w:szCs w:val="20"/>
                <w:u w:val="none"/>
              </w:rPr>
              <w:t>10mm</w:t>
            </w:r>
          </w:p>
          <w:p w14:paraId="1ADD2733">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sz w:val="20"/>
                <w:szCs w:val="20"/>
                <w:u w:val="none"/>
              </w:rPr>
              <w:t xml:space="preserve">生产能力 </w:t>
            </w:r>
            <w:r>
              <w:rPr>
                <w:rFonts w:hint="eastAsia" w:asciiTheme="minorEastAsia" w:hAnsiTheme="minorEastAsia" w:eastAsiaTheme="minorEastAsia" w:cstheme="minorEastAsia"/>
                <w:i w:val="0"/>
                <w:iCs w:val="0"/>
                <w:color w:val="auto"/>
                <w:sz w:val="20"/>
                <w:szCs w:val="20"/>
                <w:u w:val="none"/>
                <w:lang w:eastAsia="zh-CN"/>
              </w:rPr>
              <w:t>：</w:t>
            </w:r>
            <w:r>
              <w:rPr>
                <w:rFonts w:hint="eastAsia" w:asciiTheme="minorEastAsia" w:hAnsiTheme="minorEastAsia" w:eastAsiaTheme="minorEastAsia" w:cstheme="minorEastAsia"/>
                <w:i w:val="0"/>
                <w:iCs w:val="0"/>
                <w:color w:val="auto"/>
                <w:sz w:val="20"/>
                <w:szCs w:val="20"/>
                <w:u w:val="none"/>
              </w:rPr>
              <w:t>90-500kg/h</w:t>
            </w:r>
          </w:p>
          <w:p w14:paraId="77E51DA4">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sz w:val="20"/>
                <w:szCs w:val="20"/>
                <w:u w:val="none"/>
              </w:rPr>
              <w:t>整机重量</w:t>
            </w:r>
            <w:r>
              <w:rPr>
                <w:rFonts w:hint="eastAsia" w:asciiTheme="minorEastAsia" w:hAnsiTheme="minorEastAsia" w:eastAsiaTheme="minorEastAsia" w:cstheme="minorEastAsia"/>
                <w:i w:val="0"/>
                <w:iCs w:val="0"/>
                <w:color w:val="auto"/>
                <w:sz w:val="20"/>
                <w:szCs w:val="20"/>
                <w:u w:val="none"/>
                <w:lang w:val="en-US" w:eastAsia="zh-CN"/>
              </w:rPr>
              <w:t>约</w:t>
            </w:r>
            <w:r>
              <w:rPr>
                <w:rFonts w:hint="eastAsia" w:asciiTheme="minorEastAsia" w:hAnsiTheme="minorEastAsia" w:eastAsiaTheme="minorEastAsia" w:cstheme="minorEastAsia"/>
                <w:i w:val="0"/>
                <w:iCs w:val="0"/>
                <w:color w:val="auto"/>
                <w:sz w:val="20"/>
                <w:szCs w:val="20"/>
                <w:u w:val="none"/>
              </w:rPr>
              <w:t xml:space="preserve"> 85kg</w:t>
            </w:r>
          </w:p>
          <w:p w14:paraId="7DCDA7D6">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sz w:val="20"/>
                <w:szCs w:val="20"/>
                <w:u w:val="none"/>
              </w:rPr>
              <w:t xml:space="preserve">外形尺寸 </w:t>
            </w:r>
            <w:r>
              <w:rPr>
                <w:rFonts w:hint="eastAsia" w:asciiTheme="minorEastAsia" w:hAnsiTheme="minorEastAsia" w:eastAsiaTheme="minorEastAsia" w:cstheme="minorEastAsia"/>
                <w:i w:val="0"/>
                <w:iCs w:val="0"/>
                <w:color w:val="auto"/>
                <w:sz w:val="20"/>
                <w:szCs w:val="20"/>
                <w:u w:val="none"/>
                <w:lang w:val="en-US" w:eastAsia="zh-CN"/>
              </w:rPr>
              <w:t>约</w:t>
            </w:r>
            <w:r>
              <w:rPr>
                <w:rFonts w:hint="eastAsia" w:asciiTheme="minorEastAsia" w:hAnsiTheme="minorEastAsia" w:eastAsiaTheme="minorEastAsia" w:cstheme="minorEastAsia"/>
                <w:i w:val="0"/>
                <w:iCs w:val="0"/>
                <w:color w:val="auto"/>
                <w:sz w:val="20"/>
                <w:szCs w:val="20"/>
                <w:u w:val="none"/>
              </w:rPr>
              <w:t>800x500x930mm</w:t>
            </w:r>
          </w:p>
          <w:p w14:paraId="6CE5FB75">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sz w:val="20"/>
                <w:szCs w:val="20"/>
                <w:u w:val="none"/>
              </w:rPr>
              <w:t>▲托盘采用冷轧钢板长≥425*宽375*高8mm，650度以上高温绝缘防腐涂层，压力测试承重≥400kg/块（相当于4KN以上）、绝缘材料涂层（根据静电敏感环境区分标准，电阻率高于10的12次方以上为绝缘体）、经650度以上烧制后，表面涂层具有耐刮防腐特点，用尖锐金属利器刮擦不脱落，须提供具备资质的检测机构出具的检测报告扫描件佐证该项技术指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3DEE0">
            <w:pPr>
              <w:keepNext w:val="0"/>
              <w:keepLines w:val="0"/>
              <w:widowControl/>
              <w:suppressLineNumbers w:val="0"/>
              <w:jc w:val="center"/>
              <w:rPr>
                <w:rFonts w:hint="eastAsia" w:asciiTheme="minorEastAsia" w:hAnsiTheme="minorEastAsia" w:eastAsiaTheme="minorEastAsia" w:cstheme="minorEastAsia"/>
                <w:i w:val="0"/>
                <w:iCs w:val="0"/>
                <w:color w:val="auto"/>
                <w:sz w:val="20"/>
                <w:szCs w:val="20"/>
                <w:u w:val="none"/>
                <w:lang w:val="en-US" w:eastAsia="zh-CN"/>
              </w:rPr>
            </w:pPr>
            <w:r>
              <w:rPr>
                <w:rFonts w:hint="eastAsia" w:ascii="等线" w:hAnsi="等线" w:eastAsia="等线" w:cs="等线"/>
                <w:i w:val="0"/>
                <w:iCs w:val="0"/>
                <w:color w:val="auto"/>
                <w:kern w:val="0"/>
                <w:sz w:val="22"/>
                <w:szCs w:val="22"/>
                <w:u w:val="none"/>
                <w:lang w:val="en-US" w:eastAsia="zh-CN" w:bidi="ar"/>
              </w:rPr>
              <w:t>台</w:t>
            </w:r>
          </w:p>
        </w:tc>
        <w:tc>
          <w:tcPr>
            <w:tcW w:w="291" w:type="pct"/>
            <w:tcBorders>
              <w:top w:val="single" w:color="000000" w:sz="4" w:space="0"/>
              <w:left w:val="single" w:color="000000" w:sz="4" w:space="0"/>
              <w:bottom w:val="single" w:color="auto" w:sz="4" w:space="0"/>
              <w:right w:val="single" w:color="000000" w:sz="4" w:space="0"/>
            </w:tcBorders>
            <w:shd w:val="clear" w:color="auto" w:fill="auto"/>
            <w:vAlign w:val="center"/>
          </w:tcPr>
          <w:p w14:paraId="5E2FB442">
            <w:pPr>
              <w:keepNext w:val="0"/>
              <w:keepLines w:val="0"/>
              <w:widowControl/>
              <w:suppressLineNumbers w:val="0"/>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D3FFE">
            <w:pPr>
              <w:keepNext w:val="0"/>
              <w:keepLines w:val="0"/>
              <w:widowControl/>
              <w:suppressLineNumbers w:val="0"/>
              <w:jc w:val="center"/>
              <w:rPr>
                <w:rFonts w:hint="default" w:eastAsia="宋体" w:asciiTheme="minorEastAsia" w:hAnsiTheme="minorEastAsia" w:cstheme="minorEastAsia"/>
                <w:i w:val="0"/>
                <w:iCs w:val="0"/>
                <w:color w:val="000000"/>
                <w:kern w:val="0"/>
                <w:sz w:val="20"/>
                <w:szCs w:val="20"/>
                <w:u w:val="none"/>
                <w:lang w:val="en-US" w:eastAsia="zh-CN" w:bidi="ar"/>
              </w:rPr>
            </w:pPr>
            <w:r>
              <w:rPr>
                <w:rFonts w:hint="eastAsia" w:ascii="宋体" w:hAnsi="宋体" w:eastAsia="宋体" w:cs="宋体"/>
                <w:i w:val="0"/>
                <w:iCs w:val="0"/>
                <w:color w:val="000000"/>
                <w:sz w:val="24"/>
                <w:szCs w:val="24"/>
                <w:u w:val="none"/>
              </w:rPr>
              <w:t>9</w:t>
            </w:r>
            <w:r>
              <w:rPr>
                <w:rFonts w:hint="eastAsia" w:ascii="宋体" w:hAnsi="宋体" w:cs="宋体"/>
                <w:i w:val="0"/>
                <w:iCs w:val="0"/>
                <w:color w:val="000000"/>
                <w:sz w:val="24"/>
                <w:szCs w:val="24"/>
                <w:u w:val="none"/>
                <w:lang w:val="en-US" w:eastAsia="zh-CN"/>
              </w:rPr>
              <w:t>550</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0878B">
            <w:pPr>
              <w:keepNext w:val="0"/>
              <w:keepLines w:val="0"/>
              <w:widowControl/>
              <w:suppressLineNumbers w:val="0"/>
              <w:jc w:val="center"/>
              <w:rPr>
                <w:rFonts w:hint="default" w:asciiTheme="minorEastAsia" w:hAnsiTheme="minorEastAsia" w:eastAsiaTheme="minorEastAsia" w:cstheme="minorEastAsia"/>
                <w:i w:val="0"/>
                <w:iCs w:val="0"/>
                <w:color w:val="000000"/>
                <w:sz w:val="20"/>
                <w:szCs w:val="20"/>
                <w:u w:val="none"/>
                <w:lang w:val="en-US" w:eastAsia="zh-CN"/>
              </w:rPr>
            </w:pPr>
            <w:r>
              <w:rPr>
                <w:rFonts w:hint="eastAsia" w:ascii="等线" w:hAnsi="等线" w:eastAsia="等线" w:cs="等线"/>
                <w:i w:val="0"/>
                <w:iCs w:val="0"/>
                <w:color w:val="000000"/>
                <w:kern w:val="0"/>
                <w:sz w:val="22"/>
                <w:szCs w:val="22"/>
                <w:u w:val="none"/>
                <w:lang w:val="en-US" w:eastAsia="zh-CN" w:bidi="ar"/>
              </w:rPr>
              <w:t>9550</w:t>
            </w:r>
          </w:p>
        </w:tc>
      </w:tr>
      <w:tr w14:paraId="0AE71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9"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72A16">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sz w:val="20"/>
                <w:szCs w:val="20"/>
                <w:u w:val="none"/>
                <w:lang w:val="en-US" w:eastAsia="zh-CN"/>
              </w:rPr>
              <w:t>2</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019B2">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sz w:val="20"/>
                <w:szCs w:val="20"/>
                <w:u w:val="none"/>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切肉丝片机</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FEAFE">
            <w:pPr>
              <w:keepNext w:val="0"/>
              <w:keepLines w:val="0"/>
              <w:widowControl/>
              <w:suppressLineNumbers w:val="0"/>
              <w:jc w:val="center"/>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sz w:val="20"/>
                <w:szCs w:val="20"/>
                <w:u w:val="none"/>
                <w:lang w:val="en-US" w:eastAsia="zh-CN"/>
              </w:rPr>
              <w:t>厨中厨、百成、特睿思</w:t>
            </w:r>
          </w:p>
        </w:tc>
        <w:tc>
          <w:tcPr>
            <w:tcW w:w="2575"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409E6655">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sz w:val="20"/>
                <w:szCs w:val="20"/>
                <w:u w:val="none"/>
              </w:rPr>
              <w:t>额定电压:220V</w:t>
            </w:r>
          </w:p>
          <w:p w14:paraId="49B4B223">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sz w:val="20"/>
                <w:szCs w:val="20"/>
                <w:u w:val="none"/>
              </w:rPr>
              <w:t>额定频率</w:t>
            </w:r>
            <w:r>
              <w:rPr>
                <w:rFonts w:hint="eastAsia" w:eastAsia="宋体" w:asciiTheme="minorHAnsi" w:hAnsiTheme="minorHAnsi" w:cstheme="minorBidi"/>
                <w:color w:val="auto"/>
                <w:kern w:val="2"/>
                <w:sz w:val="18"/>
                <w:szCs w:val="18"/>
                <w:lang w:val="en-US" w:eastAsia="zh-CN" w:bidi="ar-SA"/>
              </w:rPr>
              <w:t>≥</w:t>
            </w:r>
            <w:r>
              <w:rPr>
                <w:rFonts w:hint="eastAsia" w:ascii="宋体" w:hAnsi="宋体" w:eastAsia="宋体" w:cs="宋体"/>
                <w:i w:val="0"/>
                <w:iCs w:val="0"/>
                <w:color w:val="auto"/>
                <w:sz w:val="24"/>
                <w:szCs w:val="24"/>
                <w:u w:val="none"/>
              </w:rPr>
              <w:t xml:space="preserve"> </w:t>
            </w:r>
            <w:r>
              <w:rPr>
                <w:rFonts w:hint="eastAsia" w:asciiTheme="minorEastAsia" w:hAnsiTheme="minorEastAsia" w:eastAsiaTheme="minorEastAsia" w:cstheme="minorEastAsia"/>
                <w:i w:val="0"/>
                <w:iCs w:val="0"/>
                <w:color w:val="auto"/>
                <w:sz w:val="20"/>
                <w:szCs w:val="20"/>
                <w:u w:val="none"/>
              </w:rPr>
              <w:t>50Hz</w:t>
            </w:r>
          </w:p>
          <w:p w14:paraId="50E617A3">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sz w:val="20"/>
                <w:szCs w:val="20"/>
                <w:u w:val="none"/>
              </w:rPr>
              <w:t>电机功率</w:t>
            </w:r>
            <w:r>
              <w:rPr>
                <w:rFonts w:hint="eastAsia" w:asciiTheme="minorEastAsia" w:hAnsiTheme="minorEastAsia" w:eastAsiaTheme="minorEastAsia" w:cstheme="minorEastAsia"/>
                <w:i w:val="0"/>
                <w:iCs w:val="0"/>
                <w:color w:val="auto"/>
                <w:sz w:val="20"/>
                <w:szCs w:val="20"/>
                <w:u w:val="none"/>
                <w:lang w:val="en-US" w:eastAsia="zh-CN"/>
              </w:rPr>
              <w:t>约</w:t>
            </w:r>
            <w:r>
              <w:rPr>
                <w:rFonts w:hint="eastAsia" w:ascii="宋体" w:hAnsi="宋体" w:eastAsia="宋体" w:cs="宋体"/>
                <w:i w:val="0"/>
                <w:iCs w:val="0"/>
                <w:color w:val="auto"/>
                <w:sz w:val="24"/>
                <w:szCs w:val="24"/>
                <w:u w:val="none"/>
              </w:rPr>
              <w:t xml:space="preserve"> </w:t>
            </w:r>
            <w:r>
              <w:rPr>
                <w:rFonts w:hint="eastAsia" w:asciiTheme="minorEastAsia" w:hAnsiTheme="minorEastAsia" w:eastAsiaTheme="minorEastAsia" w:cstheme="minorEastAsia"/>
                <w:i w:val="0"/>
                <w:iCs w:val="0"/>
                <w:color w:val="auto"/>
                <w:sz w:val="20"/>
                <w:szCs w:val="20"/>
                <w:u w:val="none"/>
              </w:rPr>
              <w:t>0.75kW+0.75kW</w:t>
            </w:r>
          </w:p>
          <w:p w14:paraId="60B0BBD9">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sz w:val="20"/>
                <w:szCs w:val="20"/>
                <w:u w:val="none"/>
              </w:rPr>
              <w:t>切刀转速</w:t>
            </w:r>
            <w:r>
              <w:rPr>
                <w:rFonts w:hint="eastAsia" w:eastAsia="宋体" w:asciiTheme="minorHAnsi" w:hAnsiTheme="minorHAnsi" w:cstheme="minorBidi"/>
                <w:color w:val="auto"/>
                <w:kern w:val="2"/>
                <w:sz w:val="18"/>
                <w:szCs w:val="18"/>
                <w:lang w:val="en-US" w:eastAsia="zh-CN" w:bidi="ar-SA"/>
              </w:rPr>
              <w:t>≥</w:t>
            </w:r>
            <w:r>
              <w:rPr>
                <w:rFonts w:hint="eastAsia" w:ascii="宋体" w:hAnsi="宋体" w:eastAsia="宋体" w:cs="宋体"/>
                <w:i w:val="0"/>
                <w:iCs w:val="0"/>
                <w:color w:val="auto"/>
                <w:sz w:val="24"/>
                <w:szCs w:val="24"/>
                <w:u w:val="none"/>
              </w:rPr>
              <w:t xml:space="preserve"> </w:t>
            </w:r>
            <w:r>
              <w:rPr>
                <w:rFonts w:hint="eastAsia" w:asciiTheme="minorEastAsia" w:hAnsiTheme="minorEastAsia" w:eastAsiaTheme="minorEastAsia" w:cstheme="minorEastAsia"/>
                <w:i w:val="0"/>
                <w:iCs w:val="0"/>
                <w:color w:val="auto"/>
                <w:sz w:val="20"/>
                <w:szCs w:val="20"/>
                <w:u w:val="none"/>
              </w:rPr>
              <w:t>180r/min</w:t>
            </w:r>
          </w:p>
          <w:p w14:paraId="7353D9DB">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sz w:val="20"/>
                <w:szCs w:val="20"/>
                <w:u w:val="none"/>
              </w:rPr>
              <w:t xml:space="preserve">切丝规格 </w:t>
            </w:r>
            <w:r>
              <w:rPr>
                <w:rFonts w:hint="eastAsia" w:eastAsia="宋体" w:asciiTheme="minorHAnsi" w:hAnsiTheme="minorHAnsi" w:cstheme="minorBidi"/>
                <w:color w:val="auto"/>
                <w:kern w:val="2"/>
                <w:sz w:val="18"/>
                <w:szCs w:val="18"/>
                <w:lang w:val="en-US" w:eastAsia="zh-CN" w:bidi="ar-SA"/>
              </w:rPr>
              <w:t>≥</w:t>
            </w:r>
            <w:r>
              <w:rPr>
                <w:rFonts w:hint="eastAsia" w:ascii="宋体" w:hAnsi="宋体" w:eastAsia="宋体" w:cs="宋体"/>
                <w:i w:val="0"/>
                <w:iCs w:val="0"/>
                <w:color w:val="auto"/>
                <w:sz w:val="24"/>
                <w:szCs w:val="24"/>
                <w:u w:val="none"/>
              </w:rPr>
              <w:t xml:space="preserve"> </w:t>
            </w:r>
            <w:r>
              <w:rPr>
                <w:rFonts w:hint="eastAsia" w:asciiTheme="minorEastAsia" w:hAnsiTheme="minorEastAsia" w:eastAsiaTheme="minorEastAsia" w:cstheme="minorEastAsia"/>
                <w:i w:val="0"/>
                <w:iCs w:val="0"/>
                <w:color w:val="auto"/>
                <w:sz w:val="20"/>
                <w:szCs w:val="20"/>
                <w:u w:val="none"/>
              </w:rPr>
              <w:t>5mm</w:t>
            </w:r>
          </w:p>
          <w:p w14:paraId="69E0B8C3">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sz w:val="20"/>
                <w:szCs w:val="20"/>
                <w:u w:val="none"/>
              </w:rPr>
              <w:t>整机重量</w:t>
            </w:r>
            <w:r>
              <w:rPr>
                <w:rFonts w:hint="eastAsia" w:asciiTheme="minorEastAsia" w:hAnsiTheme="minorEastAsia" w:eastAsiaTheme="minorEastAsia" w:cstheme="minorEastAsia"/>
                <w:i w:val="0"/>
                <w:iCs w:val="0"/>
                <w:color w:val="auto"/>
                <w:sz w:val="20"/>
                <w:szCs w:val="20"/>
                <w:u w:val="none"/>
                <w:lang w:val="en-US" w:eastAsia="zh-CN"/>
              </w:rPr>
              <w:t>约</w:t>
            </w:r>
            <w:r>
              <w:rPr>
                <w:rFonts w:hint="eastAsia" w:ascii="宋体" w:hAnsi="宋体" w:eastAsia="宋体" w:cs="宋体"/>
                <w:i w:val="0"/>
                <w:iCs w:val="0"/>
                <w:color w:val="auto"/>
                <w:sz w:val="24"/>
                <w:szCs w:val="24"/>
                <w:u w:val="none"/>
              </w:rPr>
              <w:t xml:space="preserve"> </w:t>
            </w:r>
            <w:r>
              <w:rPr>
                <w:rFonts w:hint="eastAsia" w:asciiTheme="minorEastAsia" w:hAnsiTheme="minorEastAsia" w:eastAsiaTheme="minorEastAsia" w:cstheme="minorEastAsia"/>
                <w:i w:val="0"/>
                <w:iCs w:val="0"/>
                <w:color w:val="auto"/>
                <w:sz w:val="20"/>
                <w:szCs w:val="20"/>
                <w:u w:val="none"/>
              </w:rPr>
              <w:t>127kg</w:t>
            </w:r>
          </w:p>
          <w:p w14:paraId="599E954B">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rPr>
            </w:pPr>
            <w:r>
              <w:rPr>
                <w:rFonts w:hint="eastAsia" w:asciiTheme="minorEastAsia" w:hAnsiTheme="minorEastAsia" w:eastAsiaTheme="minorEastAsia" w:cstheme="minorEastAsia"/>
                <w:i w:val="0"/>
                <w:iCs w:val="0"/>
                <w:color w:val="auto"/>
                <w:sz w:val="20"/>
                <w:szCs w:val="20"/>
                <w:u w:val="none"/>
              </w:rPr>
              <w:t>外形尺寸</w:t>
            </w:r>
            <w:r>
              <w:rPr>
                <w:rFonts w:hint="eastAsia" w:asciiTheme="minorEastAsia" w:hAnsiTheme="minorEastAsia" w:eastAsiaTheme="minorEastAsia" w:cstheme="minorEastAsia"/>
                <w:i w:val="0"/>
                <w:iCs w:val="0"/>
                <w:color w:val="auto"/>
                <w:sz w:val="20"/>
                <w:szCs w:val="20"/>
                <w:u w:val="none"/>
                <w:lang w:val="en-US" w:eastAsia="zh-CN"/>
              </w:rPr>
              <w:t>约</w:t>
            </w:r>
            <w:r>
              <w:rPr>
                <w:rFonts w:hint="eastAsia" w:asciiTheme="minorEastAsia" w:hAnsiTheme="minorEastAsia" w:eastAsiaTheme="minorEastAsia" w:cstheme="minorEastAsia"/>
                <w:i w:val="0"/>
                <w:iCs w:val="0"/>
                <w:color w:val="auto"/>
                <w:sz w:val="20"/>
                <w:szCs w:val="20"/>
                <w:u w:val="none"/>
              </w:rPr>
              <w:t>675x620x890</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5FADE">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台</w:t>
            </w:r>
          </w:p>
        </w:tc>
        <w:tc>
          <w:tcPr>
            <w:tcW w:w="291"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266DC782">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15187">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9450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341B2">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9450</w:t>
            </w:r>
          </w:p>
        </w:tc>
      </w:tr>
      <w:tr w14:paraId="391D7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FB3DA">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3</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CEAD1">
            <w:pPr>
              <w:keepNext w:val="0"/>
              <w:keepLines w:val="0"/>
              <w:widowControl/>
              <w:suppressLineNumbers w:val="0"/>
              <w:jc w:val="center"/>
              <w:rPr>
                <w:rFonts w:hint="eastAsia" w:asciiTheme="minorEastAsia" w:hAnsiTheme="minorEastAsia" w:eastAsiaTheme="minorEastAsia" w:cstheme="minorEastAsia"/>
                <w:b w:val="0"/>
                <w:bCs w:val="0"/>
                <w:sz w:val="20"/>
                <w:szCs w:val="20"/>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除湿机</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117C8">
            <w:pPr>
              <w:keepNext w:val="0"/>
              <w:keepLines w:val="0"/>
              <w:widowControl/>
              <w:suppressLineNumbers w:val="0"/>
              <w:jc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权尚、湿曼、爱湿特</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top"/>
          </w:tcPr>
          <w:p w14:paraId="601A1DF4">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额定功率≥1680W</w:t>
            </w:r>
          </w:p>
          <w:p w14:paraId="2CBE802F">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最大功率≥2000W</w:t>
            </w:r>
          </w:p>
          <w:p w14:paraId="7D42D033">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电源：220v/50Hz</w:t>
            </w:r>
          </w:p>
          <w:p w14:paraId="21ED0181">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适用温度5-38℃</w:t>
            </w:r>
          </w:p>
          <w:p w14:paraId="2177C53D">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适用面积150-200m²</w:t>
            </w:r>
          </w:p>
          <w:p w14:paraId="701791F6">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风量≥1000m³</w:t>
            </w:r>
          </w:p>
          <w:p w14:paraId="114BCD9B">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重量约52Kg</w:t>
            </w:r>
          </w:p>
          <w:p w14:paraId="25D089E0">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保修≥1年</w:t>
            </w:r>
          </w:p>
          <w:p w14:paraId="1E0A27E3">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控制方式：温湿度调节</w:t>
            </w:r>
          </w:p>
          <w:p w14:paraId="0F794512">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排水方式：水箱</w:t>
            </w:r>
          </w:p>
          <w:p w14:paraId="0EBCEE07">
            <w:pPr>
              <w:keepNext w:val="0"/>
              <w:keepLines w:val="0"/>
              <w:widowControl/>
              <w:suppressLineNumbers w:val="0"/>
              <w:jc w:val="left"/>
              <w:rPr>
                <w:rFonts w:hint="default" w:ascii="等线" w:hAnsi="等线" w:eastAsia="等线" w:cs="等线"/>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sz w:val="20"/>
                <w:szCs w:val="20"/>
                <w:u w:val="none"/>
                <w:lang w:val="en-US" w:eastAsia="zh-CN"/>
              </w:rPr>
              <w:t>尺寸：约400*480*940m</w:t>
            </w:r>
            <w:r>
              <w:rPr>
                <w:rFonts w:hint="eastAsia" w:ascii="等线" w:hAnsi="等线" w:eastAsia="等线" w:cs="等线"/>
                <w:i w:val="0"/>
                <w:iCs w:val="0"/>
                <w:color w:val="auto"/>
                <w:kern w:val="0"/>
                <w:sz w:val="22"/>
                <w:szCs w:val="22"/>
                <w:u w:val="none"/>
                <w:lang w:val="en-US" w:eastAsia="zh-CN" w:bidi="ar"/>
              </w:rPr>
              <w:t>m</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B5FB4">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台</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225AD">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E1E1F">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2650</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7B224">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2650</w:t>
            </w:r>
          </w:p>
        </w:tc>
      </w:tr>
      <w:tr w14:paraId="17AFF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C05FB">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4</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C04DF">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农药残留快速检测仪</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B85A8">
            <w:pPr>
              <w:keepNext w:val="0"/>
              <w:keepLines w:val="0"/>
              <w:widowControl/>
              <w:suppressLineNumbers w:val="0"/>
              <w:jc w:val="center"/>
              <w:rPr>
                <w:rFonts w:hint="default"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优云谱、蓝景、勤邦</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top"/>
          </w:tcPr>
          <w:p w14:paraId="535F60D5">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 xml:space="preserve">基本参数： </w:t>
            </w:r>
          </w:p>
          <w:p w14:paraId="76FB31EF">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 xml:space="preserve">屏幕显示：选配 4-12 </w:t>
            </w:r>
            <w:r>
              <w:rPr>
                <w:rFonts w:hint="default" w:asciiTheme="minorEastAsia" w:hAnsiTheme="minorEastAsia" w:eastAsiaTheme="minorEastAsia" w:cstheme="minorEastAsia"/>
                <w:i w:val="0"/>
                <w:iCs w:val="0"/>
                <w:color w:val="auto"/>
                <w:sz w:val="20"/>
                <w:szCs w:val="20"/>
                <w:u w:val="none"/>
                <w:lang w:val="en-US" w:eastAsia="zh-CN"/>
              </w:rPr>
              <w:t xml:space="preserve">英寸主显示屏和 0.96 英寸 OLED 显示屏 </w:t>
            </w:r>
          </w:p>
          <w:p w14:paraId="7E39497C">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default" w:asciiTheme="minorEastAsia" w:hAnsiTheme="minorEastAsia" w:eastAsiaTheme="minorEastAsia" w:cstheme="minorEastAsia"/>
                <w:i w:val="0"/>
                <w:iCs w:val="0"/>
                <w:color w:val="auto"/>
                <w:sz w:val="20"/>
                <w:szCs w:val="20"/>
                <w:u w:val="none"/>
                <w:lang w:val="en-US" w:eastAsia="zh-CN"/>
              </w:rPr>
              <w:t xml:space="preserve">操作界面：Android 智能操作系统，操作习惯与手机相同，使用简单方便 </w:t>
            </w:r>
          </w:p>
          <w:p w14:paraId="559E1AE8">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default" w:asciiTheme="minorEastAsia" w:hAnsiTheme="minorEastAsia" w:eastAsiaTheme="minorEastAsia" w:cstheme="minorEastAsia"/>
                <w:i w:val="0"/>
                <w:iCs w:val="0"/>
                <w:color w:val="auto"/>
                <w:sz w:val="20"/>
                <w:szCs w:val="20"/>
                <w:u w:val="none"/>
                <w:lang w:val="en-US" w:eastAsia="zh-CN"/>
              </w:rPr>
              <w:t xml:space="preserve">接口：1 个 USB 接口、1 个 RJ11 扩展接口 </w:t>
            </w:r>
          </w:p>
          <w:p w14:paraId="635F2CEA">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default" w:asciiTheme="minorEastAsia" w:hAnsiTheme="minorEastAsia" w:eastAsiaTheme="minorEastAsia" w:cstheme="minorEastAsia"/>
                <w:i w:val="0"/>
                <w:iCs w:val="0"/>
                <w:color w:val="auto"/>
                <w:sz w:val="20"/>
                <w:szCs w:val="20"/>
                <w:u w:val="none"/>
                <w:lang w:val="en-US" w:eastAsia="zh-CN"/>
              </w:rPr>
              <w:t xml:space="preserve">联网：支持 WIFI（或 3G/4G）连接网络，将数据上传至云端服务器，具有 </w:t>
            </w:r>
          </w:p>
          <w:p w14:paraId="625CD92A">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default" w:asciiTheme="minorEastAsia" w:hAnsiTheme="minorEastAsia" w:eastAsiaTheme="minorEastAsia" w:cstheme="minorEastAsia"/>
                <w:i w:val="0"/>
                <w:iCs w:val="0"/>
                <w:color w:val="auto"/>
                <w:sz w:val="20"/>
                <w:szCs w:val="20"/>
                <w:u w:val="none"/>
                <w:lang w:val="en-US" w:eastAsia="zh-CN"/>
              </w:rPr>
              <w:t xml:space="preserve">用户权限管理功能，实现数据安全化管理，也可通过用户设置实现检测结果强制上 </w:t>
            </w:r>
          </w:p>
          <w:p w14:paraId="513F6453">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default" w:asciiTheme="minorEastAsia" w:hAnsiTheme="minorEastAsia" w:eastAsiaTheme="minorEastAsia" w:cstheme="minorEastAsia"/>
                <w:i w:val="0"/>
                <w:iCs w:val="0"/>
                <w:color w:val="auto"/>
                <w:sz w:val="20"/>
                <w:szCs w:val="20"/>
                <w:u w:val="none"/>
                <w:lang w:val="en-US" w:eastAsia="zh-CN"/>
              </w:rPr>
              <w:t xml:space="preserve">传；可自动诊断系统故障，同时内置远程监管系统，与食品安全追溯系统进行数据 </w:t>
            </w:r>
          </w:p>
          <w:p w14:paraId="15CC39E1">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default" w:asciiTheme="minorEastAsia" w:hAnsiTheme="minorEastAsia" w:eastAsiaTheme="minorEastAsia" w:cstheme="minorEastAsia"/>
                <w:i w:val="0"/>
                <w:iCs w:val="0"/>
                <w:color w:val="auto"/>
                <w:sz w:val="20"/>
                <w:szCs w:val="20"/>
                <w:u w:val="none"/>
                <w:lang w:val="en-US" w:eastAsia="zh-CN"/>
              </w:rPr>
              <w:t xml:space="preserve">传输，方便维护及故障诊断 </w:t>
            </w:r>
          </w:p>
          <w:p w14:paraId="0A730FB6">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default" w:asciiTheme="minorEastAsia" w:hAnsiTheme="minorEastAsia" w:eastAsiaTheme="minorEastAsia" w:cstheme="minorEastAsia"/>
                <w:i w:val="0"/>
                <w:iCs w:val="0"/>
                <w:color w:val="auto"/>
                <w:sz w:val="20"/>
                <w:szCs w:val="20"/>
                <w:u w:val="none"/>
                <w:lang w:val="en-US" w:eastAsia="zh-CN"/>
              </w:rPr>
              <w:t xml:space="preserve">定位：内置 GPS 芯片可实现检测地点的精确定位 </w:t>
            </w:r>
          </w:p>
          <w:p w14:paraId="01C10948">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default" w:asciiTheme="minorEastAsia" w:hAnsiTheme="minorEastAsia" w:eastAsiaTheme="minorEastAsia" w:cstheme="minorEastAsia"/>
                <w:i w:val="0"/>
                <w:iCs w:val="0"/>
                <w:color w:val="auto"/>
                <w:sz w:val="20"/>
                <w:szCs w:val="20"/>
                <w:u w:val="none"/>
                <w:lang w:val="en-US" w:eastAsia="zh-CN"/>
              </w:rPr>
              <w:t xml:space="preserve">打印：内置微型打印机（热敏 / 点阵），可随时打印检测报告 </w:t>
            </w:r>
          </w:p>
          <w:p w14:paraId="4ED22278">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default" w:asciiTheme="minorEastAsia" w:hAnsiTheme="minorEastAsia" w:eastAsiaTheme="minorEastAsia" w:cstheme="minorEastAsia"/>
                <w:i w:val="0"/>
                <w:iCs w:val="0"/>
                <w:color w:val="auto"/>
                <w:sz w:val="20"/>
                <w:szCs w:val="20"/>
                <w:u w:val="none"/>
                <w:lang w:val="en-US" w:eastAsia="zh-CN"/>
              </w:rPr>
              <w:t xml:space="preserve">供电：12V/4A 电源适配器，内置大容量锂离子电池，待机时间至少 10 小 时 </w:t>
            </w:r>
          </w:p>
          <w:p w14:paraId="53897DF1">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default" w:asciiTheme="minorEastAsia" w:hAnsiTheme="minorEastAsia" w:eastAsiaTheme="minorEastAsia" w:cstheme="minorEastAsia"/>
                <w:i w:val="0"/>
                <w:iCs w:val="0"/>
                <w:color w:val="auto"/>
                <w:sz w:val="20"/>
                <w:szCs w:val="20"/>
                <w:u w:val="none"/>
                <w:lang w:val="en-US" w:eastAsia="zh-CN"/>
              </w:rPr>
              <w:t xml:space="preserve">检测模块： </w:t>
            </w:r>
          </w:p>
          <w:p w14:paraId="150147EA">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default" w:asciiTheme="minorEastAsia" w:hAnsiTheme="minorEastAsia" w:eastAsiaTheme="minorEastAsia" w:cstheme="minorEastAsia"/>
                <w:i w:val="0"/>
                <w:iCs w:val="0"/>
                <w:color w:val="auto"/>
                <w:sz w:val="20"/>
                <w:szCs w:val="20"/>
                <w:u w:val="none"/>
                <w:lang w:val="en-US" w:eastAsia="zh-CN"/>
              </w:rPr>
              <w:t xml:space="preserve">比色池：8×n 通道 </w:t>
            </w:r>
          </w:p>
          <w:p w14:paraId="1CEF40E2">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default" w:asciiTheme="minorEastAsia" w:hAnsiTheme="minorEastAsia" w:eastAsiaTheme="minorEastAsia" w:cstheme="minorEastAsia"/>
                <w:i w:val="0"/>
                <w:iCs w:val="0"/>
                <w:color w:val="auto"/>
                <w:sz w:val="20"/>
                <w:szCs w:val="20"/>
                <w:u w:val="none"/>
                <w:lang w:val="en-US" w:eastAsia="zh-CN"/>
              </w:rPr>
              <w:t>波长：412±2nm</w:t>
            </w:r>
          </w:p>
          <w:p w14:paraId="0086D956">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 xml:space="preserve">透射比准确度：≤ ±0.5% </w:t>
            </w:r>
          </w:p>
          <w:p w14:paraId="133D211B">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default" w:asciiTheme="minorEastAsia" w:hAnsiTheme="minorEastAsia" w:eastAsiaTheme="minorEastAsia" w:cstheme="minorEastAsia"/>
                <w:i w:val="0"/>
                <w:iCs w:val="0"/>
                <w:color w:val="auto"/>
                <w:sz w:val="20"/>
                <w:szCs w:val="20"/>
                <w:u w:val="none"/>
                <w:lang w:val="en-US" w:eastAsia="zh-CN"/>
              </w:rPr>
              <w:t xml:space="preserve">透射比重复性：≤ 0.2% </w:t>
            </w:r>
          </w:p>
          <w:p w14:paraId="00CDDAAE">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default" w:asciiTheme="minorEastAsia" w:hAnsiTheme="minorEastAsia" w:eastAsiaTheme="minorEastAsia" w:cstheme="minorEastAsia"/>
                <w:i w:val="0"/>
                <w:iCs w:val="0"/>
                <w:color w:val="auto"/>
                <w:sz w:val="20"/>
                <w:szCs w:val="20"/>
                <w:u w:val="none"/>
                <w:lang w:val="en-US" w:eastAsia="zh-CN"/>
              </w:rPr>
              <w:t xml:space="preserve">光电流稳定度：≤±0.003A/3min </w:t>
            </w:r>
          </w:p>
          <w:p w14:paraId="04B9B0B5">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default" w:asciiTheme="minorEastAsia" w:hAnsiTheme="minorEastAsia" w:eastAsiaTheme="minorEastAsia" w:cstheme="minorEastAsia"/>
                <w:i w:val="0"/>
                <w:iCs w:val="0"/>
                <w:color w:val="auto"/>
                <w:sz w:val="20"/>
                <w:szCs w:val="20"/>
                <w:u w:val="none"/>
                <w:lang w:val="en-US" w:eastAsia="zh-CN"/>
              </w:rPr>
              <w:t>抑制率重复性：≤0.5%</w:t>
            </w:r>
          </w:p>
          <w:p w14:paraId="4EAE146A">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15CEA">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台</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D8D3B">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7D8D0">
            <w:pPr>
              <w:keepNext w:val="0"/>
              <w:keepLines w:val="0"/>
              <w:widowControl/>
              <w:suppressLineNumbers w:val="0"/>
              <w:ind w:firstLine="440" w:firstLineChars="20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 xml:space="preserve"> 6900</w:t>
            </w:r>
            <w:r>
              <w:rPr>
                <w:rFonts w:hint="eastAsia" w:ascii="等线" w:hAnsi="等线" w:eastAsia="等线" w:cs="等线"/>
                <w:i w:val="0"/>
                <w:iCs w:val="0"/>
                <w:color w:val="000000"/>
                <w:kern w:val="0"/>
                <w:sz w:val="22"/>
                <w:szCs w:val="22"/>
                <w:u w:val="none"/>
                <w:lang w:val="en-US" w:eastAsia="zh-CN" w:bidi="ar"/>
              </w:rPr>
              <w:br w:type="textWrapping"/>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4FC56">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6900</w:t>
            </w:r>
          </w:p>
        </w:tc>
      </w:tr>
      <w:tr w14:paraId="6D68A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44E60">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5</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FDF86">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不锈钢碟</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211EB">
            <w:pPr>
              <w:keepNext w:val="0"/>
              <w:keepLines w:val="0"/>
              <w:widowControl/>
              <w:suppressLineNumbers w:val="0"/>
              <w:jc w:val="center"/>
              <w:rPr>
                <w:rFonts w:hint="default"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彦颜、国风、厨管家</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top"/>
          </w:tcPr>
          <w:p w14:paraId="19DB6B25">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316不锈钢；</w:t>
            </w:r>
          </w:p>
          <w:p w14:paraId="2B6DC5F8">
            <w:pPr>
              <w:keepNext w:val="0"/>
              <w:keepLines w:val="0"/>
              <w:widowControl/>
              <w:suppressLineNumbers w:val="0"/>
              <w:jc w:val="left"/>
              <w:rPr>
                <w:rFonts w:hint="default"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直径约14cm</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780AD">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个</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ECA27">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630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2BC20">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12</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77F68">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7560</w:t>
            </w:r>
          </w:p>
        </w:tc>
      </w:tr>
      <w:tr w14:paraId="1297A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92A87">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6</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186E1">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不锈钢叉子</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3C17C">
            <w:pPr>
              <w:keepNext w:val="0"/>
              <w:keepLines w:val="0"/>
              <w:widowControl/>
              <w:suppressLineNumbers w:val="0"/>
              <w:jc w:val="center"/>
              <w:rPr>
                <w:rFonts w:hint="default"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彦颜、国风、BOKATA</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top"/>
          </w:tcPr>
          <w:p w14:paraId="1989429E">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食品级304</w:t>
            </w:r>
          </w:p>
          <w:p w14:paraId="64CD0308">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规格长：约13.2cm  宽：约2.1cm  重量：约32.1g</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A74B6">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把</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55FB4">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630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48AF2">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7.5</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12B27">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4725</w:t>
            </w:r>
          </w:p>
        </w:tc>
      </w:tr>
      <w:tr w14:paraId="4D8F7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3DEA6">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7</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FD1D5">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干地机</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71148">
            <w:pPr>
              <w:keepNext w:val="0"/>
              <w:keepLines w:val="0"/>
              <w:widowControl/>
              <w:suppressLineNumbers w:val="0"/>
              <w:jc w:val="center"/>
              <w:rPr>
                <w:rFonts w:hint="default"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玉豹、洁霸、荣事达</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top"/>
          </w:tcPr>
          <w:p w14:paraId="59DB5FFD">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最高风速：20m/s 有效风距:16m 功率：1000W</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A027A">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台</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485EA">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61B45">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780</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286C0">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3120</w:t>
            </w:r>
          </w:p>
        </w:tc>
      </w:tr>
      <w:tr w14:paraId="09AF5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E4D9F">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8</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74107">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压面机</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AABDE">
            <w:pPr>
              <w:keepNext w:val="0"/>
              <w:keepLines w:val="0"/>
              <w:widowControl/>
              <w:suppressLineNumbers w:val="0"/>
              <w:jc w:val="center"/>
              <w:rPr>
                <w:rFonts w:hint="default"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强厨、百成、旭众</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top"/>
          </w:tcPr>
          <w:p w14:paraId="589FD2F5">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 xml:space="preserve">规格：约640*640*1150cm                                               </w:t>
            </w:r>
          </w:p>
          <w:p w14:paraId="743DC4A7">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 xml:space="preserve">额定电压:220V/2.2KW               </w:t>
            </w:r>
          </w:p>
          <w:p w14:paraId="7D8D5859">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 xml:space="preserve">额定频率≥50HZ                                        </w:t>
            </w:r>
          </w:p>
          <w:p w14:paraId="4A53639E">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滚筒尺寸约300mm</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686BE">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台</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DDA43">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0BE27">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4980</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0BC68">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4980</w:t>
            </w:r>
          </w:p>
        </w:tc>
      </w:tr>
      <w:tr w14:paraId="61D57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07442">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9</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1CEE5">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破壁机</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B0671">
            <w:pPr>
              <w:keepNext w:val="0"/>
              <w:keepLines w:val="0"/>
              <w:widowControl/>
              <w:suppressLineNumbers w:val="0"/>
              <w:jc w:val="center"/>
              <w:rPr>
                <w:rFonts w:hint="default"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九阳、美的、奥克斯</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top"/>
          </w:tcPr>
          <w:p w14:paraId="3412446E">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搅拌功率≥1000W</w:t>
            </w:r>
          </w:p>
          <w:p w14:paraId="60312570">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最大噪音≥80分贝</w:t>
            </w:r>
          </w:p>
          <w:p w14:paraId="03D688CB">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额定电压220V</w:t>
            </w:r>
          </w:p>
          <w:p w14:paraId="7C7D1F32">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加热功率≥800W</w:t>
            </w:r>
          </w:p>
          <w:p w14:paraId="78067B19">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主杯容量约1.75L</w:t>
            </w:r>
          </w:p>
          <w:p w14:paraId="1F30EF22">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操控方式：按键模式</w:t>
            </w:r>
          </w:p>
          <w:p w14:paraId="72B20C54">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刀具：精钢波浪6页刀</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8CE18">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台</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A1854">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3C6D4">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480</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6A2D0">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1440</w:t>
            </w:r>
          </w:p>
        </w:tc>
      </w:tr>
      <w:tr w14:paraId="62E88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5AE0E">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10</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AE965">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空气炸锅</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54C96">
            <w:pPr>
              <w:keepNext w:val="0"/>
              <w:keepLines w:val="0"/>
              <w:widowControl/>
              <w:suppressLineNumbers w:val="0"/>
              <w:jc w:val="center"/>
              <w:rPr>
                <w:rFonts w:hint="default"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苏泊尔、美的、荣事达</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9859C">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额定电压：AC220V/50Hz，国标三插电源线，线长≥0.8m；</w:t>
            </w:r>
            <w:r>
              <w:rPr>
                <w:rFonts w:hint="eastAsia" w:asciiTheme="minorEastAsia" w:hAnsiTheme="minorEastAsia" w:eastAsiaTheme="minorEastAsia" w:cstheme="minorEastAsia"/>
                <w:i w:val="0"/>
                <w:iCs w:val="0"/>
                <w:color w:val="auto"/>
                <w:sz w:val="20"/>
                <w:szCs w:val="20"/>
                <w:u w:val="none"/>
                <w:lang w:val="en-US" w:eastAsia="zh-CN"/>
              </w:rPr>
              <w:br w:type="textWrapping"/>
            </w:r>
            <w:r>
              <w:rPr>
                <w:rFonts w:hint="eastAsia" w:asciiTheme="minorEastAsia" w:hAnsiTheme="minorEastAsia" w:eastAsiaTheme="minorEastAsia" w:cstheme="minorEastAsia"/>
                <w:i w:val="0"/>
                <w:iCs w:val="0"/>
                <w:color w:val="auto"/>
                <w:sz w:val="20"/>
                <w:szCs w:val="20"/>
                <w:u w:val="none"/>
                <w:lang w:val="en-US" w:eastAsia="zh-CN"/>
              </w:rPr>
              <w:t>额定功率：≥1600W，立体双风道加热，上下双发热管循环热风，免频繁翻面烹饪；</w:t>
            </w:r>
            <w:r>
              <w:rPr>
                <w:rFonts w:hint="eastAsia" w:asciiTheme="minorEastAsia" w:hAnsiTheme="minorEastAsia" w:eastAsiaTheme="minorEastAsia" w:cstheme="minorEastAsia"/>
                <w:i w:val="0"/>
                <w:iCs w:val="0"/>
                <w:color w:val="auto"/>
                <w:sz w:val="20"/>
                <w:szCs w:val="20"/>
                <w:u w:val="none"/>
                <w:lang w:val="en-US" w:eastAsia="zh-CN"/>
              </w:rPr>
              <w:br w:type="textWrapping"/>
            </w:r>
            <w:r>
              <w:rPr>
                <w:rFonts w:hint="eastAsia" w:asciiTheme="minorEastAsia" w:hAnsiTheme="minorEastAsia" w:eastAsiaTheme="minorEastAsia" w:cstheme="minorEastAsia"/>
                <w:i w:val="0"/>
                <w:iCs w:val="0"/>
                <w:color w:val="auto"/>
                <w:sz w:val="20"/>
                <w:szCs w:val="20"/>
                <w:u w:val="none"/>
                <w:lang w:val="en-US" w:eastAsia="zh-CN"/>
              </w:rPr>
              <w:t>温控范围：60℃～200℃连续可调，电子 NTC 智能控温，腔体温差≤±15℃，符合国标温控要求；定时范围：0～60min 电子倒计时，到时自动断电停机；待机功耗≤1W</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E8A17">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台</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99152">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86737">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300</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861BA">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1200</w:t>
            </w:r>
          </w:p>
        </w:tc>
      </w:tr>
      <w:tr w14:paraId="462CC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2545A">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11</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2F62">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吐司机</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2DF46">
            <w:pPr>
              <w:keepNext w:val="0"/>
              <w:keepLines w:val="0"/>
              <w:widowControl/>
              <w:suppressLineNumbers w:val="0"/>
              <w:jc w:val="center"/>
              <w:rPr>
                <w:rFonts w:hint="default"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小熊、美的、苏泊尔</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E7923">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规格容量：卡槽数量 2 槽 / 4 槽，单次烘烤 2 片 / 4 片标准切片面包</w:t>
            </w:r>
            <w:r>
              <w:rPr>
                <w:rFonts w:hint="eastAsia" w:asciiTheme="minorEastAsia" w:hAnsiTheme="minorEastAsia" w:eastAsiaTheme="minorEastAsia" w:cstheme="minorEastAsia"/>
                <w:i w:val="0"/>
                <w:iCs w:val="0"/>
                <w:color w:val="auto"/>
                <w:sz w:val="20"/>
                <w:szCs w:val="20"/>
                <w:u w:val="none"/>
                <w:lang w:val="en-US" w:eastAsia="zh-CN"/>
              </w:rPr>
              <w:br w:type="textWrapping"/>
            </w:r>
            <w:r>
              <w:rPr>
                <w:rFonts w:hint="eastAsia" w:asciiTheme="minorEastAsia" w:hAnsiTheme="minorEastAsia" w:eastAsiaTheme="minorEastAsia" w:cstheme="minorEastAsia"/>
                <w:i w:val="0"/>
                <w:iCs w:val="0"/>
                <w:color w:val="auto"/>
                <w:sz w:val="20"/>
                <w:szCs w:val="20"/>
                <w:u w:val="none"/>
                <w:lang w:val="en-US" w:eastAsia="zh-CN"/>
              </w:rPr>
              <w:t>额定电压：AC 220V 50Hz</w:t>
            </w:r>
            <w:r>
              <w:rPr>
                <w:rFonts w:hint="eastAsia" w:asciiTheme="minorEastAsia" w:hAnsiTheme="minorEastAsia" w:eastAsiaTheme="minorEastAsia" w:cstheme="minorEastAsia"/>
                <w:i w:val="0"/>
                <w:iCs w:val="0"/>
                <w:color w:val="auto"/>
                <w:sz w:val="20"/>
                <w:szCs w:val="20"/>
                <w:u w:val="none"/>
                <w:lang w:val="en-US" w:eastAsia="zh-CN"/>
              </w:rPr>
              <w:br w:type="textWrapping"/>
            </w:r>
            <w:r>
              <w:rPr>
                <w:rFonts w:hint="eastAsia" w:asciiTheme="minorEastAsia" w:hAnsiTheme="minorEastAsia" w:eastAsiaTheme="minorEastAsia" w:cstheme="minorEastAsia"/>
                <w:i w:val="0"/>
                <w:iCs w:val="0"/>
                <w:color w:val="auto"/>
                <w:sz w:val="20"/>
                <w:szCs w:val="20"/>
                <w:u w:val="none"/>
                <w:lang w:val="en-US" w:eastAsia="zh-CN"/>
              </w:rPr>
              <w:t>额定功率：≤1200W</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C917A">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台</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B272F">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A2C04">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330</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4C94A">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990</w:t>
            </w:r>
          </w:p>
        </w:tc>
      </w:tr>
      <w:tr w14:paraId="73858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99124">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12</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A4513">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送餐车</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E5C0D">
            <w:pPr>
              <w:keepNext w:val="0"/>
              <w:keepLines w:val="0"/>
              <w:widowControl/>
              <w:suppressLineNumbers w:val="0"/>
              <w:jc w:val="center"/>
              <w:rPr>
                <w:rFonts w:hint="default"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定制</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65A29">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尺寸约1000*600*900mm材质不锈钢厚≥1.3mm</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25C30">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台</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6BFE4">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03B88">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950</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D579F">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1900</w:t>
            </w:r>
          </w:p>
        </w:tc>
      </w:tr>
      <w:tr w14:paraId="1A694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FFDF2">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13</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EC53B">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i w:val="0"/>
                <w:color w:val="000000"/>
                <w:sz w:val="20"/>
                <w:u w:val="none"/>
                <w:lang w:val="en-US" w:eastAsia="zh-CN" w:bidi="ar"/>
              </w:rPr>
              <w:t>幼儿出勤人数</w:t>
            </w: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显示屏</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8AB16">
            <w:pPr>
              <w:keepNext w:val="0"/>
              <w:keepLines w:val="0"/>
              <w:widowControl/>
              <w:suppressLineNumbers w:val="0"/>
              <w:jc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定制</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EBC8A">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参数：液晶面板约22寸</w:t>
            </w:r>
            <w:r>
              <w:rPr>
                <w:rFonts w:hint="eastAsia" w:asciiTheme="minorEastAsia" w:hAnsiTheme="minorEastAsia" w:eastAsiaTheme="minorEastAsia" w:cstheme="minorEastAsia"/>
                <w:i w:val="0"/>
                <w:iCs w:val="0"/>
                <w:color w:val="auto"/>
                <w:sz w:val="20"/>
                <w:szCs w:val="20"/>
                <w:u w:val="none"/>
                <w:lang w:val="en-US" w:eastAsia="zh-CN"/>
              </w:rPr>
              <w:br w:type="textWrapping"/>
            </w:r>
            <w:r>
              <w:rPr>
                <w:rFonts w:hint="eastAsia" w:asciiTheme="minorEastAsia" w:hAnsiTheme="minorEastAsia" w:eastAsiaTheme="minorEastAsia" w:cstheme="minorEastAsia"/>
                <w:i w:val="0"/>
                <w:iCs w:val="0"/>
                <w:color w:val="auto"/>
                <w:sz w:val="20"/>
                <w:szCs w:val="20"/>
                <w:u w:val="none"/>
                <w:lang w:val="en-US" w:eastAsia="zh-CN"/>
              </w:rPr>
              <w:t>分辨率：≥1920*1080，</w:t>
            </w:r>
            <w:r>
              <w:rPr>
                <w:rFonts w:hint="eastAsia" w:asciiTheme="minorEastAsia" w:hAnsiTheme="minorEastAsia" w:eastAsiaTheme="minorEastAsia" w:cstheme="minorEastAsia"/>
                <w:i w:val="0"/>
                <w:iCs w:val="0"/>
                <w:color w:val="auto"/>
                <w:sz w:val="20"/>
                <w:szCs w:val="20"/>
                <w:u w:val="none"/>
                <w:lang w:val="en-US" w:eastAsia="zh-CN"/>
              </w:rPr>
              <w:br w:type="textWrapping"/>
            </w:r>
            <w:r>
              <w:rPr>
                <w:rFonts w:hint="eastAsia" w:asciiTheme="minorEastAsia" w:hAnsiTheme="minorEastAsia" w:eastAsiaTheme="minorEastAsia" w:cstheme="minorEastAsia"/>
                <w:i w:val="0"/>
                <w:iCs w:val="0"/>
                <w:color w:val="auto"/>
                <w:sz w:val="20"/>
                <w:szCs w:val="20"/>
                <w:u w:val="none"/>
                <w:lang w:val="en-US" w:eastAsia="zh-CN"/>
              </w:rPr>
              <w:t>功耗30W（Max）</w:t>
            </w:r>
            <w:r>
              <w:rPr>
                <w:rFonts w:hint="eastAsia" w:asciiTheme="minorEastAsia" w:hAnsiTheme="minorEastAsia" w:eastAsiaTheme="minorEastAsia" w:cstheme="minorEastAsia"/>
                <w:i w:val="0"/>
                <w:iCs w:val="0"/>
                <w:color w:val="auto"/>
                <w:sz w:val="20"/>
                <w:szCs w:val="20"/>
                <w:u w:val="none"/>
                <w:lang w:val="en-US" w:eastAsia="zh-CN"/>
              </w:rPr>
              <w:br w:type="textWrapping"/>
            </w:r>
            <w:r>
              <w:rPr>
                <w:rFonts w:hint="eastAsia" w:asciiTheme="minorEastAsia" w:hAnsiTheme="minorEastAsia" w:eastAsiaTheme="minorEastAsia" w:cstheme="minorEastAsia"/>
                <w:i w:val="0"/>
                <w:iCs w:val="0"/>
                <w:color w:val="auto"/>
                <w:sz w:val="20"/>
                <w:szCs w:val="20"/>
                <w:u w:val="none"/>
                <w:lang w:val="en-US" w:eastAsia="zh-CN"/>
              </w:rPr>
              <w:t>电源管理AC 220 V~ 50Hz</w:t>
            </w:r>
            <w:r>
              <w:rPr>
                <w:rFonts w:hint="eastAsia" w:asciiTheme="minorEastAsia" w:hAnsiTheme="minorEastAsia" w:eastAsiaTheme="minorEastAsia" w:cstheme="minorEastAsia"/>
                <w:i w:val="0"/>
                <w:iCs w:val="0"/>
                <w:color w:val="auto"/>
                <w:sz w:val="20"/>
                <w:szCs w:val="20"/>
                <w:u w:val="none"/>
                <w:lang w:val="en-US" w:eastAsia="zh-CN"/>
              </w:rPr>
              <w:br w:type="textWrapping"/>
            </w:r>
            <w:r>
              <w:rPr>
                <w:rFonts w:hint="eastAsia" w:asciiTheme="minorEastAsia" w:hAnsiTheme="minorEastAsia" w:eastAsiaTheme="minorEastAsia" w:cstheme="minorEastAsia"/>
                <w:i w:val="0"/>
                <w:iCs w:val="0"/>
                <w:color w:val="auto"/>
                <w:sz w:val="20"/>
                <w:szCs w:val="20"/>
                <w:u w:val="none"/>
                <w:lang w:val="en-US" w:eastAsia="zh-CN"/>
              </w:rPr>
              <w:t>工作温度﹣10℃~60℃</w:t>
            </w:r>
            <w:r>
              <w:rPr>
                <w:rFonts w:hint="eastAsia" w:asciiTheme="minorEastAsia" w:hAnsiTheme="minorEastAsia" w:eastAsiaTheme="minorEastAsia" w:cstheme="minorEastAsia"/>
                <w:i w:val="0"/>
                <w:iCs w:val="0"/>
                <w:color w:val="auto"/>
                <w:sz w:val="20"/>
                <w:szCs w:val="20"/>
                <w:u w:val="none"/>
                <w:lang w:val="en-US" w:eastAsia="zh-CN"/>
              </w:rPr>
              <w:br w:type="textWrapping"/>
            </w:r>
            <w:r>
              <w:rPr>
                <w:rFonts w:hint="eastAsia" w:asciiTheme="minorEastAsia" w:hAnsiTheme="minorEastAsia" w:eastAsiaTheme="minorEastAsia" w:cstheme="minorEastAsia"/>
                <w:i w:val="0"/>
                <w:iCs w:val="0"/>
                <w:color w:val="auto"/>
                <w:sz w:val="20"/>
                <w:szCs w:val="20"/>
                <w:u w:val="none"/>
                <w:lang w:val="en-US" w:eastAsia="zh-CN"/>
              </w:rPr>
              <w:t>含：专属APP</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62988">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台</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AAFBC">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1D0CB">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2520</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87F27">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2520</w:t>
            </w:r>
          </w:p>
        </w:tc>
      </w:tr>
      <w:tr w14:paraId="6D06D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B3C84">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14</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9814E">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i w:val="0"/>
                <w:color w:val="000000"/>
                <w:sz w:val="20"/>
                <w:u w:val="none"/>
                <w:lang w:val="en-US" w:eastAsia="zh-CN" w:bidi="ar"/>
              </w:rPr>
              <w:t>食堂人员出勤</w:t>
            </w: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打卡机</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586C8">
            <w:pPr>
              <w:keepNext w:val="0"/>
              <w:keepLines w:val="0"/>
              <w:widowControl/>
              <w:suppressLineNumbers w:val="0"/>
              <w:jc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定制</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DFBB8">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壁挂考勤设备约5寸</w:t>
            </w:r>
            <w:r>
              <w:rPr>
                <w:rFonts w:hint="eastAsia" w:asciiTheme="minorEastAsia" w:hAnsiTheme="minorEastAsia" w:eastAsiaTheme="minorEastAsia" w:cstheme="minorEastAsia"/>
                <w:i w:val="0"/>
                <w:iCs w:val="0"/>
                <w:color w:val="auto"/>
                <w:sz w:val="20"/>
                <w:szCs w:val="20"/>
                <w:u w:val="none"/>
                <w:lang w:val="en-US" w:eastAsia="zh-CN"/>
              </w:rPr>
              <w:br w:type="textWrapping"/>
            </w:r>
            <w:r>
              <w:rPr>
                <w:rFonts w:hint="eastAsia" w:asciiTheme="minorEastAsia" w:hAnsiTheme="minorEastAsia" w:eastAsiaTheme="minorEastAsia" w:cstheme="minorEastAsia"/>
                <w:i w:val="0"/>
                <w:iCs w:val="0"/>
                <w:color w:val="auto"/>
                <w:sz w:val="20"/>
                <w:szCs w:val="20"/>
                <w:u w:val="none"/>
                <w:lang w:val="en-US" w:eastAsia="zh-CN"/>
              </w:rPr>
              <w:t>参数：电源DC12V 2.5A 5.5-2.1</w:t>
            </w:r>
            <w:r>
              <w:rPr>
                <w:rFonts w:hint="eastAsia" w:asciiTheme="minorEastAsia" w:hAnsiTheme="minorEastAsia" w:eastAsiaTheme="minorEastAsia" w:cstheme="minorEastAsia"/>
                <w:i w:val="0"/>
                <w:iCs w:val="0"/>
                <w:color w:val="auto"/>
                <w:sz w:val="20"/>
                <w:szCs w:val="20"/>
                <w:u w:val="none"/>
                <w:lang w:val="en-US" w:eastAsia="zh-CN"/>
              </w:rPr>
              <w:br w:type="textWrapping"/>
            </w:r>
            <w:r>
              <w:rPr>
                <w:rFonts w:hint="eastAsia" w:asciiTheme="minorEastAsia" w:hAnsiTheme="minorEastAsia" w:eastAsiaTheme="minorEastAsia" w:cstheme="minorEastAsia"/>
                <w:i w:val="0"/>
                <w:iCs w:val="0"/>
                <w:color w:val="auto"/>
                <w:sz w:val="20"/>
                <w:szCs w:val="20"/>
                <w:u w:val="none"/>
                <w:lang w:val="en-US" w:eastAsia="zh-CN"/>
              </w:rPr>
              <w:t>工作温度约0℃~40℃</w:t>
            </w:r>
            <w:r>
              <w:rPr>
                <w:rFonts w:hint="eastAsia" w:asciiTheme="minorEastAsia" w:hAnsiTheme="minorEastAsia" w:eastAsiaTheme="minorEastAsia" w:cstheme="minorEastAsia"/>
                <w:i w:val="0"/>
                <w:iCs w:val="0"/>
                <w:color w:val="auto"/>
                <w:sz w:val="20"/>
                <w:szCs w:val="20"/>
                <w:u w:val="none"/>
                <w:lang w:val="en-US" w:eastAsia="zh-CN"/>
              </w:rPr>
              <w:br w:type="textWrapping"/>
            </w:r>
            <w:r>
              <w:rPr>
                <w:rFonts w:hint="eastAsia" w:asciiTheme="minorEastAsia" w:hAnsiTheme="minorEastAsia" w:eastAsiaTheme="minorEastAsia" w:cstheme="minorEastAsia"/>
                <w:i w:val="0"/>
                <w:iCs w:val="0"/>
                <w:color w:val="auto"/>
                <w:sz w:val="20"/>
                <w:szCs w:val="20"/>
                <w:u w:val="none"/>
                <w:lang w:val="en-US" w:eastAsia="zh-CN"/>
              </w:rPr>
              <w:t>存储温度约-20℃~60℃</w:t>
            </w:r>
            <w:r>
              <w:rPr>
                <w:rFonts w:hint="eastAsia" w:asciiTheme="minorEastAsia" w:hAnsiTheme="minorEastAsia" w:eastAsiaTheme="minorEastAsia" w:cstheme="minorEastAsia"/>
                <w:i w:val="0"/>
                <w:iCs w:val="0"/>
                <w:color w:val="auto"/>
                <w:sz w:val="20"/>
                <w:szCs w:val="20"/>
                <w:u w:val="none"/>
                <w:lang w:val="en-US" w:eastAsia="zh-CN"/>
              </w:rPr>
              <w:br w:type="textWrapping"/>
            </w:r>
            <w:r>
              <w:rPr>
                <w:rFonts w:hint="eastAsia" w:asciiTheme="minorEastAsia" w:hAnsiTheme="minorEastAsia" w:eastAsiaTheme="minorEastAsia" w:cstheme="minorEastAsia"/>
                <w:i w:val="0"/>
                <w:iCs w:val="0"/>
                <w:color w:val="auto"/>
                <w:sz w:val="20"/>
                <w:szCs w:val="20"/>
                <w:u w:val="none"/>
                <w:lang w:val="en-US" w:eastAsia="zh-CN"/>
              </w:rPr>
              <w:t>安装室内</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3758B">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台</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2361F">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17472">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2430</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1C4FA">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2430</w:t>
            </w:r>
          </w:p>
        </w:tc>
      </w:tr>
      <w:tr w14:paraId="50BEE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2B3E0">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15</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977FC">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吸油烟机</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53E92">
            <w:pPr>
              <w:keepNext w:val="0"/>
              <w:keepLines w:val="0"/>
              <w:widowControl/>
              <w:suppressLineNumbers w:val="0"/>
              <w:jc w:val="center"/>
              <w:rPr>
                <w:rFonts w:hint="default"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定制</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top"/>
          </w:tcPr>
          <w:p w14:paraId="5C51CE16">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约5.8米</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ED100">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套</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DC021">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263BD">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8600</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2D95B">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8600</w:t>
            </w:r>
          </w:p>
        </w:tc>
      </w:tr>
      <w:tr w14:paraId="6CCAC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30DF1">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16</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D2EF3">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挂壁风扇</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B9053">
            <w:pPr>
              <w:keepNext w:val="0"/>
              <w:keepLines w:val="0"/>
              <w:widowControl/>
              <w:suppressLineNumbers w:val="0"/>
              <w:jc w:val="center"/>
              <w:rPr>
                <w:rFonts w:hint="default"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荣钻、多丽、美的</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41618">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电源：220V,直径约500mm 叶片：铝叶</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847A3">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台</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2663A">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BBE06">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250</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BDBF7">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5000</w:t>
            </w:r>
          </w:p>
        </w:tc>
      </w:tr>
      <w:tr w14:paraId="3A65D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3C4A9">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17</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4DFD2">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微波炉</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31C3F">
            <w:pPr>
              <w:keepNext w:val="0"/>
              <w:keepLines w:val="0"/>
              <w:widowControl/>
              <w:suppressLineNumbers w:val="0"/>
              <w:jc w:val="center"/>
              <w:rPr>
                <w:rFonts w:hint="default"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美的、格兰仕、苏泊尔</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96E26">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容量约20升</w:t>
            </w:r>
            <w:r>
              <w:rPr>
                <w:rFonts w:hint="eastAsia" w:asciiTheme="minorEastAsia" w:hAnsiTheme="minorEastAsia" w:eastAsiaTheme="minorEastAsia" w:cstheme="minorEastAsia"/>
                <w:i w:val="0"/>
                <w:iCs w:val="0"/>
                <w:color w:val="auto"/>
                <w:sz w:val="20"/>
                <w:szCs w:val="20"/>
                <w:u w:val="none"/>
                <w:lang w:val="en-US" w:eastAsia="zh-CN"/>
              </w:rPr>
              <w:br w:type="textWrapping"/>
            </w:r>
            <w:r>
              <w:rPr>
                <w:rFonts w:hint="eastAsia" w:asciiTheme="minorEastAsia" w:hAnsiTheme="minorEastAsia" w:eastAsiaTheme="minorEastAsia" w:cstheme="minorEastAsia"/>
                <w:i w:val="0"/>
                <w:iCs w:val="0"/>
                <w:color w:val="auto"/>
                <w:sz w:val="20"/>
                <w:szCs w:val="20"/>
                <w:u w:val="none"/>
                <w:lang w:val="en-US" w:eastAsia="zh-CN"/>
              </w:rPr>
              <w:t>操控方式：旋钮式</w:t>
            </w:r>
            <w:r>
              <w:rPr>
                <w:rFonts w:hint="eastAsia" w:asciiTheme="minorEastAsia" w:hAnsiTheme="minorEastAsia" w:eastAsiaTheme="minorEastAsia" w:cstheme="minorEastAsia"/>
                <w:i w:val="0"/>
                <w:iCs w:val="0"/>
                <w:color w:val="auto"/>
                <w:sz w:val="20"/>
                <w:szCs w:val="20"/>
                <w:u w:val="none"/>
                <w:lang w:val="en-US" w:eastAsia="zh-CN"/>
              </w:rPr>
              <w:br w:type="textWrapping"/>
            </w:r>
            <w:r>
              <w:rPr>
                <w:rFonts w:hint="eastAsia" w:asciiTheme="minorEastAsia" w:hAnsiTheme="minorEastAsia" w:eastAsiaTheme="minorEastAsia" w:cstheme="minorEastAsia"/>
                <w:i w:val="0"/>
                <w:iCs w:val="0"/>
                <w:color w:val="auto"/>
                <w:sz w:val="20"/>
                <w:szCs w:val="20"/>
                <w:u w:val="none"/>
                <w:lang w:val="en-US" w:eastAsia="zh-CN"/>
              </w:rPr>
              <w:t>尺寸：约440*346*258mm</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6AD9E">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台</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C93FE">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6BB3B">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380</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2CEC7">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380</w:t>
            </w:r>
          </w:p>
        </w:tc>
      </w:tr>
      <w:tr w14:paraId="35332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CD7A8">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18</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FCA80">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烤箱</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F3E1D">
            <w:pPr>
              <w:keepNext w:val="0"/>
              <w:keepLines w:val="0"/>
              <w:widowControl/>
              <w:suppressLineNumbers w:val="0"/>
              <w:jc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美的、格兰仕、苏泊尔</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5964A">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容量：约38升</w:t>
            </w:r>
            <w:r>
              <w:rPr>
                <w:rFonts w:hint="eastAsia" w:asciiTheme="minorEastAsia" w:hAnsiTheme="minorEastAsia" w:eastAsiaTheme="minorEastAsia" w:cstheme="minorEastAsia"/>
                <w:i w:val="0"/>
                <w:iCs w:val="0"/>
                <w:color w:val="auto"/>
                <w:sz w:val="20"/>
                <w:szCs w:val="20"/>
                <w:u w:val="none"/>
                <w:lang w:val="en-US" w:eastAsia="zh-CN"/>
              </w:rPr>
              <w:br w:type="textWrapping"/>
            </w:r>
            <w:r>
              <w:rPr>
                <w:rFonts w:hint="eastAsia" w:asciiTheme="minorEastAsia" w:hAnsiTheme="minorEastAsia" w:eastAsiaTheme="minorEastAsia" w:cstheme="minorEastAsia"/>
                <w:i w:val="0"/>
                <w:iCs w:val="0"/>
                <w:color w:val="auto"/>
                <w:sz w:val="20"/>
                <w:szCs w:val="20"/>
                <w:u w:val="none"/>
                <w:lang w:val="en-US" w:eastAsia="zh-CN"/>
              </w:rPr>
              <w:t>操控方式：旋钮式</w:t>
            </w:r>
            <w:r>
              <w:rPr>
                <w:rFonts w:hint="eastAsia" w:asciiTheme="minorEastAsia" w:hAnsiTheme="minorEastAsia" w:eastAsiaTheme="minorEastAsia" w:cstheme="minorEastAsia"/>
                <w:i w:val="0"/>
                <w:iCs w:val="0"/>
                <w:color w:val="auto"/>
                <w:sz w:val="20"/>
                <w:szCs w:val="20"/>
                <w:u w:val="none"/>
                <w:lang w:val="en-US" w:eastAsia="zh-CN"/>
              </w:rPr>
              <w:br w:type="textWrapping"/>
            </w:r>
            <w:r>
              <w:rPr>
                <w:rFonts w:hint="eastAsia" w:asciiTheme="minorEastAsia" w:hAnsiTheme="minorEastAsia" w:eastAsiaTheme="minorEastAsia" w:cstheme="minorEastAsia"/>
                <w:i w:val="0"/>
                <w:iCs w:val="0"/>
                <w:color w:val="auto"/>
                <w:sz w:val="20"/>
                <w:szCs w:val="20"/>
                <w:u w:val="none"/>
                <w:lang w:val="en-US" w:eastAsia="zh-CN"/>
              </w:rPr>
              <w:t>尺寸：约478*403*334mm</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00D45">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台</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77060">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E3D24">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350</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F44B7">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700</w:t>
            </w:r>
          </w:p>
        </w:tc>
      </w:tr>
      <w:tr w14:paraId="71F23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E8BC5">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19</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09072">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不锈钢双层水果盘带盖</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57A03">
            <w:pPr>
              <w:keepNext w:val="0"/>
              <w:keepLines w:val="0"/>
              <w:widowControl/>
              <w:suppressLineNumbers w:val="0"/>
              <w:jc w:val="center"/>
              <w:rPr>
                <w:rFonts w:hint="default"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梦之厨、创顺福、俏乐厨</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top"/>
          </w:tcPr>
          <w:p w14:paraId="237600F8">
            <w:pPr>
              <w:keepNext w:val="0"/>
              <w:keepLines w:val="0"/>
              <w:widowControl/>
              <w:suppressLineNumbers w:val="0"/>
              <w:jc w:val="left"/>
              <w:rPr>
                <w:rFonts w:hint="default"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双层托盘、横向翻盖、带孔钢内盒、尺寸约33*26*26cm</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DA0BA">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个</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D33D9">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71AB8">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145</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DF384">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3045</w:t>
            </w:r>
          </w:p>
        </w:tc>
      </w:tr>
      <w:tr w14:paraId="6FBE3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8383D">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20</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B6C4D">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陶瓷圆碟</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0BC6F">
            <w:pPr>
              <w:keepNext w:val="0"/>
              <w:keepLines w:val="0"/>
              <w:widowControl/>
              <w:suppressLineNumbers w:val="0"/>
              <w:jc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梦之厨、创顺福、俏乐厨</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top"/>
          </w:tcPr>
          <w:p w14:paraId="673A6EDE">
            <w:pPr>
              <w:keepNext w:val="0"/>
              <w:keepLines w:val="0"/>
              <w:widowControl/>
              <w:suppressLineNumbers w:val="0"/>
              <w:jc w:val="left"/>
              <w:rPr>
                <w:rFonts w:hint="default"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尺寸约29.3*23.2*2.6cm</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578BE">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个</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5A9EB">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59663">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28</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1DF48">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588</w:t>
            </w:r>
          </w:p>
        </w:tc>
      </w:tr>
      <w:tr w14:paraId="70AB1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29932">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21</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BE0B2">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不锈钢保鲜盒</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E3447">
            <w:pPr>
              <w:keepNext w:val="0"/>
              <w:keepLines w:val="0"/>
              <w:widowControl/>
              <w:suppressLineNumbers w:val="0"/>
              <w:jc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梦之厨、创顺福、俏乐厨</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top"/>
          </w:tcPr>
          <w:p w14:paraId="64152521">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尺寸约40*28.5*12.5（带盖）</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9A17A">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个</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B7EBB">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84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74C6A">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65</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6D492">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5460</w:t>
            </w:r>
          </w:p>
        </w:tc>
      </w:tr>
      <w:tr w14:paraId="2F6D7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39230">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22</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956E5">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密胺簸箕</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DE4C2">
            <w:pPr>
              <w:keepNext w:val="0"/>
              <w:keepLines w:val="0"/>
              <w:widowControl/>
              <w:suppressLineNumbers w:val="0"/>
              <w:jc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精裕美、创顺福、俏乐厨</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top"/>
          </w:tcPr>
          <w:p w14:paraId="31BDD31E">
            <w:pPr>
              <w:keepNext w:val="0"/>
              <w:keepLines w:val="0"/>
              <w:widowControl/>
              <w:suppressLineNumbers w:val="0"/>
              <w:jc w:val="left"/>
              <w:rPr>
                <w:rFonts w:hint="default"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深圆盘12英寸，直径约30.5cm、高约3.5cm</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733E6">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个</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07F3A">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BA42B">
            <w:pPr>
              <w:keepNext w:val="0"/>
              <w:keepLines w:val="0"/>
              <w:widowControl/>
              <w:suppressLineNumbers w:val="0"/>
              <w:jc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30</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54FB2">
            <w:pPr>
              <w:keepNext w:val="0"/>
              <w:keepLines w:val="0"/>
              <w:widowControl/>
              <w:suppressLineNumbers w:val="0"/>
              <w:jc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630</w:t>
            </w:r>
          </w:p>
        </w:tc>
      </w:tr>
      <w:tr w14:paraId="7E872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7E000">
            <w:pPr>
              <w:keepNext w:val="0"/>
              <w:keepLines w:val="0"/>
              <w:widowControl/>
              <w:suppressLineNumbers w:val="0"/>
              <w:jc w:val="left"/>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23</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F329A">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0"/>
                <w:szCs w:val="20"/>
                <w:u w:val="none"/>
                <w:lang w:val="en-US" w:eastAsia="zh-CN" w:bidi="ar"/>
              </w:rPr>
            </w:pPr>
            <w:r>
              <w:rPr>
                <w:rFonts w:hint="eastAsia" w:asciiTheme="minorEastAsia" w:hAnsiTheme="minorEastAsia" w:eastAsiaTheme="minorEastAsia" w:cstheme="minorEastAsia"/>
                <w:b w:val="0"/>
                <w:bCs w:val="0"/>
                <w:i w:val="0"/>
                <w:iCs w:val="0"/>
                <w:color w:val="000000"/>
                <w:kern w:val="0"/>
                <w:sz w:val="20"/>
                <w:szCs w:val="20"/>
                <w:u w:val="none"/>
                <w:lang w:val="en-US" w:eastAsia="zh-CN" w:bidi="ar"/>
              </w:rPr>
              <w:t>密胺簸箕</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C9415">
            <w:pPr>
              <w:keepNext w:val="0"/>
              <w:keepLines w:val="0"/>
              <w:widowControl/>
              <w:suppressLineNumbers w:val="0"/>
              <w:jc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精裕美、创顺福、俏乐厨</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top"/>
          </w:tcPr>
          <w:p w14:paraId="13ECF962">
            <w:pPr>
              <w:keepNext w:val="0"/>
              <w:keepLines w:val="0"/>
              <w:widowControl/>
              <w:suppressLineNumbers w:val="0"/>
              <w:jc w:val="left"/>
              <w:rPr>
                <w:rFonts w:hint="default"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长方盘12英寸，约29.5*16.6*2.3cm</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1399E">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个</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184C0">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A12E3">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32</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6790A">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672</w:t>
            </w:r>
          </w:p>
        </w:tc>
      </w:tr>
      <w:tr w14:paraId="6464B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B75AF">
            <w:pPr>
              <w:keepNext w:val="0"/>
              <w:keepLines w:val="0"/>
              <w:widowControl/>
              <w:suppressLineNumbers w:val="0"/>
              <w:jc w:val="left"/>
              <w:rPr>
                <w:rFonts w:hint="default"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24</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28525">
            <w:pPr>
              <w:keepNext w:val="0"/>
              <w:keepLines w:val="0"/>
              <w:widowControl/>
              <w:suppressLineNumbers w:val="0"/>
              <w:jc w:val="center"/>
              <w:rPr>
                <w:rFonts w:hint="eastAsia" w:asciiTheme="minorEastAsia" w:hAnsiTheme="minorEastAsia" w:eastAsiaTheme="minorEastAsia" w:cstheme="minorEastAsia"/>
                <w:b w:val="0"/>
                <w:bCs w:val="0"/>
                <w:i w:val="0"/>
                <w:iCs w:val="0"/>
                <w:color w:val="auto"/>
                <w:kern w:val="0"/>
                <w:sz w:val="20"/>
                <w:szCs w:val="20"/>
                <w:u w:val="none"/>
                <w:lang w:val="en-US" w:eastAsia="zh-CN" w:bidi="ar"/>
              </w:rPr>
            </w:pPr>
            <w:r>
              <w:rPr>
                <w:rFonts w:hint="eastAsia" w:asciiTheme="minorEastAsia" w:hAnsiTheme="minorEastAsia" w:eastAsiaTheme="minorEastAsia" w:cstheme="minorEastAsia"/>
                <w:b w:val="0"/>
                <w:i w:val="0"/>
                <w:color w:val="auto"/>
                <w:sz w:val="20"/>
                <w:u w:val="none"/>
                <w:lang w:val="en-US" w:eastAsia="zh-CN" w:bidi="ar"/>
              </w:rPr>
              <w:t>不锈钢骨碟</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C24DA">
            <w:pPr>
              <w:keepNext w:val="0"/>
              <w:keepLines w:val="0"/>
              <w:widowControl/>
              <w:suppressLineNumbers w:val="0"/>
              <w:jc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彦颜、国风、厨管家</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top"/>
          </w:tcPr>
          <w:p w14:paraId="004F4DA5">
            <w:pPr>
              <w:keepNext w:val="0"/>
              <w:keepLines w:val="0"/>
              <w:widowControl/>
              <w:suppressLineNumbers w:val="0"/>
              <w:jc w:val="left"/>
              <w:rPr>
                <w:rFonts w:hint="default"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color w:val="auto"/>
                <w:sz w:val="20"/>
                <w:u w:val="none"/>
                <w:lang w:val="en-US" w:eastAsia="zh-CN"/>
              </w:rPr>
              <w:t>不锈钢304、直接12cm</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8861D">
            <w:pPr>
              <w:keepNext w:val="0"/>
              <w:keepLines w:val="0"/>
              <w:widowControl/>
              <w:suppressLineNumbers w:val="0"/>
              <w:jc w:val="center"/>
              <w:rPr>
                <w:rFonts w:hint="default"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个</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CE689">
            <w:pPr>
              <w:keepNext w:val="0"/>
              <w:keepLines w:val="0"/>
              <w:widowControl/>
              <w:suppressLineNumbers w:val="0"/>
              <w:jc w:val="center"/>
              <w:rPr>
                <w:rFonts w:hint="default" w:ascii="等线" w:hAnsi="等线" w:eastAsia="等线" w:cs="等线"/>
                <w:i w:val="0"/>
                <w:iCs w:val="0"/>
                <w:color w:val="auto"/>
                <w:kern w:val="0"/>
                <w:sz w:val="22"/>
                <w:szCs w:val="22"/>
                <w:u w:val="none"/>
                <w:lang w:val="en-US" w:eastAsia="zh-CN" w:bidi="ar"/>
              </w:rPr>
            </w:pPr>
            <w:r>
              <w:rPr>
                <w:rFonts w:hint="eastAsia" w:ascii="等线" w:hAnsi="等线" w:eastAsia="等线" w:cs="等线"/>
                <w:i w:val="0"/>
                <w:color w:val="auto"/>
                <w:sz w:val="22"/>
                <w:u w:val="none"/>
                <w:lang w:val="en-US" w:eastAsia="zh-CN" w:bidi="ar"/>
              </w:rPr>
              <w:t>200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82F5C">
            <w:pPr>
              <w:keepNext w:val="0"/>
              <w:keepLines w:val="0"/>
              <w:widowControl/>
              <w:suppressLineNumbers w:val="0"/>
              <w:jc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5.5</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556A4">
            <w:pPr>
              <w:keepNext w:val="0"/>
              <w:keepLines w:val="0"/>
              <w:widowControl/>
              <w:suppressLineNumbers w:val="0"/>
              <w:jc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1100</w:t>
            </w:r>
          </w:p>
        </w:tc>
      </w:tr>
      <w:tr w14:paraId="7F0DC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CCAB4">
            <w:pPr>
              <w:keepNext w:val="0"/>
              <w:keepLines w:val="0"/>
              <w:widowControl/>
              <w:suppressLineNumbers w:val="0"/>
              <w:jc w:val="left"/>
              <w:rPr>
                <w:rFonts w:hint="default"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25</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EE4A5">
            <w:pPr>
              <w:keepNext w:val="0"/>
              <w:keepLines w:val="0"/>
              <w:widowControl/>
              <w:suppressLineNumbers w:val="0"/>
              <w:jc w:val="center"/>
              <w:rPr>
                <w:rFonts w:hint="eastAsia" w:asciiTheme="minorEastAsia" w:hAnsiTheme="minorEastAsia" w:eastAsiaTheme="minorEastAsia" w:cstheme="minorEastAsia"/>
                <w:b w:val="0"/>
                <w:bCs w:val="0"/>
                <w:i w:val="0"/>
                <w:iCs w:val="0"/>
                <w:color w:val="auto"/>
                <w:kern w:val="0"/>
                <w:sz w:val="20"/>
                <w:szCs w:val="20"/>
                <w:u w:val="none"/>
                <w:lang w:val="en-US" w:eastAsia="zh-CN" w:bidi="ar"/>
              </w:rPr>
            </w:pPr>
            <w:r>
              <w:rPr>
                <w:rFonts w:hint="eastAsia" w:asciiTheme="minorEastAsia" w:hAnsiTheme="minorEastAsia" w:eastAsiaTheme="minorEastAsia" w:cstheme="minorEastAsia"/>
                <w:b w:val="0"/>
                <w:bCs w:val="0"/>
                <w:i w:val="0"/>
                <w:iCs w:val="0"/>
                <w:color w:val="auto"/>
                <w:kern w:val="0"/>
                <w:sz w:val="20"/>
                <w:szCs w:val="20"/>
                <w:u w:val="none"/>
                <w:lang w:val="en-US" w:eastAsia="zh-CN" w:bidi="ar"/>
              </w:rPr>
              <w:t>刀具消毒柜</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D5D9F">
            <w:pPr>
              <w:keepNext w:val="0"/>
              <w:keepLines w:val="0"/>
              <w:widowControl/>
              <w:suppressLineNumbers w:val="0"/>
              <w:jc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定制</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top"/>
          </w:tcPr>
          <w:p w14:paraId="12206257">
            <w:pPr>
              <w:keepNext w:val="0"/>
              <w:keepLines w:val="0"/>
              <w:widowControl/>
              <w:suppressLineNumbers w:val="0"/>
              <w:jc w:val="left"/>
              <w:rPr>
                <w:rFonts w:hint="default"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刀具消毒柜：约宽500*深680*高1900mm</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97D67">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台</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EAFCB">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3DC33">
            <w:pPr>
              <w:keepNext w:val="0"/>
              <w:keepLines w:val="0"/>
              <w:widowControl/>
              <w:suppressLineNumbers w:val="0"/>
              <w:jc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2260</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40C53">
            <w:pPr>
              <w:keepNext w:val="0"/>
              <w:keepLines w:val="0"/>
              <w:widowControl/>
              <w:suppressLineNumbers w:val="0"/>
              <w:jc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2260</w:t>
            </w:r>
          </w:p>
        </w:tc>
      </w:tr>
      <w:tr w14:paraId="41356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BF2A2">
            <w:pPr>
              <w:keepNext w:val="0"/>
              <w:keepLines w:val="0"/>
              <w:widowControl/>
              <w:suppressLineNumbers w:val="0"/>
              <w:jc w:val="left"/>
              <w:rPr>
                <w:rFonts w:hint="default" w:asciiTheme="minorEastAsia" w:hAnsiTheme="minorEastAsia" w:eastAsiaTheme="minorEastAsia" w:cstheme="minorEastAsia"/>
                <w:i w:val="0"/>
                <w:iCs w:val="0"/>
                <w:color w:val="000000"/>
                <w:sz w:val="20"/>
                <w:szCs w:val="20"/>
                <w:u w:val="none"/>
                <w:lang w:val="en-US" w:eastAsia="zh-CN"/>
              </w:rPr>
            </w:pPr>
            <w:bookmarkStart w:id="29" w:name="_GoBack"/>
            <w:r>
              <w:rPr>
                <w:rFonts w:hint="eastAsia" w:asciiTheme="minorEastAsia" w:hAnsiTheme="minorEastAsia" w:eastAsiaTheme="minorEastAsia" w:cstheme="minorEastAsia"/>
                <w:i w:val="0"/>
                <w:iCs w:val="0"/>
                <w:color w:val="000000"/>
                <w:sz w:val="20"/>
                <w:szCs w:val="20"/>
                <w:u w:val="none"/>
                <w:lang w:val="en-US" w:eastAsia="zh-CN"/>
              </w:rPr>
              <w:t>26</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ECEED">
            <w:pPr>
              <w:keepNext w:val="0"/>
              <w:keepLines w:val="0"/>
              <w:widowControl/>
              <w:suppressLineNumbers w:val="0"/>
              <w:jc w:val="center"/>
              <w:rPr>
                <w:rFonts w:hint="eastAsia" w:asciiTheme="minorEastAsia" w:hAnsiTheme="minorEastAsia" w:eastAsiaTheme="minorEastAsia" w:cstheme="minorEastAsia"/>
                <w:b w:val="0"/>
                <w:bCs w:val="0"/>
                <w:i w:val="0"/>
                <w:iCs w:val="0"/>
                <w:color w:val="auto"/>
                <w:kern w:val="0"/>
                <w:sz w:val="20"/>
                <w:szCs w:val="20"/>
                <w:u w:val="none"/>
                <w:lang w:val="en-US" w:eastAsia="zh-CN" w:bidi="ar"/>
              </w:rPr>
            </w:pPr>
            <w:r>
              <w:rPr>
                <w:rFonts w:hint="eastAsia" w:asciiTheme="minorEastAsia" w:hAnsiTheme="minorEastAsia" w:eastAsiaTheme="minorEastAsia" w:cstheme="minorEastAsia"/>
                <w:b w:val="0"/>
                <w:bCs w:val="0"/>
                <w:i w:val="0"/>
                <w:iCs w:val="0"/>
                <w:color w:val="auto"/>
                <w:kern w:val="0"/>
                <w:sz w:val="20"/>
                <w:szCs w:val="20"/>
                <w:u w:val="none"/>
                <w:lang w:val="en-US" w:eastAsia="zh-CN" w:bidi="ar"/>
              </w:rPr>
              <w:t>大型酸奶机</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F8021">
            <w:pPr>
              <w:keepNext w:val="0"/>
              <w:keepLines w:val="0"/>
              <w:widowControl/>
              <w:suppressLineNumbers w:val="0"/>
              <w:jc w:val="center"/>
              <w:rPr>
                <w:rFonts w:hint="eastAsia"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定制</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top"/>
          </w:tcPr>
          <w:p w14:paraId="6F9DDFCE">
            <w:pPr>
              <w:keepNext w:val="0"/>
              <w:keepLines w:val="0"/>
              <w:widowControl/>
              <w:suppressLineNumbers w:val="0"/>
              <w:jc w:val="left"/>
              <w:rPr>
                <w:rFonts w:hint="default"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约1200*730*1850,不锈钢面板，液晶显示屏，双大风机设计，臭氧发生器杀菌，内部循环系统，加粗可调镂空层架。</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F01AC">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台</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8DF37">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DBA93">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5000</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10038">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5000</w:t>
            </w:r>
          </w:p>
        </w:tc>
      </w:tr>
      <w:bookmarkEnd w:id="29"/>
      <w:tr w14:paraId="0FC73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0DBED">
            <w:pPr>
              <w:keepNext w:val="0"/>
              <w:keepLines w:val="0"/>
              <w:widowControl/>
              <w:suppressLineNumbers w:val="0"/>
              <w:jc w:val="left"/>
              <w:rPr>
                <w:rFonts w:hint="default"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27</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43224">
            <w:pPr>
              <w:keepNext w:val="0"/>
              <w:keepLines w:val="0"/>
              <w:widowControl/>
              <w:suppressLineNumbers w:val="0"/>
              <w:jc w:val="center"/>
              <w:rPr>
                <w:rFonts w:hint="eastAsia" w:asciiTheme="minorEastAsia" w:hAnsiTheme="minorEastAsia" w:eastAsiaTheme="minorEastAsia" w:cstheme="minorEastAsia"/>
                <w:b w:val="0"/>
                <w:bCs w:val="0"/>
                <w:i w:val="0"/>
                <w:iCs w:val="0"/>
                <w:color w:val="auto"/>
                <w:kern w:val="0"/>
                <w:sz w:val="20"/>
                <w:szCs w:val="20"/>
                <w:u w:val="none"/>
                <w:lang w:val="en-US" w:eastAsia="zh-CN" w:bidi="ar"/>
              </w:rPr>
            </w:pPr>
            <w:r>
              <w:rPr>
                <w:rFonts w:hint="eastAsia" w:asciiTheme="minorEastAsia" w:hAnsiTheme="minorEastAsia" w:eastAsiaTheme="minorEastAsia" w:cstheme="minorEastAsia"/>
                <w:b w:val="0"/>
                <w:bCs w:val="0"/>
                <w:i w:val="0"/>
                <w:iCs w:val="0"/>
                <w:color w:val="auto"/>
                <w:kern w:val="0"/>
                <w:sz w:val="20"/>
                <w:szCs w:val="20"/>
                <w:u w:val="none"/>
                <w:lang w:val="en-US" w:eastAsia="zh-CN" w:bidi="ar"/>
              </w:rPr>
              <w:t>密封罐子</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52ABC">
            <w:pPr>
              <w:keepNext w:val="0"/>
              <w:keepLines w:val="0"/>
              <w:widowControl/>
              <w:suppressLineNumbers w:val="0"/>
              <w:jc w:val="center"/>
              <w:rPr>
                <w:rFonts w:hint="default"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狮王、创顺福、俏乐厨</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top"/>
          </w:tcPr>
          <w:p w14:paraId="752861F9">
            <w:pPr>
              <w:keepNext w:val="0"/>
              <w:keepLines w:val="0"/>
              <w:widowControl/>
              <w:suppressLineNumbers w:val="0"/>
              <w:jc w:val="left"/>
              <w:rPr>
                <w:rFonts w:hint="eastAsia"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0.75L:约10*15.5cm,0.9L:约13*13CM,1.4L:约13*18cm.</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2CF56">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个</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BA2AF">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30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742BC">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76</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170A7">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2280</w:t>
            </w:r>
          </w:p>
        </w:tc>
      </w:tr>
      <w:tr w14:paraId="1A4A6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7596E">
            <w:pPr>
              <w:keepNext w:val="0"/>
              <w:keepLines w:val="0"/>
              <w:widowControl/>
              <w:suppressLineNumbers w:val="0"/>
              <w:jc w:val="left"/>
              <w:rPr>
                <w:rFonts w:hint="default"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28</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72767">
            <w:pPr>
              <w:keepNext w:val="0"/>
              <w:keepLines w:val="0"/>
              <w:widowControl/>
              <w:suppressLineNumbers w:val="0"/>
              <w:jc w:val="center"/>
              <w:rPr>
                <w:rFonts w:hint="eastAsia" w:asciiTheme="minorEastAsia" w:hAnsiTheme="minorEastAsia" w:eastAsiaTheme="minorEastAsia" w:cstheme="minorEastAsia"/>
                <w:b w:val="0"/>
                <w:bCs w:val="0"/>
                <w:i w:val="0"/>
                <w:iCs w:val="0"/>
                <w:color w:val="auto"/>
                <w:kern w:val="0"/>
                <w:sz w:val="20"/>
                <w:szCs w:val="20"/>
                <w:u w:val="none"/>
                <w:lang w:val="en-US" w:eastAsia="zh-CN" w:bidi="ar"/>
              </w:rPr>
            </w:pPr>
            <w:r>
              <w:rPr>
                <w:rFonts w:hint="eastAsia" w:asciiTheme="minorEastAsia" w:hAnsiTheme="minorEastAsia" w:eastAsiaTheme="minorEastAsia" w:cstheme="minorEastAsia"/>
                <w:b w:val="0"/>
                <w:bCs w:val="0"/>
                <w:i w:val="0"/>
                <w:iCs w:val="0"/>
                <w:color w:val="auto"/>
                <w:kern w:val="0"/>
                <w:sz w:val="20"/>
                <w:szCs w:val="20"/>
                <w:u w:val="none"/>
                <w:lang w:val="en-US" w:eastAsia="zh-CN" w:bidi="ar"/>
              </w:rPr>
              <w:t>蛋糕托</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5DBC5">
            <w:pPr>
              <w:keepNext w:val="0"/>
              <w:keepLines w:val="0"/>
              <w:widowControl/>
              <w:suppressLineNumbers w:val="0"/>
              <w:jc w:val="center"/>
              <w:rPr>
                <w:rFonts w:hint="default"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定制</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top"/>
          </w:tcPr>
          <w:p w14:paraId="6C93FCDD">
            <w:pPr>
              <w:keepNext w:val="0"/>
              <w:keepLines w:val="0"/>
              <w:widowControl/>
              <w:suppressLineNumbers w:val="0"/>
              <w:jc w:val="left"/>
              <w:rPr>
                <w:rFonts w:hint="default"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托盘约18英寸，直径约45.5*4.3cm，盖子尺寸：外直径约47cm,外高约19.5cm。</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D29F2">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个</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8DC8E">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21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EBAE1">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120</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4ED8F">
            <w:pPr>
              <w:keepNext w:val="0"/>
              <w:keepLines w:val="0"/>
              <w:widowControl/>
              <w:suppressLineNumbers w:val="0"/>
              <w:jc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2520</w:t>
            </w:r>
          </w:p>
        </w:tc>
      </w:tr>
      <w:tr w14:paraId="21351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8B8E2">
            <w:pPr>
              <w:keepNext w:val="0"/>
              <w:keepLines w:val="0"/>
              <w:widowControl/>
              <w:suppressLineNumbers w:val="0"/>
              <w:jc w:val="left"/>
              <w:rPr>
                <w:rFonts w:hint="default"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29</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1ED1E">
            <w:pPr>
              <w:keepNext w:val="0"/>
              <w:keepLines w:val="0"/>
              <w:widowControl/>
              <w:suppressLineNumbers w:val="0"/>
              <w:jc w:val="center"/>
              <w:rPr>
                <w:rFonts w:hint="eastAsia" w:asciiTheme="minorEastAsia" w:hAnsiTheme="minorEastAsia" w:eastAsiaTheme="minorEastAsia" w:cstheme="minorEastAsia"/>
                <w:b w:val="0"/>
                <w:bCs w:val="0"/>
                <w:i w:val="0"/>
                <w:iCs w:val="0"/>
                <w:color w:val="auto"/>
                <w:kern w:val="0"/>
                <w:sz w:val="20"/>
                <w:szCs w:val="20"/>
                <w:u w:val="none"/>
                <w:lang w:val="en-US" w:eastAsia="zh-CN" w:bidi="ar"/>
              </w:rPr>
            </w:pPr>
            <w:r>
              <w:rPr>
                <w:rFonts w:hint="eastAsia" w:asciiTheme="minorEastAsia" w:hAnsiTheme="minorEastAsia" w:eastAsiaTheme="minorEastAsia" w:cstheme="minorEastAsia"/>
                <w:b w:val="0"/>
                <w:i w:val="0"/>
                <w:color w:val="auto"/>
                <w:sz w:val="20"/>
                <w:u w:val="none"/>
                <w:lang w:val="en-US" w:eastAsia="zh-CN" w:bidi="ar"/>
              </w:rPr>
              <w:t>不锈钢汤桶</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B9C6F">
            <w:pPr>
              <w:keepNext w:val="0"/>
              <w:keepLines w:val="0"/>
              <w:widowControl/>
              <w:suppressLineNumbers w:val="0"/>
              <w:jc w:val="center"/>
              <w:rPr>
                <w:rFonts w:hint="default"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镔煌、SUZU、厨贝恩</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top"/>
          </w:tcPr>
          <w:p w14:paraId="14A03C3D">
            <w:pPr>
              <w:keepNext w:val="0"/>
              <w:keepLines w:val="0"/>
              <w:widowControl/>
              <w:suppressLineNumbers w:val="0"/>
              <w:jc w:val="left"/>
              <w:rPr>
                <w:rFonts w:hint="default"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直径25cm*25cm</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6D4A4">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个</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70C0E">
            <w:pPr>
              <w:keepNext w:val="0"/>
              <w:keepLines w:val="0"/>
              <w:widowControl/>
              <w:suppressLineNumbers w:val="0"/>
              <w:jc w:val="center"/>
              <w:rPr>
                <w:rFonts w:hint="default" w:ascii="等线" w:hAnsi="等线" w:eastAsia="等线" w:cs="等线"/>
                <w:i w:val="0"/>
                <w:iCs w:val="0"/>
                <w:color w:val="auto"/>
                <w:kern w:val="0"/>
                <w:sz w:val="22"/>
                <w:szCs w:val="22"/>
                <w:u w:val="none"/>
                <w:lang w:val="en-US" w:eastAsia="zh-CN" w:bidi="ar"/>
              </w:rPr>
            </w:pPr>
            <w:r>
              <w:rPr>
                <w:rFonts w:hint="eastAsia" w:ascii="等线" w:hAnsi="等线" w:eastAsia="等线" w:cs="等线"/>
                <w:i w:val="0"/>
                <w:color w:val="auto"/>
                <w:sz w:val="22"/>
                <w:u w:val="none"/>
                <w:lang w:val="en-US" w:eastAsia="zh-CN" w:bidi="ar"/>
              </w:rPr>
              <w:t>30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73A2A">
            <w:pPr>
              <w:keepNext w:val="0"/>
              <w:keepLines w:val="0"/>
              <w:widowControl/>
              <w:suppressLineNumbers w:val="0"/>
              <w:jc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55</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06F69">
            <w:pPr>
              <w:keepNext w:val="0"/>
              <w:keepLines w:val="0"/>
              <w:widowControl/>
              <w:suppressLineNumbers w:val="0"/>
              <w:jc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1650</w:t>
            </w:r>
          </w:p>
        </w:tc>
      </w:tr>
      <w:tr w14:paraId="36C76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9EF47">
            <w:pPr>
              <w:keepNext w:val="0"/>
              <w:keepLines w:val="0"/>
              <w:widowControl/>
              <w:suppressLineNumbers w:val="0"/>
              <w:jc w:val="left"/>
              <w:rPr>
                <w:rFonts w:hint="default"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sz w:val="20"/>
                <w:szCs w:val="20"/>
                <w:u w:val="none"/>
                <w:lang w:val="en-US" w:eastAsia="zh-CN"/>
              </w:rPr>
              <w:t>30</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BB2C9">
            <w:pPr>
              <w:keepNext w:val="0"/>
              <w:keepLines w:val="0"/>
              <w:widowControl/>
              <w:suppressLineNumbers w:val="0"/>
              <w:jc w:val="center"/>
              <w:rPr>
                <w:rFonts w:hint="eastAsia" w:asciiTheme="minorEastAsia" w:hAnsiTheme="minorEastAsia" w:eastAsiaTheme="minorEastAsia" w:cstheme="minorEastAsia"/>
                <w:b w:val="0"/>
                <w:bCs w:val="0"/>
                <w:i w:val="0"/>
                <w:iCs w:val="0"/>
                <w:color w:val="auto"/>
                <w:kern w:val="0"/>
                <w:sz w:val="20"/>
                <w:szCs w:val="20"/>
                <w:u w:val="none"/>
                <w:lang w:val="en-US" w:eastAsia="zh-CN" w:bidi="ar"/>
              </w:rPr>
            </w:pPr>
            <w:r>
              <w:rPr>
                <w:rFonts w:hint="eastAsia" w:asciiTheme="minorEastAsia" w:hAnsiTheme="minorEastAsia" w:eastAsiaTheme="minorEastAsia" w:cstheme="minorEastAsia"/>
                <w:b w:val="0"/>
                <w:i w:val="0"/>
                <w:color w:val="auto"/>
                <w:sz w:val="20"/>
                <w:u w:val="none"/>
                <w:lang w:val="en-US" w:eastAsia="zh-CN" w:bidi="ar"/>
              </w:rPr>
              <w:t>不锈钢汤勺</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68895">
            <w:pPr>
              <w:keepNext w:val="0"/>
              <w:keepLines w:val="0"/>
              <w:widowControl/>
              <w:suppressLineNumbers w:val="0"/>
              <w:jc w:val="center"/>
              <w:rPr>
                <w:rFonts w:hint="default" w:asciiTheme="minorEastAsia" w:hAnsiTheme="minorEastAsia" w:eastAsiaTheme="minorEastAsia" w:cstheme="minorEastAsia"/>
                <w:i w:val="0"/>
                <w:iCs w:val="0"/>
                <w:color w:val="auto"/>
                <w:kern w:val="0"/>
                <w:sz w:val="20"/>
                <w:szCs w:val="20"/>
                <w:u w:val="none"/>
                <w:lang w:val="en-US" w:eastAsia="zh-CN" w:bidi="ar"/>
              </w:rPr>
            </w:pPr>
            <w:r>
              <w:rPr>
                <w:rFonts w:hint="eastAsia" w:asciiTheme="minorEastAsia" w:hAnsiTheme="minorEastAsia" w:eastAsiaTheme="minorEastAsia" w:cstheme="minorEastAsia"/>
                <w:i w:val="0"/>
                <w:iCs w:val="0"/>
                <w:color w:val="auto"/>
                <w:kern w:val="0"/>
                <w:sz w:val="20"/>
                <w:szCs w:val="20"/>
                <w:u w:val="none"/>
                <w:lang w:val="en-US" w:eastAsia="zh-CN" w:bidi="ar"/>
              </w:rPr>
              <w:t>猫尼、雅祥嘉、豪师傅</w:t>
            </w:r>
          </w:p>
        </w:tc>
        <w:tc>
          <w:tcPr>
            <w:tcW w:w="2575" w:type="pct"/>
            <w:tcBorders>
              <w:top w:val="single" w:color="000000" w:sz="4" w:space="0"/>
              <w:left w:val="single" w:color="000000" w:sz="4" w:space="0"/>
              <w:bottom w:val="single" w:color="000000" w:sz="4" w:space="0"/>
              <w:right w:val="single" w:color="000000" w:sz="4" w:space="0"/>
            </w:tcBorders>
            <w:shd w:val="clear" w:color="auto" w:fill="auto"/>
            <w:vAlign w:val="top"/>
          </w:tcPr>
          <w:p w14:paraId="7C7071D2">
            <w:pPr>
              <w:keepNext w:val="0"/>
              <w:keepLines w:val="0"/>
              <w:widowControl/>
              <w:suppressLineNumbers w:val="0"/>
              <w:jc w:val="left"/>
              <w:rPr>
                <w:rFonts w:hint="default" w:asciiTheme="minorEastAsia" w:hAnsiTheme="minorEastAsia" w:eastAsiaTheme="minorEastAsia" w:cstheme="minorEastAsia"/>
                <w:i w:val="0"/>
                <w:iCs w:val="0"/>
                <w:color w:val="auto"/>
                <w:sz w:val="20"/>
                <w:szCs w:val="20"/>
                <w:u w:val="none"/>
                <w:lang w:val="en-US" w:eastAsia="zh-CN"/>
              </w:rPr>
            </w:pPr>
            <w:r>
              <w:rPr>
                <w:rFonts w:hint="eastAsia" w:asciiTheme="minorEastAsia" w:hAnsiTheme="minorEastAsia" w:eastAsiaTheme="minorEastAsia" w:cstheme="minorEastAsia"/>
                <w:i w:val="0"/>
                <w:iCs w:val="0"/>
                <w:color w:val="auto"/>
                <w:sz w:val="20"/>
                <w:szCs w:val="20"/>
                <w:u w:val="none"/>
                <w:lang w:val="en-US" w:eastAsia="zh-CN"/>
              </w:rPr>
              <w:t>勺口直径9.5cm 长约34cm</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18B8D">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iCs w:val="0"/>
                <w:color w:val="auto"/>
                <w:kern w:val="0"/>
                <w:sz w:val="22"/>
                <w:szCs w:val="22"/>
                <w:u w:val="none"/>
                <w:lang w:val="en-US" w:eastAsia="zh-CN" w:bidi="ar"/>
              </w:rPr>
              <w:t>个</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87A86">
            <w:pPr>
              <w:keepNext w:val="0"/>
              <w:keepLines w:val="0"/>
              <w:widowControl/>
              <w:suppressLineNumbers w:val="0"/>
              <w:jc w:val="center"/>
              <w:rPr>
                <w:rFonts w:hint="eastAsia" w:ascii="等线" w:hAnsi="等线" w:eastAsia="等线" w:cs="等线"/>
                <w:i w:val="0"/>
                <w:iCs w:val="0"/>
                <w:color w:val="auto"/>
                <w:kern w:val="0"/>
                <w:sz w:val="22"/>
                <w:szCs w:val="22"/>
                <w:u w:val="none"/>
                <w:lang w:val="en-US" w:eastAsia="zh-CN" w:bidi="ar"/>
              </w:rPr>
            </w:pPr>
            <w:r>
              <w:rPr>
                <w:rFonts w:hint="eastAsia" w:ascii="等线" w:hAnsi="等线" w:eastAsia="等线" w:cs="等线"/>
                <w:i w:val="0"/>
                <w:color w:val="auto"/>
                <w:sz w:val="22"/>
                <w:u w:val="none"/>
                <w:lang w:val="en-US" w:eastAsia="zh-CN" w:bidi="ar"/>
              </w:rPr>
              <w:t>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05D03">
            <w:pPr>
              <w:keepNext w:val="0"/>
              <w:keepLines w:val="0"/>
              <w:widowControl/>
              <w:suppressLineNumbers w:val="0"/>
              <w:jc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14</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A45DB">
            <w:pPr>
              <w:keepNext w:val="0"/>
              <w:keepLines w:val="0"/>
              <w:widowControl/>
              <w:suppressLineNumbers w:val="0"/>
              <w:jc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700</w:t>
            </w:r>
          </w:p>
        </w:tc>
      </w:tr>
      <w:tr w14:paraId="48EDD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F57AA">
            <w:pPr>
              <w:keepNext w:val="0"/>
              <w:keepLines w:val="0"/>
              <w:widowControl/>
              <w:suppressLineNumbers w:val="0"/>
              <w:jc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合计人民币大写壹拾万元整（¥100000.00）</w:t>
            </w:r>
          </w:p>
        </w:tc>
      </w:tr>
    </w:tbl>
    <w:p w14:paraId="369F39C5">
      <w:pPr>
        <w:rPr>
          <w:rFonts w:cs="宋体"/>
          <w:sz w:val="32"/>
          <w:szCs w:val="32"/>
        </w:rPr>
        <w:sectPr>
          <w:pgSz w:w="11906" w:h="16838"/>
          <w:pgMar w:top="567" w:right="567" w:bottom="567" w:left="567" w:header="851" w:footer="992" w:gutter="0"/>
          <w:pgBorders>
            <w:top w:val="none" w:sz="0" w:space="0"/>
            <w:left w:val="none" w:sz="0" w:space="0"/>
            <w:bottom w:val="none" w:sz="0" w:space="0"/>
            <w:right w:val="none" w:sz="0" w:space="0"/>
          </w:pgBorders>
          <w:cols w:space="425" w:num="1"/>
          <w:docGrid w:type="lines" w:linePitch="312" w:charSpace="0"/>
        </w:sectPr>
      </w:pPr>
    </w:p>
    <w:tbl>
      <w:tblPr>
        <w:tblStyle w:val="6"/>
        <w:tblW w:w="10785" w:type="dxa"/>
        <w:jc w:val="center"/>
        <w:tblLayout w:type="autofit"/>
        <w:tblCellMar>
          <w:top w:w="0" w:type="dxa"/>
          <w:left w:w="0" w:type="dxa"/>
          <w:bottom w:w="0" w:type="dxa"/>
          <w:right w:w="0" w:type="dxa"/>
        </w:tblCellMar>
      </w:tblPr>
      <w:tblGrid>
        <w:gridCol w:w="1996"/>
        <w:gridCol w:w="8789"/>
      </w:tblGrid>
      <w:tr w14:paraId="0503ADDC">
        <w:tblPrEx>
          <w:tblCellMar>
            <w:top w:w="0" w:type="dxa"/>
            <w:left w:w="0" w:type="dxa"/>
            <w:bottom w:w="0" w:type="dxa"/>
            <w:right w:w="0" w:type="dxa"/>
          </w:tblCellMar>
        </w:tblPrEx>
        <w:trPr>
          <w:trHeight w:val="555" w:hRule="atLeast"/>
          <w:jc w:val="center"/>
        </w:trPr>
        <w:tc>
          <w:tcPr>
            <w:tcW w:w="10785" w:type="dxa"/>
            <w:gridSpan w:val="2"/>
            <w:tcBorders>
              <w:top w:val="single" w:color="000000" w:sz="4" w:space="0"/>
              <w:left w:val="single" w:color="000000" w:sz="4" w:space="0"/>
              <w:bottom w:val="single" w:color="000000" w:sz="4" w:space="0"/>
              <w:right w:val="single" w:color="000000" w:sz="4" w:space="0"/>
            </w:tcBorders>
            <w:vAlign w:val="center"/>
          </w:tcPr>
          <w:p w14:paraId="4514A015">
            <w:pPr>
              <w:widowControl/>
              <w:snapToGrid w:val="0"/>
              <w:spacing w:line="360" w:lineRule="auto"/>
              <w:ind w:left="105" w:leftChars="50"/>
              <w:rPr>
                <w:rFonts w:ascii="仿宋" w:hAnsi="仿宋" w:eastAsia="仿宋" w:cs="仿宋"/>
                <w:color w:val="000000"/>
                <w:kern w:val="0"/>
                <w:sz w:val="22"/>
                <w:szCs w:val="20"/>
              </w:rPr>
            </w:pPr>
            <w:r>
              <w:rPr>
                <w:rFonts w:hint="eastAsia" w:ascii="仿宋" w:hAnsi="仿宋" w:eastAsia="仿宋" w:cs="仿宋"/>
                <w:color w:val="000000"/>
                <w:sz w:val="22"/>
                <w:szCs w:val="20"/>
              </w:rPr>
              <w:t>▲</w:t>
            </w:r>
            <w:r>
              <w:rPr>
                <w:rFonts w:hint="eastAsia" w:ascii="仿宋" w:hAnsi="仿宋" w:eastAsia="仿宋" w:cs="仿宋"/>
                <w:color w:val="000000"/>
                <w:sz w:val="22"/>
                <w:szCs w:val="20"/>
                <w:lang w:val="en-US" w:eastAsia="zh-CN"/>
              </w:rPr>
              <w:t>三</w:t>
            </w:r>
            <w:r>
              <w:rPr>
                <w:rFonts w:hint="eastAsia" w:ascii="仿宋" w:hAnsi="仿宋" w:eastAsia="仿宋" w:cs="仿宋"/>
                <w:b/>
                <w:color w:val="000000"/>
                <w:sz w:val="22"/>
                <w:szCs w:val="20"/>
              </w:rPr>
              <w:t>、</w:t>
            </w:r>
            <w:r>
              <w:rPr>
                <w:rFonts w:hint="eastAsia" w:ascii="等线" w:hAnsi="等线" w:eastAsia="等线" w:cs="等线"/>
                <w:i w:val="0"/>
                <w:iCs w:val="0"/>
                <w:color w:val="000000"/>
                <w:kern w:val="0"/>
                <w:sz w:val="22"/>
                <w:szCs w:val="22"/>
                <w:u w:val="none"/>
                <w:lang w:val="en-US" w:eastAsia="zh-CN" w:bidi="ar"/>
              </w:rPr>
              <w:t>商务要求</w:t>
            </w:r>
          </w:p>
        </w:tc>
      </w:tr>
      <w:tr w14:paraId="5B204515">
        <w:tblPrEx>
          <w:tblCellMar>
            <w:top w:w="0" w:type="dxa"/>
            <w:left w:w="0" w:type="dxa"/>
            <w:bottom w:w="0" w:type="dxa"/>
            <w:right w:w="0" w:type="dxa"/>
          </w:tblCellMar>
        </w:tblPrEx>
        <w:trPr>
          <w:trHeight w:val="555" w:hRule="atLeast"/>
          <w:jc w:val="center"/>
        </w:trPr>
        <w:tc>
          <w:tcPr>
            <w:tcW w:w="1996" w:type="dxa"/>
            <w:tcBorders>
              <w:top w:val="single" w:color="000000" w:sz="4" w:space="0"/>
              <w:left w:val="single" w:color="000000" w:sz="4" w:space="0"/>
              <w:bottom w:val="single" w:color="000000" w:sz="4" w:space="0"/>
              <w:right w:val="single" w:color="000000" w:sz="4" w:space="0"/>
            </w:tcBorders>
            <w:vAlign w:val="center"/>
          </w:tcPr>
          <w:p w14:paraId="36436025">
            <w:pPr>
              <w:spacing w:line="360" w:lineRule="auto"/>
              <w:jc w:val="center"/>
              <w:rPr>
                <w:rFonts w:ascii="仿宋" w:hAnsi="仿宋" w:eastAsia="仿宋" w:cs="仿宋"/>
                <w:b w:val="0"/>
                <w:bCs/>
                <w:color w:val="000000"/>
                <w:sz w:val="22"/>
                <w:szCs w:val="20"/>
              </w:rPr>
            </w:pPr>
            <w:r>
              <w:rPr>
                <w:rFonts w:hint="eastAsia" w:ascii="仿宋" w:hAnsi="仿宋" w:eastAsia="仿宋" w:cs="仿宋"/>
                <w:b w:val="0"/>
                <w:bCs/>
                <w:color w:val="000000"/>
                <w:sz w:val="22"/>
                <w:szCs w:val="20"/>
                <w:lang w:bidi="ar"/>
              </w:rPr>
              <w:t>合同签订期</w:t>
            </w:r>
          </w:p>
        </w:tc>
        <w:tc>
          <w:tcPr>
            <w:tcW w:w="87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B5E507">
            <w:pPr>
              <w:spacing w:line="360" w:lineRule="auto"/>
              <w:jc w:val="left"/>
              <w:rPr>
                <w:rFonts w:hint="eastAsia" w:ascii="仿宋" w:hAnsi="仿宋" w:eastAsia="仿宋" w:cs="仿宋"/>
                <w:color w:val="000000"/>
                <w:kern w:val="0"/>
                <w:sz w:val="22"/>
                <w:szCs w:val="20"/>
                <w:lang w:val="en-US" w:eastAsia="zh-CN"/>
              </w:rPr>
            </w:pPr>
            <w:r>
              <w:rPr>
                <w:rFonts w:hint="eastAsia" w:ascii="仿宋" w:hAnsi="仿宋" w:eastAsia="仿宋" w:cs="仿宋"/>
                <w:color w:val="000000"/>
                <w:kern w:val="0"/>
                <w:sz w:val="22"/>
                <w:szCs w:val="20"/>
                <w:lang w:val="en-US" w:eastAsia="zh-CN"/>
              </w:rPr>
              <w:t>自成交通知书发出之日起2日内。</w:t>
            </w:r>
          </w:p>
        </w:tc>
      </w:tr>
      <w:tr w14:paraId="56E26D3A">
        <w:tblPrEx>
          <w:tblCellMar>
            <w:top w:w="0" w:type="dxa"/>
            <w:left w:w="0" w:type="dxa"/>
            <w:bottom w:w="0" w:type="dxa"/>
            <w:right w:w="0" w:type="dxa"/>
          </w:tblCellMar>
        </w:tblPrEx>
        <w:trPr>
          <w:trHeight w:val="555" w:hRule="atLeast"/>
          <w:jc w:val="center"/>
        </w:trPr>
        <w:tc>
          <w:tcPr>
            <w:tcW w:w="1996" w:type="dxa"/>
            <w:tcBorders>
              <w:top w:val="single" w:color="000000" w:sz="4" w:space="0"/>
              <w:left w:val="single" w:color="000000" w:sz="4" w:space="0"/>
              <w:bottom w:val="single" w:color="000000" w:sz="4" w:space="0"/>
              <w:right w:val="single" w:color="000000" w:sz="4" w:space="0"/>
            </w:tcBorders>
            <w:vAlign w:val="center"/>
          </w:tcPr>
          <w:p w14:paraId="572EC785">
            <w:pPr>
              <w:widowControl/>
              <w:tabs>
                <w:tab w:val="left" w:pos="318"/>
              </w:tabs>
              <w:snapToGrid w:val="0"/>
              <w:spacing w:line="360" w:lineRule="auto"/>
              <w:ind w:left="105" w:leftChars="50" w:right="105" w:rightChars="50"/>
              <w:jc w:val="center"/>
              <w:rPr>
                <w:rFonts w:ascii="仿宋" w:hAnsi="仿宋" w:eastAsia="仿宋" w:cs="仿宋"/>
                <w:b w:val="0"/>
                <w:bCs/>
                <w:color w:val="000000"/>
                <w:sz w:val="22"/>
                <w:szCs w:val="20"/>
              </w:rPr>
            </w:pPr>
            <w:r>
              <w:rPr>
                <w:rFonts w:hint="eastAsia" w:ascii="仿宋" w:hAnsi="仿宋" w:eastAsia="仿宋" w:cs="仿宋"/>
                <w:b w:val="0"/>
                <w:bCs/>
                <w:color w:val="000000"/>
                <w:sz w:val="22"/>
                <w:szCs w:val="20"/>
                <w:lang w:bidi="ar"/>
              </w:rPr>
              <w:t>交</w:t>
            </w:r>
            <w:r>
              <w:rPr>
                <w:rFonts w:hint="eastAsia" w:ascii="仿宋" w:hAnsi="仿宋" w:eastAsia="仿宋" w:cs="仿宋"/>
                <w:b w:val="0"/>
                <w:bCs/>
                <w:color w:val="000000"/>
                <w:sz w:val="22"/>
                <w:szCs w:val="20"/>
                <w:lang w:eastAsia="zh-CN" w:bidi="ar"/>
              </w:rPr>
              <w:t>货</w:t>
            </w:r>
            <w:r>
              <w:rPr>
                <w:rFonts w:hint="eastAsia" w:ascii="仿宋" w:hAnsi="仿宋" w:eastAsia="仿宋" w:cs="仿宋"/>
                <w:b w:val="0"/>
                <w:bCs/>
                <w:color w:val="000000"/>
                <w:sz w:val="22"/>
                <w:szCs w:val="20"/>
                <w:lang w:bidi="ar"/>
              </w:rPr>
              <w:t>时间</w:t>
            </w:r>
          </w:p>
        </w:tc>
        <w:tc>
          <w:tcPr>
            <w:tcW w:w="87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CD346F">
            <w:pPr>
              <w:spacing w:line="360" w:lineRule="auto"/>
              <w:jc w:val="left"/>
              <w:rPr>
                <w:rFonts w:hint="eastAsia" w:ascii="仿宋" w:hAnsi="仿宋" w:eastAsia="仿宋" w:cs="仿宋"/>
                <w:color w:val="000000"/>
                <w:kern w:val="0"/>
                <w:sz w:val="22"/>
                <w:szCs w:val="20"/>
                <w:lang w:val="en-US" w:eastAsia="zh-CN"/>
              </w:rPr>
            </w:pPr>
            <w:r>
              <w:rPr>
                <w:rFonts w:hint="eastAsia" w:ascii="仿宋" w:hAnsi="仿宋" w:eastAsia="仿宋" w:cs="仿宋"/>
                <w:color w:val="000000"/>
                <w:kern w:val="0"/>
                <w:sz w:val="22"/>
                <w:szCs w:val="20"/>
                <w:lang w:val="en-US" w:eastAsia="zh-CN"/>
              </w:rPr>
              <w:t>自合同签订之日起10日内交货并安装调试完毕。</w:t>
            </w:r>
          </w:p>
        </w:tc>
      </w:tr>
      <w:tr w14:paraId="5BADC811">
        <w:tblPrEx>
          <w:tblCellMar>
            <w:top w:w="0" w:type="dxa"/>
            <w:left w:w="0" w:type="dxa"/>
            <w:bottom w:w="0" w:type="dxa"/>
            <w:right w:w="0" w:type="dxa"/>
          </w:tblCellMar>
        </w:tblPrEx>
        <w:trPr>
          <w:trHeight w:val="555" w:hRule="atLeast"/>
          <w:jc w:val="center"/>
        </w:trPr>
        <w:tc>
          <w:tcPr>
            <w:tcW w:w="1996" w:type="dxa"/>
            <w:tcBorders>
              <w:top w:val="single" w:color="000000" w:sz="4" w:space="0"/>
              <w:left w:val="single" w:color="000000" w:sz="4" w:space="0"/>
              <w:bottom w:val="single" w:color="000000" w:sz="4" w:space="0"/>
              <w:right w:val="single" w:color="000000" w:sz="4" w:space="0"/>
            </w:tcBorders>
            <w:vAlign w:val="center"/>
          </w:tcPr>
          <w:p w14:paraId="14BAF189">
            <w:pPr>
              <w:widowControl/>
              <w:tabs>
                <w:tab w:val="left" w:pos="318"/>
              </w:tabs>
              <w:snapToGrid w:val="0"/>
              <w:spacing w:line="360" w:lineRule="auto"/>
              <w:ind w:left="105" w:leftChars="50" w:right="105" w:rightChars="50"/>
              <w:jc w:val="center"/>
              <w:rPr>
                <w:rFonts w:hint="eastAsia" w:ascii="仿宋" w:hAnsi="仿宋" w:eastAsia="仿宋" w:cs="仿宋"/>
                <w:b w:val="0"/>
                <w:bCs/>
                <w:color w:val="000000"/>
                <w:sz w:val="22"/>
                <w:szCs w:val="20"/>
                <w:lang w:bidi="ar"/>
              </w:rPr>
            </w:pPr>
            <w:r>
              <w:rPr>
                <w:rFonts w:hint="eastAsia" w:ascii="仿宋" w:hAnsi="仿宋" w:eastAsia="仿宋" w:cs="仿宋"/>
                <w:b w:val="0"/>
                <w:bCs/>
                <w:color w:val="000000"/>
                <w:sz w:val="22"/>
                <w:szCs w:val="20"/>
                <w:lang w:bidi="ar"/>
              </w:rPr>
              <w:t>交</w:t>
            </w:r>
            <w:r>
              <w:rPr>
                <w:rFonts w:hint="eastAsia" w:ascii="仿宋" w:hAnsi="仿宋" w:eastAsia="仿宋" w:cs="仿宋"/>
                <w:b w:val="0"/>
                <w:bCs/>
                <w:color w:val="000000"/>
                <w:sz w:val="22"/>
                <w:szCs w:val="20"/>
                <w:lang w:eastAsia="zh-CN" w:bidi="ar"/>
              </w:rPr>
              <w:t>货</w:t>
            </w:r>
            <w:r>
              <w:rPr>
                <w:rFonts w:hint="eastAsia" w:ascii="仿宋" w:hAnsi="仿宋" w:eastAsia="仿宋" w:cs="仿宋"/>
                <w:b w:val="0"/>
                <w:bCs/>
                <w:color w:val="000000"/>
                <w:sz w:val="22"/>
                <w:szCs w:val="20"/>
                <w:lang w:bidi="ar"/>
              </w:rPr>
              <w:t>地点</w:t>
            </w:r>
          </w:p>
        </w:tc>
        <w:tc>
          <w:tcPr>
            <w:tcW w:w="87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A79DE2">
            <w:pPr>
              <w:spacing w:line="360" w:lineRule="auto"/>
              <w:jc w:val="left"/>
              <w:rPr>
                <w:rFonts w:hint="eastAsia" w:ascii="仿宋" w:hAnsi="仿宋" w:eastAsia="仿宋" w:cs="仿宋"/>
                <w:color w:val="000000"/>
                <w:kern w:val="0"/>
                <w:sz w:val="22"/>
                <w:szCs w:val="20"/>
                <w:lang w:val="en-US" w:eastAsia="zh-CN"/>
              </w:rPr>
            </w:pPr>
            <w:r>
              <w:rPr>
                <w:rFonts w:ascii="微软雅黑" w:hAnsi="微软雅黑" w:eastAsia="微软雅黑" w:cs="微软雅黑"/>
                <w:i w:val="0"/>
                <w:iCs w:val="0"/>
                <w:color w:val="333333"/>
                <w:spacing w:val="0"/>
                <w:sz w:val="18"/>
                <w:szCs w:val="18"/>
                <w:shd w:val="clear" w:fill="FFFFFF"/>
              </w:rPr>
              <w:t> </w:t>
            </w:r>
            <w:r>
              <w:rPr>
                <w:rFonts w:hint="eastAsia" w:ascii="仿宋" w:hAnsi="仿宋" w:eastAsia="仿宋" w:cs="仿宋"/>
                <w:color w:val="000000"/>
                <w:kern w:val="0"/>
                <w:sz w:val="22"/>
                <w:szCs w:val="20"/>
                <w:lang w:val="en-US" w:eastAsia="zh-CN"/>
              </w:rPr>
              <w:t>广西壮族自治区 南宁市 青秀区 中山街道 中泰路6号（</w:t>
            </w:r>
            <w:r>
              <w:rPr>
                <w:rFonts w:hint="eastAsia" w:ascii="仿宋" w:hAnsi="仿宋" w:eastAsia="仿宋" w:cs="仿宋"/>
                <w:color w:val="000000"/>
                <w:kern w:val="0"/>
                <w:sz w:val="22"/>
                <w:szCs w:val="20"/>
                <w:lang w:val="en-US" w:eastAsia="zh-CN"/>
              </w:rPr>
              <w:fldChar w:fldCharType="begin"/>
            </w:r>
            <w:r>
              <w:rPr>
                <w:rFonts w:hint="eastAsia" w:ascii="仿宋" w:hAnsi="仿宋" w:eastAsia="仿宋" w:cs="仿宋"/>
                <w:color w:val="000000"/>
                <w:kern w:val="0"/>
                <w:sz w:val="22"/>
                <w:szCs w:val="20"/>
                <w:lang w:val="en-US" w:eastAsia="zh-CN"/>
              </w:rPr>
              <w:instrText xml:space="preserve"> HYPERLINK "https://m.qcc.com/firm_g141e7e9992ca05acbefdd8b017f0bec.html" \t "https://apph5.qichacha.com/company/basic/tender/_blank" </w:instrText>
            </w:r>
            <w:r>
              <w:rPr>
                <w:rFonts w:hint="eastAsia" w:ascii="仿宋" w:hAnsi="仿宋" w:eastAsia="仿宋" w:cs="仿宋"/>
                <w:color w:val="000000"/>
                <w:kern w:val="0"/>
                <w:sz w:val="22"/>
                <w:szCs w:val="20"/>
                <w:lang w:val="en-US" w:eastAsia="zh-CN"/>
              </w:rPr>
              <w:fldChar w:fldCharType="separate"/>
            </w:r>
            <w:r>
              <w:rPr>
                <w:rFonts w:hint="eastAsia" w:ascii="仿宋" w:hAnsi="仿宋" w:eastAsia="仿宋" w:cs="仿宋"/>
                <w:color w:val="000000"/>
                <w:kern w:val="0"/>
                <w:sz w:val="22"/>
                <w:szCs w:val="20"/>
                <w:lang w:val="en-US" w:eastAsia="zh-CN"/>
              </w:rPr>
              <w:t>南宁市第四幼儿园</w:t>
            </w:r>
            <w:r>
              <w:rPr>
                <w:rFonts w:hint="eastAsia" w:ascii="仿宋" w:hAnsi="仿宋" w:eastAsia="仿宋" w:cs="仿宋"/>
                <w:color w:val="000000"/>
                <w:kern w:val="0"/>
                <w:sz w:val="22"/>
                <w:szCs w:val="20"/>
                <w:lang w:val="en-US" w:eastAsia="zh-CN"/>
              </w:rPr>
              <w:fldChar w:fldCharType="end"/>
            </w:r>
            <w:r>
              <w:rPr>
                <w:rFonts w:hint="eastAsia" w:ascii="仿宋" w:hAnsi="仿宋" w:eastAsia="仿宋" w:cs="仿宋"/>
                <w:color w:val="000000"/>
                <w:kern w:val="0"/>
                <w:sz w:val="22"/>
                <w:szCs w:val="20"/>
                <w:lang w:val="en-US" w:eastAsia="zh-CN"/>
              </w:rPr>
              <w:t>新园）</w:t>
            </w:r>
          </w:p>
        </w:tc>
      </w:tr>
      <w:tr w14:paraId="493ED564">
        <w:tblPrEx>
          <w:tblCellMar>
            <w:top w:w="0" w:type="dxa"/>
            <w:left w:w="0" w:type="dxa"/>
            <w:bottom w:w="0" w:type="dxa"/>
            <w:right w:w="0" w:type="dxa"/>
          </w:tblCellMar>
        </w:tblPrEx>
        <w:trPr>
          <w:trHeight w:val="555" w:hRule="atLeast"/>
          <w:jc w:val="center"/>
        </w:trPr>
        <w:tc>
          <w:tcPr>
            <w:tcW w:w="1996" w:type="dxa"/>
            <w:tcBorders>
              <w:top w:val="single" w:color="000000" w:sz="4" w:space="0"/>
              <w:left w:val="single" w:color="000000" w:sz="4" w:space="0"/>
              <w:bottom w:val="single" w:color="000000" w:sz="4" w:space="0"/>
              <w:right w:val="single" w:color="000000" w:sz="4" w:space="0"/>
            </w:tcBorders>
            <w:vAlign w:val="center"/>
          </w:tcPr>
          <w:p w14:paraId="7FFFB13B">
            <w:pPr>
              <w:widowControl/>
              <w:snapToGrid w:val="0"/>
              <w:spacing w:line="360" w:lineRule="auto"/>
              <w:ind w:left="105" w:leftChars="50" w:right="105" w:rightChars="50"/>
              <w:jc w:val="center"/>
              <w:rPr>
                <w:rFonts w:ascii="仿宋" w:hAnsi="仿宋" w:eastAsia="仿宋" w:cs="仿宋"/>
                <w:b w:val="0"/>
                <w:bCs/>
                <w:color w:val="000000"/>
                <w:kern w:val="0"/>
                <w:sz w:val="22"/>
                <w:szCs w:val="20"/>
              </w:rPr>
            </w:pPr>
            <w:r>
              <w:rPr>
                <w:rFonts w:hint="eastAsia" w:ascii="仿宋" w:hAnsi="仿宋" w:eastAsia="仿宋" w:cs="仿宋"/>
                <w:b w:val="0"/>
                <w:bCs/>
                <w:color w:val="000000"/>
                <w:sz w:val="22"/>
                <w:szCs w:val="20"/>
                <w:lang w:bidi="ar"/>
              </w:rPr>
              <w:t>质保期限</w:t>
            </w:r>
          </w:p>
        </w:tc>
        <w:tc>
          <w:tcPr>
            <w:tcW w:w="87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20B0C6">
            <w:pPr>
              <w:spacing w:line="360" w:lineRule="auto"/>
              <w:jc w:val="left"/>
              <w:rPr>
                <w:rFonts w:hint="eastAsia" w:ascii="仿宋" w:hAnsi="仿宋" w:eastAsia="仿宋" w:cs="仿宋"/>
                <w:color w:val="000000"/>
                <w:kern w:val="0"/>
                <w:sz w:val="22"/>
                <w:szCs w:val="20"/>
                <w:lang w:val="en-US" w:eastAsia="zh-CN"/>
              </w:rPr>
            </w:pPr>
            <w:r>
              <w:rPr>
                <w:rFonts w:hint="eastAsia" w:ascii="仿宋" w:hAnsi="仿宋" w:eastAsia="仿宋" w:cs="仿宋"/>
                <w:color w:val="000000"/>
                <w:kern w:val="0"/>
                <w:sz w:val="22"/>
                <w:szCs w:val="20"/>
                <w:lang w:val="en-US" w:eastAsia="zh-CN"/>
              </w:rPr>
              <w:t>质量保证期3年，技术参数中有明确质保要求的以技术参数要求为准（自交货并验收合格之日起计）。</w:t>
            </w:r>
          </w:p>
        </w:tc>
      </w:tr>
      <w:tr w14:paraId="1D8CD0C5">
        <w:tblPrEx>
          <w:tblCellMar>
            <w:top w:w="0" w:type="dxa"/>
            <w:left w:w="0" w:type="dxa"/>
            <w:bottom w:w="0" w:type="dxa"/>
            <w:right w:w="0" w:type="dxa"/>
          </w:tblCellMar>
        </w:tblPrEx>
        <w:trPr>
          <w:trHeight w:val="6100" w:hRule="atLeast"/>
          <w:jc w:val="center"/>
        </w:trPr>
        <w:tc>
          <w:tcPr>
            <w:tcW w:w="1996" w:type="dxa"/>
            <w:tcBorders>
              <w:top w:val="single" w:color="000000" w:sz="4" w:space="0"/>
              <w:left w:val="single" w:color="000000" w:sz="4" w:space="0"/>
              <w:bottom w:val="single" w:color="000000" w:sz="4" w:space="0"/>
              <w:right w:val="single" w:color="000000" w:sz="4" w:space="0"/>
            </w:tcBorders>
            <w:vAlign w:val="center"/>
          </w:tcPr>
          <w:p w14:paraId="4A170955">
            <w:pPr>
              <w:tabs>
                <w:tab w:val="left" w:pos="132"/>
              </w:tabs>
              <w:snapToGrid w:val="0"/>
              <w:spacing w:line="360" w:lineRule="auto"/>
              <w:ind w:left="157" w:leftChars="50" w:hanging="52"/>
              <w:jc w:val="center"/>
              <w:rPr>
                <w:rFonts w:ascii="仿宋" w:hAnsi="仿宋" w:eastAsia="仿宋" w:cs="仿宋"/>
                <w:b w:val="0"/>
                <w:bCs/>
                <w:color w:val="000000"/>
                <w:sz w:val="22"/>
                <w:szCs w:val="20"/>
              </w:rPr>
            </w:pPr>
            <w:r>
              <w:rPr>
                <w:rFonts w:hint="eastAsia" w:ascii="仿宋" w:hAnsi="仿宋" w:eastAsia="仿宋" w:cs="仿宋"/>
                <w:b w:val="0"/>
                <w:bCs/>
                <w:color w:val="000000"/>
                <w:sz w:val="22"/>
                <w:szCs w:val="20"/>
              </w:rPr>
              <w:t>售后服务</w:t>
            </w:r>
          </w:p>
          <w:p w14:paraId="3764943C">
            <w:pPr>
              <w:widowControl/>
              <w:snapToGrid w:val="0"/>
              <w:spacing w:line="360" w:lineRule="auto"/>
              <w:ind w:left="105" w:leftChars="50"/>
              <w:jc w:val="center"/>
              <w:rPr>
                <w:rFonts w:ascii="仿宋" w:hAnsi="仿宋" w:eastAsia="仿宋" w:cs="仿宋"/>
                <w:b w:val="0"/>
                <w:bCs/>
                <w:color w:val="000000"/>
                <w:kern w:val="0"/>
                <w:sz w:val="22"/>
                <w:szCs w:val="20"/>
              </w:rPr>
            </w:pPr>
            <w:r>
              <w:rPr>
                <w:rFonts w:hint="eastAsia" w:ascii="仿宋" w:hAnsi="仿宋" w:eastAsia="仿宋" w:cs="仿宋"/>
                <w:b w:val="0"/>
                <w:bCs/>
                <w:color w:val="000000"/>
                <w:sz w:val="22"/>
                <w:szCs w:val="20"/>
              </w:rPr>
              <w:t>要求</w:t>
            </w:r>
          </w:p>
        </w:tc>
        <w:tc>
          <w:tcPr>
            <w:tcW w:w="87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0E415C">
            <w:pPr>
              <w:spacing w:line="360" w:lineRule="auto"/>
              <w:jc w:val="left"/>
              <w:rPr>
                <w:rFonts w:hint="eastAsia" w:ascii="仿宋" w:hAnsi="仿宋" w:eastAsia="仿宋" w:cs="仿宋"/>
                <w:color w:val="000000"/>
                <w:kern w:val="0"/>
                <w:sz w:val="22"/>
                <w:szCs w:val="20"/>
                <w:lang w:val="en-US" w:eastAsia="zh-CN"/>
              </w:rPr>
            </w:pPr>
            <w:r>
              <w:rPr>
                <w:rFonts w:hint="eastAsia" w:ascii="仿宋" w:hAnsi="仿宋" w:eastAsia="仿宋" w:cs="仿宋"/>
                <w:color w:val="000000"/>
                <w:kern w:val="0"/>
                <w:sz w:val="22"/>
                <w:szCs w:val="20"/>
                <w:lang w:val="en-US" w:eastAsia="zh-CN"/>
              </w:rPr>
              <w:t>1.故障响应时间：成交供应商应接到故障通知后在4小时内到采购人指定现场，按国家及行业标准对故障进行及时处理；在8小时内不能解决的，供应商须在一个工作日内提供与原设备技术参数要求相同或高于原设备技术参数要求的备用产品，以保证采购人的正常工作。</w:t>
            </w:r>
          </w:p>
          <w:p w14:paraId="214B23DB">
            <w:pPr>
              <w:spacing w:line="360" w:lineRule="auto"/>
              <w:jc w:val="left"/>
              <w:rPr>
                <w:rFonts w:hint="eastAsia" w:ascii="仿宋" w:hAnsi="仿宋" w:eastAsia="仿宋" w:cs="仿宋"/>
                <w:color w:val="000000"/>
                <w:kern w:val="0"/>
                <w:sz w:val="22"/>
                <w:szCs w:val="20"/>
                <w:lang w:val="en-US" w:eastAsia="zh-CN"/>
              </w:rPr>
            </w:pPr>
            <w:r>
              <w:rPr>
                <w:rFonts w:hint="eastAsia" w:ascii="仿宋" w:hAnsi="仿宋" w:eastAsia="仿宋" w:cs="仿宋"/>
                <w:color w:val="000000"/>
                <w:kern w:val="0"/>
                <w:sz w:val="22"/>
                <w:szCs w:val="20"/>
                <w:lang w:val="en-US" w:eastAsia="zh-CN"/>
              </w:rPr>
              <w:t>2.免费送货上门、安装、调试，免费培训使用人员和维护人员，培训内容主要为：教学仪器的软硬件安装、维护（包括操作系统的完全安装、维护等）。</w:t>
            </w:r>
          </w:p>
          <w:p w14:paraId="0E99EECE">
            <w:pPr>
              <w:spacing w:line="360" w:lineRule="auto"/>
              <w:jc w:val="left"/>
              <w:rPr>
                <w:rFonts w:hint="eastAsia" w:ascii="仿宋" w:hAnsi="仿宋" w:eastAsia="仿宋" w:cs="仿宋"/>
                <w:color w:val="000000"/>
                <w:kern w:val="0"/>
                <w:sz w:val="22"/>
                <w:szCs w:val="20"/>
                <w:lang w:val="en-US" w:eastAsia="zh-CN"/>
              </w:rPr>
            </w:pPr>
            <w:r>
              <w:rPr>
                <w:rFonts w:hint="eastAsia" w:ascii="仿宋" w:hAnsi="仿宋" w:eastAsia="仿宋" w:cs="仿宋"/>
                <w:color w:val="000000"/>
                <w:kern w:val="0"/>
                <w:sz w:val="22"/>
                <w:szCs w:val="20"/>
                <w:lang w:val="en-US" w:eastAsia="zh-CN"/>
              </w:rPr>
              <w:t>3.在质量保证期内设备非因人为及不可抗拒因素的原因而引起损坏或质量问题，成交供应商应免费予以技术服务、维修或设备更换，并承担相应费用和零部件的费用，因人为因素出现的故障不在免费保修范围内，成交供应商也要积极帮助采购人修理，并提供优惠价格的配件和服务。</w:t>
            </w:r>
          </w:p>
          <w:p w14:paraId="44A98733">
            <w:pPr>
              <w:spacing w:line="360" w:lineRule="auto"/>
              <w:jc w:val="left"/>
              <w:rPr>
                <w:rFonts w:hint="eastAsia" w:ascii="仿宋" w:hAnsi="仿宋" w:eastAsia="仿宋" w:cs="仿宋"/>
                <w:color w:val="000000"/>
                <w:kern w:val="0"/>
                <w:sz w:val="22"/>
                <w:szCs w:val="20"/>
                <w:lang w:val="en-US" w:eastAsia="zh-CN"/>
              </w:rPr>
            </w:pPr>
            <w:r>
              <w:rPr>
                <w:rFonts w:hint="eastAsia" w:ascii="仿宋" w:hAnsi="仿宋" w:eastAsia="仿宋" w:cs="仿宋"/>
                <w:color w:val="000000"/>
                <w:kern w:val="0"/>
                <w:sz w:val="22"/>
                <w:szCs w:val="20"/>
                <w:lang w:val="en-US" w:eastAsia="zh-CN"/>
              </w:rPr>
              <w:t>4.超过质量保证期的货物，成交供应商提供终生维修、保养服务，维修时只收部件成本费。</w:t>
            </w:r>
          </w:p>
          <w:p w14:paraId="54B3F74B">
            <w:pPr>
              <w:spacing w:line="360" w:lineRule="auto"/>
              <w:jc w:val="left"/>
              <w:rPr>
                <w:rFonts w:hint="eastAsia" w:ascii="仿宋" w:hAnsi="仿宋" w:eastAsia="仿宋" w:cs="仿宋"/>
                <w:color w:val="000000"/>
                <w:kern w:val="0"/>
                <w:sz w:val="22"/>
                <w:szCs w:val="20"/>
                <w:lang w:val="en-US" w:eastAsia="zh-CN"/>
              </w:rPr>
            </w:pPr>
            <w:r>
              <w:rPr>
                <w:rFonts w:hint="eastAsia" w:ascii="仿宋" w:hAnsi="仿宋" w:eastAsia="仿宋" w:cs="仿宋"/>
                <w:color w:val="000000"/>
                <w:kern w:val="0"/>
                <w:sz w:val="22"/>
                <w:szCs w:val="20"/>
                <w:lang w:val="en-US" w:eastAsia="zh-CN"/>
              </w:rPr>
              <w:t>5.成交供应商随时优惠提供备品备件，优惠提供产品更新、改造服务。</w:t>
            </w:r>
          </w:p>
          <w:p w14:paraId="23C4B3AF">
            <w:pPr>
              <w:spacing w:line="360" w:lineRule="auto"/>
              <w:jc w:val="left"/>
              <w:rPr>
                <w:rFonts w:hint="eastAsia" w:ascii="仿宋" w:hAnsi="仿宋" w:eastAsia="仿宋" w:cs="仿宋"/>
                <w:color w:val="000000"/>
                <w:kern w:val="0"/>
                <w:sz w:val="22"/>
                <w:szCs w:val="20"/>
                <w:lang w:val="en-US" w:eastAsia="zh-CN"/>
              </w:rPr>
            </w:pPr>
          </w:p>
        </w:tc>
      </w:tr>
      <w:tr w14:paraId="728D4868">
        <w:tblPrEx>
          <w:tblCellMar>
            <w:top w:w="0" w:type="dxa"/>
            <w:left w:w="0" w:type="dxa"/>
            <w:bottom w:w="0" w:type="dxa"/>
            <w:right w:w="0" w:type="dxa"/>
          </w:tblCellMar>
        </w:tblPrEx>
        <w:trPr>
          <w:trHeight w:val="555" w:hRule="atLeast"/>
          <w:jc w:val="center"/>
        </w:trPr>
        <w:tc>
          <w:tcPr>
            <w:tcW w:w="1996" w:type="dxa"/>
            <w:tcBorders>
              <w:top w:val="single" w:color="000000" w:sz="4" w:space="0"/>
              <w:left w:val="single" w:color="000000" w:sz="4" w:space="0"/>
              <w:bottom w:val="single" w:color="000000" w:sz="4" w:space="0"/>
              <w:right w:val="single" w:color="000000" w:sz="4" w:space="0"/>
            </w:tcBorders>
            <w:vAlign w:val="center"/>
          </w:tcPr>
          <w:p w14:paraId="7BE20B08">
            <w:pPr>
              <w:widowControl/>
              <w:snapToGrid w:val="0"/>
              <w:spacing w:line="360" w:lineRule="auto"/>
              <w:ind w:left="105" w:leftChars="50"/>
              <w:jc w:val="center"/>
              <w:rPr>
                <w:rFonts w:ascii="仿宋" w:hAnsi="仿宋" w:eastAsia="仿宋" w:cs="仿宋"/>
                <w:b w:val="0"/>
                <w:bCs/>
                <w:color w:val="000000"/>
                <w:kern w:val="0"/>
                <w:sz w:val="22"/>
                <w:szCs w:val="20"/>
              </w:rPr>
            </w:pPr>
            <w:r>
              <w:rPr>
                <w:rFonts w:hint="eastAsia" w:ascii="仿宋" w:hAnsi="仿宋" w:eastAsia="仿宋" w:cs="仿宋"/>
                <w:b w:val="0"/>
                <w:bCs/>
                <w:color w:val="000000"/>
                <w:sz w:val="22"/>
                <w:szCs w:val="20"/>
              </w:rPr>
              <w:t>付款方式</w:t>
            </w:r>
          </w:p>
        </w:tc>
        <w:tc>
          <w:tcPr>
            <w:tcW w:w="87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58E1C9">
            <w:pPr>
              <w:keepNext w:val="0"/>
              <w:keepLines w:val="0"/>
              <w:widowControl/>
              <w:suppressLineNumbers w:val="0"/>
              <w:jc w:val="left"/>
              <w:rPr>
                <w:rFonts w:ascii="仿宋" w:hAnsi="仿宋" w:eastAsia="仿宋" w:cs="仿宋"/>
                <w:color w:val="000000"/>
                <w:sz w:val="22"/>
                <w:szCs w:val="20"/>
                <w:shd w:val="clear" w:color="auto" w:fill="FFFFFF"/>
              </w:rPr>
            </w:pPr>
            <w:r>
              <w:rPr>
                <w:rFonts w:hint="eastAsia" w:ascii="仿宋" w:hAnsi="仿宋" w:eastAsia="仿宋" w:cs="仿宋"/>
                <w:color w:val="000000"/>
                <w:sz w:val="22"/>
                <w:szCs w:val="20"/>
                <w:shd w:val="clear" w:color="auto" w:fill="FFFFFF"/>
                <w:lang w:val="en-US" w:eastAsia="zh-CN"/>
              </w:rPr>
              <w:t>项目全部货物服务交付并安装调试至正常运行，经采购人最终验收合格后，中标人开具增值税普通发票给采购人，采购人在收到发票后10个工作日内一次性支付100%合同货款。</w:t>
            </w:r>
          </w:p>
        </w:tc>
      </w:tr>
      <w:tr w14:paraId="4AF42502">
        <w:tblPrEx>
          <w:tblCellMar>
            <w:top w:w="0" w:type="dxa"/>
            <w:left w:w="0" w:type="dxa"/>
            <w:bottom w:w="0" w:type="dxa"/>
            <w:right w:w="0" w:type="dxa"/>
          </w:tblCellMar>
        </w:tblPrEx>
        <w:trPr>
          <w:trHeight w:val="90" w:hRule="atLeast"/>
          <w:jc w:val="center"/>
        </w:trPr>
        <w:tc>
          <w:tcPr>
            <w:tcW w:w="1996" w:type="dxa"/>
            <w:tcBorders>
              <w:top w:val="single" w:color="000000" w:sz="4" w:space="0"/>
              <w:left w:val="single" w:color="000000" w:sz="4" w:space="0"/>
              <w:bottom w:val="single" w:color="000000" w:sz="4" w:space="0"/>
              <w:right w:val="single" w:color="000000" w:sz="4" w:space="0"/>
            </w:tcBorders>
            <w:vAlign w:val="center"/>
          </w:tcPr>
          <w:p w14:paraId="147D3139">
            <w:pPr>
              <w:spacing w:line="360" w:lineRule="auto"/>
              <w:jc w:val="center"/>
              <w:rPr>
                <w:rFonts w:ascii="仿宋" w:hAnsi="仿宋" w:eastAsia="仿宋" w:cs="仿宋"/>
                <w:b w:val="0"/>
                <w:bCs/>
                <w:color w:val="000000"/>
                <w:sz w:val="22"/>
                <w:szCs w:val="20"/>
                <w:shd w:val="clear" w:color="auto" w:fill="FFFFFF"/>
              </w:rPr>
            </w:pPr>
            <w:r>
              <w:rPr>
                <w:rFonts w:hint="eastAsia" w:ascii="仿宋" w:hAnsi="仿宋" w:eastAsia="仿宋" w:cs="仿宋"/>
                <w:b w:val="0"/>
                <w:bCs/>
                <w:color w:val="000000"/>
                <w:sz w:val="22"/>
                <w:szCs w:val="20"/>
                <w:shd w:val="clear" w:color="auto" w:fill="FFFFFF"/>
              </w:rPr>
              <w:t>安装、调试要求</w:t>
            </w:r>
          </w:p>
          <w:p w14:paraId="31EBA961">
            <w:pPr>
              <w:widowControl/>
              <w:snapToGrid w:val="0"/>
              <w:spacing w:line="360" w:lineRule="auto"/>
              <w:ind w:left="105" w:leftChars="50"/>
              <w:jc w:val="center"/>
              <w:rPr>
                <w:rFonts w:ascii="仿宋" w:hAnsi="仿宋" w:eastAsia="仿宋" w:cs="仿宋"/>
                <w:b w:val="0"/>
                <w:bCs/>
                <w:color w:val="000000"/>
                <w:sz w:val="22"/>
                <w:szCs w:val="20"/>
              </w:rPr>
            </w:pPr>
          </w:p>
        </w:tc>
        <w:tc>
          <w:tcPr>
            <w:tcW w:w="87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693015">
            <w:pPr>
              <w:spacing w:line="360" w:lineRule="auto"/>
              <w:jc w:val="left"/>
              <w:rPr>
                <w:rFonts w:hint="eastAsia" w:ascii="仿宋" w:hAnsi="仿宋" w:eastAsia="仿宋" w:cs="仿宋"/>
                <w:color w:val="000000"/>
                <w:kern w:val="0"/>
                <w:sz w:val="22"/>
                <w:szCs w:val="20"/>
                <w:lang w:val="en-US" w:eastAsia="zh-CN"/>
              </w:rPr>
            </w:pPr>
            <w:r>
              <w:rPr>
                <w:rFonts w:hint="eastAsia" w:ascii="仿宋" w:hAnsi="仿宋" w:eastAsia="仿宋" w:cs="仿宋"/>
                <w:color w:val="000000"/>
                <w:kern w:val="0"/>
                <w:sz w:val="22"/>
                <w:szCs w:val="20"/>
                <w:lang w:val="en-US" w:eastAsia="zh-CN"/>
              </w:rPr>
              <w:t>1.供应商必须服从甲方现场负责人的指挥，按指定地点进行安装；</w:t>
            </w:r>
          </w:p>
          <w:p w14:paraId="0505ABD3">
            <w:pPr>
              <w:spacing w:line="360" w:lineRule="auto"/>
              <w:jc w:val="left"/>
              <w:rPr>
                <w:rFonts w:hint="eastAsia" w:ascii="仿宋" w:hAnsi="仿宋" w:eastAsia="仿宋" w:cs="仿宋"/>
                <w:color w:val="000000"/>
                <w:kern w:val="0"/>
                <w:sz w:val="22"/>
                <w:szCs w:val="20"/>
                <w:lang w:val="en-US" w:eastAsia="zh-CN"/>
              </w:rPr>
            </w:pPr>
            <w:r>
              <w:rPr>
                <w:rFonts w:hint="eastAsia" w:ascii="仿宋" w:hAnsi="仿宋" w:eastAsia="仿宋" w:cs="仿宋"/>
                <w:color w:val="000000"/>
                <w:kern w:val="0"/>
                <w:sz w:val="22"/>
                <w:szCs w:val="20"/>
                <w:lang w:val="en-US" w:eastAsia="zh-CN"/>
              </w:rPr>
              <w:t>2.安装过程中的所有安全保障由供应商自行负责；</w:t>
            </w:r>
          </w:p>
          <w:p w14:paraId="1DB3C8BB">
            <w:pPr>
              <w:spacing w:line="360" w:lineRule="auto"/>
              <w:jc w:val="left"/>
              <w:rPr>
                <w:rFonts w:hint="eastAsia" w:ascii="仿宋" w:hAnsi="仿宋" w:eastAsia="仿宋" w:cs="仿宋"/>
                <w:color w:val="000000"/>
                <w:kern w:val="0"/>
                <w:sz w:val="22"/>
                <w:szCs w:val="20"/>
                <w:lang w:val="en-US" w:eastAsia="zh-CN"/>
              </w:rPr>
            </w:pPr>
            <w:r>
              <w:rPr>
                <w:rFonts w:hint="eastAsia" w:ascii="仿宋" w:hAnsi="仿宋" w:eastAsia="仿宋" w:cs="仿宋"/>
                <w:color w:val="000000"/>
                <w:kern w:val="0"/>
                <w:sz w:val="22"/>
                <w:szCs w:val="20"/>
                <w:lang w:val="en-US" w:eastAsia="zh-CN"/>
              </w:rPr>
              <w:t>3.严格按投标产品的安装规范要求进行安装，确保安全。</w:t>
            </w:r>
          </w:p>
        </w:tc>
      </w:tr>
      <w:tr w14:paraId="21EE27FA">
        <w:tblPrEx>
          <w:tblCellMar>
            <w:top w:w="0" w:type="dxa"/>
            <w:left w:w="0" w:type="dxa"/>
            <w:bottom w:w="0" w:type="dxa"/>
            <w:right w:w="0" w:type="dxa"/>
          </w:tblCellMar>
        </w:tblPrEx>
        <w:trPr>
          <w:trHeight w:val="555" w:hRule="atLeast"/>
          <w:jc w:val="center"/>
        </w:trPr>
        <w:tc>
          <w:tcPr>
            <w:tcW w:w="1996" w:type="dxa"/>
            <w:tcBorders>
              <w:top w:val="single" w:color="000000" w:sz="4" w:space="0"/>
              <w:left w:val="single" w:color="000000" w:sz="4" w:space="0"/>
              <w:bottom w:val="single" w:color="000000" w:sz="4" w:space="0"/>
              <w:right w:val="single" w:color="000000" w:sz="4" w:space="0"/>
            </w:tcBorders>
            <w:vAlign w:val="center"/>
          </w:tcPr>
          <w:p w14:paraId="64C0B018">
            <w:pPr>
              <w:widowControl/>
              <w:snapToGrid w:val="0"/>
              <w:spacing w:line="360" w:lineRule="auto"/>
              <w:ind w:left="105" w:leftChars="50"/>
              <w:jc w:val="center"/>
              <w:rPr>
                <w:rFonts w:ascii="仿宋" w:hAnsi="仿宋" w:eastAsia="仿宋" w:cs="仿宋"/>
                <w:b w:val="0"/>
                <w:bCs/>
                <w:color w:val="000000"/>
                <w:kern w:val="0"/>
                <w:sz w:val="22"/>
                <w:szCs w:val="20"/>
              </w:rPr>
            </w:pPr>
            <w:r>
              <w:rPr>
                <w:rFonts w:hint="eastAsia" w:ascii="仿宋" w:hAnsi="仿宋" w:eastAsia="仿宋" w:cs="仿宋"/>
                <w:b w:val="0"/>
                <w:bCs/>
                <w:color w:val="000000"/>
                <w:sz w:val="22"/>
                <w:szCs w:val="20"/>
              </w:rPr>
              <w:t>报价要求</w:t>
            </w:r>
          </w:p>
        </w:tc>
        <w:tc>
          <w:tcPr>
            <w:tcW w:w="87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B15B69">
            <w:pPr>
              <w:spacing w:line="360" w:lineRule="auto"/>
              <w:jc w:val="left"/>
              <w:rPr>
                <w:rFonts w:hint="eastAsia" w:ascii="仿宋" w:hAnsi="仿宋" w:eastAsia="仿宋" w:cs="仿宋"/>
                <w:color w:val="000000"/>
                <w:kern w:val="0"/>
                <w:sz w:val="22"/>
                <w:szCs w:val="20"/>
                <w:lang w:val="en-US" w:eastAsia="zh-CN"/>
              </w:rPr>
            </w:pPr>
            <w:r>
              <w:rPr>
                <w:rFonts w:hint="eastAsia" w:ascii="仿宋" w:hAnsi="仿宋" w:eastAsia="仿宋" w:cs="仿宋"/>
                <w:color w:val="000000"/>
                <w:kern w:val="0"/>
                <w:sz w:val="22"/>
                <w:szCs w:val="20"/>
                <w:lang w:val="en-US" w:eastAsia="zh-CN"/>
              </w:rPr>
              <w:t>竞标报价为采购人指定地点的现场交货价，包括：</w:t>
            </w:r>
          </w:p>
          <w:p w14:paraId="3FCBEF73">
            <w:pPr>
              <w:numPr>
                <w:ilvl w:val="0"/>
                <w:numId w:val="0"/>
              </w:numPr>
              <w:spacing w:line="360" w:lineRule="auto"/>
              <w:jc w:val="left"/>
              <w:rPr>
                <w:rFonts w:hint="eastAsia" w:ascii="仿宋" w:hAnsi="仿宋" w:eastAsia="仿宋" w:cs="仿宋"/>
                <w:color w:val="000000"/>
                <w:kern w:val="0"/>
                <w:sz w:val="22"/>
                <w:szCs w:val="20"/>
                <w:lang w:val="en-US" w:eastAsia="zh-CN"/>
              </w:rPr>
            </w:pPr>
            <w:r>
              <w:rPr>
                <w:rFonts w:hint="eastAsia" w:ascii="仿宋" w:hAnsi="仿宋" w:eastAsia="仿宋" w:cs="仿宋"/>
                <w:color w:val="000000"/>
                <w:kern w:val="0"/>
                <w:sz w:val="22"/>
                <w:szCs w:val="20"/>
                <w:lang w:val="en-US" w:eastAsia="zh-CN"/>
              </w:rPr>
              <w:t>1.货物的价格；</w:t>
            </w:r>
          </w:p>
          <w:p w14:paraId="4E78DEAB">
            <w:pPr>
              <w:numPr>
                <w:ilvl w:val="0"/>
                <w:numId w:val="0"/>
              </w:numPr>
              <w:spacing w:line="360" w:lineRule="auto"/>
              <w:jc w:val="left"/>
              <w:rPr>
                <w:rFonts w:hint="eastAsia" w:ascii="仿宋" w:hAnsi="仿宋" w:eastAsia="仿宋" w:cs="仿宋"/>
                <w:color w:val="000000"/>
                <w:kern w:val="0"/>
                <w:sz w:val="22"/>
                <w:szCs w:val="20"/>
                <w:lang w:val="en-US" w:eastAsia="zh-CN"/>
              </w:rPr>
            </w:pPr>
            <w:r>
              <w:rPr>
                <w:rFonts w:hint="eastAsia" w:ascii="仿宋" w:hAnsi="仿宋" w:eastAsia="仿宋" w:cs="仿宋"/>
                <w:color w:val="000000"/>
                <w:kern w:val="0"/>
                <w:sz w:val="22"/>
                <w:szCs w:val="20"/>
                <w:lang w:val="en-US" w:eastAsia="zh-CN"/>
              </w:rPr>
              <w:t>2.货物的标准附件、备品备件、专用工具的价格；</w:t>
            </w:r>
          </w:p>
          <w:p w14:paraId="1EDDE2E4">
            <w:pPr>
              <w:numPr>
                <w:ilvl w:val="0"/>
                <w:numId w:val="0"/>
              </w:numPr>
              <w:spacing w:line="360" w:lineRule="auto"/>
              <w:jc w:val="left"/>
              <w:rPr>
                <w:rFonts w:hint="eastAsia" w:ascii="仿宋" w:hAnsi="仿宋" w:eastAsia="仿宋" w:cs="仿宋"/>
                <w:color w:val="000000"/>
                <w:kern w:val="0"/>
                <w:sz w:val="22"/>
                <w:szCs w:val="20"/>
                <w:lang w:val="en-US" w:eastAsia="zh-CN"/>
              </w:rPr>
            </w:pPr>
            <w:r>
              <w:rPr>
                <w:rFonts w:hint="eastAsia" w:ascii="仿宋" w:hAnsi="仿宋" w:eastAsia="仿宋" w:cs="仿宋"/>
                <w:color w:val="000000"/>
                <w:kern w:val="0"/>
                <w:sz w:val="22"/>
                <w:szCs w:val="20"/>
                <w:lang w:val="en-US" w:eastAsia="zh-CN"/>
              </w:rPr>
              <w:t>3.运输、装卸、调试、技术支持、售后服务等费用；</w:t>
            </w:r>
          </w:p>
          <w:p w14:paraId="4DC0BD1C">
            <w:pPr>
              <w:numPr>
                <w:ilvl w:val="0"/>
                <w:numId w:val="0"/>
              </w:numPr>
              <w:spacing w:line="360" w:lineRule="auto"/>
              <w:jc w:val="left"/>
              <w:rPr>
                <w:rFonts w:hint="eastAsia" w:ascii="仿宋" w:hAnsi="仿宋" w:eastAsia="仿宋" w:cs="仿宋"/>
                <w:color w:val="000000"/>
                <w:kern w:val="0"/>
                <w:sz w:val="22"/>
                <w:szCs w:val="20"/>
                <w:lang w:val="en-US" w:eastAsia="zh-CN"/>
              </w:rPr>
            </w:pPr>
            <w:r>
              <w:rPr>
                <w:rFonts w:hint="eastAsia" w:ascii="仿宋" w:hAnsi="仿宋" w:eastAsia="仿宋" w:cs="仿宋"/>
                <w:color w:val="000000"/>
                <w:kern w:val="0"/>
                <w:sz w:val="22"/>
                <w:szCs w:val="20"/>
                <w:lang w:val="en-US" w:eastAsia="zh-CN"/>
              </w:rPr>
              <w:t>4.必要的保险费用和各项税费；</w:t>
            </w:r>
          </w:p>
          <w:p w14:paraId="4A65EFB1">
            <w:pPr>
              <w:numPr>
                <w:ilvl w:val="0"/>
                <w:numId w:val="0"/>
              </w:numPr>
              <w:spacing w:line="360" w:lineRule="auto"/>
              <w:jc w:val="left"/>
              <w:rPr>
                <w:rFonts w:hint="eastAsia" w:ascii="仿宋" w:hAnsi="仿宋" w:eastAsia="仿宋" w:cs="仿宋"/>
                <w:color w:val="000000"/>
                <w:kern w:val="0"/>
                <w:sz w:val="22"/>
                <w:szCs w:val="20"/>
                <w:lang w:val="en-US" w:eastAsia="zh-CN"/>
              </w:rPr>
            </w:pPr>
            <w:r>
              <w:rPr>
                <w:rFonts w:hint="eastAsia" w:ascii="仿宋" w:hAnsi="仿宋" w:eastAsia="仿宋" w:cs="仿宋"/>
                <w:color w:val="000000"/>
                <w:kern w:val="0"/>
                <w:sz w:val="22"/>
                <w:szCs w:val="20"/>
                <w:lang w:val="en-US" w:eastAsia="zh-CN"/>
              </w:rPr>
              <w:t>5.安装、送货上门的费用；</w:t>
            </w:r>
          </w:p>
          <w:p w14:paraId="0CA9C79C">
            <w:pPr>
              <w:numPr>
                <w:ilvl w:val="0"/>
                <w:numId w:val="0"/>
              </w:numPr>
              <w:spacing w:line="360" w:lineRule="auto"/>
              <w:jc w:val="left"/>
              <w:rPr>
                <w:rFonts w:hint="eastAsia" w:ascii="仿宋" w:hAnsi="仿宋" w:eastAsia="仿宋" w:cs="仿宋"/>
                <w:color w:val="000000"/>
                <w:kern w:val="0"/>
                <w:sz w:val="22"/>
                <w:szCs w:val="20"/>
                <w:lang w:val="en-US" w:eastAsia="zh-CN"/>
              </w:rPr>
            </w:pPr>
            <w:r>
              <w:rPr>
                <w:rFonts w:hint="eastAsia" w:ascii="仿宋" w:hAnsi="仿宋" w:eastAsia="仿宋" w:cs="仿宋"/>
                <w:color w:val="000000"/>
                <w:kern w:val="0"/>
                <w:sz w:val="22"/>
                <w:szCs w:val="20"/>
                <w:lang w:val="en-US" w:eastAsia="zh-CN"/>
              </w:rPr>
              <w:t>6.开展培训（含教材费、场地租用费）的费用；</w:t>
            </w:r>
          </w:p>
          <w:p w14:paraId="71F23637">
            <w:pPr>
              <w:numPr>
                <w:ilvl w:val="0"/>
                <w:numId w:val="0"/>
              </w:numPr>
              <w:spacing w:line="360" w:lineRule="auto"/>
              <w:jc w:val="left"/>
              <w:rPr>
                <w:rFonts w:hint="eastAsia"/>
                <w:sz w:val="20"/>
                <w:szCs w:val="20"/>
                <w:lang w:val="en-US" w:eastAsia="zh-CN"/>
              </w:rPr>
            </w:pPr>
            <w:r>
              <w:rPr>
                <w:rFonts w:hint="eastAsia" w:ascii="仿宋" w:hAnsi="仿宋" w:eastAsia="仿宋" w:cs="仿宋"/>
                <w:color w:val="000000"/>
                <w:kern w:val="0"/>
                <w:sz w:val="22"/>
                <w:szCs w:val="20"/>
                <w:lang w:val="en-US" w:eastAsia="zh-CN"/>
              </w:rPr>
              <w:t>7.到现场验收和验收检测的费用；</w:t>
            </w:r>
          </w:p>
          <w:p w14:paraId="084F7EF7">
            <w:pPr>
              <w:numPr>
                <w:ilvl w:val="0"/>
                <w:numId w:val="0"/>
              </w:numPr>
              <w:spacing w:line="360" w:lineRule="auto"/>
              <w:jc w:val="left"/>
              <w:rPr>
                <w:rFonts w:hint="eastAsia" w:ascii="仿宋" w:hAnsi="仿宋" w:eastAsia="仿宋" w:cs="仿宋"/>
                <w:color w:val="000000"/>
                <w:kern w:val="0"/>
                <w:sz w:val="22"/>
                <w:szCs w:val="20"/>
                <w:lang w:val="en-US" w:eastAsia="zh-CN"/>
              </w:rPr>
            </w:pPr>
            <w:r>
              <w:rPr>
                <w:rFonts w:hint="eastAsia" w:ascii="仿宋" w:hAnsi="仿宋" w:eastAsia="仿宋" w:cs="仿宋"/>
                <w:color w:val="000000"/>
                <w:kern w:val="0"/>
                <w:sz w:val="22"/>
                <w:szCs w:val="20"/>
                <w:lang w:val="en-US" w:eastAsia="zh-CN"/>
              </w:rPr>
              <w:t>8.</w:t>
            </w:r>
            <w:r>
              <w:rPr>
                <w:rFonts w:hint="eastAsia" w:ascii="仿宋" w:hAnsi="仿宋" w:eastAsia="仿宋" w:cs="仿宋"/>
                <w:color w:val="000000"/>
                <w:kern w:val="0"/>
                <w:sz w:val="22"/>
                <w:szCs w:val="20"/>
              </w:rPr>
              <w:t>供应商应对本项目的所有内容范围的货物及服务进行总承包报价；采购人不再支付任何费用。</w:t>
            </w:r>
          </w:p>
        </w:tc>
      </w:tr>
      <w:tr w14:paraId="220E76E7">
        <w:tblPrEx>
          <w:tblCellMar>
            <w:top w:w="0" w:type="dxa"/>
            <w:left w:w="0" w:type="dxa"/>
            <w:bottom w:w="0" w:type="dxa"/>
            <w:right w:w="0" w:type="dxa"/>
          </w:tblCellMar>
        </w:tblPrEx>
        <w:trPr>
          <w:trHeight w:val="1268" w:hRule="atLeast"/>
          <w:jc w:val="center"/>
        </w:trPr>
        <w:tc>
          <w:tcPr>
            <w:tcW w:w="1996" w:type="dxa"/>
            <w:tcBorders>
              <w:top w:val="single" w:color="000000" w:sz="4" w:space="0"/>
              <w:left w:val="single" w:color="000000" w:sz="4" w:space="0"/>
              <w:bottom w:val="single" w:color="000000" w:sz="4" w:space="0"/>
              <w:right w:val="single" w:color="000000" w:sz="4" w:space="0"/>
            </w:tcBorders>
            <w:vAlign w:val="center"/>
          </w:tcPr>
          <w:p w14:paraId="675D54D4">
            <w:pPr>
              <w:widowControl/>
              <w:snapToGrid w:val="0"/>
              <w:spacing w:line="360" w:lineRule="auto"/>
              <w:ind w:left="105" w:leftChars="50"/>
              <w:jc w:val="center"/>
              <w:rPr>
                <w:rFonts w:hint="default" w:ascii="仿宋" w:hAnsi="仿宋" w:eastAsia="仿宋" w:cs="仿宋"/>
                <w:b w:val="0"/>
                <w:bCs/>
                <w:color w:val="000000"/>
                <w:sz w:val="22"/>
                <w:szCs w:val="20"/>
                <w:lang w:val="en-US" w:eastAsia="zh-CN"/>
              </w:rPr>
            </w:pPr>
            <w:r>
              <w:rPr>
                <w:rFonts w:hint="eastAsia" w:ascii="仿宋" w:hAnsi="仿宋" w:eastAsia="仿宋" w:cs="仿宋"/>
                <w:b w:val="0"/>
                <w:bCs/>
                <w:color w:val="000000"/>
                <w:sz w:val="22"/>
                <w:szCs w:val="20"/>
                <w:lang w:val="en-US" w:eastAsia="zh-CN"/>
              </w:rPr>
              <w:t>质量要求</w:t>
            </w:r>
          </w:p>
        </w:tc>
        <w:tc>
          <w:tcPr>
            <w:tcW w:w="87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D77DB7">
            <w:pPr>
              <w:spacing w:line="360" w:lineRule="auto"/>
              <w:jc w:val="left"/>
              <w:rPr>
                <w:rFonts w:hint="eastAsia" w:ascii="仿宋" w:hAnsi="仿宋" w:eastAsia="仿宋" w:cs="仿宋"/>
                <w:color w:val="000000"/>
                <w:kern w:val="0"/>
                <w:sz w:val="22"/>
                <w:szCs w:val="20"/>
                <w:lang w:val="en-US" w:eastAsia="zh-CN"/>
              </w:rPr>
            </w:pPr>
            <w:r>
              <w:rPr>
                <w:rFonts w:hint="eastAsia" w:ascii="仿宋" w:hAnsi="仿宋" w:eastAsia="仿宋" w:cs="仿宋"/>
                <w:color w:val="000000"/>
                <w:kern w:val="0"/>
                <w:sz w:val="22"/>
                <w:szCs w:val="20"/>
                <w:lang w:val="en-US" w:eastAsia="zh-CN"/>
              </w:rPr>
              <w:t>1.提供的产品必须是全新、完整、未使用过的原装正品，其产品必须符合国家、行业有关规定及厂家承诺执行“三包”服务，质保期内免一切费用进行上门服务及更换。 2.质量保障：本项目中标方提供的所有产品必须完全符合项目要求的品牌及参数，供应商不得以任何理由更改设备的品牌、配置，一旦发现不能满足参数要求、伪造贴标等虚假响应，或者无法正常交货影响业主使用的情况，业主可作为废标处理，并按相关法律法规予以处罚。</w:t>
            </w:r>
          </w:p>
        </w:tc>
      </w:tr>
      <w:tr w14:paraId="68E18D3C">
        <w:tblPrEx>
          <w:tblCellMar>
            <w:top w:w="0" w:type="dxa"/>
            <w:left w:w="0" w:type="dxa"/>
            <w:bottom w:w="0" w:type="dxa"/>
            <w:right w:w="0" w:type="dxa"/>
          </w:tblCellMar>
        </w:tblPrEx>
        <w:trPr>
          <w:trHeight w:val="5949" w:hRule="atLeast"/>
          <w:jc w:val="center"/>
        </w:trPr>
        <w:tc>
          <w:tcPr>
            <w:tcW w:w="1996" w:type="dxa"/>
            <w:tcBorders>
              <w:top w:val="single" w:color="000000" w:sz="4" w:space="0"/>
              <w:left w:val="single" w:color="000000" w:sz="4" w:space="0"/>
              <w:bottom w:val="single" w:color="000000" w:sz="4" w:space="0"/>
              <w:right w:val="single" w:color="000000" w:sz="4" w:space="0"/>
            </w:tcBorders>
            <w:vAlign w:val="center"/>
          </w:tcPr>
          <w:p w14:paraId="7A03BF88">
            <w:pPr>
              <w:tabs>
                <w:tab w:val="left" w:pos="132"/>
              </w:tabs>
              <w:snapToGrid w:val="0"/>
              <w:spacing w:line="360" w:lineRule="auto"/>
              <w:ind w:left="105" w:leftChars="50"/>
              <w:jc w:val="center"/>
              <w:rPr>
                <w:rFonts w:ascii="仿宋" w:hAnsi="仿宋" w:eastAsia="仿宋" w:cs="仿宋"/>
                <w:b w:val="0"/>
                <w:bCs/>
                <w:color w:val="000000"/>
                <w:sz w:val="22"/>
                <w:szCs w:val="20"/>
              </w:rPr>
            </w:pPr>
            <w:r>
              <w:rPr>
                <w:rFonts w:hint="eastAsia" w:ascii="仿宋" w:hAnsi="仿宋" w:eastAsia="仿宋" w:cs="仿宋"/>
                <w:b w:val="0"/>
                <w:bCs/>
                <w:color w:val="000000"/>
                <w:sz w:val="22"/>
                <w:szCs w:val="20"/>
              </w:rPr>
              <w:t>验收标准</w:t>
            </w:r>
          </w:p>
          <w:p w14:paraId="63E2E49F">
            <w:pPr>
              <w:widowControl/>
              <w:snapToGrid w:val="0"/>
              <w:spacing w:line="360" w:lineRule="auto"/>
              <w:ind w:left="105" w:leftChars="50"/>
              <w:jc w:val="center"/>
              <w:rPr>
                <w:rFonts w:ascii="仿宋" w:hAnsi="仿宋" w:eastAsia="仿宋" w:cs="仿宋"/>
                <w:b w:val="0"/>
                <w:bCs/>
                <w:color w:val="000000"/>
                <w:kern w:val="0"/>
                <w:sz w:val="22"/>
                <w:szCs w:val="20"/>
              </w:rPr>
            </w:pPr>
            <w:r>
              <w:rPr>
                <w:rFonts w:hint="eastAsia" w:ascii="仿宋" w:hAnsi="仿宋" w:eastAsia="仿宋" w:cs="仿宋"/>
                <w:b w:val="0"/>
                <w:bCs/>
                <w:color w:val="000000"/>
                <w:sz w:val="22"/>
                <w:szCs w:val="20"/>
              </w:rPr>
              <w:t>及要求</w:t>
            </w:r>
          </w:p>
        </w:tc>
        <w:tc>
          <w:tcPr>
            <w:tcW w:w="87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98F36B">
            <w:pPr>
              <w:snapToGrid w:val="0"/>
              <w:spacing w:line="360" w:lineRule="auto"/>
              <w:ind w:left="105" w:leftChars="50" w:right="105" w:rightChars="50" w:firstLine="6" w:firstLineChars="4"/>
              <w:rPr>
                <w:rFonts w:ascii="仿宋" w:hAnsi="仿宋" w:eastAsia="仿宋" w:cs="仿宋"/>
                <w:color w:val="000000"/>
                <w:kern w:val="0"/>
                <w:sz w:val="22"/>
                <w:szCs w:val="20"/>
              </w:rPr>
            </w:pPr>
            <w:r>
              <w:rPr>
                <w:rFonts w:hint="eastAsia" w:ascii="微软雅黑" w:hAnsi="微软雅黑" w:eastAsia="微软雅黑" w:cs="微软雅黑"/>
                <w:i w:val="0"/>
                <w:iCs w:val="0"/>
                <w:color w:val="333333"/>
                <w:spacing w:val="0"/>
                <w:kern w:val="0"/>
                <w:sz w:val="15"/>
                <w:szCs w:val="15"/>
                <w:lang w:val="en-US" w:eastAsia="zh-CN" w:bidi="ar"/>
              </w:rPr>
              <w:t xml:space="preserve"> </w:t>
            </w:r>
            <w:r>
              <w:rPr>
                <w:rFonts w:hint="eastAsia" w:ascii="仿宋" w:hAnsi="仿宋" w:eastAsia="仿宋" w:cs="仿宋"/>
                <w:color w:val="000000"/>
                <w:kern w:val="0"/>
                <w:sz w:val="22"/>
                <w:szCs w:val="20"/>
                <w:lang w:val="en-US" w:eastAsia="zh-CN"/>
              </w:rPr>
              <w:t>1.本次采购的全部货物，中标供应商必须免费上门安装、调试、培训，不接受电话指导安装、调试、培训等。 2.交付时所有产品均严格按招标文件上的技术参数实质的要求、投标人响应和承诺的技术参数及性能等有关标准进行验收,不符合本项目采购需求的采购方将不予验</w:t>
            </w:r>
            <w:r>
              <w:rPr>
                <w:rFonts w:hint="eastAsia" w:ascii="仿宋" w:hAnsi="仿宋" w:eastAsia="仿宋" w:cs="仿宋"/>
                <w:color w:val="auto"/>
                <w:kern w:val="0"/>
                <w:sz w:val="22"/>
                <w:szCs w:val="20"/>
                <w:lang w:val="en-US" w:eastAsia="zh-CN"/>
              </w:rPr>
              <w:t>收通过。 3.打“</w:t>
            </w:r>
            <w:r>
              <w:rPr>
                <w:rFonts w:hint="eastAsia" w:asciiTheme="minorEastAsia" w:hAnsiTheme="minorEastAsia" w:eastAsiaTheme="minorEastAsia" w:cstheme="minorEastAsia"/>
                <w:i w:val="0"/>
                <w:iCs w:val="0"/>
                <w:color w:val="auto"/>
                <w:sz w:val="20"/>
                <w:szCs w:val="20"/>
                <w:u w:val="none"/>
              </w:rPr>
              <w:t>▲</w:t>
            </w:r>
            <w:r>
              <w:rPr>
                <w:rFonts w:hint="eastAsia" w:ascii="仿宋" w:hAnsi="仿宋" w:eastAsia="仿宋" w:cs="仿宋"/>
                <w:color w:val="auto"/>
                <w:kern w:val="0"/>
                <w:sz w:val="22"/>
                <w:szCs w:val="20"/>
                <w:lang w:val="en-US" w:eastAsia="zh-CN"/>
              </w:rPr>
              <w:t>”号条款为重要技术参数，投标人必须满足否则竞价无效。 4.供应商响应时，必须满足采购需求的全部功能，供应商须对附件中的参数要求及商务要求进行全部响应，并提供以国家权威部门或第三方检测机构出具认可的检测报告复印件等证明材料(竞价时投标人必须上传扫描件，否则采购人有权利取消预成交供应商的中标资格;报价结束后24小时内对预成交供应商核查原件，核查无误后方能确定成交供应商)，为确保货物质量，中标方必</w:t>
            </w:r>
            <w:r>
              <w:rPr>
                <w:rFonts w:hint="eastAsia" w:ascii="仿宋" w:hAnsi="仿宋" w:eastAsia="仿宋" w:cs="仿宋"/>
                <w:color w:val="000000"/>
                <w:kern w:val="0"/>
                <w:sz w:val="22"/>
                <w:szCs w:val="20"/>
                <w:lang w:val="en-US" w:eastAsia="zh-CN"/>
              </w:rPr>
              <w:t>须在签订合同时提供生产厂家针对此项目的售后服务承诺函原件、供货证明原件并加盖生产厂家公章，如不能提供的，视为“虚假竞标”，取消成交资格并上报财政等相关部门处理。</w:t>
            </w:r>
          </w:p>
        </w:tc>
      </w:tr>
      <w:tr w14:paraId="64731863">
        <w:tblPrEx>
          <w:tblCellMar>
            <w:top w:w="0" w:type="dxa"/>
            <w:left w:w="0" w:type="dxa"/>
            <w:bottom w:w="0" w:type="dxa"/>
            <w:right w:w="0" w:type="dxa"/>
          </w:tblCellMar>
        </w:tblPrEx>
        <w:trPr>
          <w:trHeight w:val="90" w:hRule="atLeast"/>
          <w:jc w:val="center"/>
        </w:trPr>
        <w:tc>
          <w:tcPr>
            <w:tcW w:w="1996" w:type="dxa"/>
            <w:tcBorders>
              <w:top w:val="single" w:color="000000" w:sz="4" w:space="0"/>
              <w:left w:val="single" w:color="000000" w:sz="4" w:space="0"/>
              <w:bottom w:val="single" w:color="000000" w:sz="4" w:space="0"/>
              <w:right w:val="single" w:color="000000" w:sz="4" w:space="0"/>
            </w:tcBorders>
            <w:vAlign w:val="center"/>
          </w:tcPr>
          <w:p w14:paraId="4655C6D5">
            <w:pPr>
              <w:snapToGrid w:val="0"/>
              <w:spacing w:line="360" w:lineRule="auto"/>
              <w:jc w:val="center"/>
              <w:rPr>
                <w:rFonts w:ascii="仿宋" w:hAnsi="仿宋" w:eastAsia="仿宋" w:cs="仿宋"/>
                <w:b w:val="0"/>
                <w:bCs/>
                <w:color w:val="000000"/>
                <w:sz w:val="22"/>
                <w:szCs w:val="20"/>
              </w:rPr>
            </w:pPr>
            <w:r>
              <w:rPr>
                <w:rFonts w:hint="eastAsia" w:ascii="仿宋" w:hAnsi="仿宋" w:eastAsia="仿宋" w:cs="仿宋"/>
                <w:b w:val="0"/>
                <w:bCs/>
                <w:color w:val="000000"/>
                <w:sz w:val="22"/>
                <w:szCs w:val="20"/>
              </w:rPr>
              <w:t>其他要求</w:t>
            </w:r>
          </w:p>
        </w:tc>
        <w:tc>
          <w:tcPr>
            <w:tcW w:w="87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028FA1">
            <w:pPr>
              <w:snapToGrid w:val="0"/>
              <w:spacing w:line="360" w:lineRule="auto"/>
              <w:ind w:left="105" w:leftChars="50" w:right="105" w:rightChars="50" w:firstLine="8" w:firstLineChars="4"/>
              <w:rPr>
                <w:rFonts w:hint="default"/>
                <w:sz w:val="20"/>
                <w:szCs w:val="20"/>
                <w:lang w:val="en-US" w:eastAsia="zh-CN"/>
              </w:rPr>
            </w:pPr>
            <w:r>
              <w:rPr>
                <w:rFonts w:hint="eastAsia" w:ascii="仿宋" w:hAnsi="仿宋" w:eastAsia="仿宋" w:cs="仿宋"/>
                <w:color w:val="000000"/>
                <w:kern w:val="0"/>
                <w:sz w:val="22"/>
                <w:szCs w:val="20"/>
                <w:lang w:val="en-US" w:eastAsia="zh-CN"/>
              </w:rPr>
              <w:t>1.公告发出后，供应商必须自行到现场勘察并提供设计效果图(业主不组织统一勘察)，由于勘察失误导致的后果供应商自行承担。 2.中标供应商必须派专业技术人员对所有设备的使用进行现场培训(达到使用人员能正常使用设备并能进行基础维护)</w:t>
            </w:r>
          </w:p>
        </w:tc>
      </w:tr>
    </w:tbl>
    <w:p w14:paraId="53ADB11D">
      <w:pPr>
        <w:pStyle w:val="3"/>
        <w:outlineLvl w:val="9"/>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19720B1"/>
    <w:p w14:paraId="43393E35">
      <w:pPr>
        <w:spacing w:line="360" w:lineRule="auto"/>
        <w:jc w:val="center"/>
        <w:rPr>
          <w:rFonts w:ascii="宋体" w:hAnsi="宋体" w:cs="Courier New"/>
          <w:color w:val="000000"/>
          <w:sz w:val="72"/>
          <w:szCs w:val="72"/>
        </w:rPr>
      </w:pPr>
      <w:r>
        <w:rPr>
          <w:rFonts w:hint="eastAsia" w:ascii="宋体" w:hAnsi="宋体" w:cs="Courier New"/>
          <w:color w:val="000000"/>
          <w:sz w:val="72"/>
          <w:szCs w:val="72"/>
        </w:rPr>
        <w:t>响应文件</w:t>
      </w:r>
    </w:p>
    <w:p w14:paraId="7465C48E">
      <w:pPr>
        <w:spacing w:line="360" w:lineRule="auto"/>
        <w:jc w:val="center"/>
        <w:rPr>
          <w:rFonts w:ascii="宋体" w:hAnsi="宋体" w:cs="Courier New"/>
          <w:color w:val="000000"/>
          <w:sz w:val="36"/>
          <w:szCs w:val="36"/>
        </w:rPr>
      </w:pPr>
    </w:p>
    <w:p w14:paraId="55CEA44F">
      <w:pPr>
        <w:spacing w:line="360" w:lineRule="auto"/>
        <w:jc w:val="center"/>
        <w:rPr>
          <w:rFonts w:ascii="宋体" w:hAnsi="宋体" w:cs="Courier New"/>
          <w:color w:val="000000"/>
          <w:sz w:val="36"/>
          <w:szCs w:val="36"/>
        </w:rPr>
      </w:pPr>
    </w:p>
    <w:p w14:paraId="6AE43D00">
      <w:pPr>
        <w:spacing w:line="360" w:lineRule="auto"/>
        <w:ind w:firstLine="640" w:firstLineChars="200"/>
        <w:rPr>
          <w:rFonts w:ascii="宋体" w:hAnsi="宋体" w:cs="Courier New"/>
          <w:color w:val="000000"/>
          <w:sz w:val="32"/>
          <w:szCs w:val="32"/>
        </w:rPr>
      </w:pPr>
      <w:r>
        <w:rPr>
          <w:rFonts w:hint="eastAsia" w:ascii="宋体" w:hAnsi="宋体" w:cs="Courier New"/>
          <w:color w:val="000000"/>
          <w:sz w:val="32"/>
          <w:szCs w:val="32"/>
        </w:rPr>
        <w:t>项目名称：</w:t>
      </w:r>
    </w:p>
    <w:p w14:paraId="19EE4B5D">
      <w:pPr>
        <w:spacing w:line="360" w:lineRule="auto"/>
        <w:ind w:firstLine="640" w:firstLineChars="200"/>
        <w:rPr>
          <w:rFonts w:ascii="宋体" w:hAnsi="宋体" w:cs="Courier New"/>
          <w:color w:val="000000"/>
          <w:sz w:val="32"/>
          <w:szCs w:val="32"/>
        </w:rPr>
      </w:pPr>
    </w:p>
    <w:p w14:paraId="3DD3E104">
      <w:pPr>
        <w:spacing w:line="360" w:lineRule="auto"/>
        <w:ind w:firstLine="640" w:firstLineChars="200"/>
        <w:rPr>
          <w:rFonts w:ascii="宋体" w:hAnsi="宋体" w:cs="Courier New"/>
          <w:color w:val="000000"/>
          <w:sz w:val="32"/>
          <w:szCs w:val="32"/>
          <w:u w:val="single"/>
        </w:rPr>
      </w:pPr>
      <w:r>
        <w:rPr>
          <w:rFonts w:hint="eastAsia" w:ascii="宋体" w:hAnsi="宋体" w:cs="Courier New"/>
          <w:color w:val="000000"/>
          <w:sz w:val="32"/>
          <w:szCs w:val="32"/>
        </w:rPr>
        <w:t>项目编号：</w:t>
      </w:r>
    </w:p>
    <w:p w14:paraId="4C910455">
      <w:pPr>
        <w:spacing w:line="360" w:lineRule="auto"/>
        <w:ind w:firstLine="2560" w:firstLineChars="800"/>
        <w:rPr>
          <w:rFonts w:ascii="宋体" w:hAnsi="宋体" w:cs="Courier New"/>
          <w:color w:val="000000"/>
          <w:sz w:val="32"/>
          <w:szCs w:val="32"/>
          <w:u w:val="single"/>
        </w:rPr>
      </w:pPr>
    </w:p>
    <w:p w14:paraId="3A0CE8D5">
      <w:pPr>
        <w:spacing w:line="360" w:lineRule="auto"/>
        <w:ind w:firstLine="640" w:firstLineChars="200"/>
        <w:rPr>
          <w:rFonts w:ascii="宋体" w:hAnsi="宋体" w:cs="Courier New"/>
          <w:color w:val="000000"/>
          <w:sz w:val="32"/>
          <w:szCs w:val="32"/>
          <w:u w:val="single"/>
        </w:rPr>
      </w:pPr>
      <w:r>
        <w:rPr>
          <w:rFonts w:hint="eastAsia" w:ascii="宋体" w:hAnsi="宋体" w:cs="Courier New"/>
          <w:color w:val="000000"/>
          <w:sz w:val="32"/>
          <w:szCs w:val="32"/>
        </w:rPr>
        <w:t>供应商：</w:t>
      </w:r>
    </w:p>
    <w:p w14:paraId="7379A06C">
      <w:pPr>
        <w:spacing w:line="360" w:lineRule="auto"/>
        <w:ind w:firstLine="640" w:firstLineChars="200"/>
        <w:rPr>
          <w:rFonts w:hint="eastAsia" w:ascii="宋体" w:hAnsi="宋体" w:cs="Courier New"/>
          <w:color w:val="000000"/>
          <w:sz w:val="32"/>
          <w:szCs w:val="32"/>
        </w:rPr>
      </w:pPr>
    </w:p>
    <w:p w14:paraId="09BB9247">
      <w:pPr>
        <w:spacing w:line="360" w:lineRule="auto"/>
        <w:ind w:firstLine="640" w:firstLineChars="200"/>
        <w:rPr>
          <w:rFonts w:ascii="宋体" w:hAnsi="宋体" w:cs="Courier New"/>
          <w:color w:val="000000"/>
          <w:sz w:val="32"/>
          <w:szCs w:val="32"/>
        </w:rPr>
      </w:pPr>
      <w:r>
        <w:rPr>
          <w:rFonts w:hint="eastAsia" w:ascii="宋体" w:hAnsi="宋体" w:cs="Courier New"/>
          <w:color w:val="000000"/>
          <w:sz w:val="32"/>
          <w:szCs w:val="32"/>
        </w:rPr>
        <w:t>日期：</w:t>
      </w:r>
      <w:r>
        <w:rPr>
          <w:rFonts w:hint="eastAsia" w:ascii="宋体" w:hAnsi="宋体" w:cs="Courier New"/>
          <w:color w:val="000000"/>
          <w:sz w:val="32"/>
          <w:szCs w:val="32"/>
          <w:u w:val="single"/>
        </w:rPr>
        <w:t xml:space="preserve">         </w:t>
      </w:r>
      <w:r>
        <w:rPr>
          <w:rFonts w:hint="eastAsia" w:ascii="宋体" w:hAnsi="宋体" w:cs="Courier New"/>
          <w:color w:val="000000"/>
          <w:sz w:val="32"/>
          <w:szCs w:val="32"/>
        </w:rPr>
        <w:t>年</w:t>
      </w:r>
      <w:r>
        <w:rPr>
          <w:rFonts w:hint="eastAsia" w:ascii="宋体" w:hAnsi="宋体" w:cs="Courier New"/>
          <w:color w:val="000000"/>
          <w:sz w:val="32"/>
          <w:szCs w:val="32"/>
          <w:u w:val="single"/>
        </w:rPr>
        <w:t xml:space="preserve">     </w:t>
      </w:r>
      <w:r>
        <w:rPr>
          <w:rFonts w:hint="eastAsia" w:ascii="宋体" w:hAnsi="宋体" w:cs="Courier New"/>
          <w:color w:val="000000"/>
          <w:sz w:val="32"/>
          <w:szCs w:val="32"/>
        </w:rPr>
        <w:t>月</w:t>
      </w:r>
      <w:r>
        <w:rPr>
          <w:rFonts w:hint="eastAsia" w:ascii="宋体" w:hAnsi="宋体" w:cs="Courier New"/>
          <w:color w:val="000000"/>
          <w:sz w:val="32"/>
          <w:szCs w:val="32"/>
          <w:u w:val="single"/>
        </w:rPr>
        <w:t xml:space="preserve">     </w:t>
      </w:r>
      <w:r>
        <w:rPr>
          <w:rFonts w:hint="eastAsia" w:ascii="宋体" w:hAnsi="宋体" w:cs="Courier New"/>
          <w:color w:val="000000"/>
          <w:sz w:val="32"/>
          <w:szCs w:val="32"/>
        </w:rPr>
        <w:t>日</w:t>
      </w:r>
    </w:p>
    <w:p w14:paraId="1F1D24EA">
      <w:pPr>
        <w:tabs>
          <w:tab w:val="left" w:pos="8640"/>
        </w:tabs>
        <w:spacing w:line="360" w:lineRule="auto"/>
        <w:rPr>
          <w:rFonts w:ascii="宋体" w:hAnsi="宋体" w:cs="Courier New"/>
        </w:rPr>
      </w:pPr>
    </w:p>
    <w:p w14:paraId="5CEA5B60">
      <w:pPr>
        <w:tabs>
          <w:tab w:val="left" w:pos="7560"/>
          <w:tab w:val="left" w:pos="7920"/>
        </w:tabs>
        <w:spacing w:line="360" w:lineRule="auto"/>
        <w:jc w:val="both"/>
        <w:rPr>
          <w:rFonts w:ascii="宋体" w:hAnsi="宋体" w:cs="Courier New"/>
          <w:color w:val="000000"/>
          <w:sz w:val="36"/>
          <w:szCs w:val="36"/>
        </w:rPr>
      </w:pPr>
      <w:r>
        <w:rPr>
          <w:rFonts w:hint="eastAsia" w:ascii="宋体" w:hAnsi="宋体" w:cs="Courier New"/>
          <w:color w:val="000000"/>
          <w:sz w:val="36"/>
          <w:szCs w:val="36"/>
        </w:rPr>
        <w:br w:type="page"/>
      </w:r>
    </w:p>
    <w:p w14:paraId="5F43F7FC">
      <w:pPr>
        <w:tabs>
          <w:tab w:val="left" w:pos="7560"/>
          <w:tab w:val="left" w:pos="7920"/>
        </w:tabs>
        <w:spacing w:line="360" w:lineRule="auto"/>
        <w:jc w:val="center"/>
        <w:rPr>
          <w:rFonts w:ascii="宋体" w:hAnsi="宋体" w:cs="Courier New"/>
          <w:color w:val="000000"/>
          <w:sz w:val="36"/>
          <w:szCs w:val="36"/>
        </w:rPr>
      </w:pPr>
      <w:r>
        <w:rPr>
          <w:rFonts w:hint="eastAsia" w:ascii="宋体" w:hAnsi="宋体" w:cs="Courier New"/>
          <w:color w:val="000000"/>
          <w:sz w:val="36"/>
          <w:szCs w:val="36"/>
        </w:rPr>
        <w:t>目    录</w:t>
      </w:r>
    </w:p>
    <w:p w14:paraId="5CD92BD0">
      <w:pPr>
        <w:tabs>
          <w:tab w:val="left" w:pos="8640"/>
        </w:tabs>
        <w:spacing w:line="360" w:lineRule="auto"/>
        <w:jc w:val="left"/>
        <w:rPr>
          <w:rFonts w:ascii="宋体" w:hAnsi="宋体" w:cs="Courier New"/>
        </w:rPr>
      </w:pPr>
    </w:p>
    <w:p w14:paraId="7F99F082">
      <w:pPr>
        <w:spacing w:line="360" w:lineRule="auto"/>
        <w:ind w:firstLine="210" w:firstLineChars="100"/>
        <w:jc w:val="left"/>
        <w:rPr>
          <w:rFonts w:ascii="宋体" w:hAnsi="宋体" w:cs="Courier New"/>
        </w:rPr>
      </w:pPr>
      <w:r>
        <w:rPr>
          <w:rFonts w:hint="eastAsia" w:ascii="宋体" w:hAnsi="宋体" w:cs="Courier New"/>
        </w:rPr>
        <w:t>（一）供应商资格证明文件</w:t>
      </w:r>
      <w:r>
        <w:rPr>
          <w:rFonts w:hint="eastAsia" w:ascii="宋体" w:hAnsi="宋体" w:cs="Courier New"/>
          <w:lang w:val="en-US" w:eastAsia="zh-CN"/>
        </w:rPr>
        <w:t xml:space="preserve"> </w:t>
      </w:r>
      <w:r>
        <w:rPr>
          <w:rFonts w:hint="eastAsia" w:ascii="宋体" w:hAnsi="宋体" w:cs="Courier New"/>
          <w:b/>
        </w:rPr>
        <w:t>…………………………………………………………</w:t>
      </w:r>
      <w:r>
        <w:rPr>
          <w:rFonts w:hint="eastAsia" w:ascii="宋体" w:hAnsi="宋体" w:cs="Courier New"/>
        </w:rPr>
        <w:t>第   页</w:t>
      </w:r>
    </w:p>
    <w:p w14:paraId="62BEE60F">
      <w:pPr>
        <w:tabs>
          <w:tab w:val="left" w:pos="7380"/>
        </w:tabs>
        <w:spacing w:line="360" w:lineRule="auto"/>
        <w:ind w:right="-153" w:rightChars="-73" w:firstLine="315" w:firstLineChars="150"/>
        <w:jc w:val="left"/>
        <w:rPr>
          <w:rFonts w:ascii="宋体" w:hAnsi="宋体" w:cs="Courier New"/>
        </w:rPr>
      </w:pPr>
      <w:r>
        <w:rPr>
          <w:rFonts w:hint="eastAsia" w:ascii="宋体" w:hAnsi="宋体" w:cs="Courier New"/>
        </w:rPr>
        <w:t>(二) 商务技术类文件…</w:t>
      </w:r>
      <w:r>
        <w:rPr>
          <w:rFonts w:hint="eastAsia" w:ascii="宋体" w:hAnsi="宋体" w:cs="Courier New"/>
          <w:lang w:val="en-US" w:eastAsia="zh-CN"/>
        </w:rPr>
        <w:t>…</w:t>
      </w:r>
      <w:r>
        <w:rPr>
          <w:rFonts w:hint="eastAsia" w:ascii="宋体" w:hAnsi="宋体" w:cs="Courier New"/>
          <w:b/>
        </w:rPr>
        <w:t>…………………………………………………………</w:t>
      </w:r>
      <w:r>
        <w:rPr>
          <w:rFonts w:hint="eastAsia" w:ascii="宋体" w:hAnsi="宋体" w:cs="Courier New"/>
        </w:rPr>
        <w:t>第   页</w:t>
      </w:r>
    </w:p>
    <w:p w14:paraId="5DC35B7F">
      <w:pPr>
        <w:tabs>
          <w:tab w:val="left" w:pos="7380"/>
        </w:tabs>
        <w:spacing w:line="360" w:lineRule="auto"/>
        <w:ind w:right="-153" w:rightChars="-73" w:firstLine="315" w:firstLineChars="150"/>
        <w:jc w:val="left"/>
        <w:rPr>
          <w:rFonts w:ascii="宋体" w:hAnsi="宋体" w:cs="Courier New"/>
        </w:rPr>
      </w:pPr>
      <w:r>
        <w:rPr>
          <w:rFonts w:hint="eastAsia" w:ascii="宋体" w:hAnsi="宋体" w:cs="Courier New"/>
        </w:rPr>
        <w:t>(三) 供应商认为需要提供的有关资料</w:t>
      </w:r>
      <w:r>
        <w:rPr>
          <w:rFonts w:hint="eastAsia" w:ascii="宋体" w:hAnsi="宋体" w:cs="Courier New"/>
          <w:lang w:val="en-US" w:eastAsia="zh-CN"/>
        </w:rPr>
        <w:t xml:space="preserve"> </w:t>
      </w:r>
      <w:r>
        <w:rPr>
          <w:rFonts w:hint="eastAsia" w:ascii="宋体" w:hAnsi="宋体" w:cs="Courier New"/>
        </w:rPr>
        <w:t>……</w:t>
      </w:r>
      <w:r>
        <w:rPr>
          <w:rFonts w:hint="eastAsia" w:ascii="宋体" w:hAnsi="宋体" w:cs="Courier New"/>
          <w:b/>
        </w:rPr>
        <w:t>………………………………………</w:t>
      </w:r>
      <w:r>
        <w:rPr>
          <w:rFonts w:hint="eastAsia" w:ascii="宋体" w:hAnsi="宋体" w:cs="Courier New"/>
        </w:rPr>
        <w:t>第   页</w:t>
      </w:r>
    </w:p>
    <w:p w14:paraId="43334549">
      <w:pPr>
        <w:spacing w:line="360" w:lineRule="auto"/>
        <w:ind w:firstLine="210" w:firstLineChars="100"/>
        <w:jc w:val="left"/>
        <w:rPr>
          <w:rFonts w:ascii="宋体" w:hAnsi="宋体"/>
          <w:szCs w:val="24"/>
        </w:rPr>
      </w:pPr>
      <w:r>
        <w:rPr>
          <w:rFonts w:hint="eastAsia" w:ascii="宋体" w:hAnsi="宋体"/>
          <w:szCs w:val="24"/>
        </w:rPr>
        <w:t>（四）报价表</w:t>
      </w:r>
      <w:r>
        <w:rPr>
          <w:rFonts w:hint="eastAsia" w:ascii="宋体" w:hAnsi="宋体" w:cs="Courier New"/>
          <w:b/>
        </w:rPr>
        <w:t>…………………………………………………………………………</w:t>
      </w:r>
      <w:r>
        <w:rPr>
          <w:rFonts w:hint="eastAsia" w:ascii="宋体" w:hAnsi="宋体" w:cs="Courier New"/>
        </w:rPr>
        <w:t>第   页</w:t>
      </w:r>
    </w:p>
    <w:p w14:paraId="22EFDDAB">
      <w:pPr>
        <w:pStyle w:val="14"/>
        <w:ind w:firstLine="210" w:firstLineChars="100"/>
        <w:rPr>
          <w:color w:val="auto"/>
        </w:rPr>
      </w:pPr>
      <w:r>
        <w:rPr>
          <w:rFonts w:hint="eastAsia" w:ascii="宋体" w:hAnsi="宋体"/>
          <w:color w:val="auto"/>
          <w:sz w:val="21"/>
          <w:szCs w:val="21"/>
        </w:rPr>
        <w:t>（</w:t>
      </w:r>
      <w:r>
        <w:rPr>
          <w:rFonts w:hint="eastAsia" w:hAnsi="宋体"/>
          <w:color w:val="auto"/>
          <w:sz w:val="21"/>
          <w:szCs w:val="21"/>
          <w:lang w:val="en-US" w:eastAsia="zh-CN"/>
        </w:rPr>
        <w:t>五</w:t>
      </w:r>
      <w:r>
        <w:rPr>
          <w:rFonts w:hint="eastAsia" w:ascii="宋体" w:hAnsi="宋体"/>
          <w:color w:val="auto"/>
          <w:sz w:val="21"/>
          <w:szCs w:val="21"/>
        </w:rPr>
        <w:t>）中小企业声明函格式</w:t>
      </w:r>
      <w:r>
        <w:rPr>
          <w:rFonts w:hint="eastAsia" w:ascii="宋体" w:hAnsi="宋体" w:cs="Courier New"/>
          <w:b/>
          <w:color w:val="auto"/>
          <w:sz w:val="21"/>
          <w:szCs w:val="21"/>
        </w:rPr>
        <w:t>…………………………</w:t>
      </w:r>
      <w:r>
        <w:rPr>
          <w:rFonts w:hint="eastAsia" w:hAnsi="宋体" w:cs="Courier New"/>
          <w:b/>
          <w:color w:val="auto"/>
          <w:sz w:val="21"/>
          <w:szCs w:val="21"/>
          <w:lang w:val="en-US" w:eastAsia="zh-CN"/>
        </w:rPr>
        <w:t>……</w:t>
      </w:r>
      <w:r>
        <w:rPr>
          <w:rFonts w:hint="eastAsia" w:ascii="宋体" w:hAnsi="宋体" w:cs="Courier New"/>
          <w:b/>
          <w:color w:val="auto"/>
          <w:sz w:val="21"/>
          <w:szCs w:val="21"/>
        </w:rPr>
        <w:t>…………………………</w:t>
      </w:r>
      <w:r>
        <w:rPr>
          <w:rFonts w:hint="eastAsia" w:ascii="宋体" w:hAnsi="宋体" w:cs="Courier New"/>
          <w:color w:val="auto"/>
          <w:sz w:val="21"/>
          <w:szCs w:val="21"/>
        </w:rPr>
        <w:t>第   页</w:t>
      </w:r>
    </w:p>
    <w:p w14:paraId="65F6C8B5">
      <w:pPr>
        <w:spacing w:line="360" w:lineRule="auto"/>
        <w:jc w:val="left"/>
        <w:rPr>
          <w:rFonts w:ascii="仿宋_GB2312" w:hAnsi="宋体" w:eastAsia="仿宋_GB2312" w:cs="宋体"/>
          <w:kern w:val="0"/>
          <w:sz w:val="29"/>
          <w:szCs w:val="29"/>
        </w:rPr>
      </w:pPr>
      <w:r>
        <w:rPr>
          <w:rFonts w:ascii="宋体" w:hAnsi="宋体"/>
          <w:szCs w:val="24"/>
        </w:rPr>
        <w:br w:type="page"/>
      </w:r>
      <w:r>
        <w:rPr>
          <w:rFonts w:hint="eastAsia" w:ascii="宋体" w:hAnsi="宋体"/>
          <w:b/>
          <w:bCs/>
          <w:szCs w:val="24"/>
        </w:rPr>
        <w:t>标有“</w:t>
      </w:r>
      <w:r>
        <w:rPr>
          <w:rFonts w:hint="eastAsia" w:ascii="宋体" w:hAnsi="宋体"/>
          <w:b/>
          <w:bCs/>
          <w:szCs w:val="24"/>
          <w:lang w:eastAsia="zh-CN"/>
        </w:rPr>
        <w:t>▲</w:t>
      </w:r>
      <w:r>
        <w:rPr>
          <w:rFonts w:hint="eastAsia" w:ascii="宋体" w:hAnsi="宋体"/>
          <w:b/>
          <w:bCs/>
          <w:szCs w:val="24"/>
        </w:rPr>
        <w:t>”号的材料均为必须提供的材料，并加盖公章,如未提供,按报价无效处理。</w:t>
      </w:r>
    </w:p>
    <w:p w14:paraId="38F02D61">
      <w:pPr>
        <w:spacing w:line="360" w:lineRule="auto"/>
        <w:rPr>
          <w:rFonts w:ascii="宋体" w:hAnsi="宋体"/>
          <w:b/>
          <w:szCs w:val="24"/>
        </w:rPr>
      </w:pPr>
    </w:p>
    <w:p w14:paraId="4413373A">
      <w:pPr>
        <w:spacing w:line="360" w:lineRule="auto"/>
        <w:outlineLvl w:val="1"/>
        <w:rPr>
          <w:rFonts w:ascii="宋体" w:hAnsi="宋体"/>
          <w:szCs w:val="24"/>
        </w:rPr>
      </w:pPr>
      <w:r>
        <w:rPr>
          <w:rFonts w:ascii="宋体" w:hAnsi="宋体"/>
          <w:b/>
          <w:szCs w:val="24"/>
        </w:rPr>
        <w:t xml:space="preserve"> </w:t>
      </w:r>
      <w:r>
        <w:rPr>
          <w:rFonts w:hint="eastAsia" w:ascii="宋体" w:hAnsi="宋体"/>
          <w:b/>
          <w:szCs w:val="24"/>
        </w:rPr>
        <w:t>（一）供应商资格证明文件</w:t>
      </w:r>
    </w:p>
    <w:p w14:paraId="7DF12EE7">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rPr>
        <w:t>1、有效的营业执照副本</w:t>
      </w:r>
      <w:r>
        <w:rPr>
          <w:rFonts w:hint="eastAsia" w:ascii="宋体" w:hAnsi="宋体" w:eastAsia="宋体" w:cs="宋体"/>
          <w:sz w:val="21"/>
          <w:szCs w:val="21"/>
          <w:lang w:val="en-US" w:eastAsia="zh-CN"/>
        </w:rPr>
        <w:t>复印件</w:t>
      </w:r>
      <w:r>
        <w:rPr>
          <w:rFonts w:hint="eastAsia" w:ascii="宋体" w:hAnsi="宋体" w:eastAsia="宋体" w:cs="宋体"/>
          <w:b/>
          <w:bCs w:val="0"/>
          <w:sz w:val="21"/>
          <w:szCs w:val="21"/>
        </w:rPr>
        <w:t>（必须提供，否则按无效</w:t>
      </w:r>
      <w:r>
        <w:rPr>
          <w:rFonts w:hint="eastAsia" w:ascii="宋体" w:hAnsi="宋体" w:eastAsia="宋体" w:cs="宋体"/>
          <w:b/>
          <w:bCs w:val="0"/>
          <w:sz w:val="21"/>
          <w:szCs w:val="21"/>
          <w:lang w:val="en-US" w:eastAsia="zh-CN"/>
        </w:rPr>
        <w:t>竞</w:t>
      </w:r>
      <w:r>
        <w:rPr>
          <w:rFonts w:hint="eastAsia" w:ascii="宋体" w:hAnsi="宋体" w:eastAsia="宋体" w:cs="宋体"/>
          <w:b/>
          <w:bCs w:val="0"/>
          <w:sz w:val="21"/>
          <w:szCs w:val="21"/>
        </w:rPr>
        <w:t>标处理</w:t>
      </w:r>
      <w:r>
        <w:rPr>
          <w:rFonts w:hint="eastAsia" w:ascii="宋体" w:hAnsi="宋体" w:eastAsia="宋体" w:cs="宋体"/>
          <w:sz w:val="21"/>
          <w:szCs w:val="21"/>
        </w:rPr>
        <w:t>）；</w:t>
      </w:r>
    </w:p>
    <w:p w14:paraId="7DE9ED24">
      <w:pPr>
        <w:spacing w:line="360" w:lineRule="auto"/>
        <w:ind w:firstLine="420" w:firstLineChars="200"/>
        <w:jc w:val="both"/>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cs="宋体"/>
          <w:sz w:val="21"/>
          <w:szCs w:val="21"/>
          <w:lang w:val="en-US" w:eastAsia="zh-CN"/>
        </w:rPr>
        <w:t>2</w:t>
      </w:r>
      <w:r>
        <w:rPr>
          <w:rFonts w:hint="eastAsia" w:ascii="宋体" w:hAnsi="宋体" w:eastAsia="宋体" w:cs="宋体"/>
          <w:sz w:val="21"/>
          <w:szCs w:val="21"/>
        </w:rPr>
        <w:t>、法定代表人身份证复印件</w:t>
      </w:r>
      <w:r>
        <w:rPr>
          <w:rFonts w:hint="eastAsia" w:ascii="宋体" w:hAnsi="宋体" w:eastAsia="宋体" w:cs="宋体"/>
          <w:b/>
          <w:bCs w:val="0"/>
          <w:sz w:val="21"/>
          <w:szCs w:val="21"/>
        </w:rPr>
        <w:t>（必须提供，否则按无效投标处理</w:t>
      </w:r>
      <w:r>
        <w:rPr>
          <w:rFonts w:hint="eastAsia" w:ascii="宋体" w:hAnsi="宋体" w:eastAsia="宋体" w:cs="宋体"/>
          <w:sz w:val="21"/>
          <w:szCs w:val="21"/>
        </w:rPr>
        <w:t>）；</w:t>
      </w:r>
    </w:p>
    <w:p w14:paraId="278CEEF2">
      <w:pPr>
        <w:spacing w:line="360" w:lineRule="auto"/>
        <w:ind w:firstLine="420" w:firstLineChars="200"/>
        <w:jc w:val="both"/>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cs="宋体"/>
          <w:sz w:val="21"/>
          <w:szCs w:val="21"/>
          <w:lang w:val="en-US" w:eastAsia="zh-CN"/>
        </w:rPr>
        <w:t>3</w:t>
      </w:r>
      <w:r>
        <w:rPr>
          <w:rFonts w:hint="eastAsia" w:ascii="宋体" w:hAnsi="宋体" w:eastAsia="宋体" w:cs="宋体"/>
          <w:sz w:val="21"/>
          <w:szCs w:val="21"/>
        </w:rPr>
        <w:t>、法定代表人授权委托书原件和委托代理人身份证复印件</w:t>
      </w:r>
      <w:r>
        <w:rPr>
          <w:rFonts w:hint="eastAsia" w:ascii="宋体" w:hAnsi="宋体" w:eastAsia="宋体" w:cs="宋体"/>
          <w:b/>
          <w:bCs w:val="0"/>
          <w:sz w:val="21"/>
          <w:szCs w:val="21"/>
        </w:rPr>
        <w:t>（必须提供，否则按无效</w:t>
      </w:r>
      <w:r>
        <w:rPr>
          <w:rFonts w:hint="eastAsia" w:ascii="宋体" w:hAnsi="宋体" w:eastAsia="宋体" w:cs="宋体"/>
          <w:b/>
          <w:bCs w:val="0"/>
          <w:sz w:val="21"/>
          <w:szCs w:val="21"/>
          <w:lang w:val="en-US" w:eastAsia="zh-CN"/>
        </w:rPr>
        <w:t>竞</w:t>
      </w:r>
      <w:r>
        <w:rPr>
          <w:rFonts w:hint="eastAsia" w:ascii="宋体" w:hAnsi="宋体" w:eastAsia="宋体" w:cs="宋体"/>
          <w:b/>
          <w:bCs w:val="0"/>
          <w:sz w:val="21"/>
          <w:szCs w:val="21"/>
        </w:rPr>
        <w:t>标处理</w:t>
      </w:r>
      <w:r>
        <w:rPr>
          <w:rFonts w:hint="eastAsia" w:ascii="宋体" w:hAnsi="宋体" w:eastAsia="宋体" w:cs="宋体"/>
          <w:sz w:val="21"/>
          <w:szCs w:val="21"/>
        </w:rPr>
        <w:t>）；</w:t>
      </w:r>
    </w:p>
    <w:p w14:paraId="037E2190">
      <w:pPr>
        <w:spacing w:line="360" w:lineRule="auto"/>
        <w:jc w:val="center"/>
        <w:rPr>
          <w:rFonts w:ascii="宋体" w:hAnsi="宋体"/>
          <w:szCs w:val="24"/>
        </w:rPr>
      </w:pPr>
      <w:r>
        <w:rPr>
          <w:rFonts w:hint="eastAsia" w:ascii="宋体" w:hAnsi="宋体"/>
          <w:b/>
          <w:sz w:val="32"/>
          <w:szCs w:val="32"/>
        </w:rPr>
        <w:t>法定代表人授权委托书（格式）</w:t>
      </w:r>
    </w:p>
    <w:p w14:paraId="33729343">
      <w:pPr>
        <w:spacing w:line="360" w:lineRule="auto"/>
        <w:rPr>
          <w:rFonts w:hint="eastAsia" w:ascii="宋体" w:hAnsi="宋体" w:eastAsia="宋体"/>
          <w:lang w:eastAsia="zh-CN"/>
        </w:rPr>
      </w:pPr>
      <w:r>
        <w:rPr>
          <w:rFonts w:hint="eastAsia" w:ascii="宋体" w:hAnsi="宋体"/>
          <w:u w:val="single"/>
          <w:lang w:val="en-US" w:eastAsia="zh-CN"/>
        </w:rPr>
        <w:t xml:space="preserve"> 南宁市第四幼儿园       </w:t>
      </w:r>
      <w:r>
        <w:rPr>
          <w:rFonts w:hint="eastAsia" w:ascii="宋体" w:hAnsi="宋体"/>
        </w:rPr>
        <w:t>：</w:t>
      </w:r>
      <w:r>
        <w:rPr>
          <w:rFonts w:hint="eastAsia" w:ascii="宋体" w:hAnsi="宋体"/>
          <w:lang w:eastAsia="zh-CN"/>
        </w:rPr>
        <w:t>（</w:t>
      </w:r>
      <w:r>
        <w:rPr>
          <w:rFonts w:hint="eastAsia" w:ascii="宋体" w:hAnsi="宋体"/>
          <w:lang w:val="en-US" w:eastAsia="zh-CN"/>
        </w:rPr>
        <w:t>采购人</w:t>
      </w:r>
      <w:r>
        <w:rPr>
          <w:rFonts w:hint="eastAsia" w:ascii="宋体" w:hAnsi="宋体"/>
          <w:lang w:eastAsia="zh-CN"/>
        </w:rPr>
        <w:t>）</w:t>
      </w:r>
    </w:p>
    <w:p w14:paraId="7EFBCD54">
      <w:pPr>
        <w:spacing w:line="360" w:lineRule="auto"/>
        <w:ind w:firstLine="420" w:firstLineChars="200"/>
        <w:rPr>
          <w:rFonts w:ascii="宋体" w:hAnsi="宋体"/>
        </w:rPr>
      </w:pPr>
      <w:r>
        <w:rPr>
          <w:rFonts w:hint="eastAsia" w:ascii="宋体" w:hAnsi="宋体"/>
        </w:rPr>
        <w:t>兹授权</w:t>
      </w:r>
      <w:r>
        <w:rPr>
          <w:rFonts w:hint="eastAsia" w:ascii="宋体" w:hAnsi="宋体"/>
          <w:u w:val="single"/>
        </w:rPr>
        <w:t xml:space="preserve">        </w:t>
      </w:r>
      <w:r>
        <w:rPr>
          <w:rFonts w:hint="eastAsia" w:ascii="宋体" w:hAnsi="宋体"/>
        </w:rPr>
        <w:t>同志为我公司参加贵单位组织的</w:t>
      </w:r>
      <w:r>
        <w:rPr>
          <w:rFonts w:hint="eastAsia" w:ascii="宋体" w:hAnsi="宋体"/>
          <w:u w:val="single"/>
        </w:rPr>
        <w:t xml:space="preserve"> （项目名称、项目编号）自治区政府电子卖场在线询价 </w:t>
      </w:r>
      <w:r>
        <w:rPr>
          <w:rFonts w:hint="eastAsia" w:ascii="宋体" w:hAnsi="宋体"/>
        </w:rPr>
        <w:t>采购活动的委托代理人，全权代表我公司处理在该项目活动中的一切事宜。代理期限从</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 xml:space="preserve">月 </w:t>
      </w:r>
      <w:r>
        <w:rPr>
          <w:rFonts w:hint="eastAsia" w:ascii="宋体" w:hAnsi="宋体"/>
          <w:u w:val="single"/>
        </w:rPr>
        <w:t xml:space="preserve">   </w:t>
      </w:r>
      <w:r>
        <w:rPr>
          <w:rFonts w:hint="eastAsia" w:ascii="宋体" w:hAnsi="宋体"/>
        </w:rPr>
        <w:t>日起至</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 xml:space="preserve">日止。 </w:t>
      </w:r>
    </w:p>
    <w:p w14:paraId="432AD36E">
      <w:pPr>
        <w:spacing w:line="360" w:lineRule="auto"/>
        <w:rPr>
          <w:rFonts w:ascii="宋体" w:hAnsi="宋体"/>
        </w:rPr>
      </w:pPr>
    </w:p>
    <w:p w14:paraId="1414E315">
      <w:pPr>
        <w:spacing w:line="360" w:lineRule="auto"/>
        <w:ind w:firstLine="4410" w:firstLineChars="2100"/>
        <w:rPr>
          <w:rFonts w:ascii="宋体" w:hAnsi="宋体"/>
        </w:rPr>
      </w:pPr>
      <w:r>
        <w:rPr>
          <w:rFonts w:hint="eastAsia" w:ascii="宋体" w:hAnsi="宋体"/>
        </w:rPr>
        <w:t>授权单位（盖章）：</w:t>
      </w:r>
      <w:r>
        <w:rPr>
          <w:rFonts w:hint="eastAsia" w:ascii="宋体" w:hAnsi="宋体"/>
          <w:u w:val="single"/>
        </w:rPr>
        <w:t xml:space="preserve">                   </w:t>
      </w:r>
    </w:p>
    <w:p w14:paraId="51F2AA62">
      <w:pPr>
        <w:spacing w:line="360" w:lineRule="auto"/>
        <w:ind w:firstLine="4410" w:firstLineChars="2100"/>
        <w:rPr>
          <w:rFonts w:ascii="宋体" w:hAnsi="宋体"/>
        </w:rPr>
      </w:pPr>
      <w:r>
        <w:rPr>
          <w:rFonts w:hint="eastAsia" w:ascii="宋体" w:hAnsi="宋体"/>
        </w:rPr>
        <w:t>法定代表人（签字或盖章）：</w:t>
      </w:r>
      <w:r>
        <w:rPr>
          <w:rFonts w:hint="eastAsia" w:ascii="宋体" w:hAnsi="宋体"/>
          <w:u w:val="single"/>
        </w:rPr>
        <w:t xml:space="preserve">           </w:t>
      </w:r>
    </w:p>
    <w:p w14:paraId="4BA6DBB2">
      <w:pPr>
        <w:spacing w:line="360" w:lineRule="auto"/>
        <w:ind w:firstLine="4410" w:firstLineChars="2100"/>
        <w:rPr>
          <w:rFonts w:ascii="宋体" w:hAnsi="宋体"/>
        </w:rPr>
      </w:pPr>
      <w:r>
        <w:rPr>
          <w:rFonts w:hint="eastAsia" w:ascii="宋体" w:hAnsi="宋体"/>
        </w:rPr>
        <w:t>签发日期：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p w14:paraId="32343691">
      <w:pPr>
        <w:adjustRightInd w:val="0"/>
        <w:snapToGrid w:val="0"/>
        <w:spacing w:line="360" w:lineRule="auto"/>
        <w:ind w:firstLine="420" w:firstLineChars="200"/>
        <w:outlineLvl w:val="2"/>
        <w:rPr>
          <w:rFonts w:ascii="宋体" w:hAnsi="宋体"/>
        </w:rPr>
      </w:pPr>
      <w:r>
        <w:rPr>
          <w:rFonts w:hint="eastAsia" w:ascii="宋体" w:hAnsi="宋体"/>
        </w:rPr>
        <w:t>附：被授权人身份证（正反两面复印件）</w:t>
      </w:r>
    </w:p>
    <w:p w14:paraId="6DFD8D06">
      <w:pPr>
        <w:autoSpaceDE w:val="0"/>
        <w:autoSpaceDN w:val="0"/>
        <w:snapToGrid w:val="0"/>
        <w:spacing w:line="360" w:lineRule="auto"/>
        <w:rPr>
          <w:rFonts w:ascii="宋体" w:hAnsi="宋体"/>
        </w:rPr>
      </w:pPr>
    </w:p>
    <w:p w14:paraId="4E175F2A">
      <w:pPr>
        <w:autoSpaceDE w:val="0"/>
        <w:autoSpaceDN w:val="0"/>
        <w:snapToGrid w:val="0"/>
        <w:spacing w:line="360" w:lineRule="auto"/>
        <w:ind w:firstLine="420" w:firstLineChars="200"/>
        <w:rPr>
          <w:rFonts w:ascii="宋体" w:hAnsi="宋体"/>
        </w:rPr>
      </w:pPr>
    </w:p>
    <w:p w14:paraId="456AC577">
      <w:pPr>
        <w:autoSpaceDE w:val="0"/>
        <w:autoSpaceDN w:val="0"/>
        <w:snapToGrid w:val="0"/>
        <w:spacing w:line="360" w:lineRule="auto"/>
        <w:ind w:firstLine="420" w:firstLineChars="200"/>
        <w:rPr>
          <w:rFonts w:ascii="宋体" w:hAnsi="宋体"/>
        </w:rPr>
      </w:pPr>
    </w:p>
    <w:p w14:paraId="02D11801">
      <w:pPr>
        <w:autoSpaceDE w:val="0"/>
        <w:autoSpaceDN w:val="0"/>
        <w:snapToGrid w:val="0"/>
        <w:spacing w:line="360" w:lineRule="auto"/>
        <w:ind w:firstLine="420" w:firstLineChars="200"/>
        <w:rPr>
          <w:rFonts w:ascii="宋体" w:hAnsi="宋体"/>
          <w:szCs w:val="24"/>
        </w:rPr>
      </w:pPr>
      <w:r>
        <w:rPr>
          <w:rFonts w:hint="eastAsia" w:ascii="宋体" w:hAnsi="宋体"/>
          <w:lang w:eastAsia="zh-CN"/>
        </w:rPr>
        <w:t>▲</w:t>
      </w:r>
      <w:r>
        <w:rPr>
          <w:rFonts w:hint="eastAsia" w:ascii="宋体" w:hAnsi="宋体"/>
          <w:lang w:val="en-US" w:eastAsia="zh-CN"/>
        </w:rPr>
        <w:t>4</w:t>
      </w:r>
      <w:r>
        <w:rPr>
          <w:rFonts w:hint="eastAsia" w:ascii="宋体" w:hAnsi="宋体"/>
          <w:szCs w:val="24"/>
        </w:rPr>
        <w:t>、参加政府采购活动前3年内在经营活动中没有重大违法记录的书面声明；</w:t>
      </w:r>
    </w:p>
    <w:p w14:paraId="02F6AADB">
      <w:pPr>
        <w:spacing w:line="360" w:lineRule="auto"/>
        <w:jc w:val="center"/>
        <w:rPr>
          <w:rFonts w:ascii="宋体" w:hAnsi="宋体"/>
          <w:b/>
          <w:sz w:val="32"/>
          <w:szCs w:val="32"/>
        </w:rPr>
      </w:pPr>
      <w:r>
        <w:rPr>
          <w:rFonts w:hint="eastAsia" w:ascii="宋体" w:hAnsi="宋体"/>
          <w:b/>
          <w:sz w:val="32"/>
          <w:szCs w:val="32"/>
        </w:rPr>
        <w:t>无重大违法记录声明（格式）</w:t>
      </w:r>
    </w:p>
    <w:p w14:paraId="01EE265D">
      <w:pPr>
        <w:spacing w:line="360" w:lineRule="auto"/>
        <w:rPr>
          <w:rFonts w:hint="eastAsia" w:ascii="宋体" w:hAnsi="宋体" w:eastAsia="宋体"/>
          <w:lang w:eastAsia="zh-CN"/>
        </w:rPr>
      </w:pPr>
      <w:r>
        <w:rPr>
          <w:rFonts w:hint="eastAsia" w:ascii="宋体" w:hAnsi="宋体"/>
          <w:u w:val="single"/>
          <w:lang w:val="en-US" w:eastAsia="zh-CN"/>
        </w:rPr>
        <w:t>南宁市第四幼儿园</w:t>
      </w:r>
      <w:r>
        <w:rPr>
          <w:rFonts w:hint="eastAsia" w:hAnsi="宋体"/>
          <w:bCs/>
          <w:szCs w:val="24"/>
          <w:u w:val="single"/>
          <w:lang w:val="en-US" w:eastAsia="zh-CN"/>
        </w:rPr>
        <w:t xml:space="preserve"> </w:t>
      </w:r>
      <w:r>
        <w:rPr>
          <w:rFonts w:hint="eastAsia" w:ascii="宋体" w:hAnsi="宋体"/>
        </w:rPr>
        <w:t>：</w:t>
      </w:r>
      <w:r>
        <w:rPr>
          <w:rFonts w:hint="eastAsia" w:ascii="宋体" w:hAnsi="宋体"/>
          <w:lang w:eastAsia="zh-CN"/>
        </w:rPr>
        <w:t>（</w:t>
      </w:r>
      <w:r>
        <w:rPr>
          <w:rFonts w:hint="eastAsia" w:ascii="宋体" w:hAnsi="宋体"/>
          <w:lang w:val="en-US" w:eastAsia="zh-CN"/>
        </w:rPr>
        <w:t>采购人</w:t>
      </w:r>
      <w:r>
        <w:rPr>
          <w:rFonts w:hint="eastAsia" w:ascii="宋体" w:hAnsi="宋体"/>
          <w:lang w:eastAsia="zh-CN"/>
        </w:rPr>
        <w:t>）</w:t>
      </w:r>
    </w:p>
    <w:p w14:paraId="6AA417EC">
      <w:pPr>
        <w:spacing w:line="360" w:lineRule="auto"/>
        <w:ind w:firstLine="420" w:firstLineChars="200"/>
        <w:rPr>
          <w:rFonts w:ascii="宋体" w:hAnsi="宋体"/>
        </w:rPr>
      </w:pPr>
      <w:r>
        <w:rPr>
          <w:rFonts w:hint="eastAsia" w:ascii="宋体" w:hAnsi="宋体"/>
        </w:rPr>
        <w:t>我公司参与</w:t>
      </w:r>
      <w:r>
        <w:rPr>
          <w:rFonts w:hint="eastAsia" w:ascii="宋体" w:hAnsi="宋体"/>
          <w:u w:val="single"/>
        </w:rPr>
        <w:t xml:space="preserve">                                     </w:t>
      </w:r>
      <w:r>
        <w:rPr>
          <w:rFonts w:hint="eastAsia" w:ascii="宋体" w:hAnsi="宋体"/>
        </w:rPr>
        <w:t>（项目名称）的报价，我公司郑重声明：我公司近三年在经营活动中无重大违法活动记录，符合《中华人民共和国政府采购法》等规定的供应商资格条件。我方对此声明负全部法律责任。</w:t>
      </w:r>
    </w:p>
    <w:p w14:paraId="532377B9">
      <w:pPr>
        <w:spacing w:line="360" w:lineRule="auto"/>
        <w:ind w:firstLine="420" w:firstLineChars="200"/>
        <w:rPr>
          <w:rFonts w:ascii="宋体" w:hAnsi="宋体"/>
        </w:rPr>
      </w:pPr>
      <w:r>
        <w:rPr>
          <w:rFonts w:hint="eastAsia" w:ascii="宋体" w:hAnsi="宋体"/>
        </w:rPr>
        <w:t>特此声明。</w:t>
      </w:r>
    </w:p>
    <w:p w14:paraId="033FACB6">
      <w:pPr>
        <w:spacing w:line="360" w:lineRule="auto"/>
        <w:jc w:val="center"/>
        <w:rPr>
          <w:rFonts w:ascii="宋体" w:hAnsi="宋体"/>
        </w:rPr>
      </w:pPr>
      <w:r>
        <w:rPr>
          <w:rFonts w:hint="eastAsia" w:ascii="宋体" w:hAnsi="宋体"/>
        </w:rPr>
        <w:t xml:space="preserve">                                       声明人：（公章）</w:t>
      </w:r>
    </w:p>
    <w:p w14:paraId="3234ED89">
      <w:pPr>
        <w:spacing w:line="360" w:lineRule="auto"/>
        <w:ind w:firstLine="5985" w:firstLineChars="2850"/>
        <w:rPr>
          <w:rFonts w:ascii="宋体" w:hAnsi="宋体"/>
        </w:rPr>
      </w:pPr>
      <w:r>
        <w:rPr>
          <w:rFonts w:hint="eastAsia" w:ascii="宋体" w:hAnsi="宋体"/>
        </w:rPr>
        <w:t>年</w:t>
      </w:r>
      <w:r>
        <w:rPr>
          <w:rFonts w:ascii="宋体" w:hAnsi="宋体"/>
        </w:rPr>
        <w:t xml:space="preserve">    </w:t>
      </w:r>
      <w:r>
        <w:rPr>
          <w:rFonts w:hint="eastAsia" w:ascii="宋体" w:hAnsi="宋体"/>
        </w:rPr>
        <w:t>月</w:t>
      </w:r>
      <w:r>
        <w:rPr>
          <w:rFonts w:ascii="宋体" w:hAnsi="宋体"/>
        </w:rPr>
        <w:t xml:space="preserve">    </w:t>
      </w:r>
      <w:r>
        <w:rPr>
          <w:rFonts w:hint="eastAsia" w:ascii="宋体" w:hAnsi="宋体"/>
        </w:rPr>
        <w:t>日</w:t>
      </w:r>
    </w:p>
    <w:p w14:paraId="63E981BD">
      <w:pPr>
        <w:autoSpaceDE w:val="0"/>
        <w:autoSpaceDN w:val="0"/>
        <w:snapToGrid w:val="0"/>
        <w:spacing w:line="360" w:lineRule="auto"/>
        <w:rPr>
          <w:rFonts w:ascii="宋体" w:hAnsi="宋体"/>
          <w:b/>
          <w:szCs w:val="24"/>
        </w:rPr>
      </w:pPr>
    </w:p>
    <w:p w14:paraId="15AF62BD">
      <w:pPr>
        <w:autoSpaceDE w:val="0"/>
        <w:autoSpaceDN w:val="0"/>
        <w:snapToGrid w:val="0"/>
        <w:spacing w:line="360" w:lineRule="auto"/>
        <w:outlineLvl w:val="1"/>
        <w:rPr>
          <w:rFonts w:ascii="宋体" w:hAnsi="宋体"/>
          <w:b/>
          <w:szCs w:val="24"/>
        </w:rPr>
      </w:pPr>
      <w:r>
        <w:rPr>
          <w:rFonts w:hint="eastAsia" w:ascii="宋体" w:hAnsi="宋体"/>
          <w:b/>
          <w:szCs w:val="24"/>
        </w:rPr>
        <w:t>（二）商务技术类文件</w:t>
      </w:r>
    </w:p>
    <w:p w14:paraId="69C2C401">
      <w:pPr>
        <w:spacing w:line="300" w:lineRule="auto"/>
        <w:jc w:val="center"/>
        <w:rPr>
          <w:rFonts w:ascii="宋体" w:hAnsi="宋体"/>
          <w:b/>
          <w:sz w:val="28"/>
          <w:szCs w:val="28"/>
        </w:rPr>
      </w:pPr>
      <w:r>
        <w:rPr>
          <w:rFonts w:hint="eastAsia" w:ascii="宋体" w:hAnsi="宋体"/>
          <w:b/>
          <w:sz w:val="28"/>
          <w:szCs w:val="28"/>
          <w:lang w:eastAsia="zh-CN"/>
        </w:rPr>
        <w:t>▲</w:t>
      </w:r>
      <w:r>
        <w:rPr>
          <w:rFonts w:hint="eastAsia" w:ascii="宋体" w:hAnsi="宋体"/>
          <w:b/>
          <w:sz w:val="28"/>
          <w:szCs w:val="28"/>
        </w:rPr>
        <w:t>1、技术响应表</w:t>
      </w:r>
    </w:p>
    <w:p w14:paraId="07987AEF">
      <w:pPr>
        <w:spacing w:line="300" w:lineRule="auto"/>
        <w:rPr>
          <w:rFonts w:ascii="宋体" w:hAnsi="宋体"/>
          <w:sz w:val="28"/>
          <w:szCs w:val="28"/>
        </w:rPr>
      </w:pPr>
    </w:p>
    <w:p w14:paraId="4040D6C4">
      <w:pPr>
        <w:spacing w:line="300" w:lineRule="auto"/>
        <w:rPr>
          <w:rFonts w:ascii="宋体" w:hAnsi="宋体"/>
          <w:u w:val="single"/>
        </w:rPr>
      </w:pPr>
      <w:r>
        <w:rPr>
          <w:rFonts w:hint="eastAsia" w:ascii="宋体" w:hAnsi="宋体"/>
        </w:rPr>
        <w:t>采购项目编号:</w:t>
      </w:r>
      <w:r>
        <w:rPr>
          <w:rFonts w:hint="eastAsia" w:ascii="宋体" w:hAnsi="宋体"/>
          <w:u w:val="single"/>
        </w:rPr>
        <w:t xml:space="preserve">                 </w:t>
      </w:r>
    </w:p>
    <w:p w14:paraId="0356A084">
      <w:pPr>
        <w:spacing w:line="300" w:lineRule="auto"/>
        <w:rPr>
          <w:rFonts w:ascii="宋体" w:hAnsi="宋体"/>
        </w:rPr>
      </w:pPr>
      <w:r>
        <w:rPr>
          <w:rFonts w:hint="eastAsia" w:ascii="宋体" w:hAnsi="宋体"/>
        </w:rPr>
        <w:t>采购项目名称:</w:t>
      </w:r>
      <w:r>
        <w:rPr>
          <w:rFonts w:hint="eastAsia" w:ascii="宋体" w:hAnsi="宋体"/>
          <w:u w:val="single"/>
        </w:rPr>
        <w:t xml:space="preserve">                 </w:t>
      </w:r>
    </w:p>
    <w:p w14:paraId="523FC39E">
      <w:pPr>
        <w:spacing w:line="300" w:lineRule="auto"/>
        <w:rPr>
          <w:rFonts w:ascii="宋体" w:hAnsi="宋体"/>
        </w:rPr>
      </w:pPr>
    </w:p>
    <w:tbl>
      <w:tblPr>
        <w:tblStyle w:val="6"/>
        <w:tblW w:w="9911"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41"/>
        <w:gridCol w:w="2843"/>
        <w:gridCol w:w="3178"/>
        <w:gridCol w:w="1580"/>
        <w:gridCol w:w="1469"/>
      </w:tblGrid>
      <w:tr w14:paraId="149C6F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41" w:type="dxa"/>
            <w:vAlign w:val="center"/>
          </w:tcPr>
          <w:p w14:paraId="03EC9671">
            <w:pPr>
              <w:adjustRightInd w:val="0"/>
              <w:snapToGrid w:val="0"/>
              <w:spacing w:line="300" w:lineRule="auto"/>
              <w:jc w:val="center"/>
              <w:outlineLvl w:val="0"/>
              <w:rPr>
                <w:rFonts w:ascii="宋体" w:hAnsi="宋体"/>
              </w:rPr>
            </w:pPr>
            <w:bookmarkStart w:id="0" w:name="_Toc291581941"/>
            <w:bookmarkStart w:id="1" w:name="_Toc388450312"/>
            <w:bookmarkStart w:id="2" w:name="_Toc322959186"/>
            <w:r>
              <w:rPr>
                <w:rFonts w:hint="eastAsia" w:ascii="宋体" w:hAnsi="宋体"/>
              </w:rPr>
              <w:t>序号</w:t>
            </w:r>
            <w:bookmarkEnd w:id="0"/>
            <w:bookmarkEnd w:id="1"/>
            <w:bookmarkEnd w:id="2"/>
          </w:p>
        </w:tc>
        <w:tc>
          <w:tcPr>
            <w:tcW w:w="2843" w:type="dxa"/>
            <w:vAlign w:val="center"/>
          </w:tcPr>
          <w:p w14:paraId="6B492285">
            <w:pPr>
              <w:adjustRightInd w:val="0"/>
              <w:snapToGrid w:val="0"/>
              <w:spacing w:line="300" w:lineRule="auto"/>
              <w:jc w:val="center"/>
              <w:outlineLvl w:val="0"/>
              <w:rPr>
                <w:rFonts w:ascii="宋体" w:hAnsi="宋体"/>
              </w:rPr>
            </w:pPr>
            <w:bookmarkStart w:id="3" w:name="_Toc388450313"/>
            <w:bookmarkStart w:id="4" w:name="_Toc291581942"/>
            <w:bookmarkStart w:id="5" w:name="_Toc322959187"/>
            <w:r>
              <w:rPr>
                <w:rFonts w:hint="eastAsia" w:ascii="宋体" w:hAnsi="宋体"/>
              </w:rPr>
              <w:t>采购文件要求</w:t>
            </w:r>
            <w:bookmarkEnd w:id="3"/>
            <w:bookmarkEnd w:id="4"/>
            <w:bookmarkEnd w:id="5"/>
          </w:p>
        </w:tc>
        <w:tc>
          <w:tcPr>
            <w:tcW w:w="3178" w:type="dxa"/>
            <w:vAlign w:val="center"/>
          </w:tcPr>
          <w:p w14:paraId="273912B3">
            <w:pPr>
              <w:adjustRightInd w:val="0"/>
              <w:snapToGrid w:val="0"/>
              <w:spacing w:line="300" w:lineRule="auto"/>
              <w:jc w:val="center"/>
              <w:outlineLvl w:val="0"/>
              <w:rPr>
                <w:rFonts w:ascii="宋体" w:hAnsi="宋体"/>
              </w:rPr>
            </w:pPr>
            <w:bookmarkStart w:id="6" w:name="_Toc291581943"/>
            <w:bookmarkStart w:id="7" w:name="_Toc388450314"/>
            <w:bookmarkStart w:id="8" w:name="_Toc322959188"/>
            <w:r>
              <w:rPr>
                <w:rFonts w:hint="eastAsia" w:ascii="宋体" w:hAnsi="宋体"/>
              </w:rPr>
              <w:t>响应文件具体响应</w:t>
            </w:r>
            <w:bookmarkEnd w:id="6"/>
            <w:bookmarkEnd w:id="7"/>
            <w:bookmarkEnd w:id="8"/>
          </w:p>
        </w:tc>
        <w:tc>
          <w:tcPr>
            <w:tcW w:w="1580" w:type="dxa"/>
            <w:vAlign w:val="center"/>
          </w:tcPr>
          <w:p w14:paraId="25C7272A">
            <w:pPr>
              <w:adjustRightInd w:val="0"/>
              <w:snapToGrid w:val="0"/>
              <w:spacing w:line="300" w:lineRule="auto"/>
              <w:jc w:val="center"/>
              <w:outlineLvl w:val="0"/>
              <w:rPr>
                <w:rFonts w:ascii="宋体" w:hAnsi="宋体"/>
              </w:rPr>
            </w:pPr>
            <w:bookmarkStart w:id="9" w:name="_Toc291581944"/>
            <w:bookmarkStart w:id="10" w:name="_Toc322959189"/>
            <w:bookmarkStart w:id="11" w:name="_Toc388450315"/>
            <w:r>
              <w:rPr>
                <w:rFonts w:hint="eastAsia" w:ascii="宋体" w:hAnsi="宋体"/>
              </w:rPr>
              <w:t>响应/偏离</w:t>
            </w:r>
            <w:bookmarkEnd w:id="9"/>
            <w:bookmarkEnd w:id="10"/>
            <w:bookmarkEnd w:id="11"/>
          </w:p>
        </w:tc>
        <w:tc>
          <w:tcPr>
            <w:tcW w:w="1469" w:type="dxa"/>
            <w:vAlign w:val="center"/>
          </w:tcPr>
          <w:p w14:paraId="1AFD06BE">
            <w:pPr>
              <w:adjustRightInd w:val="0"/>
              <w:snapToGrid w:val="0"/>
              <w:spacing w:line="300" w:lineRule="auto"/>
              <w:jc w:val="center"/>
              <w:outlineLvl w:val="0"/>
              <w:rPr>
                <w:rFonts w:ascii="宋体" w:hAnsi="宋体"/>
              </w:rPr>
            </w:pPr>
            <w:bookmarkStart w:id="12" w:name="_Toc322959190"/>
            <w:bookmarkStart w:id="13" w:name="_Toc291581945"/>
            <w:bookmarkStart w:id="14" w:name="_Toc388450316"/>
            <w:r>
              <w:rPr>
                <w:rFonts w:hint="eastAsia" w:ascii="宋体" w:hAnsi="宋体"/>
              </w:rPr>
              <w:t>说明</w:t>
            </w:r>
            <w:bookmarkEnd w:id="12"/>
            <w:bookmarkEnd w:id="13"/>
            <w:bookmarkEnd w:id="14"/>
          </w:p>
        </w:tc>
      </w:tr>
      <w:tr w14:paraId="1058C8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841" w:type="dxa"/>
            <w:vAlign w:val="center"/>
          </w:tcPr>
          <w:p w14:paraId="07EB5AA2">
            <w:pPr>
              <w:adjustRightInd w:val="0"/>
              <w:snapToGrid w:val="0"/>
              <w:spacing w:line="300" w:lineRule="auto"/>
              <w:jc w:val="center"/>
              <w:outlineLvl w:val="0"/>
              <w:rPr>
                <w:rFonts w:ascii="宋体" w:hAnsi="宋体"/>
              </w:rPr>
            </w:pPr>
            <w:bookmarkStart w:id="15" w:name="_Toc388450317"/>
            <w:bookmarkStart w:id="16" w:name="_Toc291581946"/>
            <w:bookmarkStart w:id="17" w:name="_Toc322959191"/>
            <w:r>
              <w:rPr>
                <w:rFonts w:hint="eastAsia" w:ascii="宋体" w:hAnsi="宋体"/>
              </w:rPr>
              <w:t>1</w:t>
            </w:r>
            <w:bookmarkEnd w:id="15"/>
            <w:bookmarkEnd w:id="16"/>
            <w:bookmarkEnd w:id="17"/>
          </w:p>
        </w:tc>
        <w:tc>
          <w:tcPr>
            <w:tcW w:w="2843" w:type="dxa"/>
            <w:vAlign w:val="center"/>
          </w:tcPr>
          <w:p w14:paraId="3B79EBF4">
            <w:pPr>
              <w:adjustRightInd w:val="0"/>
              <w:snapToGrid w:val="0"/>
              <w:spacing w:line="300" w:lineRule="auto"/>
              <w:jc w:val="center"/>
              <w:outlineLvl w:val="9"/>
              <w:rPr>
                <w:rFonts w:ascii="宋体" w:hAnsi="宋体"/>
              </w:rPr>
            </w:pPr>
          </w:p>
        </w:tc>
        <w:tc>
          <w:tcPr>
            <w:tcW w:w="3178" w:type="dxa"/>
            <w:vAlign w:val="center"/>
          </w:tcPr>
          <w:p w14:paraId="6DE7EF33">
            <w:pPr>
              <w:adjustRightInd w:val="0"/>
              <w:snapToGrid w:val="0"/>
              <w:spacing w:line="300" w:lineRule="auto"/>
              <w:jc w:val="center"/>
              <w:outlineLvl w:val="9"/>
              <w:rPr>
                <w:rFonts w:ascii="宋体" w:hAnsi="宋体"/>
              </w:rPr>
            </w:pPr>
          </w:p>
        </w:tc>
        <w:tc>
          <w:tcPr>
            <w:tcW w:w="1580" w:type="dxa"/>
            <w:vAlign w:val="center"/>
          </w:tcPr>
          <w:p w14:paraId="4D1FF118">
            <w:pPr>
              <w:adjustRightInd w:val="0"/>
              <w:snapToGrid w:val="0"/>
              <w:spacing w:line="300" w:lineRule="auto"/>
              <w:jc w:val="center"/>
              <w:outlineLvl w:val="9"/>
              <w:rPr>
                <w:rFonts w:ascii="宋体" w:hAnsi="宋体"/>
              </w:rPr>
            </w:pPr>
          </w:p>
        </w:tc>
        <w:tc>
          <w:tcPr>
            <w:tcW w:w="1469" w:type="dxa"/>
            <w:vAlign w:val="center"/>
          </w:tcPr>
          <w:p w14:paraId="00466702">
            <w:pPr>
              <w:adjustRightInd w:val="0"/>
              <w:snapToGrid w:val="0"/>
              <w:spacing w:line="300" w:lineRule="auto"/>
              <w:jc w:val="center"/>
              <w:outlineLvl w:val="9"/>
              <w:rPr>
                <w:rFonts w:ascii="宋体" w:hAnsi="宋体"/>
              </w:rPr>
            </w:pPr>
          </w:p>
        </w:tc>
      </w:tr>
      <w:tr w14:paraId="4E781D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41" w:type="dxa"/>
            <w:vAlign w:val="center"/>
          </w:tcPr>
          <w:p w14:paraId="770AD39F">
            <w:pPr>
              <w:adjustRightInd w:val="0"/>
              <w:snapToGrid w:val="0"/>
              <w:spacing w:line="300" w:lineRule="auto"/>
              <w:jc w:val="center"/>
              <w:outlineLvl w:val="0"/>
              <w:rPr>
                <w:rFonts w:ascii="宋体" w:hAnsi="宋体"/>
              </w:rPr>
            </w:pPr>
            <w:bookmarkStart w:id="18" w:name="_Toc388450318"/>
            <w:bookmarkStart w:id="19" w:name="_Toc291581947"/>
            <w:bookmarkStart w:id="20" w:name="_Toc322959192"/>
            <w:r>
              <w:rPr>
                <w:rFonts w:hint="eastAsia" w:ascii="宋体" w:hAnsi="宋体"/>
              </w:rPr>
              <w:t>2</w:t>
            </w:r>
            <w:bookmarkEnd w:id="18"/>
            <w:bookmarkEnd w:id="19"/>
            <w:bookmarkEnd w:id="20"/>
          </w:p>
        </w:tc>
        <w:tc>
          <w:tcPr>
            <w:tcW w:w="2843" w:type="dxa"/>
            <w:vAlign w:val="center"/>
          </w:tcPr>
          <w:p w14:paraId="32DCEAAF">
            <w:pPr>
              <w:adjustRightInd w:val="0"/>
              <w:snapToGrid w:val="0"/>
              <w:spacing w:line="300" w:lineRule="auto"/>
              <w:jc w:val="center"/>
              <w:outlineLvl w:val="9"/>
              <w:rPr>
                <w:rFonts w:ascii="宋体" w:hAnsi="宋体"/>
              </w:rPr>
            </w:pPr>
          </w:p>
        </w:tc>
        <w:tc>
          <w:tcPr>
            <w:tcW w:w="3178" w:type="dxa"/>
            <w:vAlign w:val="center"/>
          </w:tcPr>
          <w:p w14:paraId="1A19226C">
            <w:pPr>
              <w:adjustRightInd w:val="0"/>
              <w:snapToGrid w:val="0"/>
              <w:spacing w:line="300" w:lineRule="auto"/>
              <w:jc w:val="center"/>
              <w:outlineLvl w:val="9"/>
              <w:rPr>
                <w:rFonts w:ascii="宋体" w:hAnsi="宋体"/>
              </w:rPr>
            </w:pPr>
          </w:p>
        </w:tc>
        <w:tc>
          <w:tcPr>
            <w:tcW w:w="1580" w:type="dxa"/>
            <w:vAlign w:val="center"/>
          </w:tcPr>
          <w:p w14:paraId="76FB1988">
            <w:pPr>
              <w:adjustRightInd w:val="0"/>
              <w:snapToGrid w:val="0"/>
              <w:spacing w:line="300" w:lineRule="auto"/>
              <w:jc w:val="center"/>
              <w:outlineLvl w:val="9"/>
              <w:rPr>
                <w:rFonts w:ascii="宋体" w:hAnsi="宋体"/>
              </w:rPr>
            </w:pPr>
          </w:p>
        </w:tc>
        <w:tc>
          <w:tcPr>
            <w:tcW w:w="1469" w:type="dxa"/>
            <w:vAlign w:val="center"/>
          </w:tcPr>
          <w:p w14:paraId="4EB57FC1">
            <w:pPr>
              <w:adjustRightInd w:val="0"/>
              <w:snapToGrid w:val="0"/>
              <w:spacing w:line="300" w:lineRule="auto"/>
              <w:jc w:val="center"/>
              <w:outlineLvl w:val="9"/>
              <w:rPr>
                <w:rFonts w:ascii="宋体" w:hAnsi="宋体"/>
              </w:rPr>
            </w:pPr>
          </w:p>
        </w:tc>
      </w:tr>
      <w:tr w14:paraId="23B0C1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41" w:type="dxa"/>
            <w:vAlign w:val="center"/>
          </w:tcPr>
          <w:p w14:paraId="160798E5">
            <w:pPr>
              <w:adjustRightInd w:val="0"/>
              <w:snapToGrid w:val="0"/>
              <w:spacing w:line="300" w:lineRule="auto"/>
              <w:jc w:val="center"/>
              <w:outlineLvl w:val="0"/>
              <w:rPr>
                <w:rFonts w:ascii="宋体" w:hAnsi="宋体"/>
              </w:rPr>
            </w:pPr>
            <w:bookmarkStart w:id="21" w:name="_Toc388450319"/>
            <w:bookmarkStart w:id="22" w:name="_Toc291581948"/>
            <w:bookmarkStart w:id="23" w:name="_Toc322959193"/>
            <w:r>
              <w:rPr>
                <w:rFonts w:hint="eastAsia" w:ascii="宋体" w:hAnsi="宋体"/>
              </w:rPr>
              <w:t>3</w:t>
            </w:r>
            <w:bookmarkEnd w:id="21"/>
            <w:bookmarkEnd w:id="22"/>
            <w:bookmarkEnd w:id="23"/>
          </w:p>
        </w:tc>
        <w:tc>
          <w:tcPr>
            <w:tcW w:w="2843" w:type="dxa"/>
            <w:vAlign w:val="center"/>
          </w:tcPr>
          <w:p w14:paraId="72D191E8">
            <w:pPr>
              <w:adjustRightInd w:val="0"/>
              <w:snapToGrid w:val="0"/>
              <w:spacing w:line="300" w:lineRule="auto"/>
              <w:jc w:val="center"/>
              <w:outlineLvl w:val="9"/>
              <w:rPr>
                <w:rFonts w:ascii="宋体" w:hAnsi="宋体"/>
              </w:rPr>
            </w:pPr>
          </w:p>
        </w:tc>
        <w:tc>
          <w:tcPr>
            <w:tcW w:w="3178" w:type="dxa"/>
            <w:vAlign w:val="center"/>
          </w:tcPr>
          <w:p w14:paraId="788D5798">
            <w:pPr>
              <w:adjustRightInd w:val="0"/>
              <w:snapToGrid w:val="0"/>
              <w:spacing w:line="300" w:lineRule="auto"/>
              <w:jc w:val="center"/>
              <w:outlineLvl w:val="9"/>
              <w:rPr>
                <w:rFonts w:ascii="宋体" w:hAnsi="宋体"/>
              </w:rPr>
            </w:pPr>
          </w:p>
        </w:tc>
        <w:tc>
          <w:tcPr>
            <w:tcW w:w="1580" w:type="dxa"/>
            <w:vAlign w:val="center"/>
          </w:tcPr>
          <w:p w14:paraId="5A81E7F8">
            <w:pPr>
              <w:adjustRightInd w:val="0"/>
              <w:snapToGrid w:val="0"/>
              <w:spacing w:line="300" w:lineRule="auto"/>
              <w:jc w:val="center"/>
              <w:outlineLvl w:val="9"/>
              <w:rPr>
                <w:rFonts w:ascii="宋体" w:hAnsi="宋体"/>
              </w:rPr>
            </w:pPr>
          </w:p>
        </w:tc>
        <w:tc>
          <w:tcPr>
            <w:tcW w:w="1469" w:type="dxa"/>
            <w:vAlign w:val="center"/>
          </w:tcPr>
          <w:p w14:paraId="122C2551">
            <w:pPr>
              <w:adjustRightInd w:val="0"/>
              <w:snapToGrid w:val="0"/>
              <w:spacing w:line="300" w:lineRule="auto"/>
              <w:jc w:val="center"/>
              <w:outlineLvl w:val="9"/>
              <w:rPr>
                <w:rFonts w:ascii="宋体" w:hAnsi="宋体"/>
              </w:rPr>
            </w:pPr>
          </w:p>
        </w:tc>
      </w:tr>
      <w:tr w14:paraId="17B2C3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841" w:type="dxa"/>
            <w:vAlign w:val="center"/>
          </w:tcPr>
          <w:p w14:paraId="6ED180FB">
            <w:pPr>
              <w:adjustRightInd w:val="0"/>
              <w:snapToGrid w:val="0"/>
              <w:spacing w:line="300" w:lineRule="auto"/>
              <w:jc w:val="center"/>
              <w:outlineLvl w:val="0"/>
              <w:rPr>
                <w:rFonts w:ascii="宋体" w:hAnsi="宋体"/>
              </w:rPr>
            </w:pPr>
            <w:bookmarkStart w:id="24" w:name="_Toc388450322"/>
            <w:bookmarkStart w:id="25" w:name="_Toc322959196"/>
            <w:bookmarkStart w:id="26" w:name="_Toc291581951"/>
            <w:r>
              <w:rPr>
                <w:rFonts w:hint="eastAsia" w:ascii="宋体" w:hAnsi="宋体"/>
              </w:rPr>
              <w:t>…</w:t>
            </w:r>
            <w:bookmarkEnd w:id="24"/>
            <w:bookmarkEnd w:id="25"/>
            <w:bookmarkEnd w:id="26"/>
          </w:p>
        </w:tc>
        <w:tc>
          <w:tcPr>
            <w:tcW w:w="2843" w:type="dxa"/>
            <w:vAlign w:val="center"/>
          </w:tcPr>
          <w:p w14:paraId="1718A337">
            <w:pPr>
              <w:adjustRightInd w:val="0"/>
              <w:snapToGrid w:val="0"/>
              <w:spacing w:line="300" w:lineRule="auto"/>
              <w:jc w:val="center"/>
              <w:outlineLvl w:val="9"/>
              <w:rPr>
                <w:rFonts w:ascii="宋体" w:hAnsi="宋体"/>
              </w:rPr>
            </w:pPr>
          </w:p>
        </w:tc>
        <w:tc>
          <w:tcPr>
            <w:tcW w:w="3178" w:type="dxa"/>
            <w:vAlign w:val="center"/>
          </w:tcPr>
          <w:p w14:paraId="2C0D58A3">
            <w:pPr>
              <w:adjustRightInd w:val="0"/>
              <w:snapToGrid w:val="0"/>
              <w:spacing w:line="300" w:lineRule="auto"/>
              <w:jc w:val="center"/>
              <w:outlineLvl w:val="9"/>
              <w:rPr>
                <w:rFonts w:ascii="宋体" w:hAnsi="宋体"/>
              </w:rPr>
            </w:pPr>
          </w:p>
        </w:tc>
        <w:tc>
          <w:tcPr>
            <w:tcW w:w="1580" w:type="dxa"/>
            <w:tcBorders>
              <w:right w:val="single" w:color="auto" w:sz="4" w:space="0"/>
            </w:tcBorders>
            <w:vAlign w:val="center"/>
          </w:tcPr>
          <w:p w14:paraId="214D091B">
            <w:pPr>
              <w:adjustRightInd w:val="0"/>
              <w:snapToGrid w:val="0"/>
              <w:spacing w:line="300" w:lineRule="auto"/>
              <w:jc w:val="center"/>
              <w:outlineLvl w:val="9"/>
              <w:rPr>
                <w:rFonts w:ascii="宋体" w:hAnsi="宋体"/>
              </w:rPr>
            </w:pPr>
          </w:p>
        </w:tc>
        <w:tc>
          <w:tcPr>
            <w:tcW w:w="1469" w:type="dxa"/>
            <w:tcBorders>
              <w:left w:val="single" w:color="auto" w:sz="4" w:space="0"/>
            </w:tcBorders>
            <w:vAlign w:val="center"/>
          </w:tcPr>
          <w:p w14:paraId="3633B660">
            <w:pPr>
              <w:adjustRightInd w:val="0"/>
              <w:snapToGrid w:val="0"/>
              <w:spacing w:line="300" w:lineRule="auto"/>
              <w:jc w:val="center"/>
              <w:outlineLvl w:val="9"/>
              <w:rPr>
                <w:rFonts w:ascii="宋体" w:hAnsi="宋体"/>
              </w:rPr>
            </w:pPr>
          </w:p>
        </w:tc>
      </w:tr>
    </w:tbl>
    <w:p w14:paraId="59FFAF1F">
      <w:pPr>
        <w:spacing w:line="500" w:lineRule="exact"/>
        <w:ind w:firstLine="739" w:firstLineChars="352"/>
        <w:rPr>
          <w:rFonts w:ascii="宋体" w:hAnsi="宋体" w:cs="Courier New"/>
        </w:rPr>
      </w:pPr>
      <w:r>
        <w:rPr>
          <w:rFonts w:hint="eastAsia" w:ascii="宋体" w:hAnsi="宋体" w:cs="Courier New"/>
        </w:rPr>
        <w:t>说明：应对</w:t>
      </w:r>
      <w:bookmarkStart w:id="27" w:name="_Hlk41521256"/>
      <w:r>
        <w:rPr>
          <w:rFonts w:hint="eastAsia" w:ascii="宋体" w:hAnsi="宋体" w:cs="Courier New"/>
        </w:rPr>
        <w:t>照本在线询价采购文件</w:t>
      </w:r>
      <w:bookmarkEnd w:id="27"/>
      <w:r>
        <w:rPr>
          <w:rFonts w:hint="eastAsia" w:ascii="宋体" w:hAnsi="宋体" w:cs="Courier New"/>
        </w:rPr>
        <w:t>“采购货物技术要求”，逐条说明所提供货物和服务已对</w:t>
      </w:r>
      <w:bookmarkStart w:id="28" w:name="_Hlk41521095"/>
      <w:r>
        <w:rPr>
          <w:rFonts w:hint="eastAsia" w:ascii="宋体" w:hAnsi="宋体" w:cs="Courier New"/>
        </w:rPr>
        <w:t>采购文件的“采购货物技术要求”</w:t>
      </w:r>
      <w:bookmarkEnd w:id="28"/>
      <w:r>
        <w:rPr>
          <w:rFonts w:hint="eastAsia" w:ascii="宋体" w:hAnsi="宋体" w:cs="Courier New"/>
        </w:rPr>
        <w:t>做出了实质性的响应，并申明与“采购货物技术要求”条文的响应和偏离。</w:t>
      </w:r>
      <w:r>
        <w:rPr>
          <w:rFonts w:hint="eastAsia" w:hAnsi="宋体"/>
        </w:rPr>
        <w:t>若完全响应无偏离，则在“是否响应”栏中填写“完全响应无偏离”即可</w:t>
      </w:r>
    </w:p>
    <w:p w14:paraId="58664EA2">
      <w:pPr>
        <w:spacing w:line="300" w:lineRule="auto"/>
        <w:rPr>
          <w:rFonts w:ascii="宋体" w:hAnsi="宋体" w:cs="Courier New"/>
        </w:rPr>
      </w:pPr>
    </w:p>
    <w:p w14:paraId="3BA1F4C2">
      <w:pPr>
        <w:spacing w:line="360" w:lineRule="auto"/>
        <w:ind w:firstLine="3150" w:firstLineChars="1500"/>
        <w:rPr>
          <w:rFonts w:ascii="宋体" w:hAnsi="宋体" w:cs="Courier New"/>
          <w:u w:val="single"/>
        </w:rPr>
      </w:pPr>
      <w:r>
        <w:rPr>
          <w:rFonts w:hint="eastAsia" w:ascii="宋体" w:hAnsi="宋体" w:cs="Courier New"/>
        </w:rPr>
        <w:t>法定代表人或法定代表人授权代表（签字）:</w:t>
      </w:r>
      <w:r>
        <w:rPr>
          <w:rFonts w:hint="eastAsia" w:ascii="宋体" w:hAnsi="宋体" w:cs="Courier New"/>
          <w:u w:val="single"/>
        </w:rPr>
        <w:t xml:space="preserve">           </w:t>
      </w:r>
    </w:p>
    <w:p w14:paraId="241CFE8E">
      <w:pPr>
        <w:spacing w:line="360" w:lineRule="auto"/>
        <w:ind w:firstLine="3150" w:firstLineChars="1500"/>
        <w:rPr>
          <w:rFonts w:ascii="宋体" w:hAnsi="宋体" w:cs="Courier New"/>
          <w:u w:val="single"/>
        </w:rPr>
      </w:pPr>
      <w:r>
        <w:rPr>
          <w:rFonts w:hint="eastAsia" w:ascii="宋体" w:hAnsi="宋体" w:cs="Courier New"/>
        </w:rPr>
        <w:t>供应商名称（签章）：</w:t>
      </w:r>
      <w:r>
        <w:rPr>
          <w:rFonts w:hint="eastAsia" w:ascii="宋体" w:hAnsi="宋体" w:cs="Courier New"/>
          <w:u w:val="single"/>
        </w:rPr>
        <w:t xml:space="preserve">                              </w:t>
      </w:r>
    </w:p>
    <w:p w14:paraId="4A99EF74">
      <w:pPr>
        <w:spacing w:line="360" w:lineRule="auto"/>
        <w:ind w:firstLine="3150" w:firstLineChars="1500"/>
        <w:rPr>
          <w:rFonts w:ascii="宋体" w:hAnsi="宋体"/>
          <w:szCs w:val="24"/>
        </w:rPr>
      </w:pPr>
      <w:r>
        <w:rPr>
          <w:rFonts w:hint="eastAsia" w:ascii="宋体" w:hAnsi="宋体"/>
          <w:szCs w:val="24"/>
        </w:rPr>
        <w:t>日期：</w:t>
      </w:r>
      <w:r>
        <w:rPr>
          <w:rFonts w:ascii="宋体" w:hAnsi="宋体"/>
          <w:szCs w:val="24"/>
          <w:u w:val="single"/>
        </w:rPr>
        <w:t xml:space="preserve">     </w:t>
      </w:r>
      <w:r>
        <w:rPr>
          <w:rFonts w:hint="eastAsia" w:ascii="宋体" w:hAnsi="宋体"/>
          <w:szCs w:val="24"/>
        </w:rPr>
        <w:t>年</w:t>
      </w:r>
      <w:r>
        <w:rPr>
          <w:rFonts w:ascii="宋体" w:hAnsi="宋体"/>
          <w:szCs w:val="24"/>
          <w:u w:val="single"/>
        </w:rPr>
        <w:t xml:space="preserve">     </w:t>
      </w:r>
      <w:r>
        <w:rPr>
          <w:rFonts w:hint="eastAsia" w:ascii="宋体" w:hAnsi="宋体"/>
          <w:szCs w:val="24"/>
        </w:rPr>
        <w:t>月</w:t>
      </w:r>
      <w:r>
        <w:rPr>
          <w:rFonts w:ascii="宋体" w:hAnsi="宋体"/>
          <w:szCs w:val="24"/>
          <w:u w:val="single"/>
        </w:rPr>
        <w:t xml:space="preserve">    </w:t>
      </w:r>
      <w:r>
        <w:rPr>
          <w:rFonts w:hint="eastAsia" w:ascii="宋体" w:hAnsi="宋体"/>
          <w:szCs w:val="24"/>
        </w:rPr>
        <w:t>日</w:t>
      </w:r>
    </w:p>
    <w:p w14:paraId="1803CB60">
      <w:pPr>
        <w:spacing w:line="300" w:lineRule="auto"/>
        <w:jc w:val="center"/>
        <w:rPr>
          <w:rFonts w:ascii="宋体" w:hAnsi="宋体"/>
          <w:b/>
          <w:sz w:val="28"/>
          <w:szCs w:val="28"/>
        </w:rPr>
      </w:pPr>
    </w:p>
    <w:p w14:paraId="2D15108B"/>
    <w:p w14:paraId="727446D0">
      <w:pPr>
        <w:spacing w:line="300" w:lineRule="auto"/>
        <w:jc w:val="center"/>
        <w:rPr>
          <w:rFonts w:ascii="宋体" w:hAnsi="宋体"/>
          <w:b/>
          <w:sz w:val="28"/>
          <w:szCs w:val="28"/>
        </w:rPr>
      </w:pPr>
    </w:p>
    <w:p w14:paraId="142AAFD2">
      <w:pPr>
        <w:spacing w:line="300" w:lineRule="auto"/>
        <w:jc w:val="center"/>
        <w:rPr>
          <w:rFonts w:ascii="宋体" w:hAnsi="宋体"/>
          <w:b/>
          <w:sz w:val="28"/>
          <w:szCs w:val="28"/>
        </w:rPr>
      </w:pPr>
    </w:p>
    <w:p w14:paraId="56E2353E">
      <w:pPr>
        <w:spacing w:line="300" w:lineRule="auto"/>
        <w:jc w:val="center"/>
        <w:rPr>
          <w:rFonts w:ascii="宋体" w:hAnsi="宋体"/>
          <w:b/>
          <w:sz w:val="28"/>
          <w:szCs w:val="28"/>
        </w:rPr>
      </w:pPr>
    </w:p>
    <w:p w14:paraId="6B528253">
      <w:pPr>
        <w:spacing w:line="300" w:lineRule="auto"/>
        <w:jc w:val="center"/>
        <w:rPr>
          <w:rFonts w:ascii="宋体" w:hAnsi="宋体"/>
          <w:b/>
          <w:sz w:val="28"/>
          <w:szCs w:val="28"/>
        </w:rPr>
      </w:pPr>
    </w:p>
    <w:p w14:paraId="062A409C">
      <w:pPr>
        <w:spacing w:line="300" w:lineRule="auto"/>
        <w:jc w:val="center"/>
        <w:rPr>
          <w:rFonts w:ascii="宋体" w:hAnsi="宋体"/>
          <w:b/>
          <w:sz w:val="28"/>
          <w:szCs w:val="28"/>
        </w:rPr>
      </w:pPr>
    </w:p>
    <w:p w14:paraId="1229D212">
      <w:pPr>
        <w:spacing w:line="300" w:lineRule="auto"/>
        <w:jc w:val="center"/>
        <w:rPr>
          <w:rFonts w:ascii="宋体" w:hAnsi="宋体"/>
          <w:b/>
          <w:sz w:val="28"/>
          <w:szCs w:val="28"/>
        </w:rPr>
      </w:pPr>
    </w:p>
    <w:p w14:paraId="485E56CE">
      <w:pPr>
        <w:spacing w:line="300" w:lineRule="auto"/>
        <w:jc w:val="center"/>
        <w:rPr>
          <w:rFonts w:ascii="宋体" w:hAnsi="宋体"/>
          <w:b/>
          <w:sz w:val="28"/>
          <w:szCs w:val="28"/>
        </w:rPr>
      </w:pPr>
    </w:p>
    <w:p w14:paraId="10C7CC42">
      <w:pPr>
        <w:spacing w:line="300" w:lineRule="auto"/>
        <w:jc w:val="center"/>
        <w:rPr>
          <w:rFonts w:ascii="宋体" w:hAnsi="宋体"/>
          <w:b/>
          <w:sz w:val="28"/>
          <w:szCs w:val="28"/>
        </w:rPr>
      </w:pPr>
      <w:r>
        <w:rPr>
          <w:rFonts w:hint="eastAsia" w:ascii="宋体" w:hAnsi="宋体"/>
          <w:b/>
          <w:sz w:val="28"/>
          <w:szCs w:val="28"/>
          <w:lang w:eastAsia="zh-CN"/>
        </w:rPr>
        <w:t>▲</w:t>
      </w:r>
      <w:r>
        <w:rPr>
          <w:rFonts w:hint="eastAsia" w:ascii="宋体" w:hAnsi="宋体"/>
          <w:b/>
          <w:sz w:val="28"/>
          <w:szCs w:val="28"/>
        </w:rPr>
        <w:t>2、商务响应表</w:t>
      </w:r>
    </w:p>
    <w:p w14:paraId="63E79435">
      <w:pPr>
        <w:spacing w:line="300" w:lineRule="auto"/>
        <w:rPr>
          <w:rFonts w:ascii="宋体" w:hAnsi="宋体"/>
          <w:u w:val="single"/>
        </w:rPr>
      </w:pPr>
      <w:r>
        <w:rPr>
          <w:rFonts w:hint="eastAsia" w:ascii="宋体" w:hAnsi="宋体"/>
        </w:rPr>
        <w:t>采购项目编号：</w:t>
      </w:r>
      <w:r>
        <w:rPr>
          <w:rFonts w:hint="eastAsia" w:ascii="宋体" w:hAnsi="宋体"/>
          <w:u w:val="single"/>
        </w:rPr>
        <w:t xml:space="preserve">                 </w:t>
      </w:r>
    </w:p>
    <w:p w14:paraId="00A00388">
      <w:pPr>
        <w:spacing w:line="300" w:lineRule="auto"/>
        <w:rPr>
          <w:rFonts w:ascii="宋体" w:hAnsi="宋体"/>
          <w:u w:val="single"/>
        </w:rPr>
      </w:pPr>
      <w:r>
        <w:rPr>
          <w:rFonts w:hint="eastAsia" w:ascii="宋体" w:hAnsi="宋体"/>
        </w:rPr>
        <w:t>采购项目名称：</w:t>
      </w:r>
      <w:r>
        <w:rPr>
          <w:rFonts w:hint="eastAsia" w:ascii="宋体" w:hAnsi="宋体"/>
          <w:u w:val="single"/>
        </w:rPr>
        <w:t xml:space="preserve">                 </w:t>
      </w:r>
    </w:p>
    <w:p w14:paraId="24386AA6">
      <w:pPr>
        <w:spacing w:line="300" w:lineRule="auto"/>
        <w:rPr>
          <w:rFonts w:ascii="宋体" w:hAnsi="宋体"/>
        </w:rPr>
      </w:pPr>
    </w:p>
    <w:tbl>
      <w:tblPr>
        <w:tblStyle w:val="6"/>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93"/>
        <w:gridCol w:w="2977"/>
        <w:gridCol w:w="1417"/>
        <w:gridCol w:w="2324"/>
      </w:tblGrid>
      <w:tr w14:paraId="20E3B7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trPr>
        <w:tc>
          <w:tcPr>
            <w:tcW w:w="2093" w:type="dxa"/>
            <w:tcBorders>
              <w:top w:val="single" w:color="auto" w:sz="4" w:space="0"/>
              <w:left w:val="single" w:color="auto" w:sz="4" w:space="0"/>
              <w:bottom w:val="single" w:color="auto" w:sz="4" w:space="0"/>
              <w:right w:val="single" w:color="auto" w:sz="4" w:space="0"/>
            </w:tcBorders>
            <w:vAlign w:val="center"/>
          </w:tcPr>
          <w:p w14:paraId="27B96C8B">
            <w:pPr>
              <w:snapToGrid w:val="0"/>
              <w:spacing w:before="156" w:beforeLines="50"/>
              <w:jc w:val="center"/>
              <w:rPr>
                <w:rFonts w:ascii="宋体" w:hAnsi="宋体"/>
                <w:b/>
              </w:rPr>
            </w:pPr>
            <w:r>
              <w:rPr>
                <w:rFonts w:hint="eastAsia" w:ascii="宋体" w:hAnsi="宋体"/>
                <w:b/>
              </w:rPr>
              <w:t>项目</w:t>
            </w:r>
          </w:p>
        </w:tc>
        <w:tc>
          <w:tcPr>
            <w:tcW w:w="2977" w:type="dxa"/>
            <w:tcBorders>
              <w:top w:val="single" w:color="auto" w:sz="4" w:space="0"/>
              <w:left w:val="single" w:color="auto" w:sz="4" w:space="0"/>
              <w:bottom w:val="single" w:color="auto" w:sz="4" w:space="0"/>
              <w:right w:val="single" w:color="auto" w:sz="4" w:space="0"/>
            </w:tcBorders>
            <w:vAlign w:val="center"/>
          </w:tcPr>
          <w:p w14:paraId="028857CF">
            <w:pPr>
              <w:snapToGrid w:val="0"/>
              <w:spacing w:before="156" w:beforeLines="50"/>
              <w:jc w:val="center"/>
              <w:rPr>
                <w:rFonts w:ascii="宋体" w:hAnsi="宋体"/>
                <w:b/>
              </w:rPr>
            </w:pPr>
            <w:r>
              <w:rPr>
                <w:rFonts w:hint="eastAsia" w:ascii="宋体" w:hAnsi="宋体"/>
                <w:b/>
              </w:rPr>
              <w:t>采购文件要求</w:t>
            </w:r>
          </w:p>
        </w:tc>
        <w:tc>
          <w:tcPr>
            <w:tcW w:w="1417" w:type="dxa"/>
            <w:tcBorders>
              <w:top w:val="single" w:color="auto" w:sz="4" w:space="0"/>
              <w:left w:val="single" w:color="auto" w:sz="4" w:space="0"/>
              <w:bottom w:val="single" w:color="auto" w:sz="4" w:space="0"/>
              <w:right w:val="single" w:color="auto" w:sz="4" w:space="0"/>
            </w:tcBorders>
            <w:vAlign w:val="center"/>
          </w:tcPr>
          <w:p w14:paraId="4A7D70FA">
            <w:pPr>
              <w:snapToGrid w:val="0"/>
              <w:spacing w:before="156" w:beforeLines="50"/>
              <w:jc w:val="center"/>
              <w:rPr>
                <w:rFonts w:ascii="宋体" w:hAnsi="宋体"/>
                <w:b/>
              </w:rPr>
            </w:pPr>
            <w:r>
              <w:rPr>
                <w:rFonts w:hint="eastAsia" w:ascii="宋体" w:hAnsi="宋体"/>
                <w:b/>
              </w:rPr>
              <w:t>是否响应</w:t>
            </w:r>
          </w:p>
        </w:tc>
        <w:tc>
          <w:tcPr>
            <w:tcW w:w="2324" w:type="dxa"/>
            <w:tcBorders>
              <w:top w:val="single" w:color="auto" w:sz="4" w:space="0"/>
              <w:left w:val="single" w:color="auto" w:sz="4" w:space="0"/>
              <w:bottom w:val="single" w:color="auto" w:sz="4" w:space="0"/>
              <w:right w:val="single" w:color="auto" w:sz="4" w:space="0"/>
            </w:tcBorders>
            <w:vAlign w:val="center"/>
          </w:tcPr>
          <w:p w14:paraId="6ACDA351">
            <w:pPr>
              <w:snapToGrid w:val="0"/>
              <w:spacing w:before="156" w:beforeLines="50"/>
              <w:jc w:val="center"/>
              <w:rPr>
                <w:rFonts w:ascii="宋体" w:hAnsi="宋体"/>
                <w:b/>
              </w:rPr>
            </w:pPr>
            <w:r>
              <w:rPr>
                <w:rFonts w:hint="eastAsia" w:ascii="宋体" w:hAnsi="宋体"/>
                <w:b/>
              </w:rPr>
              <w:t>响应文件具体响应</w:t>
            </w:r>
          </w:p>
        </w:tc>
      </w:tr>
      <w:tr w14:paraId="395B0F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093" w:type="dxa"/>
            <w:tcBorders>
              <w:top w:val="single" w:color="auto" w:sz="4" w:space="0"/>
              <w:left w:val="single" w:color="auto" w:sz="4" w:space="0"/>
              <w:bottom w:val="single" w:color="auto" w:sz="4" w:space="0"/>
              <w:right w:val="single" w:color="auto" w:sz="4" w:space="0"/>
            </w:tcBorders>
            <w:vAlign w:val="center"/>
          </w:tcPr>
          <w:p w14:paraId="1DCFF329">
            <w:pPr>
              <w:spacing w:line="340" w:lineRule="exact"/>
              <w:rPr>
                <w:sz w:val="20"/>
                <w:szCs w:val="20"/>
              </w:rPr>
            </w:pPr>
          </w:p>
        </w:tc>
        <w:tc>
          <w:tcPr>
            <w:tcW w:w="2977" w:type="dxa"/>
            <w:tcBorders>
              <w:top w:val="single" w:color="auto" w:sz="4" w:space="0"/>
              <w:left w:val="single" w:color="auto" w:sz="4" w:space="0"/>
              <w:bottom w:val="single" w:color="auto" w:sz="4" w:space="0"/>
              <w:right w:val="single" w:color="auto" w:sz="4" w:space="0"/>
            </w:tcBorders>
            <w:vAlign w:val="center"/>
          </w:tcPr>
          <w:p w14:paraId="55C69D67">
            <w:pPr>
              <w:snapToGrid w:val="0"/>
              <w:spacing w:before="156" w:beforeLines="50"/>
              <w:jc w:val="center"/>
              <w:rPr>
                <w:rFonts w:ascii="宋体" w:hAnsi="宋体"/>
              </w:rPr>
            </w:pPr>
          </w:p>
        </w:tc>
        <w:tc>
          <w:tcPr>
            <w:tcW w:w="1417" w:type="dxa"/>
            <w:tcBorders>
              <w:top w:val="single" w:color="auto" w:sz="4" w:space="0"/>
              <w:left w:val="single" w:color="auto" w:sz="4" w:space="0"/>
              <w:bottom w:val="single" w:color="auto" w:sz="4" w:space="0"/>
              <w:right w:val="single" w:color="auto" w:sz="4" w:space="0"/>
            </w:tcBorders>
            <w:vAlign w:val="center"/>
          </w:tcPr>
          <w:p w14:paraId="02A6B3FE">
            <w:pPr>
              <w:snapToGrid w:val="0"/>
              <w:spacing w:before="156" w:beforeLines="50"/>
              <w:jc w:val="center"/>
              <w:rPr>
                <w:rFonts w:ascii="宋体" w:hAnsi="宋体"/>
              </w:rPr>
            </w:pPr>
          </w:p>
        </w:tc>
        <w:tc>
          <w:tcPr>
            <w:tcW w:w="2324" w:type="dxa"/>
            <w:tcBorders>
              <w:top w:val="single" w:color="auto" w:sz="4" w:space="0"/>
              <w:left w:val="single" w:color="auto" w:sz="4" w:space="0"/>
              <w:bottom w:val="single" w:color="auto" w:sz="4" w:space="0"/>
              <w:right w:val="single" w:color="auto" w:sz="4" w:space="0"/>
            </w:tcBorders>
            <w:vAlign w:val="center"/>
          </w:tcPr>
          <w:p w14:paraId="2CAE9361">
            <w:pPr>
              <w:snapToGrid w:val="0"/>
              <w:spacing w:before="156" w:beforeLines="50"/>
              <w:jc w:val="center"/>
              <w:rPr>
                <w:rFonts w:ascii="宋体" w:hAnsi="宋体"/>
              </w:rPr>
            </w:pPr>
          </w:p>
        </w:tc>
      </w:tr>
      <w:tr w14:paraId="635BF3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2093" w:type="dxa"/>
            <w:tcBorders>
              <w:top w:val="single" w:color="auto" w:sz="4" w:space="0"/>
              <w:left w:val="single" w:color="auto" w:sz="4" w:space="0"/>
              <w:bottom w:val="single" w:color="auto" w:sz="4" w:space="0"/>
              <w:right w:val="single" w:color="auto" w:sz="4" w:space="0"/>
            </w:tcBorders>
            <w:vAlign w:val="center"/>
          </w:tcPr>
          <w:p w14:paraId="4409E1CD">
            <w:pPr>
              <w:spacing w:line="340" w:lineRule="exact"/>
              <w:rPr>
                <w:rFonts w:ascii="宋体" w:hAnsi="宋体" w:cs="宋体"/>
              </w:rPr>
            </w:pPr>
          </w:p>
        </w:tc>
        <w:tc>
          <w:tcPr>
            <w:tcW w:w="2977" w:type="dxa"/>
            <w:tcBorders>
              <w:top w:val="single" w:color="auto" w:sz="4" w:space="0"/>
              <w:left w:val="single" w:color="auto" w:sz="4" w:space="0"/>
              <w:bottom w:val="single" w:color="auto" w:sz="4" w:space="0"/>
              <w:right w:val="single" w:color="auto" w:sz="4" w:space="0"/>
            </w:tcBorders>
            <w:vAlign w:val="center"/>
          </w:tcPr>
          <w:p w14:paraId="67BB1628">
            <w:pPr>
              <w:snapToGrid w:val="0"/>
              <w:spacing w:before="156" w:beforeLines="50"/>
              <w:jc w:val="center"/>
              <w:rPr>
                <w:rFonts w:ascii="宋体" w:hAnsi="宋体"/>
              </w:rPr>
            </w:pPr>
          </w:p>
        </w:tc>
        <w:tc>
          <w:tcPr>
            <w:tcW w:w="1417" w:type="dxa"/>
            <w:tcBorders>
              <w:top w:val="single" w:color="auto" w:sz="4" w:space="0"/>
              <w:left w:val="single" w:color="auto" w:sz="4" w:space="0"/>
              <w:bottom w:val="single" w:color="auto" w:sz="4" w:space="0"/>
              <w:right w:val="single" w:color="auto" w:sz="4" w:space="0"/>
            </w:tcBorders>
            <w:vAlign w:val="center"/>
          </w:tcPr>
          <w:p w14:paraId="3B663571">
            <w:pPr>
              <w:snapToGrid w:val="0"/>
              <w:spacing w:before="156" w:beforeLines="50"/>
              <w:jc w:val="center"/>
              <w:rPr>
                <w:rFonts w:ascii="宋体" w:hAnsi="宋体"/>
              </w:rPr>
            </w:pPr>
          </w:p>
        </w:tc>
        <w:tc>
          <w:tcPr>
            <w:tcW w:w="2324" w:type="dxa"/>
            <w:tcBorders>
              <w:top w:val="single" w:color="auto" w:sz="4" w:space="0"/>
              <w:left w:val="single" w:color="auto" w:sz="4" w:space="0"/>
              <w:bottom w:val="single" w:color="auto" w:sz="4" w:space="0"/>
              <w:right w:val="single" w:color="auto" w:sz="4" w:space="0"/>
            </w:tcBorders>
            <w:vAlign w:val="center"/>
          </w:tcPr>
          <w:p w14:paraId="4A9734A7">
            <w:pPr>
              <w:snapToGrid w:val="0"/>
              <w:spacing w:before="156" w:beforeLines="50"/>
              <w:jc w:val="center"/>
              <w:rPr>
                <w:rFonts w:ascii="宋体" w:hAnsi="宋体"/>
              </w:rPr>
            </w:pPr>
          </w:p>
        </w:tc>
      </w:tr>
      <w:tr w14:paraId="2379B1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2093" w:type="dxa"/>
            <w:tcBorders>
              <w:top w:val="single" w:color="auto" w:sz="4" w:space="0"/>
              <w:left w:val="single" w:color="auto" w:sz="4" w:space="0"/>
              <w:bottom w:val="single" w:color="auto" w:sz="4" w:space="0"/>
              <w:right w:val="single" w:color="auto" w:sz="4" w:space="0"/>
            </w:tcBorders>
            <w:vAlign w:val="center"/>
          </w:tcPr>
          <w:p w14:paraId="420D8411">
            <w:pPr>
              <w:spacing w:line="340" w:lineRule="exact"/>
              <w:rPr>
                <w:rFonts w:ascii="宋体" w:hAnsi="宋体" w:cs="宋体"/>
              </w:rPr>
            </w:pPr>
          </w:p>
        </w:tc>
        <w:tc>
          <w:tcPr>
            <w:tcW w:w="2977" w:type="dxa"/>
            <w:tcBorders>
              <w:top w:val="single" w:color="auto" w:sz="4" w:space="0"/>
              <w:left w:val="single" w:color="auto" w:sz="4" w:space="0"/>
              <w:bottom w:val="single" w:color="auto" w:sz="4" w:space="0"/>
              <w:right w:val="single" w:color="auto" w:sz="4" w:space="0"/>
            </w:tcBorders>
            <w:vAlign w:val="center"/>
          </w:tcPr>
          <w:p w14:paraId="31848EAF">
            <w:pPr>
              <w:snapToGrid w:val="0"/>
              <w:spacing w:before="156" w:beforeLines="50"/>
              <w:jc w:val="center"/>
              <w:rPr>
                <w:rFonts w:ascii="宋体" w:hAnsi="宋体"/>
              </w:rPr>
            </w:pPr>
          </w:p>
        </w:tc>
        <w:tc>
          <w:tcPr>
            <w:tcW w:w="1417" w:type="dxa"/>
            <w:tcBorders>
              <w:top w:val="single" w:color="auto" w:sz="4" w:space="0"/>
              <w:left w:val="single" w:color="auto" w:sz="4" w:space="0"/>
              <w:bottom w:val="single" w:color="auto" w:sz="4" w:space="0"/>
              <w:right w:val="single" w:color="auto" w:sz="4" w:space="0"/>
            </w:tcBorders>
            <w:vAlign w:val="center"/>
          </w:tcPr>
          <w:p w14:paraId="5CC548B3">
            <w:pPr>
              <w:snapToGrid w:val="0"/>
              <w:spacing w:before="156" w:beforeLines="50"/>
              <w:jc w:val="center"/>
              <w:rPr>
                <w:rFonts w:ascii="宋体" w:hAnsi="宋体"/>
              </w:rPr>
            </w:pPr>
          </w:p>
        </w:tc>
        <w:tc>
          <w:tcPr>
            <w:tcW w:w="2324" w:type="dxa"/>
            <w:tcBorders>
              <w:top w:val="single" w:color="auto" w:sz="4" w:space="0"/>
              <w:left w:val="single" w:color="auto" w:sz="4" w:space="0"/>
              <w:bottom w:val="single" w:color="auto" w:sz="4" w:space="0"/>
              <w:right w:val="single" w:color="auto" w:sz="4" w:space="0"/>
            </w:tcBorders>
            <w:vAlign w:val="center"/>
          </w:tcPr>
          <w:p w14:paraId="6E6E5CF8">
            <w:pPr>
              <w:snapToGrid w:val="0"/>
              <w:spacing w:before="156" w:beforeLines="50"/>
              <w:jc w:val="center"/>
              <w:rPr>
                <w:rFonts w:ascii="宋体" w:hAnsi="宋体"/>
              </w:rPr>
            </w:pPr>
          </w:p>
        </w:tc>
      </w:tr>
      <w:tr w14:paraId="652A6E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93" w:type="dxa"/>
            <w:tcBorders>
              <w:top w:val="single" w:color="auto" w:sz="4" w:space="0"/>
              <w:left w:val="single" w:color="auto" w:sz="4" w:space="0"/>
              <w:bottom w:val="single" w:color="auto" w:sz="4" w:space="0"/>
              <w:right w:val="single" w:color="auto" w:sz="4" w:space="0"/>
            </w:tcBorders>
            <w:vAlign w:val="center"/>
          </w:tcPr>
          <w:p w14:paraId="670CB19D">
            <w:pPr>
              <w:snapToGrid w:val="0"/>
              <w:spacing w:before="156" w:beforeLines="50"/>
              <w:jc w:val="center"/>
              <w:rPr>
                <w:rFonts w:ascii="宋体" w:hAnsi="宋体"/>
              </w:rPr>
            </w:pPr>
            <w:r>
              <w:rPr>
                <w:rFonts w:hint="eastAsia" w:ascii="宋体" w:hAnsi="宋体"/>
              </w:rPr>
              <w:t>…</w:t>
            </w:r>
          </w:p>
        </w:tc>
        <w:tc>
          <w:tcPr>
            <w:tcW w:w="2977" w:type="dxa"/>
            <w:tcBorders>
              <w:top w:val="single" w:color="auto" w:sz="4" w:space="0"/>
              <w:left w:val="single" w:color="auto" w:sz="4" w:space="0"/>
              <w:bottom w:val="single" w:color="auto" w:sz="4" w:space="0"/>
              <w:right w:val="single" w:color="auto" w:sz="4" w:space="0"/>
            </w:tcBorders>
            <w:vAlign w:val="center"/>
          </w:tcPr>
          <w:p w14:paraId="0540A823">
            <w:pPr>
              <w:snapToGrid w:val="0"/>
              <w:spacing w:before="156" w:beforeLines="50"/>
              <w:jc w:val="center"/>
              <w:rPr>
                <w:rFonts w:ascii="宋体" w:hAnsi="宋体"/>
              </w:rPr>
            </w:pPr>
          </w:p>
        </w:tc>
        <w:tc>
          <w:tcPr>
            <w:tcW w:w="1417" w:type="dxa"/>
            <w:tcBorders>
              <w:top w:val="single" w:color="auto" w:sz="4" w:space="0"/>
              <w:left w:val="single" w:color="auto" w:sz="4" w:space="0"/>
              <w:bottom w:val="single" w:color="auto" w:sz="4" w:space="0"/>
              <w:right w:val="single" w:color="auto" w:sz="4" w:space="0"/>
            </w:tcBorders>
            <w:vAlign w:val="center"/>
          </w:tcPr>
          <w:p w14:paraId="708384F6">
            <w:pPr>
              <w:snapToGrid w:val="0"/>
              <w:spacing w:before="156" w:beforeLines="50"/>
              <w:jc w:val="center"/>
              <w:rPr>
                <w:rFonts w:ascii="宋体" w:hAnsi="宋体"/>
              </w:rPr>
            </w:pPr>
          </w:p>
        </w:tc>
        <w:tc>
          <w:tcPr>
            <w:tcW w:w="2324" w:type="dxa"/>
            <w:tcBorders>
              <w:top w:val="single" w:color="auto" w:sz="4" w:space="0"/>
              <w:left w:val="single" w:color="auto" w:sz="4" w:space="0"/>
              <w:bottom w:val="single" w:color="auto" w:sz="4" w:space="0"/>
              <w:right w:val="single" w:color="auto" w:sz="4" w:space="0"/>
            </w:tcBorders>
            <w:vAlign w:val="center"/>
          </w:tcPr>
          <w:p w14:paraId="234B244D">
            <w:pPr>
              <w:snapToGrid w:val="0"/>
              <w:spacing w:before="156" w:beforeLines="50"/>
              <w:jc w:val="center"/>
              <w:rPr>
                <w:rFonts w:ascii="宋体" w:hAnsi="宋体"/>
              </w:rPr>
            </w:pPr>
          </w:p>
        </w:tc>
      </w:tr>
    </w:tbl>
    <w:p w14:paraId="544F4F57">
      <w:pPr>
        <w:snapToGrid w:val="0"/>
        <w:spacing w:before="50" w:after="50"/>
        <w:rPr>
          <w:rFonts w:hAnsi="宋体"/>
        </w:rPr>
      </w:pPr>
    </w:p>
    <w:p w14:paraId="7EA3B168">
      <w:pPr>
        <w:snapToGrid w:val="0"/>
        <w:spacing w:before="50" w:after="50"/>
        <w:rPr>
          <w:rFonts w:ascii="宋体" w:hAnsi="宋体"/>
          <w:spacing w:val="20"/>
        </w:rPr>
      </w:pPr>
      <w:r>
        <w:rPr>
          <w:rFonts w:hint="eastAsia" w:hAnsi="宋体"/>
        </w:rPr>
        <w:t>说明：应对照照政府采购电子卖场在线询价采购文件“商务要求”逐条说明已对采购文件的要求做出了实质性的响应，并申明与商务要求的响应和偏离。若完全响应无偏离，则在“是否响应”栏中填写“完全响应无偏离”即可。</w:t>
      </w:r>
    </w:p>
    <w:p w14:paraId="15E92297">
      <w:pPr>
        <w:snapToGrid w:val="0"/>
        <w:spacing w:before="50" w:after="50"/>
        <w:rPr>
          <w:rFonts w:ascii="宋体" w:hAnsi="宋体"/>
          <w:spacing w:val="20"/>
        </w:rPr>
      </w:pPr>
    </w:p>
    <w:p w14:paraId="526821C0">
      <w:pPr>
        <w:spacing w:line="360" w:lineRule="auto"/>
        <w:jc w:val="center"/>
        <w:rPr>
          <w:rFonts w:ascii="宋体" w:hAnsi="宋体"/>
          <w:b/>
          <w:sz w:val="28"/>
          <w:szCs w:val="28"/>
        </w:rPr>
      </w:pPr>
      <w:r>
        <w:rPr>
          <w:rFonts w:hint="eastAsia" w:ascii="宋体" w:hAnsi="宋体"/>
          <w:lang w:eastAsia="zh-CN"/>
        </w:rPr>
        <w:t>▲</w:t>
      </w:r>
      <w:r>
        <w:rPr>
          <w:rFonts w:hint="eastAsia" w:ascii="宋体" w:hAnsi="宋体"/>
          <w:b/>
          <w:sz w:val="28"/>
          <w:szCs w:val="28"/>
        </w:rPr>
        <w:t>3、质量保证措施和售后服务承诺</w:t>
      </w:r>
    </w:p>
    <w:p w14:paraId="1E72D00D">
      <w:pPr>
        <w:spacing w:line="360" w:lineRule="auto"/>
        <w:rPr>
          <w:rFonts w:ascii="宋体" w:hAnsi="宋体"/>
          <w:b/>
          <w:szCs w:val="24"/>
        </w:rPr>
      </w:pPr>
      <w:r>
        <w:rPr>
          <w:rFonts w:hint="eastAsia" w:ascii="宋体" w:hAnsi="宋体"/>
          <w:b/>
          <w:szCs w:val="24"/>
        </w:rPr>
        <w:t>质量保证措施和售后服务承诺格式自拟。</w:t>
      </w:r>
    </w:p>
    <w:p w14:paraId="11A61647">
      <w:pPr>
        <w:spacing w:line="360" w:lineRule="auto"/>
        <w:rPr>
          <w:rFonts w:ascii="宋体" w:hAnsi="宋体"/>
          <w:b/>
          <w:szCs w:val="24"/>
        </w:rPr>
      </w:pPr>
    </w:p>
    <w:p w14:paraId="6EB95718">
      <w:pPr>
        <w:spacing w:line="360" w:lineRule="auto"/>
        <w:rPr>
          <w:rFonts w:ascii="宋体" w:hAnsi="宋体"/>
          <w:szCs w:val="24"/>
        </w:rPr>
      </w:pPr>
      <w:r>
        <w:rPr>
          <w:rFonts w:hint="eastAsia" w:ascii="宋体" w:hAnsi="宋体"/>
          <w:b/>
          <w:szCs w:val="24"/>
        </w:rPr>
        <w:t>（三）供应商认为需要提供的有关资料</w:t>
      </w:r>
      <w:r>
        <w:rPr>
          <w:rFonts w:hint="eastAsia" w:ascii="宋体" w:hAnsi="宋体"/>
          <w:szCs w:val="24"/>
        </w:rPr>
        <w:t>。</w:t>
      </w:r>
    </w:p>
    <w:p w14:paraId="71B6FC5F">
      <w:pPr>
        <w:spacing w:line="360" w:lineRule="auto"/>
        <w:rPr>
          <w:rFonts w:ascii="宋体" w:hAnsi="宋体"/>
          <w:b/>
          <w:szCs w:val="24"/>
        </w:rPr>
      </w:pPr>
    </w:p>
    <w:p w14:paraId="6BF3CD11">
      <w:pPr>
        <w:spacing w:line="360" w:lineRule="auto"/>
        <w:rPr>
          <w:rFonts w:ascii="宋体" w:hAnsi="宋体"/>
          <w:b/>
          <w:szCs w:val="24"/>
        </w:rPr>
      </w:pPr>
    </w:p>
    <w:p w14:paraId="6263E9E0">
      <w:pPr>
        <w:spacing w:line="360" w:lineRule="auto"/>
        <w:rPr>
          <w:rFonts w:ascii="宋体" w:hAnsi="宋体"/>
          <w:b/>
          <w:szCs w:val="24"/>
        </w:rPr>
      </w:pPr>
    </w:p>
    <w:p w14:paraId="2563FF4E">
      <w:pPr>
        <w:spacing w:line="360" w:lineRule="auto"/>
        <w:rPr>
          <w:rFonts w:ascii="宋体" w:hAnsi="宋体"/>
          <w:b/>
          <w:szCs w:val="24"/>
        </w:rPr>
      </w:pPr>
    </w:p>
    <w:p w14:paraId="3AAFCC90">
      <w:pPr>
        <w:spacing w:line="360" w:lineRule="auto"/>
        <w:rPr>
          <w:rFonts w:ascii="宋体" w:hAnsi="宋体"/>
          <w:b/>
          <w:szCs w:val="24"/>
        </w:rPr>
      </w:pPr>
    </w:p>
    <w:p w14:paraId="742E83EF">
      <w:pPr>
        <w:spacing w:line="360" w:lineRule="auto"/>
        <w:rPr>
          <w:rFonts w:ascii="宋体" w:hAnsi="宋体"/>
          <w:b/>
          <w:szCs w:val="24"/>
        </w:rPr>
      </w:pPr>
    </w:p>
    <w:p w14:paraId="43ADCAD8">
      <w:pPr>
        <w:spacing w:line="360" w:lineRule="auto"/>
        <w:rPr>
          <w:rFonts w:ascii="宋体" w:hAnsi="宋体"/>
          <w:b/>
          <w:szCs w:val="24"/>
        </w:rPr>
      </w:pPr>
    </w:p>
    <w:p w14:paraId="6972EC1B">
      <w:pPr>
        <w:spacing w:line="360" w:lineRule="auto"/>
        <w:rPr>
          <w:rFonts w:ascii="宋体" w:hAnsi="宋体"/>
          <w:b/>
          <w:szCs w:val="24"/>
        </w:rPr>
      </w:pPr>
    </w:p>
    <w:p w14:paraId="6F305484">
      <w:pPr>
        <w:spacing w:line="360" w:lineRule="auto"/>
        <w:rPr>
          <w:rFonts w:ascii="宋体" w:hAnsi="宋体"/>
          <w:b/>
          <w:szCs w:val="24"/>
        </w:rPr>
      </w:pPr>
    </w:p>
    <w:p w14:paraId="3D3A75B6">
      <w:pPr>
        <w:spacing w:line="360" w:lineRule="auto"/>
        <w:rPr>
          <w:rFonts w:ascii="宋体" w:hAnsi="宋体"/>
          <w:b/>
          <w:szCs w:val="24"/>
        </w:rPr>
      </w:pPr>
    </w:p>
    <w:p w14:paraId="04FEB80A">
      <w:pPr>
        <w:spacing w:line="360" w:lineRule="auto"/>
        <w:rPr>
          <w:rFonts w:ascii="宋体" w:hAnsi="宋体"/>
          <w:b/>
          <w:szCs w:val="24"/>
        </w:rPr>
      </w:pPr>
    </w:p>
    <w:p w14:paraId="15F62F48">
      <w:pPr>
        <w:spacing w:line="360" w:lineRule="auto"/>
        <w:rPr>
          <w:rFonts w:hint="eastAsia" w:ascii="宋体" w:hAnsi="宋体"/>
          <w:b/>
          <w:szCs w:val="24"/>
        </w:rPr>
      </w:pPr>
    </w:p>
    <w:p w14:paraId="2754506C">
      <w:pPr>
        <w:spacing w:line="360" w:lineRule="auto"/>
        <w:rPr>
          <w:rFonts w:ascii="宋体" w:hAnsi="宋体"/>
          <w:szCs w:val="24"/>
        </w:rPr>
      </w:pPr>
      <w:r>
        <w:rPr>
          <w:rFonts w:hint="eastAsia" w:ascii="宋体" w:hAnsi="宋体"/>
          <w:b/>
          <w:szCs w:val="24"/>
        </w:rPr>
        <w:t>（四）</w:t>
      </w:r>
      <w:r>
        <w:rPr>
          <w:rFonts w:hint="eastAsia" w:ascii="宋体" w:hAnsi="宋体"/>
          <w:b/>
          <w:bCs/>
          <w:szCs w:val="24"/>
          <w:lang w:eastAsia="zh-CN"/>
        </w:rPr>
        <w:t>▲</w:t>
      </w:r>
      <w:r>
        <w:rPr>
          <w:rFonts w:hint="eastAsia" w:ascii="宋体" w:hAnsi="宋体"/>
          <w:b/>
          <w:szCs w:val="24"/>
        </w:rPr>
        <w:t>报价表</w:t>
      </w:r>
      <w:r>
        <w:rPr>
          <w:rFonts w:hint="eastAsia" w:ascii="宋体" w:hAnsi="宋体"/>
          <w:szCs w:val="24"/>
        </w:rPr>
        <w:t>。</w:t>
      </w:r>
    </w:p>
    <w:p w14:paraId="3714DA65">
      <w:pPr>
        <w:spacing w:line="500" w:lineRule="exact"/>
        <w:jc w:val="center"/>
        <w:rPr>
          <w:rFonts w:ascii="仿宋_GB2312" w:hAnsi="仿宋_GB2312" w:eastAsia="仿宋_GB2312"/>
          <w:b/>
          <w:sz w:val="32"/>
          <w:szCs w:val="32"/>
        </w:rPr>
      </w:pPr>
      <w:r>
        <w:rPr>
          <w:rFonts w:hint="eastAsia" w:ascii="仿宋_GB2312" w:hAnsi="仿宋_GB2312" w:eastAsia="仿宋_GB2312"/>
          <w:b/>
          <w:sz w:val="32"/>
          <w:szCs w:val="32"/>
        </w:rPr>
        <w:t>报  价  表</w:t>
      </w:r>
    </w:p>
    <w:p w14:paraId="1BFFDF1D">
      <w:pPr>
        <w:spacing w:line="500" w:lineRule="exact"/>
        <w:rPr>
          <w:rFonts w:ascii="宋体" w:hAnsi="宋体"/>
          <w:u w:val="single"/>
        </w:rPr>
      </w:pPr>
      <w:r>
        <w:rPr>
          <w:rFonts w:hint="eastAsia" w:ascii="宋体" w:hAnsi="宋体"/>
        </w:rPr>
        <w:t>项目名称:</w:t>
      </w:r>
      <w:r>
        <w:rPr>
          <w:rFonts w:hint="eastAsia" w:ascii="宋体" w:hAnsi="宋体"/>
          <w:u w:val="single"/>
        </w:rPr>
        <w:t xml:space="preserve">                 </w:t>
      </w:r>
    </w:p>
    <w:p w14:paraId="2743B55D">
      <w:pPr>
        <w:spacing w:line="500" w:lineRule="exact"/>
        <w:rPr>
          <w:rFonts w:ascii="宋体" w:hAnsi="宋体"/>
        </w:rPr>
      </w:pPr>
      <w:r>
        <w:rPr>
          <w:rFonts w:hint="eastAsia" w:ascii="宋体" w:hAnsi="宋体"/>
        </w:rPr>
        <w:t>项目编号:</w:t>
      </w:r>
      <w:r>
        <w:rPr>
          <w:rFonts w:hint="eastAsia" w:ascii="宋体" w:hAnsi="宋体"/>
          <w:u w:val="single"/>
        </w:rPr>
        <w:t xml:space="preserve">                 </w:t>
      </w:r>
      <w:r>
        <w:rPr>
          <w:rFonts w:hint="eastAsia" w:ascii="宋体" w:hAnsi="宋体"/>
        </w:rPr>
        <w:t xml:space="preserve">    </w:t>
      </w:r>
    </w:p>
    <w:p w14:paraId="340E14BD">
      <w:pPr>
        <w:spacing w:line="500" w:lineRule="exact"/>
        <w:rPr>
          <w:rFonts w:ascii="宋体" w:hAnsi="宋体"/>
          <w:b/>
        </w:rPr>
      </w:pPr>
    </w:p>
    <w:tbl>
      <w:tblPr>
        <w:tblStyle w:val="6"/>
        <w:tblW w:w="9274" w:type="dxa"/>
        <w:tblInd w:w="0" w:type="dxa"/>
        <w:tblLayout w:type="fixed"/>
        <w:tblCellMar>
          <w:top w:w="0" w:type="dxa"/>
          <w:left w:w="108" w:type="dxa"/>
          <w:bottom w:w="0" w:type="dxa"/>
          <w:right w:w="108" w:type="dxa"/>
        </w:tblCellMar>
      </w:tblPr>
      <w:tblGrid>
        <w:gridCol w:w="456"/>
        <w:gridCol w:w="860"/>
        <w:gridCol w:w="3660"/>
        <w:gridCol w:w="672"/>
        <w:gridCol w:w="796"/>
        <w:gridCol w:w="788"/>
        <w:gridCol w:w="1139"/>
        <w:gridCol w:w="903"/>
      </w:tblGrid>
      <w:tr w14:paraId="2B14B6AD">
        <w:tblPrEx>
          <w:tblCellMar>
            <w:top w:w="0" w:type="dxa"/>
            <w:left w:w="108" w:type="dxa"/>
            <w:bottom w:w="0" w:type="dxa"/>
            <w:right w:w="108" w:type="dxa"/>
          </w:tblCellMar>
        </w:tblPrEx>
        <w:trPr>
          <w:cantSplit/>
          <w:trHeight w:val="1151" w:hRule="atLeast"/>
        </w:trPr>
        <w:tc>
          <w:tcPr>
            <w:tcW w:w="456" w:type="dxa"/>
            <w:tcBorders>
              <w:top w:val="single" w:color="000000" w:sz="4" w:space="0"/>
              <w:left w:val="single" w:color="000000" w:sz="4" w:space="0"/>
              <w:bottom w:val="single" w:color="000000" w:sz="4" w:space="0"/>
              <w:right w:val="single" w:color="000000" w:sz="4" w:space="0"/>
            </w:tcBorders>
            <w:vAlign w:val="center"/>
          </w:tcPr>
          <w:p w14:paraId="00AF40B5">
            <w:pPr>
              <w:pStyle w:val="5"/>
              <w:jc w:val="center"/>
              <w:rPr>
                <w:spacing w:val="-29"/>
              </w:rPr>
            </w:pPr>
            <w:r>
              <w:rPr>
                <w:rFonts w:hint="eastAsia"/>
                <w:spacing w:val="-29"/>
              </w:rPr>
              <w:t>序号</w:t>
            </w:r>
          </w:p>
        </w:tc>
        <w:tc>
          <w:tcPr>
            <w:tcW w:w="860" w:type="dxa"/>
            <w:tcBorders>
              <w:top w:val="single" w:color="000000" w:sz="4" w:space="0"/>
              <w:left w:val="single" w:color="000000" w:sz="4" w:space="0"/>
              <w:bottom w:val="single" w:color="000000" w:sz="4" w:space="0"/>
              <w:right w:val="single" w:color="000000" w:sz="4" w:space="0"/>
            </w:tcBorders>
            <w:vAlign w:val="center"/>
          </w:tcPr>
          <w:p w14:paraId="5E0959B7">
            <w:pPr>
              <w:tabs>
                <w:tab w:val="left" w:pos="180"/>
                <w:tab w:val="left" w:pos="1620"/>
              </w:tabs>
              <w:spacing w:line="500" w:lineRule="exact"/>
              <w:jc w:val="center"/>
              <w:rPr>
                <w:rFonts w:hint="eastAsia" w:ascii="宋体" w:hAnsi="宋体"/>
                <w:lang w:val="en-US" w:eastAsia="zh-CN"/>
              </w:rPr>
            </w:pPr>
            <w:r>
              <w:rPr>
                <w:rFonts w:hint="eastAsia" w:ascii="宋体" w:hAnsi="宋体"/>
                <w:lang w:val="en-US" w:eastAsia="zh-CN"/>
              </w:rPr>
              <w:t>产品</w:t>
            </w:r>
          </w:p>
          <w:p w14:paraId="7AD006BF">
            <w:pPr>
              <w:tabs>
                <w:tab w:val="left" w:pos="180"/>
                <w:tab w:val="left" w:pos="1620"/>
              </w:tabs>
              <w:spacing w:line="500" w:lineRule="exact"/>
              <w:jc w:val="center"/>
              <w:rPr>
                <w:rFonts w:ascii="宋体" w:hAnsi="宋体"/>
              </w:rPr>
            </w:pPr>
            <w:r>
              <w:rPr>
                <w:rFonts w:hint="eastAsia" w:ascii="宋体" w:hAnsi="宋体"/>
              </w:rPr>
              <w:t>名称</w:t>
            </w:r>
          </w:p>
        </w:tc>
        <w:tc>
          <w:tcPr>
            <w:tcW w:w="3660" w:type="dxa"/>
            <w:tcBorders>
              <w:top w:val="single" w:color="000000" w:sz="4" w:space="0"/>
              <w:left w:val="single" w:color="000000" w:sz="4" w:space="0"/>
              <w:bottom w:val="single" w:color="000000" w:sz="4" w:space="0"/>
              <w:right w:val="single" w:color="000000" w:sz="4" w:space="0"/>
            </w:tcBorders>
            <w:vAlign w:val="center"/>
          </w:tcPr>
          <w:p w14:paraId="2C8C1261">
            <w:pPr>
              <w:tabs>
                <w:tab w:val="left" w:pos="180"/>
                <w:tab w:val="left" w:pos="1620"/>
              </w:tabs>
              <w:spacing w:line="500" w:lineRule="exact"/>
              <w:jc w:val="center"/>
              <w:rPr>
                <w:rFonts w:ascii="宋体" w:hAnsi="宋体"/>
              </w:rPr>
            </w:pPr>
            <w:r>
              <w:rPr>
                <w:rFonts w:hint="eastAsia" w:ascii="宋体" w:hAnsi="宋体" w:eastAsia="宋体"/>
                <w:lang w:val="en-US" w:eastAsia="zh-CN"/>
              </w:rPr>
              <w:t>主要技术参数及性能（配置）要求</w:t>
            </w:r>
          </w:p>
        </w:tc>
        <w:tc>
          <w:tcPr>
            <w:tcW w:w="672" w:type="dxa"/>
            <w:tcBorders>
              <w:top w:val="single" w:color="000000" w:sz="4" w:space="0"/>
              <w:left w:val="single" w:color="000000" w:sz="4" w:space="0"/>
              <w:bottom w:val="single" w:color="000000" w:sz="4" w:space="0"/>
              <w:right w:val="single" w:color="000000" w:sz="4" w:space="0"/>
            </w:tcBorders>
            <w:vAlign w:val="center"/>
          </w:tcPr>
          <w:p w14:paraId="0D7690D7">
            <w:pPr>
              <w:tabs>
                <w:tab w:val="left" w:pos="180"/>
                <w:tab w:val="left" w:pos="1620"/>
              </w:tabs>
              <w:spacing w:line="500" w:lineRule="exact"/>
              <w:jc w:val="center"/>
              <w:rPr>
                <w:rFonts w:ascii="宋体" w:hAnsi="宋体"/>
              </w:rPr>
            </w:pPr>
            <w:r>
              <w:rPr>
                <w:rFonts w:hint="eastAsia" w:ascii="宋体" w:hAnsi="宋体"/>
              </w:rPr>
              <w:t>单位</w:t>
            </w:r>
          </w:p>
        </w:tc>
        <w:tc>
          <w:tcPr>
            <w:tcW w:w="796" w:type="dxa"/>
            <w:tcBorders>
              <w:top w:val="single" w:color="000000" w:sz="4" w:space="0"/>
              <w:left w:val="single" w:color="000000" w:sz="4" w:space="0"/>
              <w:bottom w:val="single" w:color="000000" w:sz="4" w:space="0"/>
              <w:right w:val="single" w:color="000000" w:sz="4" w:space="0"/>
            </w:tcBorders>
            <w:vAlign w:val="center"/>
          </w:tcPr>
          <w:p w14:paraId="40D2BD7F">
            <w:pPr>
              <w:tabs>
                <w:tab w:val="left" w:pos="180"/>
                <w:tab w:val="left" w:pos="1620"/>
              </w:tabs>
              <w:spacing w:line="500" w:lineRule="exact"/>
              <w:ind w:left="210" w:hanging="210" w:hangingChars="100"/>
              <w:rPr>
                <w:rFonts w:hint="eastAsia" w:ascii="宋体" w:hAnsi="宋体" w:eastAsia="宋体"/>
                <w:lang w:val="en-US" w:eastAsia="zh-CN"/>
              </w:rPr>
            </w:pPr>
            <w:r>
              <w:rPr>
                <w:rFonts w:hint="eastAsia" w:ascii="宋体" w:hAnsi="宋体"/>
                <w:lang w:val="en-US" w:eastAsia="zh-CN"/>
              </w:rPr>
              <w:t>单价</w:t>
            </w:r>
            <w:r>
              <w:rPr>
                <w:rFonts w:hint="eastAsia"/>
              </w:rPr>
              <w:t>①</w:t>
            </w:r>
          </w:p>
        </w:tc>
        <w:tc>
          <w:tcPr>
            <w:tcW w:w="788" w:type="dxa"/>
            <w:tcBorders>
              <w:top w:val="single" w:color="000000" w:sz="4" w:space="0"/>
              <w:left w:val="single" w:color="000000" w:sz="4" w:space="0"/>
              <w:bottom w:val="single" w:color="000000" w:sz="4" w:space="0"/>
              <w:right w:val="single" w:color="000000" w:sz="4" w:space="0"/>
            </w:tcBorders>
            <w:vAlign w:val="center"/>
          </w:tcPr>
          <w:p w14:paraId="3A2BEEA1">
            <w:pPr>
              <w:tabs>
                <w:tab w:val="left" w:pos="180"/>
                <w:tab w:val="left" w:pos="1620"/>
              </w:tabs>
              <w:spacing w:line="500" w:lineRule="exact"/>
              <w:jc w:val="center"/>
              <w:rPr>
                <w:rFonts w:ascii="宋体" w:hAnsi="宋体"/>
              </w:rPr>
            </w:pPr>
            <w:r>
              <w:rPr>
                <w:rFonts w:hint="eastAsia" w:ascii="宋体" w:hAnsi="宋体"/>
                <w:lang w:val="en-US" w:eastAsia="zh-CN"/>
              </w:rPr>
              <w:t>数量</w:t>
            </w:r>
            <w:r>
              <w:rPr>
                <w:rFonts w:hint="eastAsia" w:ascii="宋体" w:hAnsi="宋体"/>
              </w:rPr>
              <w:t>②</w:t>
            </w:r>
          </w:p>
        </w:tc>
        <w:tc>
          <w:tcPr>
            <w:tcW w:w="1139" w:type="dxa"/>
            <w:tcBorders>
              <w:top w:val="single" w:color="000000" w:sz="4" w:space="0"/>
              <w:left w:val="single" w:color="000000" w:sz="4" w:space="0"/>
              <w:bottom w:val="single" w:color="000000" w:sz="4" w:space="0"/>
              <w:right w:val="single" w:color="000000" w:sz="4" w:space="0"/>
            </w:tcBorders>
            <w:vAlign w:val="center"/>
          </w:tcPr>
          <w:p w14:paraId="4BE56223">
            <w:pPr>
              <w:pStyle w:val="5"/>
              <w:jc w:val="center"/>
            </w:pPr>
            <w:r>
              <w:rPr>
                <w:rFonts w:hint="eastAsia"/>
              </w:rPr>
              <w:t>单项合价</w:t>
            </w:r>
          </w:p>
          <w:p w14:paraId="09FFC792">
            <w:pPr>
              <w:pStyle w:val="5"/>
              <w:jc w:val="center"/>
            </w:pPr>
            <w:r>
              <w:rPr>
                <w:rFonts w:hint="eastAsia"/>
              </w:rPr>
              <w:t>（元）</w:t>
            </w:r>
          </w:p>
          <w:p w14:paraId="7A50454C">
            <w:pPr>
              <w:pStyle w:val="5"/>
              <w:jc w:val="center"/>
            </w:pPr>
            <w:r>
              <w:rPr>
                <w:rFonts w:hint="eastAsia"/>
              </w:rPr>
              <w:t>③</w:t>
            </w:r>
            <w:r>
              <w:t>=</w:t>
            </w:r>
            <w:r>
              <w:rPr>
                <w:rFonts w:hint="eastAsia"/>
              </w:rPr>
              <w:t>①×②</w:t>
            </w:r>
          </w:p>
        </w:tc>
        <w:tc>
          <w:tcPr>
            <w:tcW w:w="903" w:type="dxa"/>
            <w:tcBorders>
              <w:top w:val="single" w:color="000000" w:sz="4" w:space="0"/>
              <w:left w:val="single" w:color="000000" w:sz="4" w:space="0"/>
              <w:bottom w:val="single" w:color="000000" w:sz="4" w:space="0"/>
              <w:right w:val="single" w:color="000000" w:sz="4" w:space="0"/>
            </w:tcBorders>
            <w:vAlign w:val="center"/>
          </w:tcPr>
          <w:p w14:paraId="2B7977CF">
            <w:pPr>
              <w:pStyle w:val="5"/>
              <w:jc w:val="center"/>
            </w:pPr>
            <w:r>
              <w:rPr>
                <w:rFonts w:hint="eastAsia"/>
              </w:rPr>
              <w:t>备注</w:t>
            </w:r>
          </w:p>
        </w:tc>
      </w:tr>
      <w:tr w14:paraId="67F4F15D">
        <w:tblPrEx>
          <w:tblCellMar>
            <w:top w:w="0" w:type="dxa"/>
            <w:left w:w="108" w:type="dxa"/>
            <w:bottom w:w="0" w:type="dxa"/>
            <w:right w:w="108" w:type="dxa"/>
          </w:tblCellMar>
        </w:tblPrEx>
        <w:trPr>
          <w:cantSplit/>
          <w:trHeight w:val="646" w:hRule="atLeast"/>
        </w:trPr>
        <w:tc>
          <w:tcPr>
            <w:tcW w:w="456" w:type="dxa"/>
            <w:tcBorders>
              <w:top w:val="single" w:color="000000" w:sz="4" w:space="0"/>
              <w:left w:val="single" w:color="000000" w:sz="4" w:space="0"/>
              <w:bottom w:val="single" w:color="000000" w:sz="4" w:space="0"/>
              <w:right w:val="single" w:color="000000" w:sz="4" w:space="0"/>
            </w:tcBorders>
            <w:vAlign w:val="center"/>
          </w:tcPr>
          <w:p w14:paraId="79783766">
            <w:pPr>
              <w:jc w:val="center"/>
              <w:rPr>
                <w:rFonts w:ascii="宋体" w:hAnsi="宋体"/>
                <w:sz w:val="24"/>
              </w:rPr>
            </w:pPr>
            <w:r>
              <w:rPr>
                <w:rFonts w:hint="eastAsia" w:ascii="宋体" w:hAnsi="宋体"/>
                <w:sz w:val="24"/>
              </w:rPr>
              <w:t>1</w:t>
            </w:r>
          </w:p>
        </w:tc>
        <w:tc>
          <w:tcPr>
            <w:tcW w:w="860" w:type="dxa"/>
            <w:tcBorders>
              <w:top w:val="single" w:color="000000" w:sz="4" w:space="0"/>
              <w:left w:val="single" w:color="000000" w:sz="4" w:space="0"/>
              <w:bottom w:val="single" w:color="000000" w:sz="4" w:space="0"/>
              <w:right w:val="single" w:color="000000" w:sz="4" w:space="0"/>
            </w:tcBorders>
            <w:vAlign w:val="center"/>
          </w:tcPr>
          <w:p w14:paraId="7D45046C">
            <w:pPr>
              <w:jc w:val="center"/>
              <w:rPr>
                <w:rFonts w:ascii="宋体" w:hAnsi="宋体"/>
              </w:rPr>
            </w:pPr>
          </w:p>
        </w:tc>
        <w:tc>
          <w:tcPr>
            <w:tcW w:w="3660" w:type="dxa"/>
            <w:tcBorders>
              <w:top w:val="single" w:color="000000" w:sz="4" w:space="0"/>
              <w:left w:val="single" w:color="000000" w:sz="4" w:space="0"/>
              <w:bottom w:val="single" w:color="000000" w:sz="4" w:space="0"/>
              <w:right w:val="single" w:color="000000" w:sz="4" w:space="0"/>
            </w:tcBorders>
            <w:vAlign w:val="center"/>
          </w:tcPr>
          <w:p w14:paraId="53B37052">
            <w:pPr>
              <w:pStyle w:val="5"/>
            </w:pPr>
          </w:p>
        </w:tc>
        <w:tc>
          <w:tcPr>
            <w:tcW w:w="672" w:type="dxa"/>
            <w:tcBorders>
              <w:top w:val="single" w:color="000000" w:sz="4" w:space="0"/>
              <w:left w:val="single" w:color="000000" w:sz="4" w:space="0"/>
              <w:bottom w:val="single" w:color="000000" w:sz="4" w:space="0"/>
              <w:right w:val="single" w:color="000000" w:sz="4" w:space="0"/>
            </w:tcBorders>
            <w:vAlign w:val="center"/>
          </w:tcPr>
          <w:p w14:paraId="68C650E1">
            <w:pPr>
              <w:pStyle w:val="5"/>
            </w:pPr>
          </w:p>
        </w:tc>
        <w:tc>
          <w:tcPr>
            <w:tcW w:w="796" w:type="dxa"/>
            <w:tcBorders>
              <w:top w:val="single" w:color="000000" w:sz="4" w:space="0"/>
              <w:left w:val="single" w:color="000000" w:sz="4" w:space="0"/>
              <w:bottom w:val="single" w:color="000000" w:sz="4" w:space="0"/>
              <w:right w:val="single" w:color="000000" w:sz="4" w:space="0"/>
            </w:tcBorders>
            <w:vAlign w:val="center"/>
          </w:tcPr>
          <w:p w14:paraId="0BF1F951">
            <w:pPr>
              <w:pStyle w:val="5"/>
            </w:pPr>
          </w:p>
        </w:tc>
        <w:tc>
          <w:tcPr>
            <w:tcW w:w="788" w:type="dxa"/>
            <w:tcBorders>
              <w:top w:val="single" w:color="000000" w:sz="4" w:space="0"/>
              <w:left w:val="single" w:color="000000" w:sz="4" w:space="0"/>
              <w:bottom w:val="single" w:color="000000" w:sz="4" w:space="0"/>
              <w:right w:val="single" w:color="000000" w:sz="4" w:space="0"/>
            </w:tcBorders>
            <w:vAlign w:val="center"/>
          </w:tcPr>
          <w:p w14:paraId="645728F8">
            <w:pPr>
              <w:pStyle w:val="5"/>
            </w:pPr>
          </w:p>
        </w:tc>
        <w:tc>
          <w:tcPr>
            <w:tcW w:w="1139" w:type="dxa"/>
            <w:tcBorders>
              <w:top w:val="single" w:color="000000" w:sz="4" w:space="0"/>
              <w:left w:val="single" w:color="000000" w:sz="4" w:space="0"/>
              <w:bottom w:val="single" w:color="000000" w:sz="4" w:space="0"/>
              <w:right w:val="single" w:color="000000" w:sz="4" w:space="0"/>
            </w:tcBorders>
            <w:vAlign w:val="center"/>
          </w:tcPr>
          <w:p w14:paraId="56C2DD73">
            <w:pPr>
              <w:pStyle w:val="5"/>
            </w:pPr>
          </w:p>
        </w:tc>
        <w:tc>
          <w:tcPr>
            <w:tcW w:w="903" w:type="dxa"/>
            <w:tcBorders>
              <w:top w:val="single" w:color="000000" w:sz="4" w:space="0"/>
              <w:left w:val="single" w:color="000000" w:sz="4" w:space="0"/>
              <w:bottom w:val="single" w:color="000000" w:sz="4" w:space="0"/>
              <w:right w:val="single" w:color="000000" w:sz="4" w:space="0"/>
            </w:tcBorders>
            <w:vAlign w:val="center"/>
          </w:tcPr>
          <w:p w14:paraId="11ACF11E">
            <w:pPr>
              <w:pStyle w:val="5"/>
              <w:rPr>
                <w:spacing w:val="-10"/>
              </w:rPr>
            </w:pPr>
          </w:p>
        </w:tc>
      </w:tr>
      <w:tr w14:paraId="489CA741">
        <w:tblPrEx>
          <w:tblCellMar>
            <w:top w:w="0" w:type="dxa"/>
            <w:left w:w="108" w:type="dxa"/>
            <w:bottom w:w="0" w:type="dxa"/>
            <w:right w:w="108" w:type="dxa"/>
          </w:tblCellMar>
        </w:tblPrEx>
        <w:trPr>
          <w:cantSplit/>
          <w:trHeight w:val="646" w:hRule="atLeast"/>
        </w:trPr>
        <w:tc>
          <w:tcPr>
            <w:tcW w:w="456" w:type="dxa"/>
            <w:tcBorders>
              <w:top w:val="single" w:color="000000" w:sz="4" w:space="0"/>
              <w:left w:val="single" w:color="000000" w:sz="4" w:space="0"/>
              <w:bottom w:val="single" w:color="000000" w:sz="4" w:space="0"/>
              <w:right w:val="single" w:color="000000" w:sz="4" w:space="0"/>
            </w:tcBorders>
            <w:vAlign w:val="center"/>
          </w:tcPr>
          <w:p w14:paraId="788BAEFE">
            <w:pPr>
              <w:jc w:val="center"/>
              <w:rPr>
                <w:rFonts w:ascii="宋体" w:hAnsi="宋体"/>
                <w:sz w:val="24"/>
              </w:rPr>
            </w:pPr>
            <w:r>
              <w:rPr>
                <w:rFonts w:hint="eastAsia" w:ascii="宋体" w:hAnsi="宋体"/>
                <w:sz w:val="24"/>
              </w:rPr>
              <w:t>…</w:t>
            </w:r>
          </w:p>
        </w:tc>
        <w:tc>
          <w:tcPr>
            <w:tcW w:w="860" w:type="dxa"/>
            <w:tcBorders>
              <w:top w:val="single" w:color="000000" w:sz="4" w:space="0"/>
              <w:left w:val="single" w:color="000000" w:sz="4" w:space="0"/>
              <w:bottom w:val="single" w:color="000000" w:sz="4" w:space="0"/>
              <w:right w:val="single" w:color="000000" w:sz="4" w:space="0"/>
            </w:tcBorders>
            <w:vAlign w:val="center"/>
          </w:tcPr>
          <w:p w14:paraId="62870C8C">
            <w:pPr>
              <w:jc w:val="center"/>
              <w:rPr>
                <w:rFonts w:ascii="宋体" w:hAnsi="宋体"/>
              </w:rPr>
            </w:pPr>
          </w:p>
        </w:tc>
        <w:tc>
          <w:tcPr>
            <w:tcW w:w="3660" w:type="dxa"/>
            <w:tcBorders>
              <w:top w:val="single" w:color="000000" w:sz="4" w:space="0"/>
              <w:left w:val="single" w:color="000000" w:sz="4" w:space="0"/>
              <w:bottom w:val="single" w:color="000000" w:sz="4" w:space="0"/>
              <w:right w:val="single" w:color="000000" w:sz="4" w:space="0"/>
            </w:tcBorders>
            <w:vAlign w:val="center"/>
          </w:tcPr>
          <w:p w14:paraId="7C69CAEF">
            <w:pPr>
              <w:pStyle w:val="5"/>
            </w:pPr>
          </w:p>
        </w:tc>
        <w:tc>
          <w:tcPr>
            <w:tcW w:w="672" w:type="dxa"/>
            <w:tcBorders>
              <w:top w:val="single" w:color="000000" w:sz="4" w:space="0"/>
              <w:left w:val="single" w:color="000000" w:sz="4" w:space="0"/>
              <w:bottom w:val="single" w:color="000000" w:sz="4" w:space="0"/>
              <w:right w:val="single" w:color="000000" w:sz="4" w:space="0"/>
            </w:tcBorders>
            <w:vAlign w:val="center"/>
          </w:tcPr>
          <w:p w14:paraId="7268B272">
            <w:pPr>
              <w:pStyle w:val="5"/>
            </w:pPr>
          </w:p>
        </w:tc>
        <w:tc>
          <w:tcPr>
            <w:tcW w:w="796" w:type="dxa"/>
            <w:tcBorders>
              <w:top w:val="single" w:color="000000" w:sz="4" w:space="0"/>
              <w:left w:val="single" w:color="000000" w:sz="4" w:space="0"/>
              <w:bottom w:val="single" w:color="000000" w:sz="4" w:space="0"/>
              <w:right w:val="single" w:color="000000" w:sz="4" w:space="0"/>
            </w:tcBorders>
            <w:vAlign w:val="center"/>
          </w:tcPr>
          <w:p w14:paraId="6CF0E576">
            <w:pPr>
              <w:pStyle w:val="5"/>
            </w:pPr>
          </w:p>
        </w:tc>
        <w:tc>
          <w:tcPr>
            <w:tcW w:w="788" w:type="dxa"/>
            <w:tcBorders>
              <w:top w:val="single" w:color="000000" w:sz="4" w:space="0"/>
              <w:left w:val="single" w:color="000000" w:sz="4" w:space="0"/>
              <w:bottom w:val="single" w:color="000000" w:sz="4" w:space="0"/>
              <w:right w:val="single" w:color="000000" w:sz="4" w:space="0"/>
            </w:tcBorders>
            <w:vAlign w:val="center"/>
          </w:tcPr>
          <w:p w14:paraId="09F114AA">
            <w:pPr>
              <w:pStyle w:val="5"/>
            </w:pPr>
          </w:p>
        </w:tc>
        <w:tc>
          <w:tcPr>
            <w:tcW w:w="1139" w:type="dxa"/>
            <w:tcBorders>
              <w:top w:val="single" w:color="000000" w:sz="4" w:space="0"/>
              <w:left w:val="single" w:color="000000" w:sz="4" w:space="0"/>
              <w:bottom w:val="single" w:color="000000" w:sz="4" w:space="0"/>
              <w:right w:val="single" w:color="000000" w:sz="4" w:space="0"/>
            </w:tcBorders>
            <w:vAlign w:val="center"/>
          </w:tcPr>
          <w:p w14:paraId="1BAAAA8A">
            <w:pPr>
              <w:pStyle w:val="5"/>
            </w:pPr>
          </w:p>
        </w:tc>
        <w:tc>
          <w:tcPr>
            <w:tcW w:w="903" w:type="dxa"/>
            <w:tcBorders>
              <w:top w:val="single" w:color="000000" w:sz="4" w:space="0"/>
              <w:left w:val="single" w:color="000000" w:sz="4" w:space="0"/>
              <w:bottom w:val="single" w:color="000000" w:sz="4" w:space="0"/>
              <w:right w:val="single" w:color="000000" w:sz="4" w:space="0"/>
            </w:tcBorders>
            <w:vAlign w:val="center"/>
          </w:tcPr>
          <w:p w14:paraId="29239FE0">
            <w:pPr>
              <w:pStyle w:val="5"/>
              <w:rPr>
                <w:spacing w:val="-10"/>
              </w:rPr>
            </w:pPr>
          </w:p>
        </w:tc>
      </w:tr>
      <w:tr w14:paraId="06BE8E40">
        <w:tblPrEx>
          <w:tblCellMar>
            <w:top w:w="0" w:type="dxa"/>
            <w:left w:w="108" w:type="dxa"/>
            <w:bottom w:w="0" w:type="dxa"/>
            <w:right w:w="108" w:type="dxa"/>
          </w:tblCellMar>
        </w:tblPrEx>
        <w:trPr>
          <w:cantSplit/>
          <w:trHeight w:val="646" w:hRule="atLeast"/>
        </w:trPr>
        <w:tc>
          <w:tcPr>
            <w:tcW w:w="456" w:type="dxa"/>
            <w:tcBorders>
              <w:top w:val="single" w:color="000000" w:sz="4" w:space="0"/>
              <w:left w:val="single" w:color="000000" w:sz="4" w:space="0"/>
              <w:bottom w:val="single" w:color="000000" w:sz="4" w:space="0"/>
              <w:right w:val="single" w:color="000000" w:sz="4" w:space="0"/>
            </w:tcBorders>
            <w:vAlign w:val="center"/>
          </w:tcPr>
          <w:p w14:paraId="3004C31A">
            <w:pPr>
              <w:jc w:val="center"/>
              <w:rPr>
                <w:rFonts w:ascii="宋体" w:hAnsi="宋体"/>
                <w:sz w:val="24"/>
              </w:rPr>
            </w:pPr>
            <w:r>
              <w:rPr>
                <w:rFonts w:ascii="宋体" w:hAnsi="宋体"/>
                <w:sz w:val="24"/>
              </w:rPr>
              <w:t>N</w:t>
            </w:r>
          </w:p>
        </w:tc>
        <w:tc>
          <w:tcPr>
            <w:tcW w:w="860" w:type="dxa"/>
            <w:tcBorders>
              <w:top w:val="single" w:color="000000" w:sz="4" w:space="0"/>
              <w:left w:val="single" w:color="000000" w:sz="4" w:space="0"/>
              <w:bottom w:val="single" w:color="000000" w:sz="4" w:space="0"/>
              <w:right w:val="single" w:color="000000" w:sz="4" w:space="0"/>
            </w:tcBorders>
            <w:vAlign w:val="center"/>
          </w:tcPr>
          <w:p w14:paraId="4853BBEC">
            <w:pPr>
              <w:jc w:val="center"/>
              <w:rPr>
                <w:rFonts w:ascii="宋体" w:hAnsi="宋体"/>
              </w:rPr>
            </w:pPr>
          </w:p>
        </w:tc>
        <w:tc>
          <w:tcPr>
            <w:tcW w:w="3660" w:type="dxa"/>
            <w:tcBorders>
              <w:top w:val="single" w:color="000000" w:sz="4" w:space="0"/>
              <w:left w:val="single" w:color="000000" w:sz="4" w:space="0"/>
              <w:bottom w:val="single" w:color="000000" w:sz="4" w:space="0"/>
              <w:right w:val="single" w:color="000000" w:sz="4" w:space="0"/>
            </w:tcBorders>
            <w:vAlign w:val="center"/>
          </w:tcPr>
          <w:p w14:paraId="67DF10E4">
            <w:pPr>
              <w:pStyle w:val="5"/>
            </w:pPr>
          </w:p>
        </w:tc>
        <w:tc>
          <w:tcPr>
            <w:tcW w:w="672" w:type="dxa"/>
            <w:tcBorders>
              <w:top w:val="single" w:color="000000" w:sz="4" w:space="0"/>
              <w:left w:val="single" w:color="000000" w:sz="4" w:space="0"/>
              <w:bottom w:val="single" w:color="000000" w:sz="4" w:space="0"/>
              <w:right w:val="single" w:color="000000" w:sz="4" w:space="0"/>
            </w:tcBorders>
            <w:vAlign w:val="center"/>
          </w:tcPr>
          <w:p w14:paraId="367AA2FF">
            <w:pPr>
              <w:pStyle w:val="5"/>
            </w:pPr>
          </w:p>
        </w:tc>
        <w:tc>
          <w:tcPr>
            <w:tcW w:w="796" w:type="dxa"/>
            <w:tcBorders>
              <w:top w:val="single" w:color="000000" w:sz="4" w:space="0"/>
              <w:left w:val="single" w:color="000000" w:sz="4" w:space="0"/>
              <w:bottom w:val="single" w:color="000000" w:sz="4" w:space="0"/>
              <w:right w:val="single" w:color="000000" w:sz="4" w:space="0"/>
            </w:tcBorders>
            <w:vAlign w:val="center"/>
          </w:tcPr>
          <w:p w14:paraId="4C3DAB2C">
            <w:pPr>
              <w:pStyle w:val="5"/>
            </w:pPr>
          </w:p>
        </w:tc>
        <w:tc>
          <w:tcPr>
            <w:tcW w:w="788" w:type="dxa"/>
            <w:tcBorders>
              <w:top w:val="single" w:color="000000" w:sz="4" w:space="0"/>
              <w:left w:val="single" w:color="000000" w:sz="4" w:space="0"/>
              <w:bottom w:val="single" w:color="000000" w:sz="4" w:space="0"/>
              <w:right w:val="single" w:color="000000" w:sz="4" w:space="0"/>
            </w:tcBorders>
            <w:vAlign w:val="center"/>
          </w:tcPr>
          <w:p w14:paraId="1216050B">
            <w:pPr>
              <w:pStyle w:val="5"/>
            </w:pPr>
          </w:p>
        </w:tc>
        <w:tc>
          <w:tcPr>
            <w:tcW w:w="1139" w:type="dxa"/>
            <w:tcBorders>
              <w:top w:val="single" w:color="000000" w:sz="4" w:space="0"/>
              <w:left w:val="single" w:color="000000" w:sz="4" w:space="0"/>
              <w:bottom w:val="single" w:color="000000" w:sz="4" w:space="0"/>
              <w:right w:val="single" w:color="000000" w:sz="4" w:space="0"/>
            </w:tcBorders>
            <w:vAlign w:val="center"/>
          </w:tcPr>
          <w:p w14:paraId="124E88A6">
            <w:pPr>
              <w:pStyle w:val="5"/>
            </w:pPr>
          </w:p>
        </w:tc>
        <w:tc>
          <w:tcPr>
            <w:tcW w:w="903" w:type="dxa"/>
            <w:tcBorders>
              <w:top w:val="single" w:color="000000" w:sz="4" w:space="0"/>
              <w:left w:val="single" w:color="000000" w:sz="4" w:space="0"/>
              <w:bottom w:val="single" w:color="000000" w:sz="4" w:space="0"/>
              <w:right w:val="single" w:color="000000" w:sz="4" w:space="0"/>
            </w:tcBorders>
            <w:vAlign w:val="center"/>
          </w:tcPr>
          <w:p w14:paraId="3487FABB">
            <w:pPr>
              <w:pStyle w:val="5"/>
              <w:rPr>
                <w:spacing w:val="-10"/>
              </w:rPr>
            </w:pPr>
          </w:p>
        </w:tc>
      </w:tr>
      <w:tr w14:paraId="014A5ECA">
        <w:tblPrEx>
          <w:tblCellMar>
            <w:top w:w="0" w:type="dxa"/>
            <w:left w:w="108" w:type="dxa"/>
            <w:bottom w:w="0" w:type="dxa"/>
            <w:right w:w="108" w:type="dxa"/>
          </w:tblCellMar>
        </w:tblPrEx>
        <w:trPr>
          <w:cantSplit/>
          <w:trHeight w:val="646" w:hRule="atLeast"/>
        </w:trPr>
        <w:tc>
          <w:tcPr>
            <w:tcW w:w="9274" w:type="dxa"/>
            <w:gridSpan w:val="8"/>
            <w:tcBorders>
              <w:top w:val="single" w:color="000000" w:sz="4" w:space="0"/>
              <w:left w:val="single" w:color="000000" w:sz="4" w:space="0"/>
              <w:bottom w:val="single" w:color="000000" w:sz="4" w:space="0"/>
              <w:right w:val="single" w:color="000000" w:sz="4" w:space="0"/>
            </w:tcBorders>
            <w:vAlign w:val="center"/>
          </w:tcPr>
          <w:p w14:paraId="31AF5E0D">
            <w:pPr>
              <w:pStyle w:val="5"/>
              <w:rPr>
                <w:spacing w:val="-10"/>
              </w:rPr>
            </w:pPr>
            <w:r>
              <w:rPr>
                <w:rFonts w:hint="eastAsia"/>
                <w:spacing w:val="-10"/>
              </w:rPr>
              <w:t>总报价（人民币大写）：                                       （</w:t>
            </w:r>
            <w:r>
              <w:rPr>
                <w:rFonts w:hint="default" w:ascii="Arial" w:hAnsi="Arial" w:eastAsia="宋体" w:cs="Arial"/>
                <w:i w:val="0"/>
                <w:iCs w:val="0"/>
                <w:color w:val="000000"/>
                <w:kern w:val="0"/>
                <w:sz w:val="22"/>
                <w:szCs w:val="22"/>
                <w:u w:val="none"/>
                <w:lang w:val="en-US" w:eastAsia="zh-CN" w:bidi="ar"/>
              </w:rPr>
              <w:t>¥</w:t>
            </w:r>
            <w:r>
              <w:rPr>
                <w:rFonts w:hint="eastAsia"/>
                <w:spacing w:val="-10"/>
              </w:rPr>
              <w:t xml:space="preserve">                      元）</w:t>
            </w:r>
          </w:p>
        </w:tc>
      </w:tr>
      <w:tr w14:paraId="7A67D10C">
        <w:tblPrEx>
          <w:tblCellMar>
            <w:top w:w="0" w:type="dxa"/>
            <w:left w:w="108" w:type="dxa"/>
            <w:bottom w:w="0" w:type="dxa"/>
            <w:right w:w="108" w:type="dxa"/>
          </w:tblCellMar>
        </w:tblPrEx>
        <w:trPr>
          <w:cantSplit/>
          <w:trHeight w:val="646" w:hRule="atLeast"/>
        </w:trPr>
        <w:tc>
          <w:tcPr>
            <w:tcW w:w="9274" w:type="dxa"/>
            <w:gridSpan w:val="8"/>
            <w:tcBorders>
              <w:top w:val="single" w:color="000000" w:sz="4" w:space="0"/>
              <w:left w:val="single" w:color="000000" w:sz="4" w:space="0"/>
              <w:bottom w:val="single" w:color="000000" w:sz="4" w:space="0"/>
              <w:right w:val="single" w:color="000000" w:sz="4" w:space="0"/>
            </w:tcBorders>
            <w:vAlign w:val="center"/>
          </w:tcPr>
          <w:p w14:paraId="4E8EAAE2">
            <w:pPr>
              <w:pStyle w:val="5"/>
              <w:rPr>
                <w:spacing w:val="-10"/>
              </w:rPr>
            </w:pPr>
            <w:r>
              <w:rPr>
                <w:rFonts w:hint="eastAsia"/>
                <w:spacing w:val="-10"/>
              </w:rPr>
              <w:t>交付使用时间：</w:t>
            </w:r>
          </w:p>
        </w:tc>
      </w:tr>
      <w:tr w14:paraId="69B1EA97">
        <w:tblPrEx>
          <w:tblCellMar>
            <w:top w:w="0" w:type="dxa"/>
            <w:left w:w="108" w:type="dxa"/>
            <w:bottom w:w="0" w:type="dxa"/>
            <w:right w:w="108" w:type="dxa"/>
          </w:tblCellMar>
        </w:tblPrEx>
        <w:trPr>
          <w:cantSplit/>
          <w:trHeight w:val="665" w:hRule="atLeast"/>
        </w:trPr>
        <w:tc>
          <w:tcPr>
            <w:tcW w:w="9274" w:type="dxa"/>
            <w:gridSpan w:val="8"/>
            <w:tcBorders>
              <w:top w:val="single" w:color="000000" w:sz="4" w:space="0"/>
              <w:left w:val="single" w:color="000000" w:sz="4" w:space="0"/>
              <w:bottom w:val="single" w:color="000000" w:sz="4" w:space="0"/>
              <w:right w:val="single" w:color="000000" w:sz="4" w:space="0"/>
            </w:tcBorders>
            <w:vAlign w:val="center"/>
          </w:tcPr>
          <w:p w14:paraId="27C7AFC2">
            <w:pPr>
              <w:pStyle w:val="5"/>
              <w:rPr>
                <w:spacing w:val="-10"/>
              </w:rPr>
            </w:pPr>
            <w:r>
              <w:rPr>
                <w:rFonts w:hint="eastAsia"/>
                <w:spacing w:val="-10"/>
              </w:rPr>
              <w:t>交付使用地点：</w:t>
            </w:r>
          </w:p>
        </w:tc>
      </w:tr>
    </w:tbl>
    <w:p w14:paraId="31876D69">
      <w:pPr>
        <w:spacing w:line="500" w:lineRule="exact"/>
        <w:rPr>
          <w:rFonts w:ascii="宋体" w:hAnsi="宋体"/>
        </w:rPr>
      </w:pPr>
      <w:r>
        <w:rPr>
          <w:rFonts w:hint="eastAsia" w:ascii="宋体" w:hAnsi="宋体"/>
        </w:rPr>
        <w:t>注：1、所有价格均用人民币表示，单位为元</w:t>
      </w:r>
      <w:r>
        <w:rPr>
          <w:rFonts w:hint="eastAsia" w:ascii="宋体" w:hAnsi="宋体"/>
          <w:color w:val="auto"/>
          <w:lang w:eastAsia="zh-CN"/>
        </w:rPr>
        <w:t>。精确到小数点后两位数。</w:t>
      </w:r>
    </w:p>
    <w:p w14:paraId="53E8C723">
      <w:pPr>
        <w:spacing w:line="500" w:lineRule="exact"/>
        <w:ind w:firstLine="412"/>
        <w:rPr>
          <w:rFonts w:ascii="宋体" w:hAnsi="宋体"/>
        </w:rPr>
      </w:pPr>
      <w:r>
        <w:rPr>
          <w:rFonts w:hint="eastAsia" w:ascii="宋体" w:hAnsi="宋体"/>
          <w:bCs/>
        </w:rPr>
        <w:t>2、报价指货物、服务、随配附件、备品备件、工具、货物运抵指定交货地点、安装、调试的各种费用和售后服务、税金及其它所有成本、费用的总和</w:t>
      </w:r>
      <w:r>
        <w:rPr>
          <w:rFonts w:hint="eastAsia" w:ascii="宋体" w:hAnsi="宋体"/>
        </w:rPr>
        <w:t>。</w:t>
      </w:r>
    </w:p>
    <w:p w14:paraId="33DF7805">
      <w:pPr>
        <w:spacing w:before="50" w:after="50" w:line="360" w:lineRule="exact"/>
        <w:ind w:firstLine="420"/>
        <w:jc w:val="left"/>
        <w:rPr>
          <w:rFonts w:ascii="宋体" w:hAnsi="宋体"/>
        </w:rPr>
      </w:pPr>
      <w:r>
        <w:rPr>
          <w:rFonts w:hint="eastAsia" w:ascii="宋体" w:hAnsi="宋体"/>
        </w:rPr>
        <w:t>3、凡需用专用辅材、耗材的专用设备类采购项目，应按采购文件规定的辅材、耗材量或按耗材的常规试用量提供报价。</w:t>
      </w:r>
    </w:p>
    <w:p w14:paraId="4DDE34E4">
      <w:pPr>
        <w:spacing w:before="50" w:after="50" w:line="360" w:lineRule="exact"/>
        <w:ind w:firstLine="420"/>
        <w:jc w:val="left"/>
        <w:rPr>
          <w:rFonts w:ascii="宋体" w:hAnsi="宋体"/>
        </w:rPr>
      </w:pPr>
      <w:r>
        <w:rPr>
          <w:rFonts w:hint="eastAsia" w:ascii="宋体" w:hAnsi="宋体"/>
        </w:rPr>
        <w:t>4、报价表中的“</w:t>
      </w:r>
      <w:r>
        <w:rPr>
          <w:rFonts w:hint="eastAsia" w:ascii="宋体" w:hAnsi="宋体"/>
          <w:lang w:val="en-US" w:eastAsia="zh-CN"/>
        </w:rPr>
        <w:t>产品</w:t>
      </w:r>
      <w:r>
        <w:rPr>
          <w:rFonts w:hint="eastAsia" w:ascii="宋体" w:hAnsi="宋体"/>
        </w:rPr>
        <w:t>名称”、“数量”、“单位”、“单价”、“单项合价”列必须填写；</w:t>
      </w:r>
    </w:p>
    <w:p w14:paraId="19286D93">
      <w:pPr>
        <w:bidi w:val="0"/>
      </w:pPr>
      <w:r>
        <w:rPr>
          <w:rFonts w:hint="eastAsia"/>
        </w:rPr>
        <w:t>5、各分项报价不得高于分项单价控制价。</w:t>
      </w:r>
    </w:p>
    <w:p w14:paraId="5BCF695E">
      <w:pPr>
        <w:spacing w:line="500" w:lineRule="exact"/>
        <w:ind w:firstLine="3780" w:firstLineChars="1800"/>
        <w:rPr>
          <w:rFonts w:ascii="宋体" w:hAnsi="宋体"/>
        </w:rPr>
      </w:pPr>
      <w:r>
        <w:rPr>
          <w:rFonts w:hint="eastAsia" w:ascii="宋体" w:hAnsi="宋体"/>
        </w:rPr>
        <w:t>法定代表人或委托代理人（签字）:</w:t>
      </w:r>
    </w:p>
    <w:p w14:paraId="0381673B">
      <w:pPr>
        <w:pStyle w:val="5"/>
        <w:spacing w:line="500" w:lineRule="exact"/>
        <w:ind w:firstLine="3990" w:firstLineChars="1900"/>
        <w:rPr>
          <w:u w:val="single"/>
        </w:rPr>
      </w:pPr>
      <w:r>
        <w:rPr>
          <w:rFonts w:hint="eastAsia"/>
        </w:rPr>
        <w:t>供应商名称（盖章）：</w:t>
      </w:r>
      <w:r>
        <w:rPr>
          <w:rFonts w:hint="eastAsia"/>
          <w:u w:val="single"/>
        </w:rPr>
        <w:t xml:space="preserve">       </w:t>
      </w:r>
    </w:p>
    <w:p w14:paraId="714974C6">
      <w:pPr>
        <w:spacing w:line="500" w:lineRule="exact"/>
        <w:ind w:firstLine="3990" w:firstLineChars="1900"/>
        <w:rPr>
          <w:rFonts w:ascii="宋体" w:hAnsi="宋体"/>
          <w:szCs w:val="24"/>
        </w:rPr>
      </w:pPr>
      <w:r>
        <w:rPr>
          <w:rFonts w:hint="eastAsia" w:ascii="宋体" w:hAnsi="宋体"/>
        </w:rPr>
        <w:t>报价时间：</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p w14:paraId="6E07134D"/>
    <w:p w14:paraId="5ECA4237">
      <w:pPr>
        <w:pStyle w:val="14"/>
      </w:pPr>
    </w:p>
    <w:p w14:paraId="7F7AD944">
      <w:pPr>
        <w:pStyle w:val="14"/>
      </w:pPr>
    </w:p>
    <w:p w14:paraId="67AD4202">
      <w:pPr>
        <w:snapToGrid w:val="0"/>
        <w:spacing w:beforeLines="50" w:after="50"/>
        <w:jc w:val="left"/>
        <w:outlineLvl w:val="1"/>
        <w:rPr>
          <w:rFonts w:asciiTheme="minorEastAsia" w:hAnsiTheme="minorEastAsia" w:eastAsiaTheme="minorEastAsia"/>
          <w:color w:val="auto"/>
          <w:szCs w:val="24"/>
        </w:rPr>
      </w:pPr>
      <w:r>
        <w:rPr>
          <w:rFonts w:hint="eastAsia" w:asciiTheme="minorEastAsia" w:hAnsiTheme="minorEastAsia" w:eastAsiaTheme="minorEastAsia"/>
          <w:b/>
          <w:color w:val="auto"/>
          <w:sz w:val="24"/>
          <w:szCs w:val="24"/>
          <w:lang w:eastAsia="zh-CN"/>
        </w:rPr>
        <w:t>（</w:t>
      </w:r>
      <w:r>
        <w:rPr>
          <w:rFonts w:hint="eastAsia" w:asciiTheme="minorEastAsia" w:hAnsiTheme="minorEastAsia" w:eastAsiaTheme="minorEastAsia"/>
          <w:b/>
          <w:color w:val="auto"/>
          <w:sz w:val="24"/>
          <w:szCs w:val="24"/>
          <w:lang w:val="en-US" w:eastAsia="zh-CN"/>
        </w:rPr>
        <w:t>三</w:t>
      </w:r>
      <w:r>
        <w:rPr>
          <w:rFonts w:hint="eastAsia" w:asciiTheme="minorEastAsia" w:hAnsiTheme="minorEastAsia" w:eastAsiaTheme="minorEastAsia"/>
          <w:b/>
          <w:color w:val="auto"/>
          <w:sz w:val="24"/>
          <w:szCs w:val="24"/>
          <w:lang w:eastAsia="zh-CN"/>
        </w:rPr>
        <w:t>）</w:t>
      </w:r>
      <w:r>
        <w:rPr>
          <w:rFonts w:hint="eastAsia" w:asciiTheme="minorEastAsia" w:hAnsiTheme="minorEastAsia" w:eastAsiaTheme="minorEastAsia"/>
          <w:b/>
          <w:color w:val="auto"/>
          <w:sz w:val="24"/>
          <w:szCs w:val="24"/>
        </w:rPr>
        <w:t>中小企业声明函格式</w:t>
      </w:r>
    </w:p>
    <w:p w14:paraId="45475B45">
      <w:pPr>
        <w:rPr>
          <w:rFonts w:asciiTheme="minorEastAsia" w:hAnsiTheme="minorEastAsia" w:eastAsiaTheme="minorEastAsia"/>
          <w:color w:val="auto"/>
          <w:szCs w:val="24"/>
        </w:rPr>
      </w:pPr>
    </w:p>
    <w:p w14:paraId="76C332FF">
      <w:pPr>
        <w:jc w:val="center"/>
        <w:rPr>
          <w:rFonts w:cs="方正小标宋简体" w:asciiTheme="minorEastAsia" w:hAnsiTheme="minorEastAsia" w:eastAsiaTheme="minorEastAsia"/>
          <w:color w:val="auto"/>
          <w:sz w:val="44"/>
          <w:szCs w:val="44"/>
        </w:rPr>
      </w:pPr>
      <w:r>
        <w:rPr>
          <w:rFonts w:hint="eastAsia" w:cs="方正小标宋简体" w:asciiTheme="minorEastAsia" w:hAnsiTheme="minorEastAsia" w:eastAsiaTheme="minorEastAsia"/>
          <w:color w:val="auto"/>
          <w:sz w:val="44"/>
          <w:szCs w:val="44"/>
        </w:rPr>
        <w:t>中小企业声明函（货物）</w:t>
      </w:r>
    </w:p>
    <w:p w14:paraId="436107D9">
      <w:pPr>
        <w:widowControl w:val="0"/>
        <w:spacing w:line="240" w:lineRule="auto"/>
        <w:ind w:left="-426" w:leftChars="-203" w:right="142" w:firstLine="480" w:firstLineChars="200"/>
        <w:contextualSpacing/>
        <w:jc w:val="both"/>
        <w:rPr>
          <w:rFonts w:cs="Times New Roman" w:asciiTheme="minorEastAsia" w:hAnsiTheme="minorEastAsia" w:eastAsiaTheme="minorEastAsia"/>
          <w:color w:val="auto"/>
          <w:kern w:val="24"/>
          <w:sz w:val="24"/>
          <w:szCs w:val="24"/>
          <w:lang w:val="en-US" w:eastAsia="zh-CN" w:bidi="ar-SA"/>
        </w:rPr>
      </w:pPr>
    </w:p>
    <w:p w14:paraId="129F0E4D">
      <w:pPr>
        <w:spacing w:before="50" w:after="50" w:line="360" w:lineRule="exact"/>
        <w:ind w:firstLine="420"/>
        <w:jc w:val="left"/>
        <w:rPr>
          <w:rFonts w:hint="eastAsia" w:ascii="宋体" w:hAnsi="宋体"/>
          <w:color w:val="auto"/>
          <w:lang w:val="en-US" w:eastAsia="zh-CN"/>
        </w:rPr>
      </w:pPr>
      <w:r>
        <w:rPr>
          <w:rFonts w:hint="eastAsia" w:ascii="宋体" w:hAnsi="宋体"/>
          <w:color w:val="auto"/>
          <w:lang w:val="en-US" w:eastAsia="zh-CN"/>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14:paraId="50228365">
      <w:pPr>
        <w:spacing w:before="50" w:after="50" w:line="360" w:lineRule="exact"/>
        <w:ind w:firstLine="420"/>
        <w:jc w:val="left"/>
        <w:rPr>
          <w:rFonts w:hint="eastAsia" w:ascii="宋体" w:hAnsi="宋体"/>
          <w:color w:val="auto"/>
        </w:rPr>
      </w:pPr>
      <w:r>
        <w:rPr>
          <w:rFonts w:hint="eastAsia" w:ascii="宋体" w:hAnsi="宋体"/>
          <w:color w:val="auto"/>
        </w:rPr>
        <w:t>1.（标的名称），属于（采购文件中明确的所属行业）行业；</w:t>
      </w:r>
      <w:r>
        <w:rPr>
          <w:rFonts w:hint="eastAsia" w:ascii="宋体" w:hAnsi="宋体"/>
          <w:color w:val="auto"/>
          <w:lang w:val="en-US" w:eastAsia="zh-CN"/>
        </w:rPr>
        <w:t>供应</w:t>
      </w:r>
      <w:r>
        <w:rPr>
          <w:rFonts w:hint="eastAsia" w:ascii="宋体" w:hAnsi="宋体"/>
          <w:color w:val="auto"/>
        </w:rPr>
        <w:t>商为（企业名称），从业人员人，营业收入为万元，资产总额为万元，属于（中型企业、小型企业、微型企业）；</w:t>
      </w:r>
    </w:p>
    <w:p w14:paraId="0B032CC7">
      <w:pPr>
        <w:spacing w:before="50" w:after="50" w:line="360" w:lineRule="exact"/>
        <w:ind w:firstLine="420"/>
        <w:jc w:val="left"/>
        <w:rPr>
          <w:rFonts w:hint="eastAsia" w:ascii="宋体" w:hAnsi="宋体"/>
          <w:color w:val="auto"/>
        </w:rPr>
      </w:pPr>
      <w:r>
        <w:rPr>
          <w:rFonts w:hint="eastAsia" w:ascii="宋体" w:hAnsi="宋体"/>
          <w:color w:val="auto"/>
        </w:rPr>
        <w:t>2.（标的名称），属于（采购文件中明确的所属行业）行业；</w:t>
      </w:r>
      <w:r>
        <w:rPr>
          <w:rFonts w:hint="eastAsia" w:ascii="宋体" w:hAnsi="宋体"/>
          <w:color w:val="auto"/>
          <w:lang w:val="en-US" w:eastAsia="zh-CN"/>
        </w:rPr>
        <w:t>供应</w:t>
      </w:r>
      <w:r>
        <w:rPr>
          <w:rFonts w:hint="eastAsia" w:ascii="宋体" w:hAnsi="宋体"/>
          <w:color w:val="auto"/>
        </w:rPr>
        <w:t>商为（企业名称），从业人员人，营业收入为万元，资产总额为万元，属于（中型企业、小型企业、微型企业）；</w:t>
      </w:r>
    </w:p>
    <w:p w14:paraId="6709C577">
      <w:pPr>
        <w:spacing w:before="50" w:after="50" w:line="360" w:lineRule="exact"/>
        <w:ind w:firstLine="420"/>
        <w:jc w:val="left"/>
        <w:rPr>
          <w:rFonts w:hint="eastAsia" w:ascii="宋体" w:hAnsi="宋体"/>
          <w:color w:val="auto"/>
          <w:lang w:val="en-US" w:eastAsia="zh-CN"/>
        </w:rPr>
      </w:pPr>
      <w:r>
        <w:rPr>
          <w:rFonts w:hint="eastAsia" w:ascii="宋体" w:hAnsi="宋体"/>
          <w:color w:val="auto"/>
          <w:lang w:val="en-US" w:eastAsia="zh-CN"/>
        </w:rPr>
        <w:t xml:space="preserve">…… </w:t>
      </w:r>
    </w:p>
    <w:p w14:paraId="03D2AE37">
      <w:pPr>
        <w:spacing w:before="50" w:after="50" w:line="360" w:lineRule="exact"/>
        <w:ind w:firstLine="420"/>
        <w:jc w:val="left"/>
        <w:rPr>
          <w:rFonts w:hint="eastAsia" w:ascii="宋体" w:hAnsi="宋体"/>
          <w:color w:val="auto"/>
          <w:lang w:val="en-US" w:eastAsia="zh-CN"/>
        </w:rPr>
      </w:pPr>
      <w:r>
        <w:rPr>
          <w:rFonts w:hint="eastAsia" w:ascii="宋体" w:hAnsi="宋体"/>
          <w:color w:val="auto"/>
          <w:lang w:val="en-US" w:eastAsia="zh-CN"/>
        </w:rPr>
        <w:t>以上企业，不属于大企业的分支机构，不存在控股股东为大企业的情形，也不存在与大企业的负责人为同一人的情形。</w:t>
      </w:r>
    </w:p>
    <w:p w14:paraId="69BE0C2A">
      <w:pPr>
        <w:spacing w:before="50" w:after="50" w:line="360" w:lineRule="exact"/>
        <w:ind w:firstLine="420"/>
        <w:jc w:val="left"/>
        <w:rPr>
          <w:rFonts w:hint="eastAsia" w:ascii="宋体" w:hAnsi="宋体"/>
          <w:color w:val="auto"/>
          <w:lang w:val="en-US" w:eastAsia="zh-CN"/>
        </w:rPr>
      </w:pPr>
      <w:r>
        <w:rPr>
          <w:rFonts w:hint="eastAsia" w:ascii="宋体" w:hAnsi="宋体"/>
          <w:color w:val="auto"/>
          <w:lang w:val="en-US" w:eastAsia="zh-CN"/>
        </w:rPr>
        <w:t>本企业对上述声明内容的真实性负责。如有虚假，将依法承担相应责任。</w:t>
      </w:r>
    </w:p>
    <w:p w14:paraId="4250DC02">
      <w:pPr>
        <w:spacing w:before="50" w:after="50" w:line="360" w:lineRule="exact"/>
        <w:ind w:firstLine="420"/>
        <w:jc w:val="right"/>
        <w:rPr>
          <w:rFonts w:hint="eastAsia" w:ascii="宋体" w:hAnsi="宋体"/>
          <w:color w:val="auto"/>
          <w:lang w:val="en-US" w:eastAsia="zh-CN"/>
        </w:rPr>
      </w:pPr>
    </w:p>
    <w:p w14:paraId="56E577FB">
      <w:pPr>
        <w:spacing w:before="50" w:after="50" w:line="360" w:lineRule="exact"/>
        <w:ind w:firstLine="420"/>
        <w:jc w:val="center"/>
        <w:rPr>
          <w:rFonts w:hint="eastAsia" w:ascii="宋体" w:hAnsi="宋体"/>
          <w:color w:val="auto"/>
          <w:lang w:val="en-US" w:eastAsia="zh-CN"/>
        </w:rPr>
      </w:pPr>
      <w:r>
        <w:rPr>
          <w:rFonts w:hint="eastAsia" w:ascii="宋体" w:hAnsi="宋体"/>
          <w:color w:val="auto"/>
          <w:lang w:val="en-US" w:eastAsia="zh-CN"/>
        </w:rPr>
        <w:t xml:space="preserve">                            企业名称（盖章）： </w:t>
      </w:r>
    </w:p>
    <w:p w14:paraId="7CB386B4">
      <w:pPr>
        <w:spacing w:before="50" w:after="50" w:line="360" w:lineRule="exact"/>
        <w:ind w:firstLine="4830" w:firstLineChars="2300"/>
        <w:jc w:val="left"/>
        <w:rPr>
          <w:rFonts w:hint="eastAsia" w:ascii="宋体" w:hAnsi="宋体"/>
          <w:color w:val="auto"/>
          <w:lang w:val="en-US" w:eastAsia="zh-CN"/>
        </w:rPr>
      </w:pPr>
      <w:r>
        <w:rPr>
          <w:rFonts w:hint="eastAsia" w:ascii="宋体" w:hAnsi="宋体"/>
          <w:color w:val="auto"/>
          <w:lang w:val="en-US" w:eastAsia="zh-CN"/>
        </w:rPr>
        <w:t>日期：</w:t>
      </w:r>
    </w:p>
    <w:p w14:paraId="1876E1EA">
      <w:pPr>
        <w:spacing w:before="50" w:after="50" w:line="360" w:lineRule="exact"/>
        <w:ind w:firstLine="420"/>
        <w:jc w:val="right"/>
        <w:rPr>
          <w:rFonts w:hint="eastAsia" w:ascii="宋体" w:hAnsi="宋体"/>
          <w:color w:val="auto"/>
          <w:lang w:val="en-US" w:eastAsia="zh-CN"/>
        </w:rPr>
      </w:pPr>
    </w:p>
    <w:p w14:paraId="6D34A806">
      <w:pPr>
        <w:widowControl w:val="0"/>
        <w:spacing w:line="240" w:lineRule="auto"/>
        <w:ind w:left="3960" w:right="1808"/>
        <w:contextualSpacing/>
        <w:jc w:val="both"/>
        <w:rPr>
          <w:rFonts w:cs="Times New Roman" w:asciiTheme="minorEastAsia" w:hAnsiTheme="minorEastAsia" w:eastAsiaTheme="minorEastAsia"/>
          <w:color w:val="auto"/>
          <w:kern w:val="24"/>
          <w:sz w:val="24"/>
          <w:szCs w:val="24"/>
          <w:lang w:val="en-US" w:eastAsia="zh-CN" w:bidi="ar-SA"/>
        </w:rPr>
      </w:pPr>
    </w:p>
    <w:p w14:paraId="75885462">
      <w:pPr>
        <w:widowControl w:val="0"/>
        <w:spacing w:line="240" w:lineRule="auto"/>
        <w:ind w:left="-426" w:right="142" w:firstLine="567"/>
        <w:contextualSpacing/>
        <w:jc w:val="both"/>
        <w:rPr>
          <w:rFonts w:cs="Times New Roman" w:asciiTheme="minorEastAsia" w:hAnsiTheme="minorEastAsia" w:eastAsiaTheme="minorEastAsia"/>
          <w:color w:val="auto"/>
          <w:kern w:val="24"/>
          <w:sz w:val="24"/>
          <w:szCs w:val="24"/>
          <w:lang w:val="en-US" w:eastAsia="zh-CN" w:bidi="ar-SA"/>
        </w:rPr>
      </w:pPr>
    </w:p>
    <w:p w14:paraId="224F3C7A">
      <w:pPr>
        <w:pStyle w:val="14"/>
        <w:rPr>
          <w:rFonts w:hint="eastAsia" w:ascii="宋体" w:hAnsi="宋体"/>
        </w:rPr>
      </w:pPr>
    </w:p>
    <w:p w14:paraId="67547B99">
      <w:pPr>
        <w:pStyle w:val="14"/>
      </w:pPr>
    </w:p>
    <w:p w14:paraId="1730C2BB"/>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imSun-ExtB">
    <w:panose1 w:val="02010609060101010101"/>
    <w:charset w:val="86"/>
    <w:family w:val="auto"/>
    <w:pitch w:val="default"/>
    <w:sig w:usb0="00000001" w:usb1="02000000" w:usb2="00000000" w:usb3="00000000" w:csb0="00040001" w:csb1="00000000"/>
  </w:font>
  <w:font w:name="MS Gothic">
    <w:panose1 w:val="020B0609070205080204"/>
    <w:charset w:val="80"/>
    <w:family w:val="auto"/>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00000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F6A3E"/>
    <w:rsid w:val="02C448B9"/>
    <w:rsid w:val="032A1114"/>
    <w:rsid w:val="033C49A3"/>
    <w:rsid w:val="0620235A"/>
    <w:rsid w:val="068943A3"/>
    <w:rsid w:val="06E96BF0"/>
    <w:rsid w:val="07350087"/>
    <w:rsid w:val="07BC64BB"/>
    <w:rsid w:val="09EB2C7F"/>
    <w:rsid w:val="0A557CF6"/>
    <w:rsid w:val="0BA457DB"/>
    <w:rsid w:val="0C3B1C9C"/>
    <w:rsid w:val="0C721436"/>
    <w:rsid w:val="0CA912FB"/>
    <w:rsid w:val="0D5D4D41"/>
    <w:rsid w:val="0E2D0652"/>
    <w:rsid w:val="0EFE5203"/>
    <w:rsid w:val="0F3B6457"/>
    <w:rsid w:val="0FDF3286"/>
    <w:rsid w:val="10030DB8"/>
    <w:rsid w:val="10497895"/>
    <w:rsid w:val="11ED7F8E"/>
    <w:rsid w:val="12AB744F"/>
    <w:rsid w:val="12F708E7"/>
    <w:rsid w:val="13541895"/>
    <w:rsid w:val="14900FF3"/>
    <w:rsid w:val="15033573"/>
    <w:rsid w:val="16D74CB7"/>
    <w:rsid w:val="1739327C"/>
    <w:rsid w:val="174B6AD6"/>
    <w:rsid w:val="1A2226ED"/>
    <w:rsid w:val="1B3347FA"/>
    <w:rsid w:val="1B5E59A7"/>
    <w:rsid w:val="1CFC0FD3"/>
    <w:rsid w:val="1D7C3D9A"/>
    <w:rsid w:val="1DDB436B"/>
    <w:rsid w:val="1E5D04BC"/>
    <w:rsid w:val="1F0F7CAA"/>
    <w:rsid w:val="1FDF698A"/>
    <w:rsid w:val="208E288A"/>
    <w:rsid w:val="20A83220"/>
    <w:rsid w:val="21DE514B"/>
    <w:rsid w:val="22192627"/>
    <w:rsid w:val="225B3600"/>
    <w:rsid w:val="22C34341"/>
    <w:rsid w:val="2342795C"/>
    <w:rsid w:val="239F090A"/>
    <w:rsid w:val="23AB3753"/>
    <w:rsid w:val="24654ECE"/>
    <w:rsid w:val="24855D52"/>
    <w:rsid w:val="25CC175F"/>
    <w:rsid w:val="27A54445"/>
    <w:rsid w:val="281C69CE"/>
    <w:rsid w:val="2940493E"/>
    <w:rsid w:val="29471828"/>
    <w:rsid w:val="29D37560"/>
    <w:rsid w:val="2B6C7C6C"/>
    <w:rsid w:val="2CC94C4A"/>
    <w:rsid w:val="2CCD4C53"/>
    <w:rsid w:val="2E0979F4"/>
    <w:rsid w:val="2EC3069A"/>
    <w:rsid w:val="2F230642"/>
    <w:rsid w:val="305F242D"/>
    <w:rsid w:val="312E5B0E"/>
    <w:rsid w:val="31682C84"/>
    <w:rsid w:val="318D083C"/>
    <w:rsid w:val="31C94FBA"/>
    <w:rsid w:val="324C7EAF"/>
    <w:rsid w:val="328F5FEE"/>
    <w:rsid w:val="334212B2"/>
    <w:rsid w:val="364A2958"/>
    <w:rsid w:val="36B50719"/>
    <w:rsid w:val="36F01D05"/>
    <w:rsid w:val="3715740A"/>
    <w:rsid w:val="37517D16"/>
    <w:rsid w:val="38D17360"/>
    <w:rsid w:val="3C08753D"/>
    <w:rsid w:val="3EAD435E"/>
    <w:rsid w:val="3FC2005E"/>
    <w:rsid w:val="40204729"/>
    <w:rsid w:val="404C551E"/>
    <w:rsid w:val="40A315E2"/>
    <w:rsid w:val="41306BEE"/>
    <w:rsid w:val="4242307D"/>
    <w:rsid w:val="4263645E"/>
    <w:rsid w:val="438374A9"/>
    <w:rsid w:val="43FD54AD"/>
    <w:rsid w:val="44986F84"/>
    <w:rsid w:val="44B00772"/>
    <w:rsid w:val="45B95404"/>
    <w:rsid w:val="469519CD"/>
    <w:rsid w:val="47174AD8"/>
    <w:rsid w:val="47F24BFD"/>
    <w:rsid w:val="484418FD"/>
    <w:rsid w:val="4BCF3BD3"/>
    <w:rsid w:val="4C7B78B7"/>
    <w:rsid w:val="4CC76658"/>
    <w:rsid w:val="4D5F523B"/>
    <w:rsid w:val="4E656129"/>
    <w:rsid w:val="4E6D76D3"/>
    <w:rsid w:val="4F6C34E7"/>
    <w:rsid w:val="4F7F3E11"/>
    <w:rsid w:val="4FBC446F"/>
    <w:rsid w:val="51476F87"/>
    <w:rsid w:val="52952D55"/>
    <w:rsid w:val="54212AF2"/>
    <w:rsid w:val="54532EC8"/>
    <w:rsid w:val="546D287C"/>
    <w:rsid w:val="55717AA9"/>
    <w:rsid w:val="55A51501"/>
    <w:rsid w:val="561843C9"/>
    <w:rsid w:val="56625644"/>
    <w:rsid w:val="56AD1699"/>
    <w:rsid w:val="56B85264"/>
    <w:rsid w:val="5794182D"/>
    <w:rsid w:val="59050C34"/>
    <w:rsid w:val="5997505D"/>
    <w:rsid w:val="59C97EB4"/>
    <w:rsid w:val="5A3317D1"/>
    <w:rsid w:val="5AB67D0C"/>
    <w:rsid w:val="5AC643F3"/>
    <w:rsid w:val="5AE91E90"/>
    <w:rsid w:val="5BAA7871"/>
    <w:rsid w:val="5BF141C0"/>
    <w:rsid w:val="5C036F81"/>
    <w:rsid w:val="5D635F29"/>
    <w:rsid w:val="5D7B4B2C"/>
    <w:rsid w:val="5E6F4DA2"/>
    <w:rsid w:val="5E9640DD"/>
    <w:rsid w:val="5ECB6C97"/>
    <w:rsid w:val="5F031DC8"/>
    <w:rsid w:val="5F9A6465"/>
    <w:rsid w:val="5FBA1C2F"/>
    <w:rsid w:val="60C410D1"/>
    <w:rsid w:val="61D14789"/>
    <w:rsid w:val="631E4199"/>
    <w:rsid w:val="63A86D8C"/>
    <w:rsid w:val="64BD6867"/>
    <w:rsid w:val="65000502"/>
    <w:rsid w:val="652D7C77"/>
    <w:rsid w:val="6542543F"/>
    <w:rsid w:val="65530F79"/>
    <w:rsid w:val="662F5543"/>
    <w:rsid w:val="663A7A43"/>
    <w:rsid w:val="67C1353F"/>
    <w:rsid w:val="68752FB5"/>
    <w:rsid w:val="69F04FE9"/>
    <w:rsid w:val="6B7E41E4"/>
    <w:rsid w:val="6EAC5256"/>
    <w:rsid w:val="6EB14BEE"/>
    <w:rsid w:val="6EEA46FD"/>
    <w:rsid w:val="6F922B17"/>
    <w:rsid w:val="705F4C76"/>
    <w:rsid w:val="708244C1"/>
    <w:rsid w:val="71DE1BCB"/>
    <w:rsid w:val="736425A4"/>
    <w:rsid w:val="74123DAE"/>
    <w:rsid w:val="75071439"/>
    <w:rsid w:val="75267B11"/>
    <w:rsid w:val="75722D56"/>
    <w:rsid w:val="76465F91"/>
    <w:rsid w:val="767A7F89"/>
    <w:rsid w:val="77726C3E"/>
    <w:rsid w:val="7782124A"/>
    <w:rsid w:val="787D5E27"/>
    <w:rsid w:val="7A4B6394"/>
    <w:rsid w:val="7D790A68"/>
    <w:rsid w:val="7E4B683A"/>
    <w:rsid w:val="7FBC73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qFormat="1" w:unhideWhenUsed="0" w:uiPriority="9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qFormat="1" w:unhideWhenUsed="0" w:uiPriority="0" w:semiHidden="0" w:name="annotation text"/>
    <w:lsdException w:unhideWhenUsed="0" w:uiPriority="99" w:semiHidden="0" w:name="header"/>
    <w:lsdException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nhideWhenUsed="0" w:uiPriority="0"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nhideWhenUsed="0" w:uiPriority="0"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qFormat="1" w:unhideWhenUsed="0" w:uiPriority="0"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3"/>
    <w:basedOn w:val="1"/>
    <w:qFormat/>
    <w:uiPriority w:val="99"/>
    <w:pPr>
      <w:keepNext/>
      <w:keepLines/>
      <w:spacing w:before="260" w:after="260" w:line="413" w:lineRule="auto"/>
      <w:outlineLvl w:val="2"/>
    </w:pPr>
    <w:rPr>
      <w:b/>
      <w:bCs/>
      <w:sz w:val="32"/>
      <w:szCs w:val="32"/>
    </w:rPr>
  </w:style>
  <w:style w:type="paragraph" w:styleId="3">
    <w:name w:val="heading 4"/>
    <w:basedOn w:val="1"/>
    <w:unhideWhenUsed/>
    <w:qFormat/>
    <w:uiPriority w:val="9"/>
    <w:pPr>
      <w:keepNext/>
      <w:keepLines/>
      <w:spacing w:before="280" w:after="290" w:line="376" w:lineRule="auto"/>
      <w:outlineLvl w:val="3"/>
    </w:pPr>
    <w:rPr>
      <w:rFonts w:ascii="Cambria" w:hAnsi="Cambria"/>
      <w:b/>
      <w:bCs/>
      <w:sz w:val="28"/>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szCs w:val="20"/>
    </w:rPr>
  </w:style>
  <w:style w:type="character" w:styleId="8">
    <w:name w:val="Hyperlink"/>
    <w:basedOn w:val="7"/>
    <w:qFormat/>
    <w:uiPriority w:val="0"/>
    <w:rPr>
      <w:color w:val="0000FF"/>
      <w:u w:val="single"/>
    </w:rPr>
  </w:style>
  <w:style w:type="character" w:customStyle="1" w:styleId="9">
    <w:name w:val="font41"/>
    <w:basedOn w:val="7"/>
    <w:qFormat/>
    <w:uiPriority w:val="0"/>
    <w:rPr>
      <w:rFonts w:hint="eastAsia" w:ascii="宋体" w:hAnsi="宋体" w:eastAsia="宋体" w:cs="宋体"/>
      <w:color w:val="000000"/>
      <w:sz w:val="18"/>
      <w:szCs w:val="18"/>
      <w:u w:val="none"/>
    </w:rPr>
  </w:style>
  <w:style w:type="character" w:customStyle="1" w:styleId="10">
    <w:name w:val="font31"/>
    <w:basedOn w:val="7"/>
    <w:qFormat/>
    <w:uiPriority w:val="0"/>
    <w:rPr>
      <w:rFonts w:hint="eastAsia" w:ascii="宋体" w:hAnsi="宋体" w:eastAsia="宋体" w:cs="宋体"/>
      <w:color w:val="000000"/>
      <w:sz w:val="18"/>
      <w:szCs w:val="18"/>
      <w:u w:val="none"/>
    </w:rPr>
  </w:style>
  <w:style w:type="character" w:customStyle="1" w:styleId="11">
    <w:name w:val="font141"/>
    <w:basedOn w:val="7"/>
    <w:qFormat/>
    <w:uiPriority w:val="0"/>
    <w:rPr>
      <w:rFonts w:hint="eastAsia" w:ascii="SimSun-ExtB" w:hAnsi="SimSun-ExtB" w:eastAsia="SimSun-ExtB" w:cs="SimSun-ExtB"/>
      <w:color w:val="000000"/>
      <w:sz w:val="18"/>
      <w:szCs w:val="18"/>
      <w:u w:val="none"/>
    </w:rPr>
  </w:style>
  <w:style w:type="character" w:customStyle="1" w:styleId="12">
    <w:name w:val="font112"/>
    <w:basedOn w:val="7"/>
    <w:qFormat/>
    <w:uiPriority w:val="0"/>
    <w:rPr>
      <w:rFonts w:hint="eastAsia" w:ascii="SimSun-ExtB" w:hAnsi="SimSun-ExtB" w:eastAsia="SimSun-ExtB" w:cs="SimSun-ExtB"/>
      <w:color w:val="000000"/>
      <w:sz w:val="18"/>
      <w:szCs w:val="18"/>
      <w:u w:val="none"/>
    </w:rPr>
  </w:style>
  <w:style w:type="character" w:customStyle="1" w:styleId="13">
    <w:name w:val="font151"/>
    <w:basedOn w:val="7"/>
    <w:qFormat/>
    <w:uiPriority w:val="0"/>
    <w:rPr>
      <w:rFonts w:hint="default" w:ascii="Times New Roman" w:hAnsi="Times New Roman" w:cs="Times New Roman"/>
      <w:color w:val="000000"/>
      <w:sz w:val="18"/>
      <w:szCs w:val="18"/>
      <w:u w:val="none"/>
    </w:rPr>
  </w:style>
  <w:style w:type="paragraph" w:customStyle="1" w:styleId="14">
    <w:name w:val="Default"/>
    <w:qFormat/>
    <w:uiPriority w:val="0"/>
    <w:pPr>
      <w:widowControl w:val="0"/>
      <w:autoSpaceDE w:val="0"/>
      <w:autoSpaceDN w:val="0"/>
      <w:adjustRightInd w:val="0"/>
      <w:spacing w:line="360" w:lineRule="atLeast"/>
      <w:jc w:val="both"/>
    </w:pPr>
    <w:rPr>
      <w:rFonts w:ascii="宋体" w:hAnsi="Calibri" w:eastAsia="Times New Roman" w:cs="Times New Roman"/>
      <w:color w:val="000000"/>
      <w:kern w:val="0"/>
      <w:sz w:val="24"/>
      <w:szCs w:val="24"/>
      <w:lang w:val="en-US" w:eastAsia="zh-CN" w:bidi="ar-SA"/>
    </w:rPr>
  </w:style>
  <w:style w:type="character" w:customStyle="1" w:styleId="15">
    <w:name w:val="font71"/>
    <w:basedOn w:val="7"/>
    <w:qFormat/>
    <w:uiPriority w:val="0"/>
    <w:rPr>
      <w:rFonts w:hint="eastAsia" w:ascii="宋体" w:hAnsi="宋体" w:eastAsia="宋体" w:cs="宋体"/>
      <w:color w:val="000000"/>
      <w:sz w:val="18"/>
      <w:szCs w:val="18"/>
      <w:u w:val="none"/>
    </w:rPr>
  </w:style>
  <w:style w:type="character" w:customStyle="1" w:styleId="16">
    <w:name w:val="font161"/>
    <w:basedOn w:val="7"/>
    <w:qFormat/>
    <w:uiPriority w:val="0"/>
    <w:rPr>
      <w:rFonts w:ascii="SimSun-ExtB" w:hAnsi="SimSun-ExtB" w:eastAsia="SimSun-ExtB" w:cs="SimSun-ExtB"/>
      <w:color w:val="000000"/>
      <w:sz w:val="18"/>
      <w:szCs w:val="18"/>
      <w:u w:val="none"/>
    </w:rPr>
  </w:style>
  <w:style w:type="character" w:customStyle="1" w:styleId="17">
    <w:name w:val="font171"/>
    <w:basedOn w:val="7"/>
    <w:qFormat/>
    <w:uiPriority w:val="0"/>
    <w:rPr>
      <w:rFonts w:hint="eastAsia" w:ascii="SimSun-ExtB" w:hAnsi="SimSun-ExtB" w:eastAsia="SimSun-ExtB" w:cs="SimSun-ExtB"/>
      <w:color w:val="000000"/>
      <w:sz w:val="18"/>
      <w:szCs w:val="18"/>
      <w:u w:val="none"/>
    </w:rPr>
  </w:style>
  <w:style w:type="character" w:customStyle="1" w:styleId="18">
    <w:name w:val="font51"/>
    <w:basedOn w:val="7"/>
    <w:qFormat/>
    <w:uiPriority w:val="0"/>
    <w:rPr>
      <w:rFonts w:hint="eastAsia" w:ascii="宋体" w:hAnsi="宋体" w:eastAsia="宋体" w:cs="宋体"/>
      <w:color w:val="000000"/>
      <w:sz w:val="18"/>
      <w:szCs w:val="18"/>
      <w:u w:val="none"/>
    </w:rPr>
  </w:style>
  <w:style w:type="character" w:customStyle="1" w:styleId="19">
    <w:name w:val="font121"/>
    <w:basedOn w:val="7"/>
    <w:qFormat/>
    <w:uiPriority w:val="0"/>
    <w:rPr>
      <w:rFonts w:hint="eastAsia" w:ascii="SimSun-ExtB" w:hAnsi="SimSun-ExtB" w:eastAsia="SimSun-ExtB" w:cs="SimSun-ExtB"/>
      <w:color w:val="000000"/>
      <w:sz w:val="18"/>
      <w:szCs w:val="18"/>
      <w:u w:val="none"/>
    </w:rPr>
  </w:style>
  <w:style w:type="character" w:customStyle="1" w:styleId="20">
    <w:name w:val="font181"/>
    <w:basedOn w:val="7"/>
    <w:qFormat/>
    <w:uiPriority w:val="0"/>
    <w:rPr>
      <w:rFonts w:hint="default" w:ascii="Times New Roman" w:hAnsi="Times New Roman" w:cs="Times New Roman"/>
      <w:color w:val="000000"/>
      <w:sz w:val="18"/>
      <w:szCs w:val="18"/>
      <w:u w:val="none"/>
    </w:rPr>
  </w:style>
  <w:style w:type="character" w:customStyle="1" w:styleId="21">
    <w:name w:val="font131"/>
    <w:basedOn w:val="7"/>
    <w:qFormat/>
    <w:uiPriority w:val="0"/>
    <w:rPr>
      <w:rFonts w:ascii="MS Gothic" w:hAnsi="MS Gothic" w:eastAsia="MS Gothic" w:cs="MS Gothic"/>
      <w:color w:val="000000"/>
      <w:sz w:val="18"/>
      <w:szCs w:val="18"/>
      <w:u w:val="none"/>
    </w:rPr>
  </w:style>
  <w:style w:type="character" w:customStyle="1" w:styleId="22">
    <w:name w:val="font101"/>
    <w:basedOn w:val="7"/>
    <w:qFormat/>
    <w:uiPriority w:val="0"/>
    <w:rPr>
      <w:rFonts w:hint="eastAsia" w:ascii="SimSun-ExtB" w:hAnsi="SimSun-ExtB" w:eastAsia="SimSun-ExtB" w:cs="SimSun-ExtB"/>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3893</Words>
  <Characters>4726</Characters>
  <Lines>0</Lines>
  <Paragraphs>0</Paragraphs>
  <TotalTime>22</TotalTime>
  <ScaleCrop>false</ScaleCrop>
  <LinksUpToDate>false</LinksUpToDate>
  <CharactersWithSpaces>4968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2024-11-13T14:34:00Z</dcterms:created>
  <dc:creator>50563</dc:creator>
  <cp:lastModifiedBy>zhl8807</cp:lastModifiedBy>
  <dcterms:modified xsi:type="dcterms:W3CDTF">2026-07-28T05:13:15Z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F0920A42D8CD460CB34CA5E1A384C5EB_13</vt:lpwstr>
  </property>
  <property fmtid="{D5CDD505-2E9C-101B-9397-08002B2CF9AE}" pid="4" name="KSOTemplateDocerSaveRecord">
    <vt:lpwstr>eyJoZGlkIjoiNTI0MWM0NjY0OTU4Y2E1MjRlNmU4ZTI5YTc3ZDYzOTciLCJ1c2VySWQiOiIxMDc1MTU3MDMzIn0=</vt:lpwstr>
  </property>
</Properties>
</file>