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2388C">
      <w:pPr>
        <w:jc w:val="both"/>
        <w:rPr>
          <w:b/>
          <w:sz w:val="30"/>
          <w:szCs w:val="30"/>
        </w:rPr>
      </w:pPr>
      <w:r>
        <w:rPr>
          <w:rFonts w:hint="eastAsia"/>
          <w:b/>
          <w:sz w:val="30"/>
          <w:szCs w:val="30"/>
          <w:lang w:val="en-US" w:eastAsia="zh-CN"/>
        </w:rPr>
        <w:t>南宁市</w:t>
      </w:r>
      <w:r>
        <w:rPr>
          <w:rFonts w:hint="eastAsia"/>
          <w:b/>
          <w:sz w:val="30"/>
          <w:szCs w:val="30"/>
          <w:lang w:eastAsia="zh-CN"/>
        </w:rPr>
        <w:t>天桃实验学校</w:t>
      </w:r>
      <w:r>
        <w:rPr>
          <w:rFonts w:hint="eastAsia"/>
          <w:b/>
          <w:sz w:val="30"/>
          <w:szCs w:val="30"/>
        </w:rPr>
        <w:t>格力</w:t>
      </w:r>
      <w:r>
        <w:rPr>
          <w:rFonts w:hint="eastAsia"/>
          <w:b/>
          <w:sz w:val="30"/>
          <w:szCs w:val="30"/>
          <w:lang w:val="en-US" w:eastAsia="zh-CN"/>
        </w:rPr>
        <w:t>空调</w:t>
      </w:r>
      <w:bookmarkStart w:id="0" w:name="_GoBack"/>
      <w:bookmarkEnd w:id="0"/>
      <w:r>
        <w:rPr>
          <w:rFonts w:hint="eastAsia"/>
          <w:b/>
          <w:sz w:val="30"/>
          <w:szCs w:val="30"/>
          <w:lang w:val="en-US" w:eastAsia="zh-CN"/>
        </w:rPr>
        <w:t>采购</w:t>
      </w:r>
      <w:r>
        <w:rPr>
          <w:rFonts w:hint="eastAsia"/>
          <w:b/>
          <w:sz w:val="30"/>
          <w:szCs w:val="30"/>
        </w:rPr>
        <w:t>需求表及商务条款</w:t>
      </w:r>
    </w:p>
    <w:tbl>
      <w:tblPr>
        <w:tblStyle w:val="9"/>
        <w:tblW w:w="11107" w:type="dxa"/>
        <w:tblInd w:w="-13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1770"/>
        <w:gridCol w:w="3855"/>
        <w:gridCol w:w="915"/>
        <w:gridCol w:w="2197"/>
        <w:gridCol w:w="1890"/>
      </w:tblGrid>
      <w:tr w14:paraId="2CCD5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90" w:type="dxa"/>
          <w:trHeight w:val="534" w:hRule="atLeast"/>
        </w:trPr>
        <w:tc>
          <w:tcPr>
            <w:tcW w:w="480" w:type="dxa"/>
            <w:vAlign w:val="center"/>
          </w:tcPr>
          <w:p w14:paraId="4038A873">
            <w:pPr>
              <w:jc w:val="center"/>
              <w:rPr>
                <w:b/>
              </w:rPr>
            </w:pPr>
            <w:r>
              <w:rPr>
                <w:rFonts w:hint="eastAsia"/>
                <w:b/>
              </w:rPr>
              <w:t>序号</w:t>
            </w:r>
          </w:p>
        </w:tc>
        <w:tc>
          <w:tcPr>
            <w:tcW w:w="1770" w:type="dxa"/>
            <w:vAlign w:val="center"/>
          </w:tcPr>
          <w:p w14:paraId="3EAD7A11">
            <w:pPr>
              <w:jc w:val="center"/>
              <w:rPr>
                <w:b/>
              </w:rPr>
            </w:pPr>
            <w:r>
              <w:rPr>
                <w:rFonts w:hint="eastAsia"/>
                <w:b/>
              </w:rPr>
              <w:t>品牌型号</w:t>
            </w:r>
          </w:p>
        </w:tc>
        <w:tc>
          <w:tcPr>
            <w:tcW w:w="3855" w:type="dxa"/>
            <w:vAlign w:val="center"/>
          </w:tcPr>
          <w:p w14:paraId="6870B190">
            <w:pPr>
              <w:jc w:val="center"/>
              <w:rPr>
                <w:b/>
              </w:rPr>
            </w:pPr>
            <w:r>
              <w:rPr>
                <w:rFonts w:hint="eastAsia"/>
                <w:b/>
              </w:rPr>
              <w:t>技术参数</w:t>
            </w:r>
          </w:p>
        </w:tc>
        <w:tc>
          <w:tcPr>
            <w:tcW w:w="915" w:type="dxa"/>
            <w:vAlign w:val="center"/>
          </w:tcPr>
          <w:p w14:paraId="41F26F20">
            <w:pPr>
              <w:jc w:val="center"/>
              <w:rPr>
                <w:b/>
              </w:rPr>
            </w:pPr>
            <w:r>
              <w:rPr>
                <w:rFonts w:hint="eastAsia"/>
                <w:b/>
              </w:rPr>
              <w:t>数量</w:t>
            </w:r>
          </w:p>
        </w:tc>
        <w:tc>
          <w:tcPr>
            <w:tcW w:w="2197" w:type="dxa"/>
            <w:vAlign w:val="center"/>
          </w:tcPr>
          <w:p w14:paraId="445FE0F0">
            <w:pPr>
              <w:jc w:val="center"/>
              <w:rPr>
                <w:b/>
              </w:rPr>
            </w:pPr>
            <w:r>
              <w:rPr>
                <w:rFonts w:hint="eastAsia"/>
                <w:b/>
              </w:rPr>
              <w:t>备注</w:t>
            </w:r>
          </w:p>
        </w:tc>
      </w:tr>
      <w:tr w14:paraId="341E2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90" w:type="dxa"/>
          <w:trHeight w:val="5198" w:hRule="atLeast"/>
        </w:trPr>
        <w:tc>
          <w:tcPr>
            <w:tcW w:w="480" w:type="dxa"/>
            <w:vAlign w:val="center"/>
          </w:tcPr>
          <w:p w14:paraId="457EF940">
            <w:pPr>
              <w:jc w:val="center"/>
            </w:pPr>
            <w:r>
              <w:rPr>
                <w:rFonts w:hint="eastAsia"/>
              </w:rPr>
              <w:t>1</w:t>
            </w:r>
          </w:p>
        </w:tc>
        <w:tc>
          <w:tcPr>
            <w:tcW w:w="1770" w:type="dxa"/>
            <w:vAlign w:val="center"/>
          </w:tcPr>
          <w:p w14:paraId="1599EBF2">
            <w:pPr>
              <w:jc w:val="center"/>
              <w:rPr>
                <w:rFonts w:hint="eastAsia" w:eastAsia="宋体"/>
                <w:lang w:eastAsia="zh-CN"/>
              </w:rPr>
            </w:pPr>
            <w:r>
              <w:rPr>
                <w:rFonts w:hint="eastAsia"/>
              </w:rPr>
              <w:t>格力</w:t>
            </w:r>
            <w:r>
              <w:rPr>
                <w:rFonts w:hint="eastAsia" w:eastAsia="宋体" w:cs="宋体"/>
                <w:b/>
                <w:bCs/>
              </w:rPr>
              <w:t>KFR-35GW/(35563)FNhAj-B1(WIFI)JY01</w:t>
            </w:r>
          </w:p>
        </w:tc>
        <w:tc>
          <w:tcPr>
            <w:tcW w:w="3855" w:type="dxa"/>
            <w:vAlign w:val="center"/>
          </w:tcPr>
          <w:p w14:paraId="2323AC4C">
            <w:pPr>
              <w:rPr>
                <w:rFonts w:hint="eastAsia"/>
              </w:rPr>
            </w:pPr>
            <w:r>
              <w:rPr>
                <w:rFonts w:hint="eastAsia" w:ascii="宋体"/>
                <w:color w:val="auto"/>
                <w:sz w:val="18"/>
              </w:rPr>
              <w:t>★</w:t>
            </w:r>
            <w:r>
              <w:rPr>
                <w:rFonts w:hint="eastAsia"/>
              </w:rPr>
              <w:t>品牌：格力</w:t>
            </w:r>
          </w:p>
          <w:p w14:paraId="26D62279">
            <w:pPr>
              <w:jc w:val="left"/>
              <w:rPr>
                <w:rFonts w:hint="eastAsia"/>
              </w:rPr>
            </w:pPr>
            <w:r>
              <w:rPr>
                <w:rFonts w:hint="eastAsia"/>
              </w:rPr>
              <w:t>整机型号：KFR-35GW/(35563)FNhAj-B1(WIFI)JY01</w:t>
            </w:r>
          </w:p>
          <w:p w14:paraId="1FD037AC">
            <w:pPr>
              <w:rPr>
                <w:rFonts w:hint="eastAsia"/>
              </w:rPr>
            </w:pPr>
            <w:r>
              <w:rPr>
                <w:rFonts w:hint="eastAsia" w:ascii="宋体"/>
                <w:color w:val="auto"/>
                <w:sz w:val="18"/>
              </w:rPr>
              <w:t>★</w:t>
            </w:r>
            <w:r>
              <w:rPr>
                <w:rFonts w:hint="eastAsia"/>
              </w:rPr>
              <w:t>能效等级：一级</w:t>
            </w:r>
          </w:p>
          <w:p w14:paraId="7CB44DDC">
            <w:pPr>
              <w:rPr>
                <w:rFonts w:hint="eastAsia"/>
              </w:rPr>
            </w:pPr>
            <w:r>
              <w:rPr>
                <w:rFonts w:hint="eastAsia" w:ascii="宋体"/>
                <w:color w:val="auto"/>
                <w:sz w:val="18"/>
              </w:rPr>
              <w:t>★</w:t>
            </w:r>
            <w:r>
              <w:rPr>
                <w:rFonts w:hint="eastAsia"/>
              </w:rPr>
              <w:t xml:space="preserve">APF：5.27 </w:t>
            </w:r>
          </w:p>
          <w:p w14:paraId="0C8452DF">
            <w:pPr>
              <w:rPr>
                <w:rFonts w:hint="eastAsia"/>
              </w:rPr>
            </w:pPr>
            <w:r>
              <w:rPr>
                <w:rFonts w:hint="eastAsia" w:ascii="宋体"/>
                <w:color w:val="auto"/>
                <w:sz w:val="18"/>
              </w:rPr>
              <w:t>★</w:t>
            </w:r>
            <w:r>
              <w:rPr>
                <w:rFonts w:hint="eastAsia"/>
              </w:rPr>
              <w:t xml:space="preserve">额定制冷量(W)：3510 </w:t>
            </w:r>
          </w:p>
          <w:p w14:paraId="764E5F67">
            <w:pPr>
              <w:rPr>
                <w:rFonts w:hint="eastAsia"/>
              </w:rPr>
            </w:pPr>
            <w:r>
              <w:rPr>
                <w:rFonts w:hint="eastAsia"/>
              </w:rPr>
              <w:t xml:space="preserve">额定制热量(W)：5010 </w:t>
            </w:r>
          </w:p>
          <w:p w14:paraId="2B520D43">
            <w:pPr>
              <w:rPr>
                <w:rFonts w:hint="eastAsia"/>
              </w:rPr>
            </w:pPr>
            <w:r>
              <w:rPr>
                <w:rFonts w:hint="eastAsia"/>
              </w:rPr>
              <w:t xml:space="preserve">额定制冷功率(W)：820 </w:t>
            </w:r>
          </w:p>
          <w:p w14:paraId="1081C0E9">
            <w:pPr>
              <w:rPr>
                <w:rFonts w:hint="eastAsia"/>
              </w:rPr>
            </w:pPr>
            <w:r>
              <w:rPr>
                <w:rFonts w:hint="eastAsia"/>
              </w:rPr>
              <w:t xml:space="preserve">额定制热功率(W)：1250 </w:t>
            </w:r>
          </w:p>
          <w:p w14:paraId="4B3CA587">
            <w:pPr>
              <w:rPr>
                <w:rFonts w:hint="eastAsia"/>
              </w:rPr>
            </w:pPr>
            <w:r>
              <w:rPr>
                <w:rFonts w:hint="eastAsia" w:ascii="宋体"/>
                <w:color w:val="auto"/>
                <w:sz w:val="18"/>
              </w:rPr>
              <w:t>★</w:t>
            </w:r>
            <w:r>
              <w:rPr>
                <w:rFonts w:hint="eastAsia"/>
              </w:rPr>
              <w:t xml:space="preserve">电辅热(W)：1000 </w:t>
            </w:r>
          </w:p>
          <w:p w14:paraId="1EA7D68D">
            <w:pPr>
              <w:rPr>
                <w:rFonts w:hint="eastAsia"/>
              </w:rPr>
            </w:pPr>
            <w:r>
              <w:rPr>
                <w:rFonts w:hint="eastAsia"/>
              </w:rPr>
              <w:t xml:space="preserve">室内机噪音高风dB(A）：35 </w:t>
            </w:r>
          </w:p>
          <w:p w14:paraId="2635A428">
            <w:pPr>
              <w:rPr>
                <w:rFonts w:hint="eastAsia"/>
              </w:rPr>
            </w:pPr>
            <w:r>
              <w:rPr>
                <w:rFonts w:hint="eastAsia"/>
              </w:rPr>
              <w:t xml:space="preserve">室内机噪音超高风dB(A）：41 </w:t>
            </w:r>
          </w:p>
          <w:p w14:paraId="56909562">
            <w:pPr>
              <w:rPr>
                <w:rFonts w:hint="eastAsia"/>
              </w:rPr>
            </w:pPr>
            <w:r>
              <w:rPr>
                <w:rFonts w:hint="eastAsia"/>
              </w:rPr>
              <w:t xml:space="preserve">室外机噪音dB(A）：51 </w:t>
            </w:r>
          </w:p>
          <w:p w14:paraId="60914F84">
            <w:pPr>
              <w:rPr>
                <w:rFonts w:hint="eastAsia"/>
              </w:rPr>
            </w:pPr>
            <w:r>
              <w:rPr>
                <w:rFonts w:hint="eastAsia" w:ascii="宋体"/>
                <w:color w:val="auto"/>
                <w:sz w:val="18"/>
              </w:rPr>
              <w:t>★</w:t>
            </w:r>
            <w:r>
              <w:rPr>
                <w:rFonts w:hint="eastAsia"/>
              </w:rPr>
              <w:t xml:space="preserve">循环风量（m³/h)：760 </w:t>
            </w:r>
          </w:p>
          <w:p w14:paraId="652D9433">
            <w:pPr>
              <w:rPr>
                <w:rFonts w:hint="eastAsia"/>
              </w:rPr>
            </w:pPr>
            <w:r>
              <w:rPr>
                <w:rFonts w:hint="eastAsia"/>
              </w:rPr>
              <w:t>电压/频率（V/HZ）：220V/50HZ</w:t>
            </w:r>
          </w:p>
          <w:p w14:paraId="74376D03">
            <w:pPr>
              <w:rPr>
                <w:rFonts w:hint="default"/>
                <w:lang w:val="en-US" w:eastAsia="zh-CN"/>
              </w:rPr>
            </w:pPr>
            <w:r>
              <w:rPr>
                <w:rFonts w:hint="eastAsia"/>
              </w:rPr>
              <w:t>整机保修</w:t>
            </w:r>
            <w:r>
              <w:rPr>
                <w:rFonts w:hint="eastAsia"/>
                <w:lang w:eastAsia="zh-CN"/>
              </w:rPr>
              <w:t>：</w:t>
            </w:r>
            <w:r>
              <w:rPr>
                <w:rFonts w:hint="eastAsia"/>
              </w:rPr>
              <w:t>最短不得少于</w:t>
            </w:r>
            <w:r>
              <w:rPr>
                <w:rFonts w:hint="eastAsia"/>
                <w:lang w:val="en-US" w:eastAsia="zh-CN"/>
              </w:rPr>
              <w:t>6</w:t>
            </w:r>
            <w:r>
              <w:rPr>
                <w:rFonts w:hint="eastAsia"/>
              </w:rPr>
              <w:t>年</w:t>
            </w:r>
          </w:p>
        </w:tc>
        <w:tc>
          <w:tcPr>
            <w:tcW w:w="915" w:type="dxa"/>
            <w:vAlign w:val="center"/>
          </w:tcPr>
          <w:p w14:paraId="68F68734">
            <w:pPr>
              <w:jc w:val="center"/>
              <w:rPr>
                <w:rFonts w:hint="default" w:eastAsia="宋体"/>
                <w:lang w:val="en-US" w:eastAsia="zh-CN"/>
              </w:rPr>
            </w:pPr>
            <w:r>
              <w:rPr>
                <w:rFonts w:hint="eastAsia"/>
                <w:lang w:val="en-US" w:eastAsia="zh-CN"/>
              </w:rPr>
              <w:t>44</w:t>
            </w:r>
          </w:p>
        </w:tc>
        <w:tc>
          <w:tcPr>
            <w:tcW w:w="2197" w:type="dxa"/>
            <w:vAlign w:val="center"/>
          </w:tcPr>
          <w:p w14:paraId="00FB49F8">
            <w:pPr>
              <w:jc w:val="center"/>
              <w:rPr>
                <w:rFonts w:hint="default" w:eastAsia="宋体"/>
                <w:lang w:val="en-US" w:eastAsia="zh-CN"/>
              </w:rPr>
            </w:pPr>
            <w:r>
              <w:rPr>
                <w:rFonts w:hint="default" w:eastAsia="宋体"/>
                <w:lang w:val="en-US" w:eastAsia="zh-CN"/>
              </w:rPr>
              <w:drawing>
                <wp:inline distT="0" distB="0" distL="114300" distR="114300">
                  <wp:extent cx="1254125" cy="948690"/>
                  <wp:effectExtent l="0" t="0" r="3175" b="3810"/>
                  <wp:docPr id="1" name="图片 1" descr="93ba083aef6b9f5c4222fc3fcf44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ba083aef6b9f5c4222fc3fcf44cdf"/>
                          <pic:cNvPicPr>
                            <a:picLocks noChangeAspect="1"/>
                          </pic:cNvPicPr>
                        </pic:nvPicPr>
                        <pic:blipFill>
                          <a:blip r:embed="rId5"/>
                          <a:stretch>
                            <a:fillRect/>
                          </a:stretch>
                        </pic:blipFill>
                        <pic:spPr>
                          <a:xfrm>
                            <a:off x="0" y="0"/>
                            <a:ext cx="1254125" cy="948690"/>
                          </a:xfrm>
                          <a:prstGeom prst="rect">
                            <a:avLst/>
                          </a:prstGeom>
                        </pic:spPr>
                      </pic:pic>
                    </a:graphicData>
                  </a:graphic>
                </wp:inline>
              </w:drawing>
            </w:r>
          </w:p>
        </w:tc>
      </w:tr>
      <w:tr w14:paraId="154A6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90" w:type="dxa"/>
          <w:trHeight w:val="5299" w:hRule="atLeast"/>
        </w:trPr>
        <w:tc>
          <w:tcPr>
            <w:tcW w:w="480" w:type="dxa"/>
            <w:vAlign w:val="center"/>
          </w:tcPr>
          <w:p w14:paraId="6E00A42C">
            <w:pPr>
              <w:jc w:val="center"/>
            </w:pPr>
            <w:r>
              <w:rPr>
                <w:rFonts w:hint="eastAsia"/>
              </w:rPr>
              <w:t>2</w:t>
            </w:r>
          </w:p>
        </w:tc>
        <w:tc>
          <w:tcPr>
            <w:tcW w:w="1770" w:type="dxa"/>
            <w:vAlign w:val="center"/>
          </w:tcPr>
          <w:p w14:paraId="5FE3BE2B">
            <w:pPr>
              <w:jc w:val="center"/>
              <w:rPr>
                <w:b/>
                <w:bCs/>
              </w:rPr>
            </w:pPr>
            <w:r>
              <w:rPr>
                <w:rFonts w:hint="eastAsia"/>
              </w:rPr>
              <w:t>格力</w:t>
            </w:r>
            <w:r>
              <w:rPr>
                <w:rFonts w:hint="eastAsia"/>
                <w:b/>
                <w:bCs/>
              </w:rPr>
              <w:t>KFR-72GW/(72571)FNhAp-B2JY01</w:t>
            </w:r>
          </w:p>
        </w:tc>
        <w:tc>
          <w:tcPr>
            <w:tcW w:w="3855" w:type="dxa"/>
            <w:vAlign w:val="center"/>
          </w:tcPr>
          <w:p w14:paraId="4E0ED9BF">
            <w:pPr>
              <w:rPr>
                <w:rFonts w:hint="eastAsia"/>
              </w:rPr>
            </w:pPr>
            <w:r>
              <w:rPr>
                <w:rFonts w:hint="eastAsia" w:ascii="宋体"/>
                <w:color w:val="auto"/>
                <w:sz w:val="18"/>
              </w:rPr>
              <w:t>★</w:t>
            </w:r>
            <w:r>
              <w:rPr>
                <w:rFonts w:hint="eastAsia"/>
              </w:rPr>
              <w:t>品牌：格力</w:t>
            </w:r>
          </w:p>
          <w:p w14:paraId="3EE47B8C">
            <w:pPr>
              <w:jc w:val="left"/>
              <w:rPr>
                <w:rFonts w:hint="eastAsia"/>
              </w:rPr>
            </w:pPr>
            <w:r>
              <w:rPr>
                <w:rFonts w:hint="eastAsia"/>
              </w:rPr>
              <w:t>整机型号：KFR-72GW/(72571)FNhAp-B2JY01</w:t>
            </w:r>
          </w:p>
          <w:p w14:paraId="51E47C9B">
            <w:pPr>
              <w:rPr>
                <w:rFonts w:hint="eastAsia"/>
              </w:rPr>
            </w:pPr>
            <w:r>
              <w:rPr>
                <w:rFonts w:hint="eastAsia"/>
              </w:rPr>
              <w:t>能效等级：</w:t>
            </w:r>
            <w:r>
              <w:rPr>
                <w:rFonts w:hint="eastAsia"/>
                <w:lang w:val="en-US" w:eastAsia="zh-CN"/>
              </w:rPr>
              <w:t>二</w:t>
            </w:r>
            <w:r>
              <w:rPr>
                <w:rFonts w:hint="eastAsia"/>
              </w:rPr>
              <w:t>级</w:t>
            </w:r>
          </w:p>
          <w:p w14:paraId="084AB45C">
            <w:pPr>
              <w:rPr>
                <w:rFonts w:hint="default" w:eastAsia="宋体"/>
                <w:lang w:val="en-US" w:eastAsia="zh-CN"/>
              </w:rPr>
            </w:pPr>
            <w:r>
              <w:rPr>
                <w:rFonts w:hint="eastAsia" w:ascii="宋体"/>
                <w:color w:val="auto"/>
                <w:sz w:val="18"/>
              </w:rPr>
              <w:t>★</w:t>
            </w:r>
            <w:r>
              <w:rPr>
                <w:rFonts w:hint="eastAsia"/>
              </w:rPr>
              <w:t>APF：</w:t>
            </w:r>
            <w:r>
              <w:rPr>
                <w:rFonts w:hint="eastAsia"/>
                <w:lang w:val="en-US" w:eastAsia="zh-CN"/>
              </w:rPr>
              <w:t>4.19</w:t>
            </w:r>
          </w:p>
          <w:p w14:paraId="26261CCF">
            <w:pPr>
              <w:rPr>
                <w:rFonts w:hint="default" w:eastAsia="宋体"/>
                <w:lang w:val="en-US" w:eastAsia="zh-CN"/>
              </w:rPr>
            </w:pPr>
            <w:r>
              <w:rPr>
                <w:rFonts w:hint="eastAsia" w:ascii="宋体"/>
                <w:color w:val="auto"/>
                <w:sz w:val="18"/>
              </w:rPr>
              <w:t>★</w:t>
            </w:r>
            <w:r>
              <w:rPr>
                <w:rFonts w:hint="eastAsia"/>
              </w:rPr>
              <w:t>额定制冷量(W)：</w:t>
            </w:r>
            <w:r>
              <w:rPr>
                <w:rFonts w:hint="eastAsia"/>
                <w:lang w:val="en-US" w:eastAsia="zh-CN"/>
              </w:rPr>
              <w:t>7360</w:t>
            </w:r>
          </w:p>
          <w:p w14:paraId="19CCD01E">
            <w:pPr>
              <w:rPr>
                <w:rFonts w:hint="default" w:eastAsia="宋体"/>
                <w:lang w:val="en-US" w:eastAsia="zh-CN"/>
              </w:rPr>
            </w:pPr>
            <w:r>
              <w:rPr>
                <w:rFonts w:hint="eastAsia"/>
              </w:rPr>
              <w:t>额定制热量(W)：</w:t>
            </w:r>
            <w:r>
              <w:rPr>
                <w:rFonts w:hint="eastAsia"/>
                <w:lang w:val="en-US" w:eastAsia="zh-CN"/>
              </w:rPr>
              <w:t>9800</w:t>
            </w:r>
          </w:p>
          <w:p w14:paraId="5ED2AB19">
            <w:pPr>
              <w:rPr>
                <w:rFonts w:hint="default" w:eastAsia="宋体"/>
                <w:lang w:val="en-US" w:eastAsia="zh-CN"/>
              </w:rPr>
            </w:pPr>
            <w:r>
              <w:rPr>
                <w:rFonts w:hint="eastAsia"/>
              </w:rPr>
              <w:t>额定制冷功率(W)：</w:t>
            </w:r>
            <w:r>
              <w:rPr>
                <w:rFonts w:hint="eastAsia"/>
                <w:lang w:val="en-US" w:eastAsia="zh-CN"/>
              </w:rPr>
              <w:t>2050</w:t>
            </w:r>
          </w:p>
          <w:p w14:paraId="60790ACE">
            <w:pPr>
              <w:rPr>
                <w:rFonts w:hint="default" w:eastAsia="宋体"/>
                <w:lang w:val="en-US" w:eastAsia="zh-CN"/>
              </w:rPr>
            </w:pPr>
            <w:r>
              <w:rPr>
                <w:rFonts w:hint="eastAsia"/>
              </w:rPr>
              <w:t>额定制热功率(W)：</w:t>
            </w:r>
            <w:r>
              <w:rPr>
                <w:rFonts w:hint="eastAsia"/>
                <w:lang w:val="en-US" w:eastAsia="zh-CN"/>
              </w:rPr>
              <w:t>3450</w:t>
            </w:r>
          </w:p>
          <w:p w14:paraId="79108AB7">
            <w:pPr>
              <w:rPr>
                <w:rFonts w:hint="eastAsia"/>
              </w:rPr>
            </w:pPr>
            <w:r>
              <w:rPr>
                <w:rFonts w:hint="eastAsia" w:ascii="宋体"/>
                <w:color w:val="auto"/>
                <w:sz w:val="18"/>
              </w:rPr>
              <w:t>★</w:t>
            </w:r>
            <w:r>
              <w:rPr>
                <w:rFonts w:hint="eastAsia"/>
              </w:rPr>
              <w:t>电辅热(W)：</w:t>
            </w:r>
            <w:r>
              <w:rPr>
                <w:rFonts w:hint="eastAsia"/>
                <w:lang w:val="en-US" w:eastAsia="zh-CN"/>
              </w:rPr>
              <w:t>1300</w:t>
            </w:r>
            <w:r>
              <w:rPr>
                <w:rFonts w:hint="eastAsia"/>
              </w:rPr>
              <w:t xml:space="preserve"> </w:t>
            </w:r>
          </w:p>
          <w:p w14:paraId="2E9874E0">
            <w:pPr>
              <w:rPr>
                <w:rFonts w:hint="eastAsia"/>
              </w:rPr>
            </w:pPr>
            <w:r>
              <w:rPr>
                <w:rFonts w:hint="eastAsia"/>
              </w:rPr>
              <w:t>室内机噪音高风dB(A）：</w:t>
            </w:r>
            <w:r>
              <w:rPr>
                <w:rFonts w:hint="eastAsia"/>
                <w:lang w:val="en-US" w:eastAsia="zh-CN"/>
              </w:rPr>
              <w:t>43</w:t>
            </w:r>
            <w:r>
              <w:rPr>
                <w:rFonts w:hint="eastAsia"/>
              </w:rPr>
              <w:t xml:space="preserve"> </w:t>
            </w:r>
          </w:p>
          <w:p w14:paraId="4DFBDE71">
            <w:pPr>
              <w:rPr>
                <w:rFonts w:hint="eastAsia"/>
              </w:rPr>
            </w:pPr>
            <w:r>
              <w:rPr>
                <w:rFonts w:hint="eastAsia"/>
              </w:rPr>
              <w:t>室内机噪音超高风dB(A）：</w:t>
            </w:r>
            <w:r>
              <w:rPr>
                <w:rFonts w:hint="eastAsia"/>
                <w:lang w:val="en-US" w:eastAsia="zh-CN"/>
              </w:rPr>
              <w:t>47</w:t>
            </w:r>
            <w:r>
              <w:rPr>
                <w:rFonts w:hint="eastAsia"/>
              </w:rPr>
              <w:t xml:space="preserve"> </w:t>
            </w:r>
          </w:p>
          <w:p w14:paraId="3A64037F">
            <w:pPr>
              <w:rPr>
                <w:rFonts w:hint="default" w:eastAsia="宋体"/>
                <w:lang w:val="en-US" w:eastAsia="zh-CN"/>
              </w:rPr>
            </w:pPr>
            <w:r>
              <w:rPr>
                <w:rFonts w:hint="eastAsia"/>
              </w:rPr>
              <w:t>室外机噪音dB(A）：</w:t>
            </w:r>
            <w:r>
              <w:rPr>
                <w:rFonts w:hint="eastAsia"/>
                <w:lang w:val="en-US" w:eastAsia="zh-CN"/>
              </w:rPr>
              <w:t>56</w:t>
            </w:r>
          </w:p>
          <w:p w14:paraId="7DC45D77">
            <w:pPr>
              <w:rPr>
                <w:rFonts w:hint="eastAsia"/>
              </w:rPr>
            </w:pPr>
            <w:r>
              <w:rPr>
                <w:rFonts w:hint="eastAsia" w:ascii="宋体"/>
                <w:color w:val="auto"/>
                <w:sz w:val="18"/>
              </w:rPr>
              <w:t>★</w:t>
            </w:r>
            <w:r>
              <w:rPr>
                <w:rFonts w:hint="eastAsia"/>
              </w:rPr>
              <w:t>循环风量（m³/h)：</w:t>
            </w:r>
            <w:r>
              <w:rPr>
                <w:rFonts w:hint="eastAsia"/>
                <w:lang w:val="en-US" w:eastAsia="zh-CN"/>
              </w:rPr>
              <w:t>1370</w:t>
            </w:r>
            <w:r>
              <w:rPr>
                <w:rFonts w:hint="eastAsia"/>
              </w:rPr>
              <w:t xml:space="preserve"> </w:t>
            </w:r>
          </w:p>
          <w:p w14:paraId="1C07EFEB">
            <w:pPr>
              <w:rPr>
                <w:rFonts w:hint="eastAsia"/>
              </w:rPr>
            </w:pPr>
            <w:r>
              <w:rPr>
                <w:rFonts w:hint="eastAsia"/>
              </w:rPr>
              <w:t>电压/频率（V/HZ）：220V/50HZ</w:t>
            </w:r>
          </w:p>
          <w:p w14:paraId="674739A4">
            <w:pPr>
              <w:rPr>
                <w:rFonts w:hint="default" w:ascii="宋体" w:hAnsi="Times New Roman" w:eastAsia="仿宋_GB2312" w:cs="宋体"/>
                <w:kern w:val="2"/>
                <w:sz w:val="32"/>
                <w:szCs w:val="20"/>
                <w:lang w:val="en-US" w:eastAsia="zh-CN" w:bidi="ar-SA"/>
              </w:rPr>
            </w:pPr>
            <w:r>
              <w:rPr>
                <w:rFonts w:hint="eastAsia"/>
              </w:rPr>
              <w:t>整机保修</w:t>
            </w:r>
            <w:r>
              <w:rPr>
                <w:rFonts w:hint="eastAsia"/>
                <w:lang w:eastAsia="zh-CN"/>
              </w:rPr>
              <w:t>：</w:t>
            </w:r>
            <w:r>
              <w:rPr>
                <w:rFonts w:hint="eastAsia"/>
              </w:rPr>
              <w:t>最短不得少于</w:t>
            </w:r>
            <w:r>
              <w:rPr>
                <w:rFonts w:hint="eastAsia"/>
                <w:lang w:val="en-US" w:eastAsia="zh-CN"/>
              </w:rPr>
              <w:t>6</w:t>
            </w:r>
            <w:r>
              <w:rPr>
                <w:rFonts w:hint="eastAsia"/>
              </w:rPr>
              <w:t>年</w:t>
            </w:r>
          </w:p>
        </w:tc>
        <w:tc>
          <w:tcPr>
            <w:tcW w:w="915" w:type="dxa"/>
            <w:shd w:val="clear" w:color="auto" w:fill="auto"/>
            <w:vAlign w:val="center"/>
          </w:tcPr>
          <w:p w14:paraId="116E986C">
            <w:pPr>
              <w:jc w:val="center"/>
              <w:rPr>
                <w:rFonts w:hint="default" w:ascii="Calibri" w:hAnsi="Calibri" w:eastAsia="宋体" w:cs="宋体"/>
                <w:kern w:val="2"/>
                <w:sz w:val="21"/>
                <w:szCs w:val="22"/>
                <w:lang w:val="en-US" w:eastAsia="zh-CN" w:bidi="ar-SA"/>
              </w:rPr>
            </w:pPr>
            <w:r>
              <w:rPr>
                <w:rFonts w:hint="eastAsia"/>
                <w:lang w:val="en-US" w:eastAsia="zh-CN"/>
              </w:rPr>
              <w:t>35</w:t>
            </w:r>
          </w:p>
        </w:tc>
        <w:tc>
          <w:tcPr>
            <w:tcW w:w="2197" w:type="dxa"/>
            <w:vAlign w:val="center"/>
          </w:tcPr>
          <w:p w14:paraId="05D345C7">
            <w:pPr>
              <w:jc w:val="center"/>
              <w:rPr>
                <w:rFonts w:hint="eastAsia" w:eastAsia="宋体"/>
                <w:lang w:eastAsia="zh-CN"/>
              </w:rPr>
            </w:pPr>
            <w:r>
              <w:rPr>
                <w:rFonts w:hint="eastAsia" w:eastAsia="宋体"/>
                <w:lang w:eastAsia="zh-CN"/>
              </w:rPr>
              <w:drawing>
                <wp:inline distT="0" distB="0" distL="114300" distR="114300">
                  <wp:extent cx="1427480" cy="948690"/>
                  <wp:effectExtent l="0" t="0" r="1270" b="3810"/>
                  <wp:docPr id="4" name="图片 4" descr="93ba083aef6b9f5c4222fc3fcf44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3ba083aef6b9f5c4222fc3fcf44cdf"/>
                          <pic:cNvPicPr>
                            <a:picLocks noChangeAspect="1"/>
                          </pic:cNvPicPr>
                        </pic:nvPicPr>
                        <pic:blipFill>
                          <a:blip r:embed="rId5"/>
                          <a:stretch>
                            <a:fillRect/>
                          </a:stretch>
                        </pic:blipFill>
                        <pic:spPr>
                          <a:xfrm>
                            <a:off x="0" y="0"/>
                            <a:ext cx="1427480" cy="948690"/>
                          </a:xfrm>
                          <a:prstGeom prst="rect">
                            <a:avLst/>
                          </a:prstGeom>
                        </pic:spPr>
                      </pic:pic>
                    </a:graphicData>
                  </a:graphic>
                </wp:inline>
              </w:drawing>
            </w:r>
          </w:p>
        </w:tc>
      </w:tr>
      <w:tr w14:paraId="57A4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90" w:type="dxa"/>
          <w:trHeight w:val="4511" w:hRule="atLeast"/>
        </w:trPr>
        <w:tc>
          <w:tcPr>
            <w:tcW w:w="480" w:type="dxa"/>
            <w:vAlign w:val="center"/>
          </w:tcPr>
          <w:p w14:paraId="53615FD8">
            <w:pPr>
              <w:jc w:val="center"/>
              <w:rPr>
                <w:rFonts w:hint="eastAsia"/>
              </w:rPr>
            </w:pPr>
          </w:p>
        </w:tc>
        <w:tc>
          <w:tcPr>
            <w:tcW w:w="1770" w:type="dxa"/>
            <w:vAlign w:val="center"/>
          </w:tcPr>
          <w:p w14:paraId="2E98E566">
            <w:pPr>
              <w:jc w:val="center"/>
              <w:rPr>
                <w:rFonts w:hint="eastAsia"/>
                <w:b/>
                <w:bCs/>
              </w:rPr>
            </w:pPr>
            <w:r>
              <w:rPr>
                <w:rFonts w:hint="eastAsia"/>
              </w:rPr>
              <w:t>格力</w:t>
            </w:r>
            <w:r>
              <w:rPr>
                <w:rFonts w:hint="eastAsia"/>
                <w:b/>
                <w:bCs/>
              </w:rPr>
              <w:t>KFR-72LW/(72536)FNhAp-B2JY01</w:t>
            </w:r>
          </w:p>
        </w:tc>
        <w:tc>
          <w:tcPr>
            <w:tcW w:w="3855" w:type="dxa"/>
            <w:vAlign w:val="center"/>
          </w:tcPr>
          <w:p w14:paraId="50C28E89">
            <w:pPr>
              <w:rPr>
                <w:rFonts w:hint="eastAsia"/>
              </w:rPr>
            </w:pPr>
            <w:r>
              <w:rPr>
                <w:rFonts w:hint="eastAsia" w:ascii="宋体"/>
                <w:color w:val="auto"/>
                <w:sz w:val="18"/>
              </w:rPr>
              <w:t>★</w:t>
            </w:r>
            <w:r>
              <w:rPr>
                <w:rFonts w:hint="eastAsia"/>
              </w:rPr>
              <w:t>品牌：格力</w:t>
            </w:r>
          </w:p>
          <w:p w14:paraId="6E0A22A8">
            <w:pPr>
              <w:jc w:val="left"/>
              <w:rPr>
                <w:rFonts w:hint="eastAsia"/>
              </w:rPr>
            </w:pPr>
            <w:r>
              <w:rPr>
                <w:rFonts w:hint="eastAsia"/>
              </w:rPr>
              <w:t>整机型号：KFR-72LW/(72536)FNhAp-B2JY01</w:t>
            </w:r>
          </w:p>
          <w:p w14:paraId="447E877A">
            <w:pPr>
              <w:rPr>
                <w:rFonts w:hint="eastAsia"/>
              </w:rPr>
            </w:pPr>
            <w:r>
              <w:rPr>
                <w:rFonts w:hint="eastAsia"/>
              </w:rPr>
              <w:t>能效等级：</w:t>
            </w:r>
            <w:r>
              <w:rPr>
                <w:rFonts w:hint="eastAsia"/>
                <w:lang w:val="en-US" w:eastAsia="zh-CN"/>
              </w:rPr>
              <w:t>二</w:t>
            </w:r>
            <w:r>
              <w:rPr>
                <w:rFonts w:hint="eastAsia"/>
              </w:rPr>
              <w:t>级</w:t>
            </w:r>
          </w:p>
          <w:p w14:paraId="051FBE0C">
            <w:pPr>
              <w:rPr>
                <w:rFonts w:hint="default" w:eastAsia="宋体"/>
                <w:lang w:val="en-US" w:eastAsia="zh-CN"/>
              </w:rPr>
            </w:pPr>
            <w:r>
              <w:rPr>
                <w:rFonts w:hint="eastAsia" w:ascii="宋体"/>
                <w:color w:val="auto"/>
                <w:sz w:val="18"/>
              </w:rPr>
              <w:t>★</w:t>
            </w:r>
            <w:r>
              <w:rPr>
                <w:rFonts w:hint="eastAsia"/>
              </w:rPr>
              <w:t>APF：</w:t>
            </w:r>
            <w:r>
              <w:rPr>
                <w:rFonts w:hint="eastAsia"/>
                <w:lang w:val="en-US" w:eastAsia="zh-CN"/>
              </w:rPr>
              <w:t>4.12</w:t>
            </w:r>
          </w:p>
          <w:p w14:paraId="29B32852">
            <w:pPr>
              <w:rPr>
                <w:rFonts w:hint="default" w:eastAsia="宋体"/>
                <w:lang w:val="en-US" w:eastAsia="zh-CN"/>
              </w:rPr>
            </w:pPr>
            <w:r>
              <w:rPr>
                <w:rFonts w:hint="eastAsia" w:ascii="宋体"/>
                <w:color w:val="auto"/>
                <w:sz w:val="18"/>
              </w:rPr>
              <w:t>★</w:t>
            </w:r>
            <w:r>
              <w:rPr>
                <w:rFonts w:hint="eastAsia"/>
              </w:rPr>
              <w:t>额定制冷量(W)：</w:t>
            </w:r>
            <w:r>
              <w:rPr>
                <w:rFonts w:hint="eastAsia"/>
                <w:lang w:val="en-US" w:eastAsia="zh-CN"/>
              </w:rPr>
              <w:t>7400</w:t>
            </w:r>
          </w:p>
          <w:p w14:paraId="0B81D2E4">
            <w:pPr>
              <w:rPr>
                <w:rFonts w:hint="default" w:eastAsia="宋体"/>
                <w:lang w:val="en-US" w:eastAsia="zh-CN"/>
              </w:rPr>
            </w:pPr>
            <w:r>
              <w:rPr>
                <w:rFonts w:hint="eastAsia"/>
              </w:rPr>
              <w:t>额定制热量(W)：</w:t>
            </w:r>
            <w:r>
              <w:rPr>
                <w:rFonts w:hint="eastAsia"/>
                <w:lang w:val="en-US" w:eastAsia="zh-CN"/>
              </w:rPr>
              <w:t>9650</w:t>
            </w:r>
          </w:p>
          <w:p w14:paraId="6868DE51">
            <w:pPr>
              <w:rPr>
                <w:rFonts w:hint="default" w:eastAsia="宋体"/>
                <w:lang w:val="en-US" w:eastAsia="zh-CN"/>
              </w:rPr>
            </w:pPr>
            <w:r>
              <w:rPr>
                <w:rFonts w:hint="eastAsia"/>
              </w:rPr>
              <w:t>额定制冷功率(W)：</w:t>
            </w:r>
            <w:r>
              <w:rPr>
                <w:rFonts w:hint="eastAsia"/>
                <w:lang w:val="en-US" w:eastAsia="zh-CN"/>
              </w:rPr>
              <w:t>2090</w:t>
            </w:r>
          </w:p>
          <w:p w14:paraId="49379255">
            <w:pPr>
              <w:rPr>
                <w:rFonts w:hint="default" w:eastAsia="宋体"/>
                <w:lang w:val="en-US" w:eastAsia="zh-CN"/>
              </w:rPr>
            </w:pPr>
            <w:r>
              <w:rPr>
                <w:rFonts w:hint="eastAsia"/>
              </w:rPr>
              <w:t>额定制热功率(W)：</w:t>
            </w:r>
            <w:r>
              <w:rPr>
                <w:rFonts w:hint="eastAsia"/>
                <w:lang w:val="en-US" w:eastAsia="zh-CN"/>
              </w:rPr>
              <w:t>2750</w:t>
            </w:r>
          </w:p>
          <w:p w14:paraId="492790D8">
            <w:pPr>
              <w:rPr>
                <w:rFonts w:hint="default" w:eastAsia="宋体"/>
                <w:lang w:val="en-US" w:eastAsia="zh-CN"/>
              </w:rPr>
            </w:pPr>
            <w:r>
              <w:rPr>
                <w:rFonts w:hint="eastAsia" w:ascii="宋体"/>
                <w:color w:val="auto"/>
                <w:sz w:val="18"/>
              </w:rPr>
              <w:t>★</w:t>
            </w:r>
            <w:r>
              <w:rPr>
                <w:rFonts w:hint="eastAsia"/>
              </w:rPr>
              <w:t>电辅热(W)：</w:t>
            </w:r>
            <w:r>
              <w:rPr>
                <w:rFonts w:hint="eastAsia"/>
                <w:lang w:val="en-US" w:eastAsia="zh-CN"/>
              </w:rPr>
              <w:t>2100</w:t>
            </w:r>
          </w:p>
          <w:p w14:paraId="335BA1F8">
            <w:pPr>
              <w:rPr>
                <w:rFonts w:hint="default"/>
                <w:lang w:val="en-US"/>
              </w:rPr>
            </w:pPr>
            <w:r>
              <w:rPr>
                <w:rFonts w:hint="eastAsia"/>
              </w:rPr>
              <w:t>室内机噪音高风dB(A）：</w:t>
            </w:r>
            <w:r>
              <w:rPr>
                <w:rFonts w:hint="eastAsia"/>
                <w:lang w:val="en-US" w:eastAsia="zh-CN"/>
              </w:rPr>
              <w:t>42</w:t>
            </w:r>
          </w:p>
          <w:p w14:paraId="74E821D9">
            <w:pPr>
              <w:rPr>
                <w:rFonts w:hint="eastAsia"/>
              </w:rPr>
            </w:pPr>
            <w:r>
              <w:rPr>
                <w:rFonts w:hint="eastAsia"/>
              </w:rPr>
              <w:t>室内机噪音超高风dB(A）：</w:t>
            </w:r>
            <w:r>
              <w:rPr>
                <w:rFonts w:hint="eastAsia"/>
                <w:lang w:val="en-US" w:eastAsia="zh-CN"/>
              </w:rPr>
              <w:t>45</w:t>
            </w:r>
            <w:r>
              <w:rPr>
                <w:rFonts w:hint="eastAsia"/>
              </w:rPr>
              <w:t xml:space="preserve"> </w:t>
            </w:r>
          </w:p>
          <w:p w14:paraId="0AA3463B">
            <w:pPr>
              <w:rPr>
                <w:rFonts w:hint="default" w:eastAsia="宋体"/>
                <w:lang w:val="en-US" w:eastAsia="zh-CN"/>
              </w:rPr>
            </w:pPr>
            <w:r>
              <w:rPr>
                <w:rFonts w:hint="eastAsia"/>
              </w:rPr>
              <w:t>室外机噪音dB(A）：</w:t>
            </w:r>
            <w:r>
              <w:rPr>
                <w:rFonts w:hint="eastAsia"/>
                <w:lang w:val="en-US" w:eastAsia="zh-CN"/>
              </w:rPr>
              <w:t>56</w:t>
            </w:r>
          </w:p>
          <w:p w14:paraId="586B0561">
            <w:pPr>
              <w:rPr>
                <w:rFonts w:hint="eastAsia"/>
              </w:rPr>
            </w:pPr>
            <w:r>
              <w:rPr>
                <w:rFonts w:hint="eastAsia" w:ascii="宋体"/>
                <w:color w:val="auto"/>
                <w:sz w:val="18"/>
              </w:rPr>
              <w:t>★</w:t>
            </w:r>
            <w:r>
              <w:rPr>
                <w:rFonts w:hint="eastAsia"/>
              </w:rPr>
              <w:t>循环风量（m³/h)：</w:t>
            </w:r>
            <w:r>
              <w:rPr>
                <w:rFonts w:hint="eastAsia"/>
                <w:lang w:val="en-US" w:eastAsia="zh-CN"/>
              </w:rPr>
              <w:t>1210</w:t>
            </w:r>
            <w:r>
              <w:rPr>
                <w:rFonts w:hint="eastAsia"/>
              </w:rPr>
              <w:t xml:space="preserve"> </w:t>
            </w:r>
          </w:p>
          <w:p w14:paraId="2B56D3D4">
            <w:pPr>
              <w:rPr>
                <w:rFonts w:hint="eastAsia"/>
              </w:rPr>
            </w:pPr>
            <w:r>
              <w:rPr>
                <w:rFonts w:hint="eastAsia"/>
              </w:rPr>
              <w:t>电压/频率（V/HZ）：220V/50HZ</w:t>
            </w:r>
          </w:p>
          <w:p w14:paraId="148FE526">
            <w:pPr>
              <w:rPr>
                <w:rFonts w:hint="default" w:ascii="宋体" w:hAnsi="Times New Roman" w:eastAsia="仿宋_GB2312" w:cs="宋体"/>
                <w:kern w:val="2"/>
                <w:sz w:val="32"/>
                <w:szCs w:val="20"/>
                <w:lang w:val="en-US" w:eastAsia="zh-CN" w:bidi="ar-SA"/>
              </w:rPr>
            </w:pPr>
            <w:r>
              <w:rPr>
                <w:rFonts w:hint="eastAsia"/>
              </w:rPr>
              <w:t>整机保修</w:t>
            </w:r>
            <w:r>
              <w:rPr>
                <w:rFonts w:hint="eastAsia"/>
                <w:lang w:eastAsia="zh-CN"/>
              </w:rPr>
              <w:t>：</w:t>
            </w:r>
            <w:r>
              <w:rPr>
                <w:rFonts w:hint="eastAsia"/>
              </w:rPr>
              <w:t>最短不得少于</w:t>
            </w:r>
            <w:r>
              <w:rPr>
                <w:rFonts w:hint="eastAsia"/>
                <w:lang w:val="en-US" w:eastAsia="zh-CN"/>
              </w:rPr>
              <w:t>6</w:t>
            </w:r>
            <w:r>
              <w:rPr>
                <w:rFonts w:hint="eastAsia"/>
              </w:rPr>
              <w:t>年</w:t>
            </w:r>
          </w:p>
        </w:tc>
        <w:tc>
          <w:tcPr>
            <w:tcW w:w="915" w:type="dxa"/>
            <w:shd w:val="clear" w:color="auto" w:fill="auto"/>
            <w:vAlign w:val="center"/>
          </w:tcPr>
          <w:p w14:paraId="2C51794F">
            <w:pPr>
              <w:jc w:val="center"/>
              <w:rPr>
                <w:rFonts w:hint="default" w:ascii="Calibri" w:hAnsi="Calibri" w:eastAsia="宋体" w:cs="宋体"/>
                <w:kern w:val="2"/>
                <w:sz w:val="21"/>
                <w:szCs w:val="22"/>
                <w:lang w:val="en-US" w:eastAsia="zh-CN" w:bidi="ar-SA"/>
              </w:rPr>
            </w:pPr>
            <w:r>
              <w:rPr>
                <w:rFonts w:hint="eastAsia" w:cs="宋体"/>
                <w:kern w:val="2"/>
                <w:sz w:val="21"/>
                <w:szCs w:val="22"/>
                <w:lang w:val="en-US" w:eastAsia="zh-CN" w:bidi="ar-SA"/>
              </w:rPr>
              <w:t>13</w:t>
            </w:r>
          </w:p>
        </w:tc>
        <w:tc>
          <w:tcPr>
            <w:tcW w:w="2197" w:type="dxa"/>
            <w:vAlign w:val="center"/>
          </w:tcPr>
          <w:p w14:paraId="1EF0C1FB">
            <w:pPr>
              <w:jc w:val="center"/>
              <w:rPr>
                <w:rFonts w:hint="eastAsia" w:eastAsia="宋体"/>
                <w:lang w:eastAsia="zh-CN"/>
              </w:rPr>
            </w:pPr>
            <w:r>
              <w:rPr>
                <w:rFonts w:hint="eastAsia" w:eastAsia="宋体"/>
                <w:lang w:eastAsia="zh-CN"/>
              </w:rPr>
              <w:drawing>
                <wp:inline distT="0" distB="0" distL="114300" distR="114300">
                  <wp:extent cx="1524635" cy="1543050"/>
                  <wp:effectExtent l="0" t="0" r="18415" b="0"/>
                  <wp:docPr id="2" name="图片 2" descr="8342c8f4a6e8bbcedded2cc1810c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342c8f4a6e8bbcedded2cc1810c915"/>
                          <pic:cNvPicPr>
                            <a:picLocks noChangeAspect="1"/>
                          </pic:cNvPicPr>
                        </pic:nvPicPr>
                        <pic:blipFill>
                          <a:blip r:embed="rId6"/>
                          <a:stretch>
                            <a:fillRect/>
                          </a:stretch>
                        </pic:blipFill>
                        <pic:spPr>
                          <a:xfrm>
                            <a:off x="0" y="0"/>
                            <a:ext cx="1524635" cy="1543050"/>
                          </a:xfrm>
                          <a:prstGeom prst="rect">
                            <a:avLst/>
                          </a:prstGeom>
                        </pic:spPr>
                      </pic:pic>
                    </a:graphicData>
                  </a:graphic>
                </wp:inline>
              </w:drawing>
            </w:r>
          </w:p>
        </w:tc>
      </w:tr>
      <w:tr w14:paraId="06E9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7" w:hRule="atLeast"/>
        </w:trPr>
        <w:tc>
          <w:tcPr>
            <w:tcW w:w="11107" w:type="dxa"/>
            <w:gridSpan w:val="6"/>
          </w:tcPr>
          <w:p w14:paraId="0ABEE5A0">
            <w:pPr>
              <w:keepNext w:val="0"/>
              <w:keepLines w:val="0"/>
              <w:pageBreakBefore w:val="0"/>
              <w:kinsoku/>
              <w:wordWrap/>
              <w:overflowPunct/>
              <w:topLinePunct w:val="0"/>
              <w:autoSpaceDE/>
              <w:autoSpaceDN/>
              <w:bidi w:val="0"/>
              <w:adjustRightInd/>
              <w:snapToGrid w:val="0"/>
              <w:spacing w:line="444" w:lineRule="auto"/>
              <w:textAlignment w:val="auto"/>
              <w:rPr>
                <w:b/>
                <w:bCs/>
              </w:rPr>
            </w:pPr>
            <w:r>
              <w:rPr>
                <w:rFonts w:hint="eastAsia"/>
                <w:b/>
                <w:bCs/>
              </w:rPr>
              <w:t>商务条款：</w:t>
            </w:r>
          </w:p>
          <w:p w14:paraId="166E3A6C">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color w:val="auto"/>
                <w:sz w:val="18"/>
              </w:rPr>
            </w:pPr>
            <w:r>
              <w:rPr>
                <w:rFonts w:hint="eastAsia" w:ascii="宋体"/>
                <w:color w:val="auto"/>
                <w:sz w:val="18"/>
              </w:rPr>
              <w:t>一、签订合同日期：自成交通知书发出之日起</w:t>
            </w:r>
            <w:r>
              <w:rPr>
                <w:rFonts w:hint="eastAsia" w:ascii="宋体"/>
                <w:color w:val="auto"/>
                <w:sz w:val="18"/>
                <w:lang w:val="en-US" w:eastAsia="zh-CN"/>
              </w:rPr>
              <w:t>5</w:t>
            </w:r>
            <w:r>
              <w:rPr>
                <w:rFonts w:hint="eastAsia" w:ascii="宋体"/>
                <w:color w:val="auto"/>
                <w:sz w:val="18"/>
              </w:rPr>
              <w:t>日内。</w:t>
            </w:r>
          </w:p>
          <w:p w14:paraId="0D981000">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color w:val="auto"/>
                <w:sz w:val="18"/>
              </w:rPr>
            </w:pPr>
            <w:r>
              <w:rPr>
                <w:rFonts w:hint="eastAsia" w:ascii="宋体"/>
                <w:color w:val="auto"/>
                <w:sz w:val="18"/>
              </w:rPr>
              <w:t>二、交货期：合同签订之日起</w:t>
            </w:r>
            <w:r>
              <w:rPr>
                <w:rFonts w:hint="eastAsia" w:ascii="宋体"/>
                <w:color w:val="auto"/>
                <w:sz w:val="18"/>
                <w:lang w:val="en-US" w:eastAsia="zh-CN"/>
              </w:rPr>
              <w:t>5</w:t>
            </w:r>
            <w:r>
              <w:rPr>
                <w:rFonts w:hint="eastAsia" w:ascii="宋体"/>
                <w:color w:val="auto"/>
                <w:sz w:val="18"/>
              </w:rPr>
              <w:t>日内交货。</w:t>
            </w:r>
          </w:p>
          <w:p w14:paraId="047CE21B">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sz w:val="18"/>
              </w:rPr>
            </w:pPr>
            <w:r>
              <w:rPr>
                <w:rFonts w:hint="eastAsia" w:ascii="宋体"/>
                <w:sz w:val="18"/>
              </w:rPr>
              <w:t>三、交货地点：采购单位指定地点。</w:t>
            </w:r>
          </w:p>
          <w:p w14:paraId="01E03322">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sz w:val="18"/>
              </w:rPr>
            </w:pPr>
            <w:r>
              <w:rPr>
                <w:rFonts w:hint="eastAsia" w:ascii="宋体"/>
                <w:sz w:val="18"/>
              </w:rPr>
              <w:t>四、交货方式：现场交货（免费送货上门并调试安装）。</w:t>
            </w:r>
          </w:p>
          <w:p w14:paraId="4EB4F54B">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sz w:val="18"/>
              </w:rPr>
            </w:pPr>
            <w:r>
              <w:rPr>
                <w:rFonts w:hint="eastAsia" w:ascii="宋体"/>
                <w:sz w:val="18"/>
              </w:rPr>
              <w:t>五、项目实施要求：</w:t>
            </w:r>
          </w:p>
          <w:p w14:paraId="6D68EAB8">
            <w:pPr>
              <w:pStyle w:val="2"/>
              <w:keepNext w:val="0"/>
              <w:keepLines w:val="0"/>
              <w:pageBreakBefore w:val="0"/>
              <w:numPr>
                <w:ilvl w:val="0"/>
                <w:numId w:val="0"/>
              </w:numPr>
              <w:kinsoku/>
              <w:wordWrap/>
              <w:overflowPunct/>
              <w:topLinePunct w:val="0"/>
              <w:autoSpaceDE/>
              <w:autoSpaceDN/>
              <w:bidi w:val="0"/>
              <w:adjustRightInd/>
              <w:snapToGrid w:val="0"/>
              <w:spacing w:line="444" w:lineRule="auto"/>
              <w:ind w:leftChars="0"/>
              <w:textAlignment w:val="auto"/>
              <w:rPr>
                <w:rFonts w:ascii="宋体"/>
                <w:sz w:val="18"/>
                <w:highlight w:val="yellow"/>
              </w:rPr>
            </w:pPr>
            <w:r>
              <w:rPr>
                <w:rFonts w:hint="eastAsia" w:ascii="宋体" w:hAnsi="Calibri" w:eastAsia="宋体" w:cs="宋体"/>
                <w:kern w:val="2"/>
                <w:sz w:val="18"/>
                <w:szCs w:val="22"/>
                <w:lang w:val="en-US" w:eastAsia="zh-CN" w:bidi="ar-SA"/>
              </w:rPr>
              <w:t>1、本项目实施工作</w:t>
            </w:r>
            <w:r>
              <w:rPr>
                <w:rFonts w:hint="eastAsia" w:ascii="宋体" w:hAnsi="Calibri" w:eastAsia="宋体" w:cs="宋体"/>
                <w:color w:val="000000" w:themeColor="text1"/>
                <w:kern w:val="2"/>
                <w:sz w:val="18"/>
                <w:szCs w:val="22"/>
                <w:highlight w:val="none"/>
                <w:lang w:val="en-US" w:eastAsia="zh-CN" w:bidi="ar-SA"/>
                <w14:textFill>
                  <w14:solidFill>
                    <w14:schemeClr w14:val="tx1"/>
                  </w14:solidFill>
                </w14:textFill>
              </w:rPr>
              <w:t>内容涵盖设备采购、安装、调试，包括各个硬件设备或系统集成实施工作。费用包</w:t>
            </w:r>
            <w:r>
              <w:rPr>
                <w:rFonts w:hint="eastAsia" w:hAnsi="Calibri" w:eastAsia="宋体" w:cs="宋体"/>
                <w:color w:val="000000" w:themeColor="text1"/>
                <w:kern w:val="2"/>
                <w:sz w:val="18"/>
                <w:szCs w:val="22"/>
                <w:highlight w:val="none"/>
                <w:lang w:val="en-US" w:eastAsia="zh-CN" w:bidi="ar-SA"/>
                <w14:textFill>
                  <w14:solidFill>
                    <w14:schemeClr w14:val="tx1"/>
                  </w14:solidFill>
                </w14:textFill>
              </w:rPr>
              <w:t>含</w:t>
            </w:r>
            <w:r>
              <w:rPr>
                <w:rFonts w:hint="eastAsia" w:ascii="宋体" w:hAnsi="Calibri" w:eastAsia="宋体" w:cs="宋体"/>
                <w:color w:val="000000" w:themeColor="text1"/>
                <w:kern w:val="2"/>
                <w:sz w:val="18"/>
                <w:szCs w:val="22"/>
                <w:highlight w:val="none"/>
                <w:lang w:val="en-US" w:eastAsia="zh-CN" w:bidi="ar-SA"/>
                <w14:textFill>
                  <w14:solidFill>
                    <w14:schemeClr w14:val="tx1"/>
                  </w14:solidFill>
                </w14:textFill>
              </w:rPr>
              <w:t>调整体安装调试辅材、空调专用铜管、室外机专用安全支架、打孔、排水管、高空作业等，供应商应对完成本项目至投入使用的所有内容范围的货物(含辅材)及服务进行报价，采购人不再支付其他任何费用，所有辅材均要求按照国标提供。</w:t>
            </w:r>
          </w:p>
          <w:p w14:paraId="1ED0EA76">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color w:val="auto"/>
                <w:sz w:val="18"/>
              </w:rPr>
            </w:pPr>
            <w:r>
              <w:rPr>
                <w:rFonts w:hint="eastAsia" w:ascii="宋体"/>
                <w:color w:val="auto"/>
                <w:sz w:val="18"/>
                <w:lang w:val="en-US" w:eastAsia="zh-CN"/>
              </w:rPr>
              <w:t>2</w:t>
            </w:r>
            <w:r>
              <w:rPr>
                <w:rFonts w:hint="eastAsia" w:ascii="宋体"/>
                <w:color w:val="auto"/>
                <w:sz w:val="18"/>
              </w:rPr>
              <w:t>、免费送货上门，免费安装调试，提供必要的零配件或备件供应。</w:t>
            </w:r>
          </w:p>
          <w:p w14:paraId="4D74AE60">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hint="default" w:ascii="宋体" w:eastAsia="宋体"/>
                <w:color w:val="auto"/>
                <w:sz w:val="18"/>
                <w:lang w:val="en-US" w:eastAsia="zh-CN"/>
              </w:rPr>
            </w:pPr>
            <w:r>
              <w:rPr>
                <w:rFonts w:hint="eastAsia" w:ascii="宋体"/>
                <w:color w:val="auto"/>
                <w:sz w:val="18"/>
              </w:rPr>
              <w:t>★</w:t>
            </w:r>
            <w:r>
              <w:rPr>
                <w:rFonts w:hint="eastAsia" w:ascii="宋体"/>
                <w:color w:val="auto"/>
                <w:sz w:val="18"/>
                <w:lang w:val="en-US" w:eastAsia="zh-CN"/>
              </w:rPr>
              <w:t>3</w:t>
            </w:r>
            <w:r>
              <w:rPr>
                <w:rFonts w:hint="eastAsia" w:ascii="宋体"/>
                <w:color w:val="auto"/>
                <w:sz w:val="18"/>
              </w:rPr>
              <w:t>、投标产品必须是具备厂家合法渠道的全新正品，必须按厂家承诺实行“三包”</w:t>
            </w:r>
            <w:r>
              <w:rPr>
                <w:rFonts w:hint="eastAsia" w:ascii="宋体"/>
                <w:color w:val="auto"/>
                <w:sz w:val="18"/>
                <w:lang w:eastAsia="zh-CN"/>
              </w:rPr>
              <w:t>，</w:t>
            </w:r>
            <w:r>
              <w:rPr>
                <w:rFonts w:hint="eastAsia" w:ascii="宋体"/>
                <w:color w:val="auto"/>
                <w:sz w:val="18"/>
                <w:lang w:val="en-US" w:eastAsia="zh-CN"/>
              </w:rPr>
              <w:t>报价时</w:t>
            </w:r>
            <w:r>
              <w:rPr>
                <w:rFonts w:hint="eastAsia" w:ascii="宋体"/>
                <w:color w:val="auto"/>
                <w:sz w:val="18"/>
              </w:rPr>
              <w:t>必须提交</w:t>
            </w:r>
            <w:r>
              <w:rPr>
                <w:rFonts w:hint="eastAsia" w:ascii="宋体"/>
                <w:color w:val="auto"/>
                <w:sz w:val="18"/>
                <w:lang w:val="en-US" w:eastAsia="zh-CN"/>
              </w:rPr>
              <w:t>检测报告，3C认证等产品材料。</w:t>
            </w:r>
          </w:p>
          <w:p w14:paraId="6D97A2D8">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color w:val="auto"/>
                <w:sz w:val="18"/>
              </w:rPr>
            </w:pPr>
            <w:r>
              <w:rPr>
                <w:rFonts w:hint="eastAsia" w:ascii="宋体"/>
                <w:color w:val="auto"/>
                <w:sz w:val="18"/>
                <w:lang w:val="en-US" w:eastAsia="zh-CN"/>
              </w:rPr>
              <w:t>4</w:t>
            </w:r>
            <w:r>
              <w:rPr>
                <w:rFonts w:hint="eastAsia" w:ascii="宋体"/>
                <w:color w:val="auto"/>
                <w:sz w:val="18"/>
              </w:rPr>
              <w:t xml:space="preserve">、故障响应时间：中标供应商收到甲方的故障维修通知24小时内到达现场进行维修，48小时内排除故障，特殊故障第一时间以书面形式通知甲方并制定维修方案及确定故障排除的时间。 </w:t>
            </w:r>
          </w:p>
          <w:p w14:paraId="0BD53AE5">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color w:val="auto"/>
                <w:sz w:val="18"/>
              </w:rPr>
            </w:pPr>
            <w:r>
              <w:rPr>
                <w:rFonts w:hint="eastAsia" w:ascii="宋体"/>
                <w:color w:val="auto"/>
                <w:sz w:val="18"/>
                <w:lang w:val="en-US" w:eastAsia="zh-CN"/>
              </w:rPr>
              <w:t>5</w:t>
            </w:r>
            <w:r>
              <w:rPr>
                <w:rFonts w:hint="eastAsia" w:ascii="宋体"/>
                <w:color w:val="auto"/>
                <w:sz w:val="18"/>
              </w:rPr>
              <w:t xml:space="preserve">、投标文件中应注明维修质保期及质保范围，提供免费保修年限，上门保修服务及设备质保服务说明，超过免保维修期后，紧急情况下如何处理问题的说明。 </w:t>
            </w:r>
          </w:p>
          <w:p w14:paraId="57078E58">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hint="eastAsia" w:ascii="宋体"/>
                <w:color w:val="auto"/>
                <w:sz w:val="18"/>
              </w:rPr>
            </w:pPr>
            <w:r>
              <w:rPr>
                <w:rFonts w:hint="eastAsia" w:ascii="宋体"/>
                <w:color w:val="auto"/>
                <w:sz w:val="18"/>
              </w:rPr>
              <w:t>★</w:t>
            </w:r>
            <w:r>
              <w:rPr>
                <w:rFonts w:hint="eastAsia" w:ascii="宋体"/>
                <w:color w:val="auto"/>
                <w:sz w:val="18"/>
                <w:lang w:val="en-US" w:eastAsia="zh-CN"/>
              </w:rPr>
              <w:t>6</w:t>
            </w:r>
            <w:r>
              <w:rPr>
                <w:rFonts w:hint="eastAsia" w:ascii="宋体"/>
                <w:color w:val="auto"/>
                <w:sz w:val="18"/>
              </w:rPr>
              <w:t>、为了提高售后的时效，中标供应商必须是</w:t>
            </w:r>
            <w:r>
              <w:rPr>
                <w:rFonts w:hint="eastAsia" w:ascii="宋体"/>
                <w:color w:val="auto"/>
                <w:sz w:val="18"/>
                <w:lang w:val="en-US" w:eastAsia="zh-CN"/>
              </w:rPr>
              <w:t>南宁</w:t>
            </w:r>
            <w:r>
              <w:rPr>
                <w:rFonts w:hint="eastAsia" w:ascii="宋体"/>
                <w:color w:val="auto"/>
                <w:sz w:val="18"/>
              </w:rPr>
              <w:t>市本地注册的政采云供应商，且在</w:t>
            </w:r>
            <w:r>
              <w:rPr>
                <w:rFonts w:hint="eastAsia" w:ascii="宋体"/>
                <w:color w:val="auto"/>
                <w:sz w:val="18"/>
                <w:lang w:val="en-US" w:eastAsia="zh-CN"/>
              </w:rPr>
              <w:t>南宁</w:t>
            </w:r>
            <w:r>
              <w:rPr>
                <w:rFonts w:hint="eastAsia" w:ascii="宋体"/>
                <w:color w:val="auto"/>
                <w:sz w:val="18"/>
              </w:rPr>
              <w:t xml:space="preserve">必须有售后维修服务点或维修厂家。设备到货后，由中标人指派专业安装调试工程师到现场进行安装调试，包括：主机与所有部件调试与连接，做到设备运转正常，演示设备的所有的功能并培训用户的技术人员直到用户能全部掌握设备的使用及日常维护。 </w:t>
            </w:r>
          </w:p>
          <w:p w14:paraId="171F21AA">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color w:val="auto"/>
                <w:sz w:val="18"/>
              </w:rPr>
            </w:pPr>
            <w:r>
              <w:rPr>
                <w:rFonts w:hint="eastAsia" w:ascii="宋体"/>
                <w:color w:val="auto"/>
                <w:sz w:val="18"/>
                <w:lang w:val="en-US" w:eastAsia="zh-CN"/>
              </w:rPr>
              <w:t>7</w:t>
            </w:r>
            <w:r>
              <w:rPr>
                <w:rFonts w:hint="eastAsia" w:ascii="宋体"/>
                <w:color w:val="auto"/>
                <w:sz w:val="18"/>
              </w:rPr>
              <w:t xml:space="preserve">、在质量保证期内设备非人为或不可抗拒因素的原因而引起损坏或质量问题，中标供应商免费予以技术服务、维修或设备更换，并承担相应费用和零部件的费用。特殊情况无法修复的质保期内中标供应商无条件更换新设备或提供代用设备，或采取使设备可正常运行的措施。 </w:t>
            </w:r>
          </w:p>
          <w:p w14:paraId="490A30D3">
            <w:pPr>
              <w:keepNext w:val="0"/>
              <w:keepLines w:val="0"/>
              <w:pageBreakBefore w:val="0"/>
              <w:widowControl/>
              <w:shd w:val="clear" w:color="000000" w:fill="FFFFFF"/>
              <w:kinsoku/>
              <w:wordWrap/>
              <w:overflowPunct/>
              <w:topLinePunct w:val="0"/>
              <w:autoSpaceDE/>
              <w:autoSpaceDN/>
              <w:bidi w:val="0"/>
              <w:adjustRightInd/>
              <w:snapToGrid w:val="0"/>
              <w:spacing w:line="444" w:lineRule="auto"/>
              <w:jc w:val="left"/>
              <w:textAlignment w:val="auto"/>
              <w:rPr>
                <w:rFonts w:ascii="宋体"/>
                <w:color w:val="auto"/>
                <w:sz w:val="18"/>
              </w:rPr>
            </w:pPr>
            <w:r>
              <w:rPr>
                <w:rFonts w:hint="eastAsia" w:ascii="宋体"/>
                <w:color w:val="auto"/>
                <w:sz w:val="18"/>
                <w:lang w:val="en-US" w:eastAsia="zh-CN"/>
              </w:rPr>
              <w:t>8</w:t>
            </w:r>
            <w:r>
              <w:rPr>
                <w:rFonts w:hint="eastAsia" w:ascii="宋体"/>
                <w:color w:val="auto"/>
                <w:sz w:val="18"/>
              </w:rPr>
              <w:t>、每年至少进行一次定期回访以及对设备保养，以上服务质保期内必须包含在报价中。</w:t>
            </w:r>
          </w:p>
          <w:p w14:paraId="3B6F37DC">
            <w:pPr>
              <w:keepNext w:val="0"/>
              <w:keepLines w:val="0"/>
              <w:pageBreakBefore w:val="0"/>
              <w:widowControl/>
              <w:numPr>
                <w:ilvl w:val="0"/>
                <w:numId w:val="0"/>
              </w:numPr>
              <w:shd w:val="clear" w:color="000000" w:fill="FFFFFF"/>
              <w:kinsoku/>
              <w:wordWrap/>
              <w:overflowPunct/>
              <w:topLinePunct w:val="0"/>
              <w:autoSpaceDE/>
              <w:autoSpaceDN/>
              <w:bidi w:val="0"/>
              <w:adjustRightInd/>
              <w:snapToGrid w:val="0"/>
              <w:spacing w:line="444" w:lineRule="auto"/>
              <w:ind w:leftChars="0"/>
              <w:jc w:val="left"/>
              <w:textAlignment w:val="auto"/>
              <w:rPr>
                <w:rFonts w:ascii="宋体"/>
                <w:color w:val="auto"/>
                <w:sz w:val="18"/>
              </w:rPr>
            </w:pPr>
            <w:r>
              <w:rPr>
                <w:rFonts w:hint="eastAsia" w:ascii="宋体"/>
                <w:color w:val="auto"/>
                <w:sz w:val="18"/>
                <w:lang w:val="en-US" w:eastAsia="zh-CN"/>
              </w:rPr>
              <w:t>9、</w:t>
            </w:r>
            <w:r>
              <w:rPr>
                <w:rFonts w:hint="eastAsia" w:ascii="宋体"/>
                <w:color w:val="auto"/>
                <w:sz w:val="18"/>
              </w:rPr>
              <w:t>设备到货后，由中标人指派专业安装调试工程师到现场进行安装调试，包括：主机与所有部件调试与连接，做到设备正常运作，演示设备的所有功能并培训用户的技术人员直到用户能全部掌握设备的使用及日常维护。</w:t>
            </w:r>
          </w:p>
          <w:p w14:paraId="0A53E9C9">
            <w:pPr>
              <w:keepNext w:val="0"/>
              <w:keepLines w:val="0"/>
              <w:pageBreakBefore w:val="0"/>
              <w:widowControl/>
              <w:shd w:val="clear" w:color="000000" w:fill="FFFFFF"/>
              <w:kinsoku/>
              <w:wordWrap/>
              <w:overflowPunct/>
              <w:topLinePunct w:val="0"/>
              <w:autoSpaceDE/>
              <w:autoSpaceDN/>
              <w:bidi w:val="0"/>
              <w:adjustRightInd/>
              <w:snapToGrid w:val="0"/>
              <w:spacing w:line="444" w:lineRule="auto"/>
              <w:ind w:left="90"/>
              <w:jc w:val="left"/>
              <w:textAlignment w:val="auto"/>
              <w:rPr>
                <w:rFonts w:ascii="宋体"/>
                <w:color w:val="auto"/>
                <w:sz w:val="18"/>
              </w:rPr>
            </w:pPr>
            <w:r>
              <w:rPr>
                <w:rFonts w:hint="eastAsia" w:ascii="宋体"/>
                <w:color w:val="auto"/>
                <w:sz w:val="18"/>
              </w:rPr>
              <w:t xml:space="preserve">★10、验收时，采购方将严格按照采购文件要求进行验收。验收不合格的，按虚假应标处理，成交供应商需承担被采购人终止合同的一切风险和费用。 </w:t>
            </w:r>
          </w:p>
          <w:p w14:paraId="1092BF10">
            <w:pPr>
              <w:keepNext w:val="0"/>
              <w:keepLines w:val="0"/>
              <w:pageBreakBefore w:val="0"/>
              <w:widowControl/>
              <w:shd w:val="clear" w:color="000000" w:fill="FFFFFF"/>
              <w:kinsoku/>
              <w:wordWrap/>
              <w:overflowPunct/>
              <w:topLinePunct w:val="0"/>
              <w:autoSpaceDE/>
              <w:autoSpaceDN/>
              <w:bidi w:val="0"/>
              <w:adjustRightInd/>
              <w:snapToGrid w:val="0"/>
              <w:spacing w:line="444" w:lineRule="auto"/>
              <w:ind w:left="90"/>
              <w:jc w:val="left"/>
              <w:textAlignment w:val="auto"/>
              <w:rPr>
                <w:rFonts w:hint="eastAsia" w:ascii="宋体"/>
                <w:color w:val="auto"/>
                <w:sz w:val="18"/>
              </w:rPr>
            </w:pPr>
            <w:r>
              <w:rPr>
                <w:rFonts w:hint="eastAsia" w:ascii="宋体"/>
                <w:color w:val="auto"/>
                <w:sz w:val="18"/>
              </w:rPr>
              <w:t>★11、投标供应商必须完全响应或优于参数附件，</w:t>
            </w:r>
            <w:r>
              <w:rPr>
                <w:rFonts w:hint="eastAsia" w:ascii="宋体"/>
                <w:color w:val="auto"/>
                <w:sz w:val="18"/>
                <w:lang w:val="en-US" w:eastAsia="zh-CN"/>
              </w:rPr>
              <w:t>签合同</w:t>
            </w:r>
            <w:r>
              <w:rPr>
                <w:rFonts w:hint="eastAsia" w:ascii="宋体"/>
                <w:color w:val="auto"/>
                <w:sz w:val="18"/>
              </w:rPr>
              <w:t>时必须提供对应生产厂家</w:t>
            </w:r>
            <w:r>
              <w:rPr>
                <w:rFonts w:hint="eastAsia" w:ascii="宋体"/>
                <w:color w:val="auto"/>
                <w:sz w:val="18"/>
                <w:highlight w:val="none"/>
                <w:lang w:val="en-US" w:eastAsia="zh-CN"/>
              </w:rPr>
              <w:t>或</w:t>
            </w:r>
            <w:r>
              <w:rPr>
                <w:rFonts w:hint="eastAsia"/>
                <w:color w:val="auto"/>
                <w:sz w:val="18"/>
                <w:szCs w:val="18"/>
                <w:highlight w:val="none"/>
              </w:rPr>
              <w:t>广西区总代理</w:t>
            </w:r>
            <w:r>
              <w:rPr>
                <w:rFonts w:hint="eastAsia" w:ascii="宋体"/>
                <w:color w:val="auto"/>
                <w:sz w:val="18"/>
                <w:highlight w:val="none"/>
                <w:lang w:val="en-US" w:eastAsia="zh-CN"/>
              </w:rPr>
              <w:t>对本</w:t>
            </w:r>
            <w:r>
              <w:rPr>
                <w:rFonts w:hint="eastAsia" w:ascii="宋体"/>
                <w:color w:val="auto"/>
                <w:sz w:val="18"/>
                <w:lang w:val="en-US" w:eastAsia="zh-CN"/>
              </w:rPr>
              <w:t>项目的授权、</w:t>
            </w:r>
            <w:r>
              <w:rPr>
                <w:rFonts w:hint="eastAsia" w:ascii="宋体"/>
                <w:color w:val="auto"/>
                <w:sz w:val="18"/>
              </w:rPr>
              <w:t>供货证明和售后服务承诺书，避免假冒伪劣产品；对不能满足参数要求虚假响应，或者无法正常交货影响业主办公使用的，业主可作为废标处理，并按有关规定处理。</w:t>
            </w:r>
          </w:p>
          <w:p w14:paraId="27DA2243">
            <w:pPr>
              <w:keepNext w:val="0"/>
              <w:keepLines w:val="0"/>
              <w:pageBreakBefore w:val="0"/>
              <w:kinsoku/>
              <w:wordWrap/>
              <w:overflowPunct/>
              <w:topLinePunct w:val="0"/>
              <w:autoSpaceDE/>
              <w:autoSpaceDN/>
              <w:bidi w:val="0"/>
              <w:adjustRightInd/>
              <w:snapToGrid w:val="0"/>
              <w:spacing w:line="444" w:lineRule="auto"/>
              <w:textAlignment w:val="auto"/>
              <w:rPr>
                <w:rFonts w:hint="eastAsia" w:ascii="宋体"/>
                <w:color w:val="auto"/>
                <w:sz w:val="18"/>
              </w:rPr>
            </w:pPr>
            <w:r>
              <w:rPr>
                <w:rFonts w:hint="eastAsia" w:ascii="宋体"/>
                <w:color w:val="auto"/>
                <w:sz w:val="18"/>
              </w:rPr>
              <w:t>★1</w:t>
            </w:r>
            <w:r>
              <w:rPr>
                <w:rFonts w:hint="eastAsia" w:ascii="宋体"/>
                <w:color w:val="auto"/>
                <w:sz w:val="18"/>
                <w:lang w:val="en-US" w:eastAsia="zh-CN"/>
              </w:rPr>
              <w:t>2</w:t>
            </w:r>
            <w:r>
              <w:rPr>
                <w:rFonts w:hint="eastAsia" w:ascii="宋体"/>
                <w:color w:val="auto"/>
                <w:sz w:val="18"/>
              </w:rPr>
              <w:t>、请供应商在报价前仔细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报价等，并记入政府采购诚信档案。采购单位有权将询价单中的商务要求列入合同条款，否则有权拒签合同。</w:t>
            </w:r>
          </w:p>
          <w:p w14:paraId="76CB6FB6">
            <w:pPr>
              <w:pStyle w:val="2"/>
              <w:keepNext w:val="0"/>
              <w:keepLines w:val="0"/>
              <w:pageBreakBefore w:val="0"/>
              <w:numPr>
                <w:ilvl w:val="0"/>
                <w:numId w:val="1"/>
              </w:numPr>
              <w:kinsoku/>
              <w:wordWrap/>
              <w:overflowPunct/>
              <w:topLinePunct w:val="0"/>
              <w:autoSpaceDE/>
              <w:autoSpaceDN/>
              <w:bidi w:val="0"/>
              <w:adjustRightInd/>
              <w:snapToGrid w:val="0"/>
              <w:spacing w:line="444" w:lineRule="auto"/>
              <w:ind w:left="0" w:leftChars="0" w:firstLine="0" w:firstLineChars="0"/>
              <w:textAlignment w:val="auto"/>
              <w:rPr>
                <w:rFonts w:hint="eastAsia" w:ascii="宋体" w:hAnsi="Calibri" w:eastAsia="宋体" w:cs="宋体"/>
                <w:kern w:val="2"/>
                <w:sz w:val="18"/>
                <w:szCs w:val="22"/>
                <w:lang w:val="en-US" w:eastAsia="zh-CN" w:bidi="ar-SA"/>
              </w:rPr>
            </w:pPr>
            <w:r>
              <w:rPr>
                <w:rFonts w:hint="eastAsia" w:ascii="宋体" w:hAnsi="Calibri" w:eastAsia="宋体" w:cs="宋体"/>
                <w:color w:val="auto"/>
                <w:kern w:val="2"/>
                <w:sz w:val="18"/>
                <w:szCs w:val="22"/>
                <w:lang w:val="en-US" w:eastAsia="zh-CN" w:bidi="ar-SA"/>
              </w:rPr>
              <w:t>供应商要求：标注“★”部份必须</w:t>
            </w:r>
            <w:r>
              <w:rPr>
                <w:rFonts w:hint="eastAsia" w:ascii="宋体" w:hAnsi="Calibri" w:eastAsia="宋体" w:cs="宋体"/>
                <w:kern w:val="2"/>
                <w:sz w:val="18"/>
                <w:szCs w:val="22"/>
                <w:lang w:val="en-US" w:eastAsia="zh-CN" w:bidi="ar-SA"/>
              </w:rPr>
              <w:t>满足。参数如有任意一项负偏离的，视为实质不响应文件要求，其竞标无效（设备详细配置及配件详见附件参数明细表）。</w:t>
            </w:r>
          </w:p>
          <w:p w14:paraId="11997FD6">
            <w:pPr>
              <w:rPr>
                <w:b/>
                <w:bCs/>
              </w:rPr>
            </w:pPr>
          </w:p>
        </w:tc>
      </w:tr>
    </w:tbl>
    <w:p w14:paraId="47301F92">
      <w:pPr>
        <w:rPr>
          <w:b/>
          <w:color w:val="FF0000"/>
        </w:rPr>
      </w:pPr>
    </w:p>
    <w:sectPr>
      <w:footerReference r:id="rId3" w:type="default"/>
      <w:pgSz w:w="11906" w:h="16838"/>
      <w:pgMar w:top="87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8720"/>
      <w:docPartObj>
        <w:docPartGallery w:val="autotext"/>
      </w:docPartObj>
    </w:sdtPr>
    <w:sdtContent>
      <w:p w14:paraId="69B04BD9">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170B558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992E78"/>
    <w:multiLevelType w:val="singleLevel"/>
    <w:tmpl w:val="71992E78"/>
    <w:lvl w:ilvl="0" w:tentative="0">
      <w:start w:val="1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OTg3ZDBhYTJjYzQ5ODNjZjlkNDI4NTM1OTdhM2QifQ=="/>
  </w:docVars>
  <w:rsids>
    <w:rsidRoot w:val="00FA75E7"/>
    <w:rsid w:val="0028374E"/>
    <w:rsid w:val="002957B0"/>
    <w:rsid w:val="002A1848"/>
    <w:rsid w:val="00554161"/>
    <w:rsid w:val="005F5D1D"/>
    <w:rsid w:val="00672B73"/>
    <w:rsid w:val="00720FEE"/>
    <w:rsid w:val="00772F9F"/>
    <w:rsid w:val="00830A2A"/>
    <w:rsid w:val="008E21FF"/>
    <w:rsid w:val="00904DB0"/>
    <w:rsid w:val="009D1E92"/>
    <w:rsid w:val="00B508F4"/>
    <w:rsid w:val="00C61963"/>
    <w:rsid w:val="00D7098A"/>
    <w:rsid w:val="00FA2811"/>
    <w:rsid w:val="00FA75E7"/>
    <w:rsid w:val="02C71BEB"/>
    <w:rsid w:val="06CC02BD"/>
    <w:rsid w:val="0794364D"/>
    <w:rsid w:val="09232634"/>
    <w:rsid w:val="0EC02B32"/>
    <w:rsid w:val="11112DF6"/>
    <w:rsid w:val="12083EA6"/>
    <w:rsid w:val="16A63BCF"/>
    <w:rsid w:val="16E85F51"/>
    <w:rsid w:val="1B8F48CD"/>
    <w:rsid w:val="1C9722D6"/>
    <w:rsid w:val="1DE223E9"/>
    <w:rsid w:val="21401F24"/>
    <w:rsid w:val="2672126C"/>
    <w:rsid w:val="26EC1D30"/>
    <w:rsid w:val="26F06291"/>
    <w:rsid w:val="28586C35"/>
    <w:rsid w:val="28EF79C8"/>
    <w:rsid w:val="299F5316"/>
    <w:rsid w:val="2F3F2AA3"/>
    <w:rsid w:val="2FFE163B"/>
    <w:rsid w:val="362A5690"/>
    <w:rsid w:val="36512DEC"/>
    <w:rsid w:val="3885243E"/>
    <w:rsid w:val="42D23C5E"/>
    <w:rsid w:val="451E6006"/>
    <w:rsid w:val="45E05087"/>
    <w:rsid w:val="45F26AD5"/>
    <w:rsid w:val="48874D2D"/>
    <w:rsid w:val="4C28052C"/>
    <w:rsid w:val="559E20E1"/>
    <w:rsid w:val="58CB2185"/>
    <w:rsid w:val="5A481CA6"/>
    <w:rsid w:val="5C084AAE"/>
    <w:rsid w:val="5FDE35B8"/>
    <w:rsid w:val="5FE02353"/>
    <w:rsid w:val="607C52B0"/>
    <w:rsid w:val="61A067C3"/>
    <w:rsid w:val="621D4DCF"/>
    <w:rsid w:val="62F218C4"/>
    <w:rsid w:val="678C6669"/>
    <w:rsid w:val="68D34AA7"/>
    <w:rsid w:val="6A8D2CBF"/>
    <w:rsid w:val="6F063C86"/>
    <w:rsid w:val="70596981"/>
    <w:rsid w:val="71437B36"/>
    <w:rsid w:val="77DB4329"/>
    <w:rsid w:val="7F4801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firstLine="830" w:firstLineChars="352"/>
    </w:pPr>
    <w:rPr>
      <w:rFonts w:ascii="仿宋_GB2312" w:hAnsi="Times New Roman" w:eastAsia="仿宋_GB2312"/>
      <w:sz w:val="32"/>
      <w:szCs w:val="20"/>
    </w:rPr>
  </w:style>
  <w:style w:type="paragraph" w:styleId="4">
    <w:name w:val="envelope return"/>
    <w:basedOn w:val="1"/>
    <w:qFormat/>
    <w:uiPriority w:val="0"/>
    <w:pPr>
      <w:snapToGrid w:val="0"/>
    </w:pPr>
    <w:rPr>
      <w:rFonts w:ascii="Arial" w:hAnsi="Arial"/>
    </w:rPr>
  </w:style>
  <w:style w:type="paragraph" w:styleId="5">
    <w:name w:val="Balloon Text"/>
    <w:basedOn w:val="1"/>
    <w:link w:val="11"/>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批注框文本 Char"/>
    <w:basedOn w:val="10"/>
    <w:link w:val="5"/>
    <w:qFormat/>
    <w:uiPriority w:val="99"/>
    <w:rPr>
      <w:sz w:val="18"/>
      <w:szCs w:val="18"/>
    </w:rPr>
  </w:style>
  <w:style w:type="character" w:customStyle="1" w:styleId="12">
    <w:name w:val="页眉 Char"/>
    <w:basedOn w:val="10"/>
    <w:link w:val="7"/>
    <w:semiHidden/>
    <w:qFormat/>
    <w:uiPriority w:val="99"/>
    <w:rPr>
      <w:kern w:val="2"/>
      <w:sz w:val="18"/>
      <w:szCs w:val="18"/>
    </w:rPr>
  </w:style>
  <w:style w:type="character" w:customStyle="1" w:styleId="13">
    <w:name w:val="页脚 Char"/>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1793</Words>
  <Characters>2182</Characters>
  <Lines>16</Lines>
  <Paragraphs>4</Paragraphs>
  <TotalTime>907</TotalTime>
  <ScaleCrop>false</ScaleCrop>
  <LinksUpToDate>false</LinksUpToDate>
  <CharactersWithSpaces>2203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2020-08-28T04:30:00Z</dcterms:created>
  <dc:creator>dreamsummit</dc:creator>
  <cp:lastModifiedBy>蓝风筝</cp:lastModifiedBy>
  <dcterms:modified xsi:type="dcterms:W3CDTF">2026-06-17T02:29:06Z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1517627E01F343988EB1D8C5B0C7320A_13</vt:lpwstr>
  </property>
  <property fmtid="{D5CDD505-2E9C-101B-9397-08002B2CF9AE}" pid="4" name="KSOTemplateDocerSaveRecord">
    <vt:lpwstr>eyJoZGlkIjoiN2IwOWYxZjc3ODM5MWJlY2VmZGQ3NWIxY2IxMGE2MTciLCJ1c2VySWQiOiIyMzgyMDU1NjMifQ==</vt:lpwstr>
  </property>
</Properties>
</file>