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68B555">
      <w:pPr>
        <w:spacing w:line="360" w:lineRule="auto"/>
        <w:ind w:firstLine="200"/>
        <w:jc w:val="center"/>
        <w:rPr>
          <w:rFonts w:ascii="方正小标宋简体" w:hAnsi="微软雅黑" w:eastAsia="方正小标宋简体"/>
          <w:b/>
          <w:color w:val="333333"/>
          <w:sz w:val="36"/>
          <w:szCs w:val="36"/>
          <w:shd w:val="clear" w:color="auto" w:fill="FFFFFF"/>
        </w:rPr>
      </w:pPr>
    </w:p>
    <w:p w14:paraId="1AF8CFED">
      <w:pPr>
        <w:spacing w:line="360" w:lineRule="auto"/>
        <w:ind w:firstLine="200"/>
        <w:jc w:val="center"/>
        <w:rPr>
          <w:rFonts w:ascii="方正小标宋简体" w:hAnsi="微软雅黑" w:eastAsia="方正小标宋简体"/>
          <w:color w:val="333333"/>
          <w:sz w:val="52"/>
          <w:szCs w:val="52"/>
          <w:shd w:val="clear" w:color="auto" w:fill="FFFFFF"/>
        </w:rPr>
      </w:pPr>
      <w:r>
        <w:rPr>
          <w:rFonts w:hint="eastAsia" w:ascii="方正小标宋简体" w:hAnsi="微软雅黑" w:eastAsia="方正小标宋简体"/>
          <w:color w:val="333333"/>
          <w:sz w:val="52"/>
          <w:szCs w:val="52"/>
          <w:shd w:val="clear" w:color="auto" w:fill="FFFFFF"/>
          <w:lang w:eastAsia="zh-CN"/>
        </w:rPr>
        <w:t>南宁市社会福利</w:t>
      </w:r>
      <w:r>
        <w:rPr>
          <w:rFonts w:hint="eastAsia" w:ascii="方正小标宋简体" w:hAnsi="微软雅黑" w:eastAsia="方正小标宋简体"/>
          <w:color w:val="333333"/>
          <w:sz w:val="52"/>
          <w:szCs w:val="52"/>
          <w:shd w:val="clear" w:color="auto" w:fill="FFFFFF"/>
        </w:rPr>
        <w:t>医院</w:t>
      </w:r>
      <w:r>
        <w:rPr>
          <w:rFonts w:ascii="方正小标宋简体" w:hAnsi="微软雅黑" w:eastAsia="方正小标宋简体"/>
          <w:color w:val="333333"/>
          <w:sz w:val="52"/>
          <w:szCs w:val="52"/>
          <w:shd w:val="clear" w:color="auto" w:fill="FFFFFF"/>
        </w:rPr>
        <w:t>2026年</w:t>
      </w:r>
    </w:p>
    <w:p w14:paraId="0F7F2526">
      <w:pPr>
        <w:spacing w:line="360" w:lineRule="auto"/>
        <w:ind w:firstLine="200"/>
        <w:jc w:val="center"/>
        <w:rPr>
          <w:rFonts w:ascii="方正小标宋简体" w:hAnsi="微软雅黑" w:eastAsia="方正小标宋简体"/>
          <w:color w:val="333333"/>
          <w:sz w:val="52"/>
          <w:szCs w:val="52"/>
          <w:shd w:val="clear" w:color="auto" w:fill="FFFFFF"/>
        </w:rPr>
      </w:pPr>
      <w:r>
        <w:rPr>
          <w:rFonts w:hint="eastAsia" w:ascii="方正小标宋简体" w:hAnsi="微软雅黑" w:eastAsia="方正小标宋简体"/>
          <w:color w:val="333333"/>
          <w:sz w:val="52"/>
          <w:szCs w:val="52"/>
          <w:shd w:val="clear" w:color="auto" w:fill="FFFFFF"/>
        </w:rPr>
        <w:t>空调</w:t>
      </w:r>
      <w:r>
        <w:rPr>
          <w:rFonts w:ascii="方正小标宋简体" w:hAnsi="微软雅黑" w:eastAsia="方正小标宋简体"/>
          <w:color w:val="333333"/>
          <w:sz w:val="52"/>
          <w:szCs w:val="52"/>
          <w:shd w:val="clear" w:color="auto" w:fill="FFFFFF"/>
        </w:rPr>
        <w:t>采购项目</w:t>
      </w:r>
    </w:p>
    <w:p w14:paraId="1BC0EE09">
      <w:pPr>
        <w:spacing w:line="360" w:lineRule="auto"/>
        <w:ind w:firstLine="200"/>
        <w:jc w:val="center"/>
        <w:rPr>
          <w:rFonts w:ascii="宋体" w:hAnsi="宋体" w:eastAsia="宋体"/>
          <w:color w:val="000000" w:themeColor="text1"/>
          <w:sz w:val="52"/>
          <w:szCs w:val="52"/>
          <w14:textFill>
            <w14:solidFill>
              <w14:schemeClr w14:val="tx1"/>
            </w14:solidFill>
          </w14:textFill>
        </w:rPr>
      </w:pPr>
      <w:r>
        <w:rPr>
          <w:rFonts w:hint="eastAsia" w:ascii="方正小标宋简体" w:hAnsi="微软雅黑" w:eastAsia="方正小标宋简体"/>
          <w:color w:val="333333"/>
          <w:sz w:val="52"/>
          <w:szCs w:val="52"/>
          <w:shd w:val="clear" w:color="auto" w:fill="FFFFFF"/>
        </w:rPr>
        <w:t>（反向竞价）</w:t>
      </w:r>
    </w:p>
    <w:p w14:paraId="3BE96F2B">
      <w:pPr>
        <w:spacing w:line="360" w:lineRule="auto"/>
        <w:ind w:firstLine="200"/>
        <w:jc w:val="center"/>
        <w:rPr>
          <w:rFonts w:ascii="方正小标宋简体" w:hAnsi="微软雅黑" w:eastAsia="方正小标宋简体"/>
          <w:b/>
          <w:color w:val="333333"/>
          <w:sz w:val="36"/>
          <w:szCs w:val="36"/>
          <w:shd w:val="clear" w:color="auto" w:fill="FFFFFF"/>
        </w:rPr>
      </w:pPr>
    </w:p>
    <w:p w14:paraId="2C47AAB6">
      <w:pPr>
        <w:spacing w:line="360" w:lineRule="auto"/>
        <w:ind w:firstLine="200"/>
        <w:jc w:val="center"/>
        <w:rPr>
          <w:rFonts w:ascii="方正小标宋简体" w:hAnsi="微软雅黑" w:eastAsia="方正小标宋简体"/>
          <w:b/>
          <w:color w:val="333333"/>
          <w:sz w:val="36"/>
          <w:szCs w:val="36"/>
          <w:shd w:val="clear" w:color="auto" w:fill="FFFFFF"/>
        </w:rPr>
      </w:pPr>
    </w:p>
    <w:p w14:paraId="10A849F8">
      <w:pPr>
        <w:spacing w:line="360" w:lineRule="auto"/>
        <w:ind w:firstLine="200"/>
        <w:jc w:val="center"/>
        <w:rPr>
          <w:rFonts w:ascii="方正小标宋简体" w:hAnsi="微软雅黑" w:eastAsia="方正小标宋简体"/>
          <w:color w:val="333333"/>
          <w:sz w:val="48"/>
          <w:szCs w:val="48"/>
          <w:shd w:val="clear" w:color="auto" w:fill="FFFFFF"/>
        </w:rPr>
      </w:pPr>
      <w:r>
        <w:rPr>
          <w:rFonts w:hint="eastAsia" w:ascii="方正小标宋简体" w:hAnsi="微软雅黑" w:eastAsia="方正小标宋简体"/>
          <w:color w:val="333333"/>
          <w:sz w:val="48"/>
          <w:szCs w:val="48"/>
          <w:shd w:val="clear" w:color="auto" w:fill="FFFFFF"/>
        </w:rPr>
        <w:t>（政采云平台）反向竞价采购文件</w:t>
      </w:r>
    </w:p>
    <w:p w14:paraId="60A2CFA4">
      <w:pPr>
        <w:spacing w:line="360" w:lineRule="auto"/>
        <w:ind w:firstLine="200"/>
        <w:jc w:val="center"/>
        <w:rPr>
          <w:rFonts w:ascii="方正小标宋简体" w:hAnsi="微软雅黑" w:eastAsia="方正小标宋简体"/>
          <w:b/>
          <w:color w:val="333333"/>
          <w:sz w:val="36"/>
          <w:szCs w:val="36"/>
          <w:shd w:val="clear" w:color="auto" w:fill="FFFFFF"/>
        </w:rPr>
      </w:pPr>
    </w:p>
    <w:p w14:paraId="2A99FFD5">
      <w:pPr>
        <w:spacing w:line="360" w:lineRule="auto"/>
        <w:ind w:firstLine="200"/>
        <w:jc w:val="center"/>
        <w:rPr>
          <w:rFonts w:ascii="方正小标宋简体" w:hAnsi="微软雅黑" w:eastAsia="方正小标宋简体"/>
          <w:b/>
          <w:color w:val="333333"/>
          <w:sz w:val="36"/>
          <w:szCs w:val="36"/>
          <w:shd w:val="clear" w:color="auto" w:fill="FFFFFF"/>
        </w:rPr>
      </w:pPr>
    </w:p>
    <w:p w14:paraId="22437B04">
      <w:pPr>
        <w:spacing w:line="360" w:lineRule="auto"/>
        <w:ind w:firstLine="200"/>
        <w:jc w:val="center"/>
        <w:rPr>
          <w:rFonts w:ascii="方正小标宋简体" w:hAnsi="微软雅黑" w:eastAsia="方正小标宋简体"/>
          <w:b/>
          <w:color w:val="333333"/>
          <w:sz w:val="36"/>
          <w:szCs w:val="36"/>
          <w:shd w:val="clear" w:color="auto" w:fill="FFFFFF"/>
        </w:rPr>
      </w:pPr>
    </w:p>
    <w:p w14:paraId="7D502136">
      <w:pPr>
        <w:spacing w:line="360" w:lineRule="auto"/>
        <w:ind w:firstLine="200"/>
        <w:jc w:val="center"/>
        <w:rPr>
          <w:rFonts w:ascii="方正小标宋简体" w:hAnsi="微软雅黑" w:eastAsia="方正小标宋简体"/>
          <w:b/>
          <w:color w:val="333333"/>
          <w:sz w:val="36"/>
          <w:szCs w:val="36"/>
          <w:shd w:val="clear" w:color="auto" w:fill="FFFFFF"/>
        </w:rPr>
      </w:pPr>
      <w:bookmarkStart w:id="67" w:name="_GoBack"/>
      <w:bookmarkEnd w:id="67"/>
    </w:p>
    <w:p w14:paraId="6D120830">
      <w:pPr>
        <w:spacing w:line="360" w:lineRule="auto"/>
        <w:ind w:firstLine="200"/>
        <w:jc w:val="center"/>
        <w:rPr>
          <w:rFonts w:ascii="方正小标宋简体" w:hAnsi="微软雅黑" w:eastAsia="方正小标宋简体"/>
          <w:b/>
          <w:color w:val="333333"/>
          <w:sz w:val="36"/>
          <w:szCs w:val="36"/>
          <w:shd w:val="clear" w:color="auto" w:fill="FFFFFF"/>
        </w:rPr>
      </w:pPr>
    </w:p>
    <w:p w14:paraId="1A4D944E">
      <w:pPr>
        <w:spacing w:line="360" w:lineRule="auto"/>
        <w:ind w:firstLine="200"/>
        <w:jc w:val="left"/>
        <w:rPr>
          <w:rFonts w:ascii="方正小标宋简体" w:hAnsi="微软雅黑" w:eastAsia="方正小标宋简体"/>
          <w:color w:val="333333"/>
          <w:sz w:val="36"/>
          <w:szCs w:val="36"/>
          <w:shd w:val="clear" w:color="auto" w:fill="FFFFFF"/>
        </w:rPr>
      </w:pPr>
      <w:r>
        <w:rPr>
          <w:rFonts w:hint="eastAsia" w:ascii="方正小标宋简体" w:hAnsi="微软雅黑" w:eastAsia="方正小标宋简体"/>
          <w:color w:val="333333"/>
          <w:sz w:val="36"/>
          <w:szCs w:val="36"/>
          <w:shd w:val="clear" w:color="auto" w:fill="FFFFFF"/>
        </w:rPr>
        <w:t>项目名称：</w:t>
      </w:r>
      <w:bookmarkStart w:id="0" w:name="OLE_LINK1"/>
      <w:r>
        <w:rPr>
          <w:rFonts w:hint="eastAsia" w:ascii="方正小标宋简体" w:hAnsi="微软雅黑" w:eastAsia="方正小标宋简体"/>
          <w:color w:val="333333"/>
          <w:sz w:val="36"/>
          <w:szCs w:val="36"/>
          <w:shd w:val="clear" w:color="auto" w:fill="FFFFFF"/>
          <w:lang w:eastAsia="zh-CN"/>
        </w:rPr>
        <w:t>南宁市社会福利</w:t>
      </w:r>
      <w:r>
        <w:rPr>
          <w:rFonts w:hint="eastAsia" w:ascii="方正小标宋简体" w:hAnsi="微软雅黑" w:eastAsia="方正小标宋简体"/>
          <w:color w:val="333333"/>
          <w:sz w:val="36"/>
          <w:szCs w:val="36"/>
          <w:shd w:val="clear" w:color="auto" w:fill="FFFFFF"/>
        </w:rPr>
        <w:t>医院</w:t>
      </w:r>
      <w:r>
        <w:rPr>
          <w:rFonts w:ascii="方正小标宋简体" w:hAnsi="微软雅黑" w:eastAsia="方正小标宋简体"/>
          <w:color w:val="333333"/>
          <w:sz w:val="36"/>
          <w:szCs w:val="36"/>
          <w:shd w:val="clear" w:color="auto" w:fill="FFFFFF"/>
        </w:rPr>
        <w:t>2026年空调采购</w:t>
      </w:r>
    </w:p>
    <w:bookmarkEnd w:id="0"/>
    <w:p w14:paraId="7126316A">
      <w:pPr>
        <w:spacing w:line="360" w:lineRule="auto"/>
        <w:ind w:firstLine="200"/>
        <w:jc w:val="center"/>
        <w:rPr>
          <w:rFonts w:ascii="方正小标宋简体" w:hAnsi="微软雅黑" w:eastAsia="方正小标宋简体"/>
          <w:b/>
          <w:color w:val="333333"/>
          <w:sz w:val="36"/>
          <w:szCs w:val="36"/>
          <w:shd w:val="clear" w:color="auto" w:fill="FFFFFF"/>
        </w:rPr>
      </w:pPr>
    </w:p>
    <w:p w14:paraId="077D0DAD">
      <w:pPr>
        <w:spacing w:line="360" w:lineRule="auto"/>
        <w:ind w:firstLine="200"/>
        <w:jc w:val="left"/>
        <w:rPr>
          <w:rFonts w:hint="default" w:ascii="方正小标宋简体" w:hAnsi="微软雅黑" w:eastAsia="方正小标宋简体"/>
          <w:color w:val="333333"/>
          <w:sz w:val="36"/>
          <w:szCs w:val="36"/>
          <w:shd w:val="clear" w:color="auto" w:fill="FFFFFF"/>
          <w:lang w:val="en-US" w:eastAsia="zh-CN"/>
        </w:rPr>
      </w:pPr>
      <w:r>
        <w:rPr>
          <w:rFonts w:hint="eastAsia" w:ascii="方正小标宋简体" w:hAnsi="微软雅黑" w:eastAsia="方正小标宋简体"/>
          <w:color w:val="333333"/>
          <w:sz w:val="36"/>
          <w:szCs w:val="36"/>
          <w:shd w:val="clear" w:color="auto" w:fill="FFFFFF"/>
        </w:rPr>
        <w:t>项目编号：</w:t>
      </w:r>
      <w:r>
        <w:rPr>
          <w:rFonts w:hint="eastAsia" w:ascii="方正小标宋简体" w:hAnsi="微软雅黑" w:eastAsia="方正小标宋简体"/>
          <w:color w:val="333333"/>
          <w:sz w:val="36"/>
          <w:szCs w:val="36"/>
          <w:shd w:val="clear" w:color="auto" w:fill="FFFFFF"/>
          <w:lang w:val="en-US" w:eastAsia="zh-CN"/>
        </w:rPr>
        <w:t>NFY</w:t>
      </w:r>
      <w:r>
        <w:rPr>
          <w:rFonts w:ascii="方正小标宋简体" w:hAnsi="微软雅黑" w:eastAsia="方正小标宋简体"/>
          <w:color w:val="333333"/>
          <w:sz w:val="36"/>
          <w:szCs w:val="36"/>
          <w:shd w:val="clear" w:color="auto" w:fill="FFFFFF"/>
        </w:rPr>
        <w:t>2026-01-</w:t>
      </w:r>
      <w:r>
        <w:rPr>
          <w:rFonts w:hint="eastAsia" w:ascii="方正小标宋简体" w:hAnsi="微软雅黑" w:eastAsia="方正小标宋简体"/>
          <w:color w:val="333333"/>
          <w:sz w:val="36"/>
          <w:szCs w:val="36"/>
          <w:shd w:val="clear" w:color="auto" w:fill="FFFFFF"/>
          <w:lang w:val="en-US" w:eastAsia="zh-CN"/>
        </w:rPr>
        <w:t>FXJJ</w:t>
      </w:r>
    </w:p>
    <w:p w14:paraId="126E0966">
      <w:pPr>
        <w:spacing w:line="360" w:lineRule="auto"/>
        <w:ind w:firstLine="200"/>
        <w:jc w:val="center"/>
        <w:rPr>
          <w:rFonts w:ascii="方正小标宋简体" w:hAnsi="微软雅黑" w:eastAsia="方正小标宋简体"/>
          <w:b/>
          <w:color w:val="333333"/>
          <w:sz w:val="36"/>
          <w:szCs w:val="36"/>
          <w:shd w:val="clear" w:color="auto" w:fill="FFFFFF"/>
        </w:rPr>
      </w:pPr>
    </w:p>
    <w:p w14:paraId="00611EB7">
      <w:pPr>
        <w:spacing w:line="360" w:lineRule="auto"/>
        <w:ind w:firstLine="200"/>
        <w:jc w:val="left"/>
        <w:rPr>
          <w:rFonts w:hint="eastAsia" w:ascii="方正小标宋简体" w:hAnsi="微软雅黑" w:eastAsia="方正小标宋简体"/>
          <w:color w:val="333333"/>
          <w:sz w:val="36"/>
          <w:szCs w:val="36"/>
          <w:shd w:val="clear" w:color="auto" w:fill="FFFFFF"/>
          <w:lang w:eastAsia="zh-CN"/>
        </w:rPr>
      </w:pPr>
      <w:r>
        <w:rPr>
          <w:rFonts w:hint="eastAsia" w:ascii="方正小标宋简体" w:hAnsi="微软雅黑" w:eastAsia="方正小标宋简体"/>
          <w:color w:val="333333"/>
          <w:sz w:val="36"/>
          <w:szCs w:val="36"/>
          <w:shd w:val="clear" w:color="auto" w:fill="FFFFFF"/>
        </w:rPr>
        <w:t>采购单位：</w:t>
      </w:r>
      <w:r>
        <w:rPr>
          <w:rFonts w:hint="eastAsia" w:ascii="方正小标宋简体" w:hAnsi="微软雅黑" w:eastAsia="方正小标宋简体"/>
          <w:color w:val="333333"/>
          <w:sz w:val="36"/>
          <w:szCs w:val="36"/>
          <w:shd w:val="clear" w:color="auto" w:fill="FFFFFF"/>
          <w:lang w:eastAsia="zh-CN"/>
        </w:rPr>
        <w:t>南宁市社会福利医院</w:t>
      </w:r>
    </w:p>
    <w:p w14:paraId="34ECB3DA">
      <w:pPr>
        <w:spacing w:line="360" w:lineRule="auto"/>
        <w:ind w:firstLine="200"/>
        <w:jc w:val="center"/>
        <w:rPr>
          <w:rFonts w:ascii="方正小标宋简体" w:hAnsi="微软雅黑" w:eastAsia="方正小标宋简体"/>
          <w:b/>
          <w:color w:val="333333"/>
          <w:sz w:val="36"/>
          <w:szCs w:val="36"/>
          <w:shd w:val="clear" w:color="auto" w:fill="FFFFFF"/>
        </w:rPr>
      </w:pPr>
    </w:p>
    <w:p w14:paraId="6EA6BC3F">
      <w:pPr>
        <w:spacing w:line="360" w:lineRule="auto"/>
        <w:ind w:firstLine="2520" w:firstLineChars="700"/>
        <w:rPr>
          <w:rFonts w:ascii="方正小标宋简体" w:hAnsi="微软雅黑" w:eastAsia="方正小标宋简体"/>
          <w:color w:val="333333"/>
          <w:sz w:val="36"/>
          <w:szCs w:val="36"/>
          <w:shd w:val="clear" w:color="auto" w:fill="FFFFFF"/>
        </w:rPr>
      </w:pPr>
    </w:p>
    <w:p w14:paraId="63ABDADB">
      <w:pPr>
        <w:spacing w:line="360" w:lineRule="auto"/>
        <w:ind w:firstLine="2520" w:firstLineChars="700"/>
        <w:rPr>
          <w:rFonts w:ascii="方正小标宋简体" w:hAnsi="微软雅黑" w:eastAsia="方正小标宋简体"/>
          <w:color w:val="333333"/>
          <w:sz w:val="36"/>
          <w:szCs w:val="36"/>
          <w:shd w:val="clear" w:color="auto" w:fill="FFFFFF"/>
        </w:rPr>
      </w:pPr>
      <w:r>
        <w:rPr>
          <w:rFonts w:hint="eastAsia" w:ascii="方正小标宋简体" w:hAnsi="微软雅黑" w:eastAsia="方正小标宋简体"/>
          <w:color w:val="333333"/>
          <w:sz w:val="36"/>
          <w:szCs w:val="36"/>
          <w:shd w:val="clear" w:color="auto" w:fill="FFFFFF"/>
        </w:rPr>
        <w:t>日期：2</w:t>
      </w:r>
      <w:r>
        <w:rPr>
          <w:rFonts w:ascii="方正小标宋简体" w:hAnsi="微软雅黑" w:eastAsia="方正小标宋简体"/>
          <w:color w:val="333333"/>
          <w:sz w:val="36"/>
          <w:szCs w:val="36"/>
          <w:shd w:val="clear" w:color="auto" w:fill="FFFFFF"/>
        </w:rPr>
        <w:t>026</w:t>
      </w:r>
      <w:r>
        <w:rPr>
          <w:rFonts w:hint="eastAsia" w:ascii="方正小标宋简体" w:hAnsi="微软雅黑" w:eastAsia="方正小标宋简体"/>
          <w:color w:val="333333"/>
          <w:sz w:val="36"/>
          <w:szCs w:val="36"/>
          <w:shd w:val="clear" w:color="auto" w:fill="FFFFFF"/>
        </w:rPr>
        <w:t>年0</w:t>
      </w:r>
      <w:r>
        <w:rPr>
          <w:rFonts w:hint="eastAsia" w:ascii="方正小标宋简体" w:hAnsi="微软雅黑" w:eastAsia="方正小标宋简体"/>
          <w:color w:val="333333"/>
          <w:sz w:val="36"/>
          <w:szCs w:val="36"/>
          <w:shd w:val="clear" w:color="auto" w:fill="FFFFFF"/>
          <w:lang w:val="en-US" w:eastAsia="zh-CN"/>
        </w:rPr>
        <w:t>6</w:t>
      </w:r>
      <w:r>
        <w:rPr>
          <w:rFonts w:hint="eastAsia" w:ascii="方正小标宋简体" w:hAnsi="微软雅黑" w:eastAsia="方正小标宋简体"/>
          <w:color w:val="333333"/>
          <w:sz w:val="36"/>
          <w:szCs w:val="36"/>
          <w:shd w:val="clear" w:color="auto" w:fill="FFFFFF"/>
        </w:rPr>
        <w:t>月</w:t>
      </w:r>
    </w:p>
    <w:p w14:paraId="0A78CEDB">
      <w:pPr>
        <w:spacing w:line="360" w:lineRule="auto"/>
        <w:outlineLvl w:val="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 xml:space="preserve">一、项目基本概况 </w:t>
      </w:r>
    </w:p>
    <w:p w14:paraId="1D041995">
      <w:pPr>
        <w:spacing w:line="360" w:lineRule="auto"/>
        <w:ind w:firstLine="480" w:firstLineChars="200"/>
        <w:rPr>
          <w:rFonts w:ascii="宋体" w:hAnsi="宋体" w:eastAsia="宋体" w:cs="宋体"/>
          <w:color w:val="000000"/>
          <w:sz w:val="24"/>
          <w:szCs w:val="24"/>
        </w:rPr>
      </w:pPr>
      <w:r>
        <w:rPr>
          <w:rFonts w:hint="eastAsia" w:ascii="宋体" w:hAnsi="宋体" w:eastAsia="宋体"/>
          <w:color w:val="000000" w:themeColor="text1"/>
          <w:sz w:val="24"/>
          <w:szCs w:val="24"/>
          <w14:textFill>
            <w14:solidFill>
              <w14:schemeClr w14:val="tx1"/>
            </w14:solidFill>
          </w14:textFill>
        </w:rPr>
        <w:t>1.项目编号：</w:t>
      </w:r>
      <w:r>
        <w:rPr>
          <w:rFonts w:hint="eastAsia" w:ascii="宋体" w:hAnsi="宋体" w:eastAsia="宋体" w:cs="宋体"/>
          <w:color w:val="000000"/>
          <w:sz w:val="24"/>
          <w:szCs w:val="24"/>
        </w:rPr>
        <w:t>NFY2026-01-FXJJ</w:t>
      </w:r>
    </w:p>
    <w:p w14:paraId="59E01BF0">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2.项目名称：南宁市社会福利医院2026年空调采购</w:t>
      </w:r>
    </w:p>
    <w:p w14:paraId="059CA294">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3.采购方式：政采云平台-反向竞价</w:t>
      </w:r>
    </w:p>
    <w:p w14:paraId="6515B9D1">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4.预算金额：401500 元</w:t>
      </w:r>
    </w:p>
    <w:p w14:paraId="0D866DA8">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5.最高限价：401500 元</w:t>
      </w:r>
    </w:p>
    <w:p w14:paraId="0955355E">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t>6</w:t>
      </w:r>
      <w:r>
        <w:rPr>
          <w:rFonts w:hint="eastAsia" w:ascii="宋体" w:hAnsi="宋体" w:eastAsia="宋体"/>
          <w:color w:val="000000" w:themeColor="text1"/>
          <w:sz w:val="24"/>
          <w:szCs w:val="24"/>
          <w14:textFill>
            <w14:solidFill>
              <w14:schemeClr w14:val="tx1"/>
            </w14:solidFill>
          </w14:textFill>
        </w:rPr>
        <w:t>.供应商基本要求：</w:t>
      </w:r>
    </w:p>
    <w:p w14:paraId="24ED1CFC">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（1）具有独立法人资格及承担民事责任的能力；</w:t>
      </w:r>
    </w:p>
    <w:p w14:paraId="377DAE1D">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（2）具有履行合同所必需的设备和专业技术能力；</w:t>
      </w:r>
    </w:p>
    <w:p w14:paraId="2D8A6720">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（3）满足《中华人民共和国政府采购法》第二十二条规定；</w:t>
      </w:r>
    </w:p>
    <w:p w14:paraId="7EFB21CD">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（4）符合《关于规范政府采购供应商资格设定及资格审查的通知》第六条规定；</w:t>
      </w:r>
    </w:p>
    <w:p w14:paraId="58DB2F86">
      <w:pPr>
        <w:spacing w:line="360" w:lineRule="auto"/>
        <w:ind w:firstLine="480" w:firstLineChars="2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（5）为政采云平台上注册并通过资质初审的供应商。</w:t>
      </w:r>
    </w:p>
    <w:p w14:paraId="7D557A70">
      <w:pPr>
        <w:spacing w:line="360" w:lineRule="auto"/>
        <w:outlineLvl w:val="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二、质量要求</w:t>
      </w:r>
    </w:p>
    <w:p w14:paraId="6018F9D8">
      <w:pPr>
        <w:widowControl/>
        <w:spacing w:line="360" w:lineRule="auto"/>
        <w:ind w:firstLine="480" w:firstLineChars="200"/>
        <w:rPr>
          <w:rFonts w:hint="eastAsia" w:ascii="宋体" w:hAnsi="宋体" w:eastAsia="宋体" w:cs="宋体"/>
          <w:bCs/>
          <w:kern w:val="0"/>
          <w:sz w:val="24"/>
          <w:szCs w:val="24"/>
          <w:lang w:eastAsia="zh-CN"/>
        </w:rPr>
      </w:pPr>
      <w:r>
        <w:rPr>
          <w:rFonts w:hint="eastAsia" w:ascii="宋体" w:hAnsi="宋体" w:eastAsia="宋体" w:cs="宋体"/>
          <w:bCs/>
          <w:kern w:val="0"/>
          <w:sz w:val="24"/>
          <w:szCs w:val="24"/>
        </w:rPr>
        <w:t>1.成交供应商所供应的商品必须是设备品牌厂商原装出品、全新的、包装完好的、符合国家有关质量、安全、环保标准的产品</w:t>
      </w:r>
      <w:r>
        <w:rPr>
          <w:rFonts w:hint="eastAsia" w:ascii="宋体" w:hAnsi="宋体" w:eastAsia="宋体" w:cs="宋体"/>
          <w:bCs/>
          <w:kern w:val="0"/>
          <w:sz w:val="24"/>
          <w:szCs w:val="24"/>
          <w:lang w:eastAsia="zh-CN"/>
        </w:rPr>
        <w:t>，</w:t>
      </w:r>
      <w:r>
        <w:rPr>
          <w:rFonts w:hint="eastAsia" w:ascii="宋体" w:hAnsi="宋体" w:eastAsia="宋体" w:cs="宋体"/>
          <w:bCs/>
          <w:kern w:val="0"/>
          <w:sz w:val="24"/>
          <w:szCs w:val="24"/>
        </w:rPr>
        <w:t>生产日期要在截至报价之日起6个月内，且在正常安装、使用和保养条件下，其使用寿命期内各项指标均达到质量要求。</w:t>
      </w:r>
    </w:p>
    <w:p w14:paraId="3935D013">
      <w:pPr>
        <w:widowControl/>
        <w:spacing w:line="360" w:lineRule="auto"/>
        <w:ind w:firstLine="480" w:firstLineChars="200"/>
        <w:rPr>
          <w:rFonts w:ascii="宋体" w:hAnsi="宋体" w:eastAsia="宋体" w:cs="宋体"/>
          <w:bCs/>
          <w:kern w:val="0"/>
          <w:sz w:val="24"/>
          <w:szCs w:val="24"/>
        </w:rPr>
      </w:pPr>
      <w:r>
        <w:rPr>
          <w:rFonts w:hint="eastAsia" w:ascii="宋体" w:hAnsi="宋体" w:eastAsia="宋体" w:cs="宋体"/>
          <w:bCs/>
          <w:kern w:val="0"/>
          <w:sz w:val="24"/>
          <w:szCs w:val="24"/>
        </w:rPr>
        <w:t>2.在采购人验收之前，商品所有权和风险属于</w:t>
      </w:r>
      <w:r>
        <w:rPr>
          <w:rFonts w:hint="eastAsia" w:ascii="宋体" w:hAnsi="宋体" w:eastAsia="宋体" w:cs="宋体"/>
          <w:color w:val="000000"/>
          <w:sz w:val="24"/>
          <w:szCs w:val="24"/>
        </w:rPr>
        <w:t>成交供应商</w:t>
      </w:r>
      <w:r>
        <w:rPr>
          <w:rFonts w:hint="eastAsia" w:ascii="宋体" w:hAnsi="宋体" w:eastAsia="宋体" w:cs="宋体"/>
          <w:bCs/>
          <w:kern w:val="0"/>
          <w:sz w:val="24"/>
          <w:szCs w:val="24"/>
        </w:rPr>
        <w:t>，商品发生遗失、损坏等由</w:t>
      </w:r>
      <w:r>
        <w:rPr>
          <w:rFonts w:hint="eastAsia" w:ascii="宋体" w:hAnsi="宋体" w:eastAsia="宋体" w:cs="宋体"/>
          <w:color w:val="000000"/>
          <w:sz w:val="24"/>
          <w:szCs w:val="24"/>
        </w:rPr>
        <w:t>成交供应商</w:t>
      </w:r>
      <w:r>
        <w:rPr>
          <w:rFonts w:hint="eastAsia" w:ascii="宋体" w:hAnsi="宋体" w:eastAsia="宋体" w:cs="宋体"/>
          <w:bCs/>
          <w:kern w:val="0"/>
          <w:sz w:val="24"/>
          <w:szCs w:val="24"/>
        </w:rPr>
        <w:t>负责。</w:t>
      </w:r>
    </w:p>
    <w:p w14:paraId="5D934235">
      <w:pPr>
        <w:widowControl/>
        <w:spacing w:line="360" w:lineRule="auto"/>
        <w:ind w:firstLine="480" w:firstLineChars="200"/>
        <w:rPr>
          <w:rFonts w:hint="eastAsia" w:ascii="宋体" w:hAnsi="宋体" w:eastAsia="宋体" w:cs="宋体"/>
          <w:bCs/>
          <w:kern w:val="0"/>
          <w:sz w:val="24"/>
          <w:szCs w:val="24"/>
        </w:rPr>
      </w:pPr>
      <w:r>
        <w:rPr>
          <w:rFonts w:hint="eastAsia" w:ascii="宋体" w:hAnsi="宋体" w:eastAsia="宋体" w:cs="宋体"/>
          <w:bCs/>
          <w:kern w:val="0"/>
          <w:sz w:val="24"/>
          <w:szCs w:val="24"/>
        </w:rPr>
        <w:t>3.供货时</w:t>
      </w:r>
      <w:r>
        <w:rPr>
          <w:rFonts w:hint="eastAsia" w:ascii="宋体" w:hAnsi="宋体" w:eastAsia="宋体" w:cs="宋体"/>
          <w:color w:val="000000"/>
          <w:sz w:val="24"/>
          <w:szCs w:val="24"/>
        </w:rPr>
        <w:t>成交供应商</w:t>
      </w:r>
      <w:r>
        <w:rPr>
          <w:rFonts w:hint="eastAsia" w:ascii="宋体" w:hAnsi="宋体" w:eastAsia="宋体" w:cs="宋体"/>
          <w:bCs/>
          <w:kern w:val="0"/>
          <w:sz w:val="24"/>
          <w:szCs w:val="24"/>
        </w:rPr>
        <w:t>须向采购人提供采购人所需的有关商品的资料：相关检测报告、商品合格证、保修卡、使用说明等。</w:t>
      </w:r>
    </w:p>
    <w:p w14:paraId="4355B561">
      <w:pPr>
        <w:widowControl/>
        <w:spacing w:line="360" w:lineRule="auto"/>
        <w:ind w:firstLine="480" w:firstLineChars="200"/>
        <w:rPr>
          <w:rFonts w:hint="eastAsia"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4.供应商所提供的货物型号、技术规格、技术参数等质量必须与本次采购要求和承诺相一致。</w:t>
      </w:r>
    </w:p>
    <w:p w14:paraId="20566E75">
      <w:pPr>
        <w:widowControl/>
        <w:spacing w:line="360" w:lineRule="auto"/>
        <w:ind w:firstLine="480" w:firstLineChars="200"/>
        <w:rPr>
          <w:rFonts w:hint="default" w:ascii="宋体" w:hAnsi="宋体" w:eastAsia="宋体" w:cs="宋体"/>
          <w:bCs/>
          <w:kern w:val="0"/>
          <w:sz w:val="24"/>
          <w:szCs w:val="24"/>
          <w:lang w:val="en-US" w:eastAsia="zh-CN"/>
        </w:rPr>
      </w:pPr>
      <w:r>
        <w:rPr>
          <w:rFonts w:hint="eastAsia" w:ascii="宋体" w:hAnsi="宋体" w:eastAsia="宋体" w:cs="宋体"/>
          <w:bCs/>
          <w:kern w:val="0"/>
          <w:sz w:val="24"/>
          <w:szCs w:val="24"/>
          <w:lang w:val="en-US" w:eastAsia="zh-CN"/>
        </w:rPr>
        <w:t>5.供应商所投标的产品如有财库[2019]19号文、财库[2019〕19号文中规定的环保、节能产品政府采购品目清单中产品，须符合国家相关环保节能要求，并达到国家二级或以上能效(水效)标准。</w:t>
      </w:r>
    </w:p>
    <w:p w14:paraId="79297AA1">
      <w:pPr>
        <w:spacing w:line="360" w:lineRule="auto"/>
        <w:outlineLvl w:val="0"/>
        <w:rPr>
          <w:rFonts w:ascii="宋体" w:hAnsi="宋体" w:eastAsia="宋体"/>
          <w:b/>
          <w:color w:val="000000" w:themeColor="text1"/>
          <w:sz w:val="32"/>
          <w:szCs w:val="32"/>
          <w14:textFill>
            <w14:solidFill>
              <w14:schemeClr w14:val="tx1"/>
            </w14:solidFill>
          </w14:textFill>
        </w:rPr>
      </w:pPr>
      <w:r>
        <w:rPr>
          <w:rFonts w:hint="eastAsia" w:ascii="宋体" w:hAnsi="宋体" w:eastAsia="宋体"/>
          <w:b/>
          <w:color w:val="000000" w:themeColor="text1"/>
          <w:sz w:val="32"/>
          <w:szCs w:val="32"/>
          <w14:textFill>
            <w14:solidFill>
              <w14:schemeClr w14:val="tx1"/>
            </w14:solidFill>
          </w14:textFill>
        </w:rPr>
        <w:t>三、采购需求</w:t>
      </w:r>
    </w:p>
    <w:p w14:paraId="4460FC17">
      <w:pPr>
        <w:tabs>
          <w:tab w:val="left" w:pos="180"/>
          <w:tab w:val="left" w:pos="1620"/>
        </w:tabs>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1.本项目需求表中的技术参数仅起参考作用，供应商可选用其他技术参数替代，但这些替代的技术参数要实质上相当于或优于参考技术参数性能（配置）要求。</w:t>
      </w:r>
    </w:p>
    <w:p w14:paraId="57B3D0DA">
      <w:pPr>
        <w:tabs>
          <w:tab w:val="left" w:pos="180"/>
          <w:tab w:val="left" w:pos="1620"/>
        </w:tabs>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2.本项目需求表中带有</w:t>
      </w:r>
      <w:r>
        <w:rPr>
          <w:rFonts w:hint="eastAsia" w:ascii="宋体" w:hAnsi="宋体" w:eastAsia="宋体" w:cs="宋体"/>
          <w:sz w:val="24"/>
          <w:szCs w:val="24"/>
        </w:rPr>
        <w:t>“</w:t>
      </w:r>
      <w:r>
        <w:rPr>
          <w:rFonts w:hint="eastAsia" w:ascii="宋体" w:hAnsi="宋体" w:eastAsia="宋体" w:cs="Times New Roman"/>
          <w:kern w:val="0"/>
          <w:szCs w:val="21"/>
        </w:rPr>
        <w:t>▲</w:t>
      </w:r>
      <w:r>
        <w:rPr>
          <w:rFonts w:hint="eastAsia" w:ascii="宋体" w:hAnsi="宋体" w:eastAsia="宋体" w:cs="宋体"/>
          <w:sz w:val="24"/>
          <w:szCs w:val="24"/>
        </w:rPr>
        <w:t>”技术参数及性能配置要求为实质性要求，必须满足，竞价响</w:t>
      </w:r>
      <w:r>
        <w:rPr>
          <w:rFonts w:hint="eastAsia" w:ascii="宋体" w:hAnsi="宋体" w:eastAsia="宋体" w:cs="宋体"/>
          <w:color w:val="000000"/>
          <w:sz w:val="24"/>
          <w:szCs w:val="24"/>
        </w:rPr>
        <w:t>应不得低于该技术指标或要求。</w:t>
      </w:r>
    </w:p>
    <w:tbl>
      <w:tblPr>
        <w:tblStyle w:val="10"/>
        <w:tblW w:w="9795" w:type="dxa"/>
        <w:tblInd w:w="-161" w:type="dxa"/>
        <w:tblLayout w:type="fixed"/>
        <w:tblCellMar>
          <w:top w:w="0" w:type="dxa"/>
          <w:left w:w="108" w:type="dxa"/>
          <w:bottom w:w="0" w:type="dxa"/>
          <w:right w:w="108" w:type="dxa"/>
        </w:tblCellMar>
      </w:tblPr>
      <w:tblGrid>
        <w:gridCol w:w="440"/>
        <w:gridCol w:w="115"/>
        <w:gridCol w:w="310"/>
        <w:gridCol w:w="650"/>
        <w:gridCol w:w="3036"/>
        <w:gridCol w:w="850"/>
        <w:gridCol w:w="1134"/>
        <w:gridCol w:w="425"/>
        <w:gridCol w:w="426"/>
        <w:gridCol w:w="1134"/>
        <w:gridCol w:w="1275"/>
      </w:tblGrid>
      <w:tr w14:paraId="2CF25CC7">
        <w:tblPrEx>
          <w:tblCellMar>
            <w:top w:w="0" w:type="dxa"/>
            <w:left w:w="108" w:type="dxa"/>
            <w:bottom w:w="0" w:type="dxa"/>
            <w:right w:w="108" w:type="dxa"/>
          </w:tblCellMar>
        </w:tblPrEx>
        <w:trPr>
          <w:trHeight w:val="410" w:hRule="atLeast"/>
        </w:trPr>
        <w:tc>
          <w:tcPr>
            <w:tcW w:w="9795" w:type="dxa"/>
            <w:gridSpan w:val="11"/>
            <w:tcBorders>
              <w:top w:val="single" w:color="000000" w:sz="4" w:space="0"/>
              <w:left w:val="single" w:color="000000" w:sz="4" w:space="0"/>
              <w:bottom w:val="single" w:color="000000" w:sz="4" w:space="0"/>
              <w:right w:val="single" w:color="000000" w:sz="4" w:space="0"/>
            </w:tcBorders>
            <w:noWrap/>
            <w:vAlign w:val="center"/>
          </w:tcPr>
          <w:p w14:paraId="3972BC8D">
            <w:pPr>
              <w:widowControl/>
              <w:jc w:val="center"/>
              <w:textAlignment w:val="center"/>
              <w:rPr>
                <w:rFonts w:ascii="宋体" w:hAnsi="宋体" w:eastAsia="宋体" w:cs="宋体"/>
                <w:b/>
                <w:bCs/>
                <w:kern w:val="0"/>
                <w:sz w:val="20"/>
                <w:szCs w:val="21"/>
              </w:rPr>
            </w:pPr>
            <w:r>
              <w:rPr>
                <w:rFonts w:hint="eastAsia" w:ascii="宋体" w:hAnsi="宋体" w:eastAsia="宋体" w:cs="宋体"/>
                <w:b/>
                <w:bCs/>
                <w:kern w:val="0"/>
                <w:sz w:val="20"/>
                <w:szCs w:val="21"/>
              </w:rPr>
              <w:t>需求一览表</w:t>
            </w:r>
          </w:p>
        </w:tc>
      </w:tr>
      <w:tr w14:paraId="47D34C26">
        <w:tblPrEx>
          <w:tblCellMar>
            <w:top w:w="0" w:type="dxa"/>
            <w:left w:w="108" w:type="dxa"/>
            <w:bottom w:w="0" w:type="dxa"/>
            <w:right w:w="108" w:type="dxa"/>
          </w:tblCellMar>
        </w:tblPrEx>
        <w:trPr>
          <w:trHeight w:val="1141" w:hRule="atLeast"/>
        </w:trPr>
        <w:tc>
          <w:tcPr>
            <w:tcW w:w="440" w:type="dxa"/>
            <w:vMerge w:val="restart"/>
            <w:tcBorders>
              <w:top w:val="single" w:color="000000" w:sz="4" w:space="0"/>
              <w:left w:val="single" w:color="000000" w:sz="4" w:space="0"/>
              <w:right w:val="single" w:color="000000" w:sz="4" w:space="0"/>
            </w:tcBorders>
            <w:noWrap/>
            <w:vAlign w:val="center"/>
          </w:tcPr>
          <w:p w14:paraId="24451EB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采</w:t>
            </w:r>
          </w:p>
          <w:p w14:paraId="0AB746AB">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购</w:t>
            </w:r>
          </w:p>
          <w:p w14:paraId="341EC3D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清</w:t>
            </w:r>
          </w:p>
          <w:p w14:paraId="1B4C186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w:t>
            </w:r>
          </w:p>
          <w:p w14:paraId="514FEBB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及</w:t>
            </w:r>
          </w:p>
          <w:p w14:paraId="0212F1AD">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技</w:t>
            </w:r>
          </w:p>
          <w:p w14:paraId="2BCE28A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术</w:t>
            </w:r>
          </w:p>
          <w:p w14:paraId="1EFB62D9">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参</w:t>
            </w:r>
          </w:p>
          <w:p w14:paraId="45E5D90B">
            <w:pPr>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w:t>
            </w: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2A0CCDBE">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序号</w:t>
            </w:r>
          </w:p>
        </w:tc>
        <w:tc>
          <w:tcPr>
            <w:tcW w:w="650" w:type="dxa"/>
            <w:tcBorders>
              <w:top w:val="single" w:color="000000" w:sz="4" w:space="0"/>
              <w:left w:val="single" w:color="000000" w:sz="4" w:space="0"/>
              <w:bottom w:val="single" w:color="auto" w:sz="4" w:space="0"/>
              <w:right w:val="single" w:color="000000" w:sz="4" w:space="0"/>
            </w:tcBorders>
            <w:vAlign w:val="center"/>
          </w:tcPr>
          <w:p w14:paraId="1F40C588">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家电名称</w:t>
            </w:r>
          </w:p>
        </w:tc>
        <w:tc>
          <w:tcPr>
            <w:tcW w:w="3036" w:type="dxa"/>
            <w:tcBorders>
              <w:top w:val="single" w:color="000000" w:sz="4" w:space="0"/>
              <w:left w:val="single" w:color="000000" w:sz="4" w:space="0"/>
              <w:bottom w:val="single" w:color="000000" w:sz="4" w:space="0"/>
              <w:right w:val="single" w:color="000000" w:sz="4" w:space="0"/>
            </w:tcBorders>
            <w:vAlign w:val="center"/>
          </w:tcPr>
          <w:p w14:paraId="4867822B">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w:t>
            </w:r>
            <w:r>
              <w:rPr>
                <w:rFonts w:hint="eastAsia" w:ascii="宋体" w:hAnsi="宋体" w:eastAsia="宋体" w:cs="宋体"/>
                <w:color w:val="000000"/>
                <w:kern w:val="0"/>
                <w:szCs w:val="21"/>
                <w:lang w:bidi="ar"/>
              </w:rPr>
              <w:t>技术参数</w:t>
            </w:r>
          </w:p>
        </w:tc>
        <w:tc>
          <w:tcPr>
            <w:tcW w:w="850" w:type="dxa"/>
            <w:tcBorders>
              <w:top w:val="single" w:color="000000" w:sz="4" w:space="0"/>
              <w:left w:val="single" w:color="000000" w:sz="4" w:space="0"/>
              <w:bottom w:val="single" w:color="000000" w:sz="4" w:space="0"/>
              <w:right w:val="single" w:color="000000" w:sz="4" w:space="0"/>
            </w:tcBorders>
            <w:vAlign w:val="center"/>
          </w:tcPr>
          <w:p w14:paraId="714A79A8">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w:t>
            </w:r>
            <w:r>
              <w:rPr>
                <w:rFonts w:hint="eastAsia" w:ascii="宋体" w:hAnsi="宋体" w:eastAsia="宋体" w:cs="宋体"/>
                <w:szCs w:val="21"/>
              </w:rPr>
              <w:t>反向竞价</w:t>
            </w:r>
            <w:r>
              <w:rPr>
                <w:rFonts w:hint="eastAsia" w:ascii="宋体" w:hAnsi="宋体" w:eastAsia="宋体" w:cs="宋体"/>
                <w:b/>
                <w:bCs/>
                <w:color w:val="000000"/>
                <w:kern w:val="0"/>
                <w:szCs w:val="21"/>
                <w:lang w:bidi="ar"/>
              </w:rPr>
              <w:t>品牌</w:t>
            </w:r>
          </w:p>
        </w:tc>
        <w:tc>
          <w:tcPr>
            <w:tcW w:w="1134" w:type="dxa"/>
            <w:tcBorders>
              <w:top w:val="single" w:color="000000" w:sz="4" w:space="0"/>
              <w:left w:val="single" w:color="000000" w:sz="4" w:space="0"/>
              <w:bottom w:val="single" w:color="000000" w:sz="4" w:space="0"/>
              <w:right w:val="single" w:color="000000" w:sz="4" w:space="0"/>
            </w:tcBorders>
            <w:vAlign w:val="center"/>
          </w:tcPr>
          <w:p w14:paraId="69E6C3D6">
            <w:pPr>
              <w:widowControl/>
              <w:jc w:val="center"/>
              <w:textAlignment w:val="center"/>
              <w:rPr>
                <w:rFonts w:ascii="宋体" w:hAnsi="宋体" w:eastAsia="宋体" w:cs="宋体"/>
                <w:color w:val="000000"/>
                <w:kern w:val="0"/>
                <w:szCs w:val="21"/>
                <w:lang w:bidi="ar"/>
              </w:rPr>
            </w:pPr>
            <w:r>
              <w:rPr>
                <w:rFonts w:hint="eastAsia" w:ascii="宋体" w:hAnsi="宋体" w:eastAsia="宋体" w:cs="Times New Roman"/>
                <w:kern w:val="0"/>
                <w:szCs w:val="21"/>
              </w:rPr>
              <w:t>▲</w:t>
            </w:r>
            <w:r>
              <w:rPr>
                <w:rFonts w:hint="eastAsia" w:ascii="宋体" w:hAnsi="宋体" w:eastAsia="宋体" w:cs="宋体"/>
                <w:szCs w:val="21"/>
              </w:rPr>
              <w:t>反向竞价</w:t>
            </w:r>
            <w:r>
              <w:rPr>
                <w:rFonts w:hint="eastAsia" w:ascii="宋体" w:hAnsi="宋体" w:eastAsia="宋体" w:cs="宋体"/>
                <w:b/>
                <w:bCs/>
                <w:color w:val="000000"/>
                <w:kern w:val="0"/>
                <w:szCs w:val="21"/>
                <w:lang w:bidi="ar"/>
              </w:rPr>
              <w:t>规格型号</w:t>
            </w:r>
          </w:p>
        </w:tc>
        <w:tc>
          <w:tcPr>
            <w:tcW w:w="425" w:type="dxa"/>
            <w:tcBorders>
              <w:top w:val="single" w:color="000000" w:sz="4" w:space="0"/>
              <w:left w:val="single" w:color="000000" w:sz="4" w:space="0"/>
              <w:bottom w:val="single" w:color="000000" w:sz="4" w:space="0"/>
              <w:right w:val="single" w:color="000000" w:sz="4" w:space="0"/>
            </w:tcBorders>
            <w:vAlign w:val="center"/>
          </w:tcPr>
          <w:p w14:paraId="362FE8AA">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单位</w:t>
            </w:r>
          </w:p>
        </w:tc>
        <w:tc>
          <w:tcPr>
            <w:tcW w:w="426" w:type="dxa"/>
            <w:tcBorders>
              <w:top w:val="single" w:color="000000" w:sz="4" w:space="0"/>
              <w:left w:val="single" w:color="000000" w:sz="4" w:space="0"/>
              <w:bottom w:val="single" w:color="000000" w:sz="4" w:space="0"/>
              <w:right w:val="single" w:color="000000" w:sz="4" w:space="0"/>
            </w:tcBorders>
            <w:vAlign w:val="center"/>
          </w:tcPr>
          <w:p w14:paraId="44361D12">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数量</w:t>
            </w:r>
          </w:p>
        </w:tc>
        <w:tc>
          <w:tcPr>
            <w:tcW w:w="1134" w:type="dxa"/>
            <w:tcBorders>
              <w:top w:val="single" w:color="000000" w:sz="4" w:space="0"/>
              <w:left w:val="single" w:color="000000" w:sz="4" w:space="0"/>
              <w:bottom w:val="single" w:color="000000" w:sz="4" w:space="0"/>
              <w:right w:val="single" w:color="000000" w:sz="4" w:space="0"/>
            </w:tcBorders>
            <w:vAlign w:val="center"/>
          </w:tcPr>
          <w:p w14:paraId="08625535">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themeColor="text1"/>
                <w:kern w:val="0"/>
                <w:szCs w:val="21"/>
                <w:lang w:bidi="ar"/>
                <w14:textFill>
                  <w14:solidFill>
                    <w14:schemeClr w14:val="tx1"/>
                  </w14:solidFill>
                </w14:textFill>
              </w:rPr>
              <w:t>最高控制单价（元）</w:t>
            </w:r>
          </w:p>
        </w:tc>
        <w:tc>
          <w:tcPr>
            <w:tcW w:w="1275" w:type="dxa"/>
            <w:tcBorders>
              <w:top w:val="single" w:color="000000" w:sz="4" w:space="0"/>
              <w:left w:val="single" w:color="000000" w:sz="4" w:space="0"/>
              <w:bottom w:val="single" w:color="000000" w:sz="4" w:space="0"/>
              <w:right w:val="single" w:color="000000" w:sz="4" w:space="0"/>
            </w:tcBorders>
            <w:vAlign w:val="center"/>
          </w:tcPr>
          <w:p w14:paraId="16F81210">
            <w:pPr>
              <w:widowControl/>
              <w:jc w:val="center"/>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分项合计（元）</w:t>
            </w:r>
          </w:p>
        </w:tc>
      </w:tr>
      <w:tr w14:paraId="1F52AD3C">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3B9752EA">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64199A3D">
            <w:r>
              <w:t>1</w:t>
            </w:r>
          </w:p>
        </w:tc>
        <w:tc>
          <w:tcPr>
            <w:tcW w:w="650" w:type="dxa"/>
            <w:tcBorders>
              <w:top w:val="single" w:color="000000" w:sz="4" w:space="0"/>
              <w:left w:val="single" w:color="000000" w:sz="4" w:space="0"/>
              <w:bottom w:val="single" w:color="auto" w:sz="4" w:space="0"/>
              <w:right w:val="single" w:color="000000" w:sz="4" w:space="0"/>
            </w:tcBorders>
            <w:vAlign w:val="center"/>
          </w:tcPr>
          <w:p w14:paraId="06591B1A">
            <w:r>
              <w:t>天花机3.0匹空调</w:t>
            </w:r>
          </w:p>
        </w:tc>
        <w:tc>
          <w:tcPr>
            <w:tcW w:w="3036" w:type="dxa"/>
            <w:tcBorders>
              <w:top w:val="single" w:color="000000" w:sz="4" w:space="0"/>
              <w:left w:val="single" w:color="auto" w:sz="4" w:space="0"/>
              <w:right w:val="single" w:color="000000" w:sz="4" w:space="0"/>
            </w:tcBorders>
            <w:shd w:val="clear" w:color="auto" w:fill="FFFFFF"/>
            <w:vAlign w:val="center"/>
          </w:tcPr>
          <w:p w14:paraId="1D89D43D">
            <w:r>
              <w:rPr>
                <w:rFonts w:hint="eastAsia"/>
              </w:rPr>
              <w:t>大三匹 天花机 一级能效</w:t>
            </w:r>
          </w:p>
        </w:tc>
        <w:tc>
          <w:tcPr>
            <w:tcW w:w="850" w:type="dxa"/>
            <w:tcBorders>
              <w:top w:val="single" w:color="000000" w:sz="4" w:space="0"/>
              <w:left w:val="single" w:color="000000" w:sz="4" w:space="0"/>
              <w:bottom w:val="single" w:color="000000" w:sz="4" w:space="0"/>
              <w:right w:val="single" w:color="000000" w:sz="4" w:space="0"/>
            </w:tcBorders>
            <w:vAlign w:val="center"/>
          </w:tcPr>
          <w:p w14:paraId="5E9E7076">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25C97CC2">
            <w:r>
              <w:rPr>
                <w:rFonts w:hint="eastAsia"/>
              </w:rPr>
              <w:t>KFR-72T(72550)FNhCaf-B1</w:t>
            </w:r>
          </w:p>
        </w:tc>
        <w:tc>
          <w:tcPr>
            <w:tcW w:w="425" w:type="dxa"/>
            <w:tcBorders>
              <w:top w:val="single" w:color="000000" w:sz="4" w:space="0"/>
              <w:left w:val="single" w:color="000000" w:sz="4" w:space="0"/>
              <w:bottom w:val="single" w:color="000000" w:sz="4" w:space="0"/>
              <w:right w:val="single" w:color="000000" w:sz="4" w:space="0"/>
            </w:tcBorders>
            <w:vAlign w:val="center"/>
          </w:tcPr>
          <w:p w14:paraId="382F0A16">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7A5B19C4">
            <w:r>
              <w:t>4</w:t>
            </w:r>
          </w:p>
        </w:tc>
        <w:tc>
          <w:tcPr>
            <w:tcW w:w="1134" w:type="dxa"/>
            <w:tcBorders>
              <w:top w:val="single" w:color="000000" w:sz="4" w:space="0"/>
              <w:left w:val="single" w:color="000000" w:sz="4" w:space="0"/>
              <w:bottom w:val="single" w:color="000000" w:sz="4" w:space="0"/>
              <w:right w:val="single" w:color="000000" w:sz="4" w:space="0"/>
            </w:tcBorders>
            <w:vAlign w:val="center"/>
          </w:tcPr>
          <w:p w14:paraId="56C0D596">
            <w:r>
              <w:t>8500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88B3660">
            <w:r>
              <w:t>34000</w:t>
            </w:r>
          </w:p>
        </w:tc>
      </w:tr>
      <w:tr w14:paraId="0A131620">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562976A7">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362868C3">
            <w:r>
              <w:t>2</w:t>
            </w:r>
          </w:p>
        </w:tc>
        <w:tc>
          <w:tcPr>
            <w:tcW w:w="650" w:type="dxa"/>
            <w:tcBorders>
              <w:top w:val="single" w:color="000000" w:sz="4" w:space="0"/>
              <w:left w:val="single" w:color="000000" w:sz="4" w:space="0"/>
              <w:bottom w:val="single" w:color="auto" w:sz="4" w:space="0"/>
              <w:right w:val="single" w:color="000000" w:sz="4" w:space="0"/>
            </w:tcBorders>
            <w:vAlign w:val="center"/>
          </w:tcPr>
          <w:p w14:paraId="334E336A">
            <w:r>
              <w:t>壁挂式3.0匹空调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2BE869E3">
            <w:r>
              <w:rPr>
                <w:rFonts w:hint="eastAsia"/>
              </w:rPr>
              <w:t>大3匹挂机 凉之源 一级能效 节能省电壁挂式空调</w:t>
            </w:r>
          </w:p>
        </w:tc>
        <w:tc>
          <w:tcPr>
            <w:tcW w:w="850" w:type="dxa"/>
            <w:tcBorders>
              <w:top w:val="single" w:color="000000" w:sz="4" w:space="0"/>
              <w:left w:val="single" w:color="000000" w:sz="4" w:space="0"/>
              <w:bottom w:val="single" w:color="000000" w:sz="4" w:space="0"/>
              <w:right w:val="single" w:color="000000" w:sz="4" w:space="0"/>
            </w:tcBorders>
            <w:vAlign w:val="center"/>
          </w:tcPr>
          <w:p w14:paraId="42A83F12">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37AF31FF">
            <w:r>
              <w:rPr>
                <w:rFonts w:hint="eastAsia"/>
              </w:rPr>
              <w:t>KFR-72GW/(72557)FNhAa-B1(WIFI)</w:t>
            </w:r>
          </w:p>
        </w:tc>
        <w:tc>
          <w:tcPr>
            <w:tcW w:w="425" w:type="dxa"/>
            <w:tcBorders>
              <w:top w:val="single" w:color="000000" w:sz="4" w:space="0"/>
              <w:left w:val="single" w:color="000000" w:sz="4" w:space="0"/>
              <w:bottom w:val="single" w:color="000000" w:sz="4" w:space="0"/>
              <w:right w:val="single" w:color="000000" w:sz="4" w:space="0"/>
            </w:tcBorders>
            <w:vAlign w:val="center"/>
          </w:tcPr>
          <w:p w14:paraId="5000219B">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4175EE52">
            <w:r>
              <w:t>2</w:t>
            </w:r>
          </w:p>
        </w:tc>
        <w:tc>
          <w:tcPr>
            <w:tcW w:w="1134" w:type="dxa"/>
            <w:tcBorders>
              <w:top w:val="single" w:color="000000" w:sz="4" w:space="0"/>
              <w:left w:val="single" w:color="000000" w:sz="4" w:space="0"/>
              <w:bottom w:val="single" w:color="000000" w:sz="4" w:space="0"/>
              <w:right w:val="single" w:color="000000" w:sz="4" w:space="0"/>
            </w:tcBorders>
            <w:vAlign w:val="center"/>
          </w:tcPr>
          <w:p w14:paraId="4BBBBB4B">
            <w:r>
              <w:t>8000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469D2C12">
            <w:r>
              <w:t>16000</w:t>
            </w:r>
          </w:p>
        </w:tc>
      </w:tr>
      <w:tr w14:paraId="58A2FA0C">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7B72B699">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4CDC30F9">
            <w:r>
              <w:t>3</w:t>
            </w:r>
          </w:p>
        </w:tc>
        <w:tc>
          <w:tcPr>
            <w:tcW w:w="650" w:type="dxa"/>
            <w:tcBorders>
              <w:top w:val="single" w:color="000000" w:sz="4" w:space="0"/>
              <w:left w:val="single" w:color="000000" w:sz="4" w:space="0"/>
              <w:bottom w:val="single" w:color="000000" w:sz="4" w:space="0"/>
              <w:right w:val="single" w:color="000000" w:sz="4" w:space="0"/>
            </w:tcBorders>
            <w:vAlign w:val="center"/>
          </w:tcPr>
          <w:p w14:paraId="27FDC86C">
            <w:r>
              <w:t>立式3匹空调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4955D376">
            <w:r>
              <w:rPr>
                <w:rFonts w:hint="eastAsia"/>
              </w:rPr>
              <w:t>大3匹柜机 悦省电 一级能效 立柜式空调</w:t>
            </w:r>
          </w:p>
        </w:tc>
        <w:tc>
          <w:tcPr>
            <w:tcW w:w="850" w:type="dxa"/>
            <w:tcBorders>
              <w:top w:val="single" w:color="000000" w:sz="4" w:space="0"/>
              <w:left w:val="single" w:color="000000" w:sz="4" w:space="0"/>
              <w:bottom w:val="single" w:color="000000" w:sz="4" w:space="0"/>
              <w:right w:val="single" w:color="000000" w:sz="4" w:space="0"/>
            </w:tcBorders>
            <w:vAlign w:val="center"/>
          </w:tcPr>
          <w:p w14:paraId="63F05F66">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535902BE">
            <w:r>
              <w:rPr>
                <w:rFonts w:hint="eastAsia"/>
              </w:rPr>
              <w:t>KFR-72LW/(72527)FNhAa-B1(WIFI)</w:t>
            </w:r>
          </w:p>
        </w:tc>
        <w:tc>
          <w:tcPr>
            <w:tcW w:w="425" w:type="dxa"/>
            <w:tcBorders>
              <w:top w:val="single" w:color="000000" w:sz="4" w:space="0"/>
              <w:left w:val="single" w:color="000000" w:sz="4" w:space="0"/>
              <w:bottom w:val="single" w:color="000000" w:sz="4" w:space="0"/>
              <w:right w:val="single" w:color="000000" w:sz="4" w:space="0"/>
            </w:tcBorders>
            <w:vAlign w:val="center"/>
          </w:tcPr>
          <w:p w14:paraId="61549DC9">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327F448F">
            <w:r>
              <w:t>7</w:t>
            </w:r>
          </w:p>
        </w:tc>
        <w:tc>
          <w:tcPr>
            <w:tcW w:w="1134" w:type="dxa"/>
            <w:tcBorders>
              <w:top w:val="single" w:color="000000" w:sz="4" w:space="0"/>
              <w:left w:val="single" w:color="000000" w:sz="4" w:space="0"/>
              <w:bottom w:val="single" w:color="000000" w:sz="4" w:space="0"/>
              <w:right w:val="single" w:color="000000" w:sz="4" w:space="0"/>
            </w:tcBorders>
            <w:vAlign w:val="center"/>
          </w:tcPr>
          <w:p w14:paraId="7E13797A">
            <w:r>
              <w:t>6500</w:t>
            </w:r>
          </w:p>
        </w:tc>
        <w:tc>
          <w:tcPr>
            <w:tcW w:w="1275" w:type="dxa"/>
            <w:tcBorders>
              <w:top w:val="single" w:color="000000" w:sz="4" w:space="0"/>
              <w:left w:val="single" w:color="000000" w:sz="4" w:space="0"/>
              <w:bottom w:val="single" w:color="000000" w:sz="4" w:space="0"/>
              <w:right w:val="single" w:color="000000" w:sz="4" w:space="0"/>
            </w:tcBorders>
            <w:vAlign w:val="center"/>
          </w:tcPr>
          <w:p w14:paraId="19FE597C">
            <w:r>
              <w:t>45500</w:t>
            </w:r>
          </w:p>
        </w:tc>
      </w:tr>
      <w:tr w14:paraId="1B5E44A4">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020371C1">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18B61CA7">
            <w:r>
              <w:t>4</w:t>
            </w:r>
          </w:p>
        </w:tc>
        <w:tc>
          <w:tcPr>
            <w:tcW w:w="650" w:type="dxa"/>
            <w:tcBorders>
              <w:top w:val="single" w:color="000000" w:sz="4" w:space="0"/>
              <w:left w:val="single" w:color="000000" w:sz="4" w:space="0"/>
              <w:bottom w:val="single" w:color="000000" w:sz="4" w:space="0"/>
              <w:right w:val="single" w:color="000000" w:sz="4" w:space="0"/>
            </w:tcBorders>
            <w:vAlign w:val="center"/>
          </w:tcPr>
          <w:p w14:paraId="7339105F">
            <w:r>
              <w:t>壁挂式2.0匹空调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193F62F0">
            <w:r>
              <w:rPr>
                <w:rFonts w:hint="eastAsia"/>
              </w:rPr>
              <w:t>大2匹 挂机 凉之源 一级能效 节能省电壁挂式空调</w:t>
            </w:r>
          </w:p>
        </w:tc>
        <w:tc>
          <w:tcPr>
            <w:tcW w:w="850" w:type="dxa"/>
            <w:tcBorders>
              <w:top w:val="single" w:color="000000" w:sz="4" w:space="0"/>
              <w:left w:val="single" w:color="000000" w:sz="4" w:space="0"/>
              <w:bottom w:val="single" w:color="000000" w:sz="4" w:space="0"/>
              <w:right w:val="single" w:color="000000" w:sz="4" w:space="0"/>
            </w:tcBorders>
            <w:vAlign w:val="center"/>
          </w:tcPr>
          <w:p w14:paraId="5A53BF7B">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6753A64C">
            <w:r>
              <w:rPr>
                <w:rFonts w:hint="eastAsia"/>
              </w:rPr>
              <w:t>KFR-50GW/(50557)FNhAa-B1(WIFI)</w:t>
            </w:r>
          </w:p>
        </w:tc>
        <w:tc>
          <w:tcPr>
            <w:tcW w:w="425" w:type="dxa"/>
            <w:tcBorders>
              <w:top w:val="single" w:color="000000" w:sz="4" w:space="0"/>
              <w:left w:val="single" w:color="000000" w:sz="4" w:space="0"/>
              <w:bottom w:val="single" w:color="000000" w:sz="4" w:space="0"/>
              <w:right w:val="single" w:color="000000" w:sz="4" w:space="0"/>
            </w:tcBorders>
            <w:vAlign w:val="center"/>
          </w:tcPr>
          <w:p w14:paraId="7CD37501">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60693F0D">
            <w:r>
              <w:t>20</w:t>
            </w:r>
          </w:p>
        </w:tc>
        <w:tc>
          <w:tcPr>
            <w:tcW w:w="1134" w:type="dxa"/>
            <w:tcBorders>
              <w:top w:val="single" w:color="000000" w:sz="4" w:space="0"/>
              <w:left w:val="single" w:color="000000" w:sz="4" w:space="0"/>
              <w:bottom w:val="single" w:color="000000" w:sz="4" w:space="0"/>
              <w:right w:val="single" w:color="000000" w:sz="4" w:space="0"/>
            </w:tcBorders>
            <w:vAlign w:val="center"/>
          </w:tcPr>
          <w:p w14:paraId="78AF46B6">
            <w:r>
              <w:t>6000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532E271D">
            <w:r>
              <w:t>120000</w:t>
            </w:r>
          </w:p>
        </w:tc>
      </w:tr>
      <w:tr w14:paraId="4C06C42A">
        <w:tblPrEx>
          <w:tblCellMar>
            <w:top w:w="0" w:type="dxa"/>
            <w:left w:w="108" w:type="dxa"/>
            <w:bottom w:w="0" w:type="dxa"/>
            <w:right w:w="108" w:type="dxa"/>
          </w:tblCellMar>
        </w:tblPrEx>
        <w:trPr>
          <w:trHeight w:val="1141" w:hRule="atLeast"/>
        </w:trPr>
        <w:tc>
          <w:tcPr>
            <w:tcW w:w="440" w:type="dxa"/>
            <w:vMerge w:val="continue"/>
            <w:tcBorders>
              <w:left w:val="single" w:color="000000" w:sz="4" w:space="0"/>
              <w:right w:val="single" w:color="000000" w:sz="4" w:space="0"/>
            </w:tcBorders>
            <w:noWrap/>
            <w:vAlign w:val="center"/>
          </w:tcPr>
          <w:p w14:paraId="058F82C9">
            <w:pPr>
              <w:widowControl/>
              <w:jc w:val="center"/>
              <w:textAlignment w:val="center"/>
              <w:rPr>
                <w:rFonts w:ascii="宋体" w:hAnsi="宋体" w:eastAsia="宋体" w:cs="宋体"/>
                <w:color w:val="000000"/>
                <w:kern w:val="0"/>
                <w:szCs w:val="21"/>
                <w:lang w:bidi="ar"/>
              </w:rPr>
            </w:pPr>
          </w:p>
        </w:tc>
        <w:tc>
          <w:tcPr>
            <w:tcW w:w="425" w:type="dxa"/>
            <w:gridSpan w:val="2"/>
            <w:tcBorders>
              <w:top w:val="single" w:color="000000" w:sz="4" w:space="0"/>
              <w:left w:val="single" w:color="000000" w:sz="4" w:space="0"/>
              <w:bottom w:val="single" w:color="auto" w:sz="4" w:space="0"/>
              <w:right w:val="single" w:color="000000" w:sz="4" w:space="0"/>
            </w:tcBorders>
            <w:vAlign w:val="center"/>
          </w:tcPr>
          <w:p w14:paraId="04D48B73">
            <w:r>
              <w:t>5</w:t>
            </w:r>
          </w:p>
        </w:tc>
        <w:tc>
          <w:tcPr>
            <w:tcW w:w="650" w:type="dxa"/>
            <w:tcBorders>
              <w:top w:val="single" w:color="000000" w:sz="4" w:space="0"/>
              <w:left w:val="single" w:color="000000" w:sz="4" w:space="0"/>
              <w:bottom w:val="single" w:color="000000" w:sz="4" w:space="0"/>
              <w:right w:val="single" w:color="000000" w:sz="4" w:space="0"/>
            </w:tcBorders>
            <w:vAlign w:val="center"/>
          </w:tcPr>
          <w:p w14:paraId="4D1D88FB">
            <w:r>
              <w:t>壁挂式1.5匹空调</w:t>
            </w:r>
          </w:p>
        </w:tc>
        <w:tc>
          <w:tcPr>
            <w:tcW w:w="3036" w:type="dxa"/>
            <w:tcBorders>
              <w:top w:val="single" w:color="000000" w:sz="4" w:space="0"/>
              <w:left w:val="single" w:color="000000" w:sz="4" w:space="0"/>
              <w:bottom w:val="single" w:color="000000" w:sz="4" w:space="0"/>
              <w:right w:val="single" w:color="000000" w:sz="4" w:space="0"/>
            </w:tcBorders>
            <w:vAlign w:val="center"/>
          </w:tcPr>
          <w:p w14:paraId="67D41554">
            <w:r>
              <w:rPr>
                <w:rFonts w:hint="eastAsia"/>
              </w:rPr>
              <w:t>1.5匹 悦清凉挂机</w:t>
            </w:r>
          </w:p>
        </w:tc>
        <w:tc>
          <w:tcPr>
            <w:tcW w:w="850" w:type="dxa"/>
            <w:tcBorders>
              <w:top w:val="single" w:color="000000" w:sz="4" w:space="0"/>
              <w:left w:val="single" w:color="000000" w:sz="4" w:space="0"/>
              <w:bottom w:val="single" w:color="000000" w:sz="4" w:space="0"/>
              <w:right w:val="single" w:color="000000" w:sz="4" w:space="0"/>
            </w:tcBorders>
            <w:vAlign w:val="center"/>
          </w:tcPr>
          <w:p w14:paraId="05B65A49">
            <w:r>
              <w:t>格力（GREE）</w:t>
            </w:r>
          </w:p>
        </w:tc>
        <w:tc>
          <w:tcPr>
            <w:tcW w:w="1134" w:type="dxa"/>
            <w:tcBorders>
              <w:top w:val="single" w:color="000000" w:sz="4" w:space="0"/>
              <w:left w:val="single" w:color="000000" w:sz="4" w:space="0"/>
              <w:bottom w:val="single" w:color="000000" w:sz="4" w:space="0"/>
              <w:right w:val="single" w:color="000000" w:sz="4" w:space="0"/>
            </w:tcBorders>
            <w:vAlign w:val="center"/>
          </w:tcPr>
          <w:p w14:paraId="6553C5AD">
            <w:r>
              <w:rPr>
                <w:rFonts w:hint="eastAsia"/>
              </w:rPr>
              <w:t>KFR-35GW/(35504)FNhAj-B1(WIFI)</w:t>
            </w:r>
          </w:p>
        </w:tc>
        <w:tc>
          <w:tcPr>
            <w:tcW w:w="425" w:type="dxa"/>
            <w:tcBorders>
              <w:top w:val="single" w:color="000000" w:sz="4" w:space="0"/>
              <w:left w:val="single" w:color="000000" w:sz="4" w:space="0"/>
              <w:bottom w:val="single" w:color="000000" w:sz="4" w:space="0"/>
              <w:right w:val="single" w:color="000000" w:sz="4" w:space="0"/>
            </w:tcBorders>
            <w:vAlign w:val="center"/>
          </w:tcPr>
          <w:p w14:paraId="773888BD">
            <w:r>
              <w:t>台</w:t>
            </w:r>
          </w:p>
        </w:tc>
        <w:tc>
          <w:tcPr>
            <w:tcW w:w="426" w:type="dxa"/>
            <w:tcBorders>
              <w:top w:val="single" w:color="000000" w:sz="4" w:space="0"/>
              <w:left w:val="single" w:color="000000" w:sz="4" w:space="0"/>
              <w:bottom w:val="single" w:color="000000" w:sz="4" w:space="0"/>
              <w:right w:val="single" w:color="000000" w:sz="4" w:space="0"/>
            </w:tcBorders>
            <w:vAlign w:val="center"/>
          </w:tcPr>
          <w:p w14:paraId="324C5DB0">
            <w:r>
              <w:t>62</w:t>
            </w:r>
          </w:p>
        </w:tc>
        <w:tc>
          <w:tcPr>
            <w:tcW w:w="1134" w:type="dxa"/>
            <w:tcBorders>
              <w:top w:val="single" w:color="000000" w:sz="4" w:space="0"/>
              <w:left w:val="single" w:color="000000" w:sz="4" w:space="0"/>
              <w:bottom w:val="single" w:color="000000" w:sz="4" w:space="0"/>
              <w:right w:val="single" w:color="000000" w:sz="4" w:space="0"/>
            </w:tcBorders>
            <w:vAlign w:val="center"/>
          </w:tcPr>
          <w:p w14:paraId="5117CEC5">
            <w:r>
              <w:t>3000</w:t>
            </w:r>
          </w:p>
        </w:tc>
        <w:tc>
          <w:tcPr>
            <w:tcW w:w="1275" w:type="dxa"/>
            <w:tcBorders>
              <w:top w:val="single" w:color="000000" w:sz="4" w:space="0"/>
              <w:left w:val="single" w:color="000000" w:sz="4" w:space="0"/>
              <w:bottom w:val="single" w:color="000000" w:sz="4" w:space="0"/>
              <w:right w:val="single" w:color="000000" w:sz="4" w:space="0"/>
            </w:tcBorders>
            <w:vAlign w:val="center"/>
          </w:tcPr>
          <w:p w14:paraId="40B8436C">
            <w:r>
              <w:t>186000</w:t>
            </w:r>
          </w:p>
        </w:tc>
      </w:tr>
      <w:tr w14:paraId="2713915B">
        <w:tblPrEx>
          <w:tblCellMar>
            <w:top w:w="0" w:type="dxa"/>
            <w:left w:w="108" w:type="dxa"/>
            <w:bottom w:w="0" w:type="dxa"/>
            <w:right w:w="108" w:type="dxa"/>
          </w:tblCellMar>
        </w:tblPrEx>
        <w:trPr>
          <w:trHeight w:val="567" w:hRule="atLeast"/>
        </w:trPr>
        <w:tc>
          <w:tcPr>
            <w:tcW w:w="8520" w:type="dxa"/>
            <w:gridSpan w:val="10"/>
            <w:tcBorders>
              <w:top w:val="single" w:color="000000" w:sz="4" w:space="0"/>
              <w:left w:val="single" w:color="000000" w:sz="4" w:space="0"/>
              <w:bottom w:val="single" w:color="000000" w:sz="4" w:space="0"/>
              <w:right w:val="single" w:color="000000" w:sz="4" w:space="0"/>
            </w:tcBorders>
            <w:noWrap/>
            <w:vAlign w:val="center"/>
          </w:tcPr>
          <w:p w14:paraId="364D7D94">
            <w:pPr>
              <w:jc w:val="right"/>
            </w:pPr>
            <w:r>
              <w:t>合计金额（元）</w:t>
            </w:r>
          </w:p>
        </w:tc>
        <w:tc>
          <w:tcPr>
            <w:tcW w:w="1275" w:type="dxa"/>
            <w:tcBorders>
              <w:top w:val="single" w:color="000000" w:sz="4" w:space="0"/>
              <w:left w:val="single" w:color="000000" w:sz="4" w:space="0"/>
              <w:bottom w:val="single" w:color="000000" w:sz="4" w:space="0"/>
              <w:right w:val="single" w:color="000000" w:sz="4" w:space="0"/>
            </w:tcBorders>
            <w:vAlign w:val="center"/>
          </w:tcPr>
          <w:p w14:paraId="569DB7B3">
            <w:pPr>
              <w:spacing w:line="360" w:lineRule="auto"/>
              <w:jc w:val="center"/>
              <w:rPr>
                <w:rFonts w:ascii="宋体" w:hAnsi="宋体" w:eastAsia="宋体" w:cs="Segoe UI"/>
                <w:color w:val="000000"/>
                <w:kern w:val="0"/>
                <w:szCs w:val="21"/>
              </w:rPr>
            </w:pPr>
            <w:r>
              <w:t>401500</w:t>
            </w:r>
          </w:p>
        </w:tc>
      </w:tr>
      <w:tr w14:paraId="1A4DA130">
        <w:tblPrEx>
          <w:tblCellMar>
            <w:top w:w="0" w:type="dxa"/>
            <w:left w:w="108" w:type="dxa"/>
            <w:bottom w:w="0" w:type="dxa"/>
            <w:right w:w="108" w:type="dxa"/>
          </w:tblCellMar>
        </w:tblPrEx>
        <w:trPr>
          <w:trHeight w:val="567" w:hRule="atLeast"/>
        </w:trPr>
        <w:tc>
          <w:tcPr>
            <w:tcW w:w="9795" w:type="dxa"/>
            <w:gridSpan w:val="11"/>
            <w:tcBorders>
              <w:top w:val="single" w:color="000000" w:sz="4" w:space="0"/>
              <w:left w:val="single" w:color="000000" w:sz="4" w:space="0"/>
              <w:bottom w:val="single" w:color="000000" w:sz="4" w:space="0"/>
              <w:right w:val="single" w:color="000000" w:sz="4" w:space="0"/>
            </w:tcBorders>
            <w:noWrap/>
            <w:vAlign w:val="center"/>
          </w:tcPr>
          <w:p w14:paraId="0BC38BF7">
            <w:pPr>
              <w:spacing w:line="360" w:lineRule="auto"/>
              <w:jc w:val="left"/>
              <w:rPr>
                <w:rFonts w:hint="default" w:ascii="宋体" w:hAnsi="宋体" w:eastAsia="宋体" w:cs="Segoe UI"/>
                <w:color w:val="000000"/>
                <w:kern w:val="0"/>
                <w:szCs w:val="21"/>
                <w:lang w:val="en-US" w:eastAsia="zh-CN"/>
              </w:rPr>
            </w:pPr>
            <w:r>
              <w:rPr>
                <w:rFonts w:hint="eastAsia" w:ascii="宋体" w:hAnsi="宋体" w:eastAsia="宋体" w:cs="Segoe UI"/>
                <w:color w:val="000000"/>
                <w:kern w:val="0"/>
                <w:szCs w:val="21"/>
                <w:lang w:val="en-US" w:eastAsia="zh-CN"/>
              </w:rPr>
              <w:t>本项目采购预算总价已包含设备费用、安装费用及设备辅材费用，详见商务要求中第七点其他要求</w:t>
            </w:r>
          </w:p>
        </w:tc>
      </w:tr>
      <w:tr w14:paraId="4E7FD005">
        <w:tblPrEx>
          <w:tblCellMar>
            <w:top w:w="0" w:type="dxa"/>
            <w:left w:w="108" w:type="dxa"/>
            <w:bottom w:w="0" w:type="dxa"/>
            <w:right w:w="108" w:type="dxa"/>
          </w:tblCellMar>
        </w:tblPrEx>
        <w:trPr>
          <w:trHeight w:val="954" w:hRule="atLeast"/>
        </w:trPr>
        <w:tc>
          <w:tcPr>
            <w:tcW w:w="555" w:type="dxa"/>
            <w:gridSpan w:val="2"/>
            <w:tcBorders>
              <w:top w:val="single" w:color="000000" w:sz="4" w:space="0"/>
              <w:left w:val="single" w:color="000000" w:sz="4" w:space="0"/>
              <w:bottom w:val="single" w:color="000000" w:sz="4" w:space="0"/>
              <w:right w:val="single" w:color="000000" w:sz="4" w:space="0"/>
            </w:tcBorders>
            <w:noWrap/>
            <w:vAlign w:val="center"/>
          </w:tcPr>
          <w:p w14:paraId="10764ACD">
            <w:pPr>
              <w:spacing w:line="360" w:lineRule="auto"/>
              <w:rPr>
                <w:rFonts w:ascii="宋体" w:hAnsi="宋体" w:eastAsia="宋体" w:cs="Segoe UI"/>
                <w:color w:val="000000"/>
                <w:kern w:val="0"/>
                <w:szCs w:val="21"/>
              </w:rPr>
            </w:pPr>
            <w:r>
              <w:rPr>
                <w:rFonts w:hint="eastAsia" w:ascii="Times New Roman" w:hAnsi="Times New Roman" w:eastAsia="宋体" w:cs="Times New Roman"/>
                <w:b/>
                <w:kern w:val="0"/>
                <w:sz w:val="24"/>
                <w:szCs w:val="24"/>
              </w:rPr>
              <w:t>商务要求</w:t>
            </w:r>
          </w:p>
        </w:tc>
        <w:tc>
          <w:tcPr>
            <w:tcW w:w="7965" w:type="dxa"/>
            <w:gridSpan w:val="8"/>
            <w:tcBorders>
              <w:top w:val="single" w:color="000000" w:sz="4" w:space="0"/>
              <w:left w:val="single" w:color="000000" w:sz="4" w:space="0"/>
              <w:bottom w:val="single" w:color="000000" w:sz="4" w:space="0"/>
              <w:right w:val="single" w:color="000000" w:sz="4" w:space="0"/>
            </w:tcBorders>
            <w:noWrap/>
            <w:vAlign w:val="center"/>
          </w:tcPr>
          <w:p w14:paraId="6F218924">
            <w:pPr>
              <w:ind w:firstLine="482" w:firstLineChars="200"/>
              <w:rPr>
                <w:rFonts w:ascii="Times New Roman" w:hAnsi="Times New Roman" w:eastAsia="宋体" w:cs="Times New Roman"/>
                <w:kern w:val="0"/>
                <w:sz w:val="22"/>
                <w:szCs w:val="20"/>
              </w:rPr>
            </w:pPr>
            <w:r>
              <w:rPr>
                <w:rFonts w:hint="eastAsia" w:ascii="Times New Roman" w:hAnsi="Times New Roman" w:eastAsia="宋体" w:cs="Times New Roman"/>
                <w:b/>
                <w:color w:val="000000"/>
                <w:kern w:val="0"/>
                <w:sz w:val="24"/>
                <w:szCs w:val="24"/>
              </w:rPr>
              <w:t>一、合同签订期</w:t>
            </w:r>
            <w:r>
              <w:rPr>
                <w:rFonts w:hint="eastAsia" w:ascii="Times New Roman" w:hAnsi="Times New Roman" w:eastAsia="宋体" w:cs="Times New Roman"/>
                <w:b/>
                <w:kern w:val="0"/>
                <w:sz w:val="20"/>
                <w:szCs w:val="20"/>
              </w:rPr>
              <w:t>：</w:t>
            </w:r>
            <w:r>
              <w:rPr>
                <w:rFonts w:hint="eastAsia" w:ascii="宋体" w:hAnsi="宋体" w:eastAsia="宋体" w:cs="Times New Roman"/>
                <w:kern w:val="0"/>
                <w:sz w:val="24"/>
                <w:szCs w:val="21"/>
              </w:rPr>
              <w:t xml:space="preserve">自成交通知书发出之日起 </w:t>
            </w:r>
            <w:r>
              <w:rPr>
                <w:rFonts w:ascii="宋体" w:hAnsi="宋体" w:eastAsia="宋体" w:cs="Times New Roman"/>
                <w:kern w:val="0"/>
                <w:sz w:val="24"/>
                <w:szCs w:val="21"/>
              </w:rPr>
              <w:t>25</w:t>
            </w:r>
            <w:r>
              <w:rPr>
                <w:rFonts w:hint="eastAsia" w:ascii="宋体" w:hAnsi="宋体" w:eastAsia="宋体" w:cs="Times New Roman"/>
                <w:kern w:val="0"/>
                <w:sz w:val="24"/>
                <w:szCs w:val="21"/>
              </w:rPr>
              <w:t>个日历日内</w:t>
            </w:r>
          </w:p>
          <w:p w14:paraId="1C8347A1">
            <w:pPr>
              <w:widowControl/>
              <w:shd w:val="clear" w:color="auto" w:fill="FFFFFF"/>
              <w:spacing w:line="400" w:lineRule="exact"/>
              <w:ind w:firstLine="420" w:firstLineChars="200"/>
              <w:rPr>
                <w:rFonts w:ascii="Times New Roman" w:hAnsi="Times New Roman" w:eastAsia="宋体" w:cs="Times New Roman"/>
                <w:kern w:val="0"/>
                <w:szCs w:val="21"/>
              </w:rPr>
            </w:pPr>
            <w:r>
              <w:rPr>
                <w:rFonts w:hint="eastAsia" w:ascii="宋体" w:hAnsi="宋体" w:eastAsia="宋体" w:cs="Times New Roman"/>
                <w:kern w:val="0"/>
                <w:szCs w:val="21"/>
              </w:rPr>
              <w:t>▲</w:t>
            </w:r>
            <w:r>
              <w:rPr>
                <w:rFonts w:hint="eastAsia" w:ascii="Times New Roman" w:hAnsi="Times New Roman" w:eastAsia="宋体" w:cs="Times New Roman"/>
                <w:b/>
                <w:kern w:val="0"/>
                <w:sz w:val="24"/>
                <w:szCs w:val="24"/>
              </w:rPr>
              <w:t>二、质保期：</w:t>
            </w:r>
            <w:r>
              <w:rPr>
                <w:rFonts w:hint="eastAsia" w:ascii="宋体" w:hAnsi="宋体" w:eastAsia="宋体" w:cs="宋体"/>
                <w:sz w:val="24"/>
                <w:szCs w:val="21"/>
              </w:rPr>
              <w:t>设备按生产厂家质保期限6年（自安装完毕并验收合格之日起计）。质保期期内产品实行三包，</w:t>
            </w:r>
            <w:r>
              <w:rPr>
                <w:rFonts w:ascii="宋体" w:hAnsi="宋体" w:eastAsia="宋体" w:cs="宋体"/>
                <w:sz w:val="24"/>
                <w:szCs w:val="21"/>
              </w:rPr>
              <w:t>非人为质量问题免费处理</w:t>
            </w:r>
            <w:r>
              <w:rPr>
                <w:rFonts w:hint="eastAsia" w:ascii="宋体" w:hAnsi="宋体" w:eastAsia="宋体" w:cs="宋体"/>
                <w:sz w:val="24"/>
                <w:szCs w:val="21"/>
              </w:rPr>
              <w:t>。</w:t>
            </w:r>
          </w:p>
          <w:p w14:paraId="256C5FC0">
            <w:pPr>
              <w:widowControl/>
              <w:shd w:val="clear" w:color="auto" w:fill="FFFFFF"/>
              <w:spacing w:line="400" w:lineRule="exact"/>
              <w:ind w:firstLine="482" w:firstLineChars="200"/>
              <w:rPr>
                <w:rFonts w:ascii="Times New Roman" w:hAnsi="Times New Roman" w:eastAsia="宋体" w:cs="Times New Roman"/>
                <w:kern w:val="0"/>
                <w:sz w:val="24"/>
                <w:szCs w:val="21"/>
              </w:rPr>
            </w:pPr>
            <w:r>
              <w:rPr>
                <w:rFonts w:hint="eastAsia" w:ascii="宋体" w:hAnsi="宋体" w:eastAsia="宋体" w:cs="Times New Roman"/>
                <w:b/>
                <w:kern w:val="0"/>
                <w:sz w:val="24"/>
                <w:szCs w:val="24"/>
              </w:rPr>
              <w:t>三、供货期</w:t>
            </w:r>
            <w:r>
              <w:rPr>
                <w:rFonts w:hint="eastAsia" w:ascii="宋体" w:hAnsi="宋体" w:eastAsia="宋体" w:cs="Times New Roman"/>
                <w:kern w:val="0"/>
                <w:sz w:val="20"/>
                <w:szCs w:val="21"/>
              </w:rPr>
              <w:t>：</w:t>
            </w:r>
            <w:r>
              <w:rPr>
                <w:rFonts w:hint="eastAsia" w:ascii="宋体" w:hAnsi="宋体" w:eastAsia="宋体" w:cs="Times New Roman"/>
                <w:kern w:val="0"/>
                <w:sz w:val="24"/>
                <w:szCs w:val="21"/>
              </w:rPr>
              <w:t>自合同签订之日起</w:t>
            </w:r>
            <w:r>
              <w:rPr>
                <w:rFonts w:hint="eastAsia" w:ascii="宋体" w:hAnsi="宋体" w:eastAsia="宋体" w:cs="Times New Roman"/>
                <w:kern w:val="0"/>
                <w:sz w:val="24"/>
                <w:szCs w:val="21"/>
                <w:lang w:val="en-US" w:eastAsia="zh-CN"/>
              </w:rPr>
              <w:t>3</w:t>
            </w:r>
            <w:r>
              <w:rPr>
                <w:rFonts w:hint="eastAsia" w:ascii="宋体" w:hAnsi="宋体" w:eastAsia="宋体" w:cs="Times New Roman"/>
                <w:kern w:val="0"/>
                <w:sz w:val="24"/>
                <w:szCs w:val="21"/>
              </w:rPr>
              <w:t>0天内安装调试完毕并验收合格，供应商逾期时间超过</w:t>
            </w:r>
            <w:r>
              <w:rPr>
                <w:rFonts w:hint="eastAsia" w:ascii="宋体" w:hAnsi="宋体" w:eastAsia="宋体" w:cs="Times New Roman"/>
                <w:kern w:val="0"/>
                <w:sz w:val="24"/>
                <w:szCs w:val="21"/>
                <w:lang w:val="en-US" w:eastAsia="zh-CN"/>
              </w:rPr>
              <w:t>3</w:t>
            </w:r>
            <w:r>
              <w:rPr>
                <w:rFonts w:hint="eastAsia" w:ascii="宋体" w:hAnsi="宋体" w:eastAsia="宋体" w:cs="Times New Roman"/>
                <w:kern w:val="0"/>
                <w:sz w:val="24"/>
                <w:szCs w:val="21"/>
              </w:rPr>
              <w:t>天仍不能交付的，视为不能履约，采购方可解除采购合同。</w:t>
            </w:r>
          </w:p>
          <w:p w14:paraId="49BEABCD">
            <w:pPr>
              <w:spacing w:line="440" w:lineRule="exact"/>
              <w:ind w:firstLine="420" w:firstLineChars="200"/>
              <w:rPr>
                <w:rFonts w:ascii="Times New Roman" w:hAnsi="Times New Roman" w:eastAsia="宋体" w:cs="Times New Roman"/>
                <w:b/>
                <w:kern w:val="0"/>
                <w:sz w:val="24"/>
                <w:szCs w:val="24"/>
              </w:rPr>
            </w:pPr>
            <w:r>
              <w:rPr>
                <w:rFonts w:hint="eastAsia" w:ascii="宋体" w:hAnsi="宋体" w:eastAsia="宋体" w:cs="Times New Roman"/>
                <w:kern w:val="0"/>
                <w:szCs w:val="21"/>
              </w:rPr>
              <w:t>▲</w:t>
            </w:r>
            <w:r>
              <w:rPr>
                <w:rFonts w:hint="eastAsia" w:ascii="Times New Roman" w:hAnsi="Times New Roman" w:eastAsia="宋体" w:cs="Times New Roman"/>
                <w:b/>
                <w:kern w:val="0"/>
                <w:sz w:val="24"/>
                <w:szCs w:val="24"/>
              </w:rPr>
              <w:t>四、售后服务要求</w:t>
            </w:r>
          </w:p>
          <w:p w14:paraId="32D1B6B5">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1</w:t>
            </w:r>
            <w:r>
              <w:rPr>
                <w:rFonts w:hint="eastAsia" w:ascii="宋体" w:hAnsi="宋体" w:eastAsia="宋体" w:cs="Times New Roman"/>
                <w:kern w:val="0"/>
                <w:sz w:val="24"/>
                <w:szCs w:val="21"/>
              </w:rPr>
              <w:t>.</w:t>
            </w:r>
            <w:r>
              <w:rPr>
                <w:rFonts w:ascii="宋体" w:hAnsi="宋体" w:eastAsia="宋体" w:cs="Times New Roman"/>
                <w:kern w:val="0"/>
                <w:sz w:val="24"/>
                <w:szCs w:val="21"/>
              </w:rPr>
              <w:t>成交供应商须安排固定的业务员专责采购人的业务、委派固定的运送人员负责运送工作，须更换相关人员，须经提前知会采购人同意。</w:t>
            </w:r>
          </w:p>
          <w:p w14:paraId="325B126D">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2.成交供应商须按照采购人指定的商品名称、规格、数量等要求在规定时间内将商品送到指定地点，成交供应商供货不符合要求的，采购人有权立即拒收，退货后成交供应商须在采购人指定时间内完成补充或更换。</w:t>
            </w:r>
          </w:p>
          <w:p w14:paraId="6ADE9CD0">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3</w:t>
            </w:r>
            <w:r>
              <w:rPr>
                <w:rFonts w:hint="eastAsia" w:ascii="宋体" w:hAnsi="宋体" w:eastAsia="宋体" w:cs="Times New Roman"/>
                <w:kern w:val="0"/>
                <w:sz w:val="24"/>
                <w:szCs w:val="21"/>
              </w:rPr>
              <w:t>.</w:t>
            </w:r>
            <w:r>
              <w:rPr>
                <w:rFonts w:ascii="宋体" w:hAnsi="宋体" w:eastAsia="宋体" w:cs="Times New Roman"/>
                <w:kern w:val="0"/>
                <w:sz w:val="24"/>
                <w:szCs w:val="21"/>
              </w:rPr>
              <w:t>安装位置及布置由采购人指定，安装人工及辅材统一包含在设备采购金额范围内，成交供应商自行承担风险。</w:t>
            </w:r>
          </w:p>
          <w:p w14:paraId="0623F178">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4.对服务期限内停产的或不容易购买的商品，确需更换为不同品牌的同类商品时，成交供应商应以性价比相同或更高作为主要原则，及时向采购人提供产品宣传资料，经与采购人同意后，成交供应商方可进行调换配送。</w:t>
            </w:r>
          </w:p>
          <w:p w14:paraId="45156BD2">
            <w:pPr>
              <w:spacing w:line="440" w:lineRule="exact"/>
              <w:ind w:firstLine="480" w:firstLineChars="200"/>
              <w:rPr>
                <w:rFonts w:hint="default" w:ascii="宋体" w:hAnsi="宋体" w:eastAsia="宋体" w:cs="Times New Roman"/>
                <w:kern w:val="0"/>
                <w:sz w:val="24"/>
                <w:szCs w:val="21"/>
                <w:lang w:val="en-US" w:eastAsia="zh-CN"/>
              </w:rPr>
            </w:pPr>
            <w:r>
              <w:rPr>
                <w:rFonts w:hint="eastAsia" w:ascii="宋体" w:hAnsi="宋体" w:eastAsia="宋体" w:cs="Times New Roman"/>
                <w:kern w:val="0"/>
                <w:sz w:val="24"/>
                <w:szCs w:val="21"/>
                <w:lang w:val="en-US" w:eastAsia="zh-CN"/>
              </w:rPr>
              <w:t>5.售后服务技术人员要求:专职人员，必须具有上岗资质(包含但不限于高空作业证、电工证)，并承担安全责任。中标人要保证维修人员遵守采购人规章制度，穿工装并佩戴工作牌。为方便保修，中标人需开通24小时专线免费售后服务电话，以便及时、快捷地为采购人做好售后服务。中标人必须督促员工安全务工，在工作中若出现安全事故，由中标人负责。</w:t>
            </w:r>
          </w:p>
          <w:p w14:paraId="2B19D394">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lang w:val="en-US" w:eastAsia="zh-CN"/>
              </w:rPr>
              <w:t>6</w:t>
            </w:r>
            <w:r>
              <w:rPr>
                <w:rFonts w:hint="eastAsia" w:ascii="宋体" w:hAnsi="宋体" w:eastAsia="宋体" w:cs="Times New Roman"/>
                <w:kern w:val="0"/>
                <w:sz w:val="24"/>
                <w:szCs w:val="21"/>
              </w:rPr>
              <w:t>.</w:t>
            </w:r>
            <w:r>
              <w:rPr>
                <w:rFonts w:ascii="宋体" w:hAnsi="宋体" w:eastAsia="宋体" w:cs="Times New Roman"/>
                <w:kern w:val="0"/>
                <w:sz w:val="24"/>
                <w:szCs w:val="21"/>
              </w:rPr>
              <w:t>产品免费保修期：</w:t>
            </w:r>
          </w:p>
          <w:p w14:paraId="18D6AD69">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①按国家有关产品“三包”规定执行“三包”，免费保修期按照商品厂家保修期执行，从货物验收合格之日起算。</w:t>
            </w:r>
          </w:p>
          <w:p w14:paraId="7EC7440C">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②成交供应商应保证设备正确安装、正常使用，在其寿命期内运行良好。</w:t>
            </w:r>
          </w:p>
          <w:p w14:paraId="3D8A7553">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③在质量保证期内，成交供应商应在接到采购人故障通知后</w:t>
            </w:r>
            <w:r>
              <w:rPr>
                <w:rFonts w:ascii="宋体" w:hAnsi="宋体" w:eastAsia="宋体" w:cs="Times New Roman"/>
                <w:kern w:val="0"/>
                <w:sz w:val="24"/>
                <w:szCs w:val="21"/>
              </w:rPr>
              <w:t>1</w:t>
            </w:r>
            <w:r>
              <w:rPr>
                <w:rFonts w:hint="eastAsia" w:ascii="宋体" w:hAnsi="宋体" w:eastAsia="宋体" w:cs="Times New Roman"/>
                <w:kern w:val="0"/>
                <w:sz w:val="24"/>
                <w:szCs w:val="21"/>
              </w:rPr>
              <w:t>小时</w:t>
            </w:r>
            <w:r>
              <w:rPr>
                <w:rFonts w:ascii="宋体" w:hAnsi="宋体" w:eastAsia="宋体" w:cs="Times New Roman"/>
                <w:kern w:val="0"/>
                <w:sz w:val="24"/>
                <w:szCs w:val="21"/>
              </w:rPr>
              <w:t>内响应</w:t>
            </w:r>
            <w:r>
              <w:rPr>
                <w:rFonts w:hint="eastAsia" w:ascii="宋体" w:hAnsi="宋体" w:eastAsia="宋体" w:cs="Times New Roman"/>
                <w:kern w:val="0"/>
                <w:sz w:val="24"/>
                <w:szCs w:val="21"/>
              </w:rPr>
              <w:t>，4小时内安排专业人员到场，一般故障处理时限不超过1</w:t>
            </w:r>
            <w:r>
              <w:rPr>
                <w:rFonts w:ascii="宋体" w:hAnsi="宋体" w:eastAsia="宋体" w:cs="Times New Roman"/>
                <w:kern w:val="0"/>
                <w:sz w:val="24"/>
                <w:szCs w:val="21"/>
              </w:rPr>
              <w:t>2</w:t>
            </w:r>
            <w:r>
              <w:rPr>
                <w:rFonts w:hint="eastAsia" w:ascii="宋体" w:hAnsi="宋体" w:eastAsia="宋体" w:cs="Times New Roman"/>
                <w:kern w:val="0"/>
                <w:sz w:val="24"/>
                <w:szCs w:val="21"/>
              </w:rPr>
              <w:t>小时，重大故障处理时限不超过</w:t>
            </w:r>
            <w:r>
              <w:rPr>
                <w:rFonts w:ascii="宋体" w:hAnsi="宋体" w:eastAsia="宋体" w:cs="Times New Roman"/>
                <w:kern w:val="0"/>
                <w:sz w:val="24"/>
                <w:szCs w:val="21"/>
              </w:rPr>
              <w:t>24</w:t>
            </w:r>
            <w:r>
              <w:rPr>
                <w:rFonts w:hint="eastAsia" w:ascii="宋体" w:hAnsi="宋体" w:eastAsia="宋体" w:cs="Times New Roman"/>
                <w:kern w:val="0"/>
                <w:sz w:val="24"/>
                <w:szCs w:val="21"/>
              </w:rPr>
              <w:t>小时</w:t>
            </w:r>
            <w:r>
              <w:rPr>
                <w:rFonts w:ascii="宋体" w:hAnsi="宋体" w:eastAsia="宋体" w:cs="Times New Roman"/>
                <w:kern w:val="0"/>
                <w:sz w:val="24"/>
                <w:szCs w:val="21"/>
              </w:rPr>
              <w:t>。</w:t>
            </w:r>
          </w:p>
          <w:p w14:paraId="03C3B97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④质保期内设备故障部件、软件等处理应免费。</w:t>
            </w:r>
          </w:p>
          <w:p w14:paraId="06AEA23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⑤保修期内免收维修费</w:t>
            </w:r>
          </w:p>
          <w:p w14:paraId="7491A9E3">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lang w:val="en-US" w:eastAsia="zh-CN"/>
              </w:rPr>
              <w:t>7</w:t>
            </w:r>
            <w:r>
              <w:rPr>
                <w:rFonts w:hint="eastAsia" w:ascii="宋体" w:hAnsi="宋体" w:eastAsia="宋体" w:cs="Times New Roman"/>
                <w:kern w:val="0"/>
                <w:sz w:val="24"/>
                <w:szCs w:val="21"/>
              </w:rPr>
              <w:t>.</w:t>
            </w:r>
            <w:r>
              <w:rPr>
                <w:rFonts w:ascii="宋体" w:hAnsi="宋体" w:eastAsia="宋体" w:cs="Times New Roman"/>
                <w:kern w:val="0"/>
                <w:sz w:val="24"/>
                <w:szCs w:val="21"/>
              </w:rPr>
              <w:t>售后服务的内容和措施：</w:t>
            </w:r>
          </w:p>
          <w:p w14:paraId="132F531E">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①采购范围内的货物免费送货上门、免费安装调试合格。</w:t>
            </w:r>
          </w:p>
          <w:p w14:paraId="19945DDF">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②保修期内免收维修费、免费更换零部件，保修期过后以优惠价格提供零部件。</w:t>
            </w:r>
          </w:p>
          <w:p w14:paraId="2DA96E4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③服务响应要求：提供</w:t>
            </w:r>
            <w:r>
              <w:rPr>
                <w:rFonts w:ascii="宋体" w:hAnsi="宋体" w:eastAsia="宋体" w:cs="Times New Roman"/>
                <w:kern w:val="0"/>
                <w:sz w:val="24"/>
                <w:szCs w:val="21"/>
              </w:rPr>
              <w:t>7×24小时电话技术支持服务</w:t>
            </w:r>
            <w:r>
              <w:rPr>
                <w:rFonts w:hint="eastAsia" w:ascii="宋体" w:hAnsi="宋体" w:eastAsia="宋体" w:cs="Times New Roman"/>
                <w:kern w:val="0"/>
                <w:sz w:val="24"/>
                <w:szCs w:val="21"/>
              </w:rPr>
              <w:t>。</w:t>
            </w:r>
            <w:r>
              <w:rPr>
                <w:rFonts w:ascii="宋体" w:hAnsi="宋体" w:eastAsia="宋体" w:cs="Times New Roman"/>
                <w:kern w:val="0"/>
                <w:sz w:val="24"/>
                <w:szCs w:val="21"/>
              </w:rPr>
              <w:t xml:space="preserve"> </w:t>
            </w:r>
          </w:p>
          <w:p w14:paraId="247A6450">
            <w:pPr>
              <w:spacing w:line="440" w:lineRule="exact"/>
              <w:ind w:firstLine="420" w:firstLineChars="200"/>
              <w:jc w:val="left"/>
              <w:rPr>
                <w:rFonts w:ascii="宋体" w:hAnsi="宋体" w:eastAsia="宋体" w:cs="Times New Roman"/>
                <w:b/>
                <w:kern w:val="0"/>
                <w:sz w:val="24"/>
                <w:szCs w:val="24"/>
              </w:rPr>
            </w:pPr>
            <w:r>
              <w:rPr>
                <w:rFonts w:hint="eastAsia" w:ascii="宋体" w:hAnsi="宋体" w:eastAsia="宋体" w:cs="Times New Roman"/>
                <w:kern w:val="0"/>
                <w:szCs w:val="21"/>
              </w:rPr>
              <w:t>▲</w:t>
            </w:r>
            <w:r>
              <w:rPr>
                <w:rFonts w:hint="eastAsia" w:ascii="宋体" w:hAnsi="宋体" w:eastAsia="宋体" w:cs="Times New Roman"/>
                <w:b/>
                <w:kern w:val="0"/>
                <w:sz w:val="24"/>
                <w:szCs w:val="24"/>
              </w:rPr>
              <w:t>五、验收标准</w:t>
            </w:r>
          </w:p>
          <w:p w14:paraId="5B2ACC3A">
            <w:pPr>
              <w:widowControl/>
              <w:shd w:val="clear" w:color="auto" w:fill="FFFFFF"/>
              <w:spacing w:line="440" w:lineRule="exact"/>
              <w:ind w:firstLine="480" w:firstLineChars="200"/>
              <w:rPr>
                <w:rFonts w:hint="eastAsia" w:ascii="宋体" w:hAnsi="宋体" w:eastAsia="宋体" w:cs="Segoe UI"/>
                <w:color w:val="333333"/>
                <w:kern w:val="0"/>
                <w:sz w:val="24"/>
                <w:szCs w:val="21"/>
              </w:rPr>
            </w:pPr>
            <w:r>
              <w:rPr>
                <w:rFonts w:hint="eastAsia" w:ascii="宋体" w:hAnsi="宋体" w:eastAsia="宋体" w:cs="Segoe UI"/>
                <w:color w:val="333333"/>
                <w:kern w:val="0"/>
                <w:sz w:val="24"/>
                <w:szCs w:val="21"/>
              </w:rPr>
              <w:t>验收方法：</w:t>
            </w:r>
          </w:p>
          <w:p w14:paraId="1C727932">
            <w:pPr>
              <w:widowControl/>
              <w:shd w:val="clear" w:color="auto" w:fill="FFFFFF"/>
              <w:spacing w:line="440" w:lineRule="exact"/>
              <w:ind w:firstLine="480" w:firstLineChars="200"/>
              <w:rPr>
                <w:rFonts w:hint="eastAsia" w:ascii="宋体" w:hAnsi="宋体" w:eastAsia="宋体" w:cs="Segoe UI"/>
                <w:color w:val="333333"/>
                <w:kern w:val="0"/>
                <w:sz w:val="24"/>
                <w:szCs w:val="21"/>
              </w:rPr>
            </w:pPr>
            <w:r>
              <w:rPr>
                <w:rFonts w:hint="eastAsia" w:ascii="宋体" w:hAnsi="宋体" w:eastAsia="宋体" w:cs="Segoe UI"/>
                <w:color w:val="333333"/>
                <w:kern w:val="0"/>
                <w:sz w:val="24"/>
                <w:szCs w:val="21"/>
              </w:rPr>
              <w:t>供应商提供的货物需全部满足核心参数的要求，为了保障产品正规渠道及品质验收时必须提供以下资料：格力品牌的成交供应商须提供产品厂家授权、</w:t>
            </w:r>
            <w:r>
              <w:rPr>
                <w:rFonts w:hint="eastAsia" w:ascii="宋体" w:hAnsi="宋体" w:eastAsia="宋体" w:cs="Segoe UI"/>
                <w:color w:val="333333"/>
                <w:kern w:val="0"/>
                <w:sz w:val="24"/>
                <w:szCs w:val="21"/>
                <w:lang w:val="en-US" w:eastAsia="zh-CN"/>
              </w:rPr>
              <w:t>产品合格证书、</w:t>
            </w:r>
            <w:r>
              <w:rPr>
                <w:rFonts w:hint="eastAsia" w:ascii="宋体" w:hAnsi="宋体" w:eastAsia="宋体" w:cs="Segoe UI"/>
                <w:color w:val="333333"/>
                <w:kern w:val="0"/>
                <w:sz w:val="24"/>
                <w:szCs w:val="21"/>
              </w:rPr>
              <w:t>售后</w:t>
            </w:r>
            <w:r>
              <w:rPr>
                <w:rFonts w:hint="eastAsia" w:ascii="宋体" w:hAnsi="宋体" w:eastAsia="宋体" w:cs="Segoe UI"/>
                <w:color w:val="333333"/>
                <w:kern w:val="0"/>
                <w:sz w:val="24"/>
                <w:szCs w:val="21"/>
                <w:lang w:val="en-US" w:eastAsia="zh-CN"/>
              </w:rPr>
              <w:t>服务承诺书</w:t>
            </w:r>
            <w:r>
              <w:rPr>
                <w:rFonts w:hint="eastAsia" w:ascii="宋体" w:hAnsi="宋体" w:eastAsia="宋体" w:cs="Segoe UI"/>
                <w:color w:val="333333"/>
                <w:kern w:val="0"/>
                <w:sz w:val="24"/>
                <w:szCs w:val="21"/>
              </w:rPr>
              <w:t>，如无法提供上述材料，采购人不予验收，并按照逾期交付情形进行处理。</w:t>
            </w:r>
          </w:p>
          <w:p w14:paraId="54F17723">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1.到货验收：甲方在乙方送货至指定地点后3个工作日内，组织采购、使用部门人员核对空调型号、规格、数量与合同是否一致，检查外观有无破损、配件是否齐全（含合格证、说明书、保修卡等）。若有不符，甲方有权拒收，乙方需在2个工作日内更换或补货。</w:t>
            </w:r>
          </w:p>
          <w:p w14:paraId="4E74561A">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2.安装验收：乙方完成安装后，甲方检查安装位置是否符合要求，管路连接是否牢固、无泄漏，电气接线是否规范、接地可靠。安装不合格的，乙方需在3个工作日内整改至合格。</w:t>
            </w:r>
          </w:p>
          <w:p w14:paraId="6017FBDC">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3.调试验收：安装合格后，乙方调试空调，甲方参与监督。测试制冷、制热、送风等功能是否正常，运行时有无异常噪音，进出风温差是否符合产品标准。调试不合格的，乙方需重新调试或维修，直至达标。</w:t>
            </w:r>
          </w:p>
          <w:p w14:paraId="52042EC6">
            <w:pPr>
              <w:widowControl/>
              <w:shd w:val="clear" w:color="auto" w:fill="FFFFFF"/>
              <w:spacing w:line="440" w:lineRule="exact"/>
              <w:ind w:firstLine="480" w:firstLineChars="200"/>
              <w:rPr>
                <w:rFonts w:ascii="宋体" w:hAnsi="宋体" w:eastAsia="宋体" w:cs="Segoe UI"/>
                <w:color w:val="333333"/>
                <w:kern w:val="0"/>
                <w:sz w:val="24"/>
                <w:szCs w:val="21"/>
              </w:rPr>
            </w:pPr>
            <w:r>
              <w:rPr>
                <w:rFonts w:ascii="宋体" w:hAnsi="宋体" w:eastAsia="宋体" w:cs="Segoe UI"/>
                <w:color w:val="333333"/>
                <w:kern w:val="0"/>
                <w:sz w:val="24"/>
                <w:szCs w:val="21"/>
              </w:rPr>
              <w:t>4.最终验收：以上环节均合格后，甲乙双方签署验收确认单，作为货款支付依据。若验收不合格，甲方有权延迟付款，直至乙方整改合格。</w:t>
            </w:r>
          </w:p>
          <w:p w14:paraId="31818DC9">
            <w:pPr>
              <w:widowControl/>
              <w:shd w:val="clear" w:color="auto" w:fill="FFFFFF"/>
              <w:spacing w:line="44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六、违约责任</w:t>
            </w:r>
          </w:p>
          <w:p w14:paraId="0257179C">
            <w:pPr>
              <w:widowControl/>
              <w:shd w:val="clear" w:color="auto" w:fill="FFFFFF"/>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1</w:t>
            </w:r>
            <w:r>
              <w:rPr>
                <w:rFonts w:ascii="宋体" w:hAnsi="宋体" w:eastAsia="宋体" w:cs="Times New Roman"/>
                <w:kern w:val="0"/>
                <w:sz w:val="24"/>
                <w:szCs w:val="21"/>
              </w:rPr>
              <w:t>.若成交人供应的产品不符合国家相关的检验标准的，成交人应在与采购人约定的时间内予以替换，逾期未替换或替换后仍无法通过采购人验收的，采购人有权终止合同，并由成交人承担相应责任（包括但不限于采购人直接经济损失、造成事故的赔偿和法律等）。</w:t>
            </w:r>
          </w:p>
          <w:p w14:paraId="6231645B">
            <w:pPr>
              <w:widowControl/>
              <w:shd w:val="clear" w:color="auto" w:fill="FFFFFF"/>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2.成交供应商所提供的商品质量、服务质量如出现问题，予以书面警告，并要求立即整改，如不及时整改或整改效果采购人不满意，予以扣款200元/台，处罚金额从本项目履约保证金中扣除。如因货物本身质量问题而出现安全事故，采购人有权终止合同并由成交人承担相应责任（包括但不限于采购人直接经济损失、造成事故的赔偿和法律责任等）。</w:t>
            </w:r>
          </w:p>
          <w:p w14:paraId="1BE3E91B">
            <w:pPr>
              <w:widowControl/>
              <w:shd w:val="clear" w:color="auto" w:fill="FFFFFF"/>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3</w:t>
            </w:r>
            <w:r>
              <w:rPr>
                <w:rFonts w:ascii="宋体" w:hAnsi="宋体" w:eastAsia="宋体" w:cs="Times New Roman"/>
                <w:kern w:val="0"/>
                <w:sz w:val="24"/>
                <w:szCs w:val="21"/>
              </w:rPr>
              <w:t>.送货超预定时间 2 小时以上，违约金 500 元/次。</w:t>
            </w:r>
          </w:p>
          <w:p w14:paraId="11726676">
            <w:pPr>
              <w:widowControl/>
              <w:shd w:val="clear" w:color="auto" w:fill="FFFFFF"/>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4.若成交供应商送货清单所标单价与合同单价不符的，低于合同单价的，如果是供应商写错单价，可双方协商供货单价，但不能高于合同单价，如果价格无误则按送货清单单价进行结算；高于合同单价的则按合同单价进行结算。</w:t>
            </w:r>
          </w:p>
          <w:p w14:paraId="6CD17270">
            <w:pPr>
              <w:widowControl/>
              <w:shd w:val="clear" w:color="auto" w:fill="FFFFFF"/>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5</w:t>
            </w:r>
            <w:r>
              <w:rPr>
                <w:rFonts w:ascii="宋体" w:hAnsi="宋体" w:eastAsia="宋体" w:cs="Times New Roman"/>
                <w:kern w:val="0"/>
                <w:sz w:val="24"/>
                <w:szCs w:val="21"/>
              </w:rPr>
              <w:t>.如果成交供应商所供应的货物报送的价格经调查核实高于签订合同价格时将视认为违约，当违约累计达三次时采购人有权单方终止合同。</w:t>
            </w:r>
          </w:p>
          <w:p w14:paraId="30389B5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6</w:t>
            </w:r>
            <w:r>
              <w:rPr>
                <w:rFonts w:ascii="宋体" w:hAnsi="宋体" w:eastAsia="宋体" w:cs="Times New Roman"/>
                <w:kern w:val="0"/>
                <w:sz w:val="24"/>
                <w:szCs w:val="21"/>
              </w:rPr>
              <w:t>.成交供应商所提供商品必须权属清楚，不得侵害他人的知识产权，否则视为对采购人违约，成交供应商承担全部赔偿责任。</w:t>
            </w:r>
          </w:p>
          <w:p w14:paraId="4B51CB16">
            <w:pPr>
              <w:spacing w:line="440" w:lineRule="exact"/>
              <w:ind w:firstLine="420" w:firstLineChars="200"/>
              <w:rPr>
                <w:rFonts w:ascii="宋体" w:hAnsi="宋体" w:eastAsia="宋体" w:cs="Times New Roman"/>
                <w:b/>
                <w:kern w:val="0"/>
                <w:sz w:val="24"/>
                <w:szCs w:val="24"/>
              </w:rPr>
            </w:pPr>
            <w:r>
              <w:rPr>
                <w:rFonts w:hint="eastAsia" w:ascii="宋体" w:hAnsi="宋体" w:eastAsia="宋体" w:cs="Times New Roman"/>
                <w:kern w:val="0"/>
                <w:szCs w:val="21"/>
              </w:rPr>
              <w:t>▲</w:t>
            </w:r>
            <w:r>
              <w:rPr>
                <w:rFonts w:hint="eastAsia" w:ascii="宋体" w:hAnsi="宋体" w:eastAsia="宋体" w:cs="Times New Roman"/>
                <w:b/>
                <w:kern w:val="0"/>
                <w:sz w:val="24"/>
                <w:szCs w:val="24"/>
              </w:rPr>
              <w:t>七、其他要求</w:t>
            </w:r>
          </w:p>
          <w:p w14:paraId="1E17C311">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1</w:t>
            </w:r>
            <w:r>
              <w:rPr>
                <w:rFonts w:hint="eastAsia" w:ascii="宋体" w:hAnsi="宋体" w:eastAsia="宋体" w:cs="Times New Roman"/>
                <w:kern w:val="0"/>
                <w:sz w:val="24"/>
                <w:szCs w:val="21"/>
              </w:rPr>
              <w:t>.</w:t>
            </w:r>
            <w:r>
              <w:rPr>
                <w:rFonts w:ascii="宋体" w:hAnsi="宋体" w:eastAsia="宋体" w:cs="Times New Roman"/>
                <w:kern w:val="0"/>
                <w:sz w:val="24"/>
                <w:szCs w:val="21"/>
              </w:rPr>
              <w:t>竞标报价</w:t>
            </w:r>
          </w:p>
          <w:p w14:paraId="10A31DA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1）竞标文件必须包括项目竞标报价表，否则将被视为废标。</w:t>
            </w:r>
          </w:p>
          <w:p w14:paraId="5CB42A5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2）</w:t>
            </w:r>
            <w:r>
              <w:rPr>
                <w:rFonts w:hint="eastAsia" w:ascii="宋体" w:hAnsi="宋体" w:eastAsia="宋体" w:cs="Times New Roman"/>
                <w:kern w:val="0"/>
                <w:sz w:val="24"/>
                <w:szCs w:val="21"/>
                <w:lang w:eastAsia="zh-CN"/>
              </w:rPr>
              <w:t>报价要求：报价包含安装和调试所有费用，其中安装费用含人工费、全部辅材费（电线、铜管、排水、漏电保护开关等）、支架、拆旧机、装新机费、高空作业费、钻孔费、增加铜管费、保温套管、包扎带、电源线、排水管等，保证所有空调的安装和使用。包含</w:t>
            </w:r>
            <w:r>
              <w:rPr>
                <w:rFonts w:ascii="宋体" w:hAnsi="宋体" w:eastAsia="宋体" w:cs="Times New Roman"/>
                <w:kern w:val="0"/>
                <w:sz w:val="24"/>
                <w:szCs w:val="21"/>
              </w:rPr>
              <w:t>原材料成本、生产、检验检测、包装、运输、仓储、配送、利润、税金、政策性规费、保险、劳保、质保及竞标等一切相关费用。</w:t>
            </w:r>
          </w:p>
          <w:p w14:paraId="06C818D5">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3）所有价格均用人民币表示，单位为元，精确到个数位。</w:t>
            </w:r>
          </w:p>
          <w:p w14:paraId="0C653B5C">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4）货品有生产厂家、品牌的必须填写。</w:t>
            </w:r>
          </w:p>
          <w:p w14:paraId="5D74BCEB">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2</w:t>
            </w:r>
            <w:r>
              <w:rPr>
                <w:rFonts w:hint="eastAsia" w:ascii="宋体" w:hAnsi="宋体" w:eastAsia="宋体" w:cs="Times New Roman"/>
                <w:kern w:val="0"/>
                <w:sz w:val="24"/>
                <w:szCs w:val="21"/>
              </w:rPr>
              <w:t>.</w:t>
            </w:r>
            <w:r>
              <w:rPr>
                <w:rFonts w:ascii="宋体" w:hAnsi="宋体" w:eastAsia="宋体" w:cs="Times New Roman"/>
                <w:kern w:val="0"/>
                <w:sz w:val="24"/>
                <w:szCs w:val="21"/>
              </w:rPr>
              <w:t>质量标准：</w:t>
            </w:r>
          </w:p>
          <w:p w14:paraId="728766A6">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1）按照国家标准及相关要求验收货品生产日期、数量、质量等，验收合格后双方在送货单上签字确认。验收时成交人所提供的货品在采购人验收入库时如发现质量问题必须及时无条件退换货品。</w:t>
            </w:r>
          </w:p>
          <w:p w14:paraId="4F79D46E">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2）验收后：成交人所提供的货品虽经采购人验收，但在使用过程中发现货品存在质</w:t>
            </w:r>
            <w:r>
              <w:rPr>
                <w:rFonts w:hint="eastAsia" w:ascii="宋体" w:hAnsi="宋体" w:eastAsia="宋体" w:cs="Times New Roman"/>
                <w:kern w:val="0"/>
                <w:sz w:val="24"/>
                <w:szCs w:val="21"/>
              </w:rPr>
              <w:t>量</w:t>
            </w:r>
            <w:r>
              <w:rPr>
                <w:rFonts w:ascii="宋体" w:hAnsi="宋体" w:eastAsia="宋体" w:cs="Times New Roman"/>
                <w:kern w:val="0"/>
                <w:sz w:val="24"/>
                <w:szCs w:val="21"/>
              </w:rPr>
              <w:t>其他要求问题的应及时给予退换货品。</w:t>
            </w:r>
          </w:p>
          <w:p w14:paraId="0FD76FFB">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3）投标供应商合同签订时必须提供对应生产厂家对本项目的授权、供货证明和售后服务承诺书，避免假冒伪劣产品；对不能满足参数、品牌要求虚假响应，或者无法正常交货影响业主办公使用的，业主可作为废标处理，并按有关规定处理。</w:t>
            </w:r>
          </w:p>
          <w:p w14:paraId="56EFB8DD">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w:t>
            </w:r>
            <w:r>
              <w:rPr>
                <w:rFonts w:ascii="宋体" w:hAnsi="宋体" w:eastAsia="宋体" w:cs="Times New Roman"/>
                <w:kern w:val="0"/>
                <w:sz w:val="24"/>
                <w:szCs w:val="21"/>
              </w:rPr>
              <w:t>4）</w:t>
            </w:r>
            <w:r>
              <w:rPr>
                <w:rFonts w:hint="eastAsia" w:ascii="宋体" w:hAnsi="宋体" w:eastAsia="宋体" w:cs="Times New Roman"/>
                <w:kern w:val="0"/>
                <w:sz w:val="24"/>
                <w:szCs w:val="21"/>
                <w:lang w:val="en-US" w:eastAsia="zh-CN"/>
              </w:rPr>
              <w:t>设备生产日期必须在半年内</w:t>
            </w:r>
            <w:r>
              <w:rPr>
                <w:rFonts w:ascii="宋体" w:hAnsi="宋体" w:eastAsia="宋体" w:cs="Times New Roman"/>
                <w:kern w:val="0"/>
                <w:sz w:val="24"/>
                <w:szCs w:val="21"/>
              </w:rPr>
              <w:t>。</w:t>
            </w:r>
          </w:p>
          <w:p w14:paraId="0690BC64">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3</w:t>
            </w:r>
            <w:r>
              <w:rPr>
                <w:rFonts w:hint="eastAsia" w:ascii="宋体" w:hAnsi="宋体" w:eastAsia="宋体" w:cs="Times New Roman"/>
                <w:kern w:val="0"/>
                <w:sz w:val="24"/>
                <w:szCs w:val="21"/>
              </w:rPr>
              <w:t>.</w:t>
            </w:r>
            <w:r>
              <w:rPr>
                <w:rFonts w:ascii="宋体" w:hAnsi="宋体" w:eastAsia="宋体" w:cs="Times New Roman"/>
                <w:kern w:val="0"/>
                <w:sz w:val="24"/>
                <w:szCs w:val="21"/>
              </w:rPr>
              <w:t>注意事项</w:t>
            </w:r>
          </w:p>
          <w:p w14:paraId="7997F0F0">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本项目按单价报价，不能高于最高控制单价（也不能超最高控制总价），超预算价则竞标无效。</w:t>
            </w:r>
          </w:p>
          <w:p w14:paraId="5B2752B4">
            <w:pPr>
              <w:spacing w:line="440" w:lineRule="exact"/>
              <w:ind w:firstLine="482" w:firstLineChars="200"/>
              <w:rPr>
                <w:rFonts w:ascii="Times New Roman" w:hAnsi="Times New Roman" w:eastAsia="宋体" w:cs="Times New Roman"/>
                <w:b/>
                <w:kern w:val="0"/>
                <w:sz w:val="24"/>
                <w:szCs w:val="24"/>
              </w:rPr>
            </w:pPr>
            <w:r>
              <w:rPr>
                <w:rFonts w:hint="eastAsia" w:ascii="Times New Roman" w:hAnsi="Times New Roman" w:eastAsia="宋体" w:cs="Times New Roman"/>
                <w:b/>
                <w:kern w:val="0"/>
                <w:sz w:val="24"/>
                <w:szCs w:val="24"/>
              </w:rPr>
              <w:t>八、送货期限、地点、时间、方式</w:t>
            </w:r>
          </w:p>
          <w:p w14:paraId="29853F90">
            <w:pPr>
              <w:widowControl/>
              <w:shd w:val="clear" w:color="auto" w:fill="FFFFFF"/>
              <w:spacing w:line="400" w:lineRule="exact"/>
              <w:ind w:firstLine="480" w:firstLineChars="200"/>
              <w:rPr>
                <w:rFonts w:ascii="宋体" w:hAnsi="宋体" w:eastAsia="宋体" w:cs="宋体"/>
                <w:kern w:val="0"/>
                <w:sz w:val="24"/>
                <w:szCs w:val="21"/>
              </w:rPr>
            </w:pPr>
            <w:r>
              <w:rPr>
                <w:rFonts w:hint="eastAsia" w:ascii="宋体" w:hAnsi="宋体" w:eastAsia="宋体" w:cs="Times New Roman"/>
                <w:kern w:val="0"/>
                <w:sz w:val="24"/>
                <w:szCs w:val="21"/>
              </w:rPr>
              <w:t>▲</w:t>
            </w:r>
            <w:r>
              <w:rPr>
                <w:rFonts w:ascii="宋体" w:hAnsi="宋体" w:eastAsia="宋体" w:cs="宋体"/>
                <w:kern w:val="0"/>
                <w:sz w:val="24"/>
                <w:szCs w:val="21"/>
              </w:rPr>
              <w:t>1.</w:t>
            </w:r>
            <w:r>
              <w:rPr>
                <w:rFonts w:hint="eastAsia" w:ascii="宋体" w:hAnsi="宋体" w:eastAsia="宋体" w:cs="宋体"/>
                <w:kern w:val="0"/>
                <w:sz w:val="24"/>
                <w:szCs w:val="21"/>
              </w:rPr>
              <w:t>送货期限</w:t>
            </w:r>
            <w:r>
              <w:rPr>
                <w:rFonts w:ascii="宋体" w:hAnsi="宋体" w:eastAsia="宋体" w:cs="宋体"/>
                <w:kern w:val="0"/>
                <w:sz w:val="24"/>
                <w:szCs w:val="21"/>
              </w:rPr>
              <w:t>：</w:t>
            </w:r>
            <w:r>
              <w:rPr>
                <w:rFonts w:hint="eastAsia" w:ascii="宋体" w:hAnsi="宋体" w:eastAsia="宋体" w:cs="宋体"/>
                <w:color w:val="000000" w:themeColor="text1"/>
                <w:kern w:val="0"/>
                <w:sz w:val="24"/>
                <w:szCs w:val="21"/>
                <w14:textFill>
                  <w14:solidFill>
                    <w14:schemeClr w14:val="tx1"/>
                  </w14:solidFill>
                </w14:textFill>
              </w:rPr>
              <w:t>供应商需在收到采购人供货通知后的</w:t>
            </w:r>
            <w:r>
              <w:rPr>
                <w:rFonts w:ascii="宋体" w:hAnsi="宋体" w:eastAsia="宋体" w:cs="宋体"/>
                <w:color w:val="000000" w:themeColor="text1"/>
                <w:kern w:val="0"/>
                <w:sz w:val="24"/>
                <w:szCs w:val="21"/>
                <w14:textFill>
                  <w14:solidFill>
                    <w14:schemeClr w14:val="tx1"/>
                  </w14:solidFill>
                </w14:textFill>
              </w:rPr>
              <w:t>30日历</w:t>
            </w:r>
            <w:r>
              <w:rPr>
                <w:rFonts w:hint="eastAsia" w:ascii="宋体" w:hAnsi="宋体" w:eastAsia="宋体" w:cs="宋体"/>
                <w:color w:val="000000" w:themeColor="text1"/>
                <w:kern w:val="0"/>
                <w:sz w:val="24"/>
                <w:szCs w:val="21"/>
                <w14:textFill>
                  <w14:solidFill>
                    <w14:schemeClr w14:val="tx1"/>
                  </w14:solidFill>
                </w14:textFill>
              </w:rPr>
              <w:t>日</w:t>
            </w:r>
            <w:r>
              <w:rPr>
                <w:rFonts w:ascii="宋体" w:hAnsi="宋体" w:eastAsia="宋体" w:cs="宋体"/>
                <w:color w:val="000000" w:themeColor="text1"/>
                <w:kern w:val="0"/>
                <w:sz w:val="24"/>
                <w:szCs w:val="21"/>
                <w14:textFill>
                  <w14:solidFill>
                    <w14:schemeClr w14:val="tx1"/>
                  </w14:solidFill>
                </w14:textFill>
              </w:rPr>
              <w:t>内，完成对应批次货物的运输配送、现场安装及调试工作，并确保货物达到正常使用状态。</w:t>
            </w:r>
          </w:p>
          <w:p w14:paraId="32ABC207">
            <w:pPr>
              <w:widowControl/>
              <w:shd w:val="clear" w:color="auto" w:fill="FFFFFF"/>
              <w:spacing w:line="400" w:lineRule="exact"/>
              <w:ind w:firstLine="480" w:firstLineChars="200"/>
              <w:rPr>
                <w:rFonts w:ascii="宋体" w:hAnsi="宋体" w:eastAsia="宋体" w:cs="宋体"/>
                <w:kern w:val="0"/>
                <w:sz w:val="24"/>
                <w:szCs w:val="21"/>
              </w:rPr>
            </w:pPr>
            <w:r>
              <w:rPr>
                <w:rFonts w:hint="eastAsia" w:ascii="宋体" w:hAnsi="宋体" w:eastAsia="宋体" w:cs="Times New Roman"/>
                <w:kern w:val="0"/>
                <w:sz w:val="24"/>
                <w:szCs w:val="21"/>
              </w:rPr>
              <w:t>▲</w:t>
            </w:r>
            <w:r>
              <w:rPr>
                <w:rFonts w:ascii="宋体" w:hAnsi="宋体" w:eastAsia="宋体" w:cs="宋体"/>
                <w:kern w:val="0"/>
                <w:sz w:val="24"/>
                <w:szCs w:val="21"/>
              </w:rPr>
              <w:t>2.</w:t>
            </w:r>
            <w:r>
              <w:rPr>
                <w:rFonts w:hint="eastAsia" w:ascii="宋体" w:hAnsi="宋体" w:eastAsia="宋体" w:cs="宋体"/>
                <w:kern w:val="0"/>
                <w:sz w:val="24"/>
                <w:szCs w:val="21"/>
              </w:rPr>
              <w:t>送货</w:t>
            </w:r>
            <w:r>
              <w:rPr>
                <w:rFonts w:ascii="宋体" w:hAnsi="宋体" w:eastAsia="宋体" w:cs="宋体"/>
                <w:kern w:val="0"/>
                <w:sz w:val="24"/>
                <w:szCs w:val="21"/>
              </w:rPr>
              <w:t>地点：</w:t>
            </w:r>
            <w:r>
              <w:rPr>
                <w:rFonts w:hint="eastAsia" w:ascii="宋体" w:hAnsi="宋体" w:eastAsia="宋体" w:cs="宋体"/>
                <w:kern w:val="0"/>
                <w:sz w:val="24"/>
                <w:szCs w:val="21"/>
                <w:lang w:eastAsia="zh-CN"/>
              </w:rPr>
              <w:t>南宁市社会福利医院本院、金光分院、双定镇</w:t>
            </w:r>
            <w:r>
              <w:rPr>
                <w:rFonts w:hint="eastAsia" w:ascii="宋体" w:hAnsi="宋体" w:eastAsia="宋体" w:cs="宋体"/>
                <w:kern w:val="0"/>
                <w:sz w:val="24"/>
                <w:szCs w:val="21"/>
              </w:rPr>
              <w:t>，发货前先咨询确定。</w:t>
            </w:r>
          </w:p>
          <w:p w14:paraId="75F786E0">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3.</w:t>
            </w:r>
            <w:r>
              <w:rPr>
                <w:rFonts w:hint="eastAsia" w:ascii="宋体" w:hAnsi="宋体" w:eastAsia="宋体" w:cs="Times New Roman"/>
                <w:kern w:val="0"/>
                <w:sz w:val="24"/>
                <w:szCs w:val="21"/>
              </w:rPr>
              <w:t>送货方式：送货上门</w:t>
            </w:r>
          </w:p>
          <w:p w14:paraId="1765D157">
            <w:pPr>
              <w:spacing w:line="440" w:lineRule="exact"/>
              <w:ind w:firstLine="480" w:firstLineChars="200"/>
              <w:rPr>
                <w:rFonts w:ascii="宋体" w:hAnsi="宋体" w:eastAsia="宋体" w:cs="Times New Roman"/>
                <w:kern w:val="0"/>
                <w:sz w:val="24"/>
                <w:szCs w:val="21"/>
              </w:rPr>
            </w:pPr>
            <w:r>
              <w:rPr>
                <w:rFonts w:ascii="宋体" w:hAnsi="宋体" w:eastAsia="宋体" w:cs="Times New Roman"/>
                <w:kern w:val="0"/>
                <w:sz w:val="24"/>
                <w:szCs w:val="21"/>
              </w:rPr>
              <w:t>4.</w:t>
            </w:r>
            <w:r>
              <w:rPr>
                <w:rFonts w:hint="eastAsia" w:ascii="宋体" w:hAnsi="宋体" w:eastAsia="宋体" w:cs="Times New Roman"/>
                <w:kern w:val="0"/>
                <w:sz w:val="24"/>
                <w:szCs w:val="21"/>
              </w:rPr>
              <w:t>送货时间：周一至周</w:t>
            </w:r>
            <w:r>
              <w:rPr>
                <w:rFonts w:hint="eastAsia" w:ascii="宋体" w:hAnsi="宋体" w:eastAsia="宋体" w:cs="Times New Roman"/>
                <w:kern w:val="0"/>
                <w:sz w:val="24"/>
                <w:szCs w:val="21"/>
                <w:lang w:val="en-US" w:eastAsia="zh-CN"/>
              </w:rPr>
              <w:t>五</w:t>
            </w:r>
            <w:r>
              <w:rPr>
                <w:rFonts w:ascii="宋体" w:hAnsi="宋体" w:eastAsia="宋体" w:cs="Times New Roman"/>
                <w:kern w:val="0"/>
                <w:sz w:val="24"/>
                <w:szCs w:val="21"/>
              </w:rPr>
              <w:t>08:00至17:30。</w:t>
            </w:r>
          </w:p>
          <w:p w14:paraId="049EDCB6">
            <w:pPr>
              <w:spacing w:line="440" w:lineRule="exact"/>
              <w:ind w:firstLine="420" w:firstLineChars="200"/>
              <w:rPr>
                <w:rFonts w:ascii="Times New Roman" w:hAnsi="Times New Roman" w:eastAsia="宋体" w:cs="Times New Roman"/>
                <w:b/>
                <w:kern w:val="0"/>
                <w:sz w:val="24"/>
                <w:szCs w:val="24"/>
              </w:rPr>
            </w:pPr>
            <w:r>
              <w:rPr>
                <w:rFonts w:hint="eastAsia" w:ascii="宋体" w:hAnsi="宋体" w:eastAsia="宋体" w:cs="Times New Roman"/>
                <w:kern w:val="0"/>
                <w:szCs w:val="21"/>
              </w:rPr>
              <w:t>▲</w:t>
            </w:r>
            <w:r>
              <w:rPr>
                <w:rFonts w:hint="eastAsia" w:ascii="宋体" w:hAnsi="宋体" w:eastAsia="宋体" w:cs="Times New Roman"/>
                <w:b/>
                <w:kern w:val="0"/>
                <w:sz w:val="24"/>
                <w:szCs w:val="24"/>
              </w:rPr>
              <w:t>九</w:t>
            </w:r>
            <w:r>
              <w:rPr>
                <w:rFonts w:hint="eastAsia" w:ascii="Times New Roman" w:hAnsi="Times New Roman" w:eastAsia="宋体" w:cs="Times New Roman"/>
                <w:b/>
                <w:kern w:val="0"/>
                <w:sz w:val="24"/>
                <w:szCs w:val="24"/>
              </w:rPr>
              <w:t>、付款方式</w:t>
            </w:r>
          </w:p>
          <w:p w14:paraId="7AB7749C">
            <w:pPr>
              <w:spacing w:line="440" w:lineRule="exact"/>
              <w:ind w:firstLine="480" w:firstLineChars="200"/>
              <w:rPr>
                <w:rFonts w:ascii="宋体" w:hAnsi="宋体" w:eastAsia="宋体" w:cs="Times New Roman"/>
                <w:kern w:val="0"/>
                <w:sz w:val="24"/>
                <w:szCs w:val="21"/>
              </w:rPr>
            </w:pPr>
            <w:r>
              <w:rPr>
                <w:rFonts w:hint="eastAsia" w:ascii="宋体" w:hAnsi="宋体" w:eastAsia="宋体" w:cs="Times New Roman"/>
                <w:kern w:val="0"/>
                <w:sz w:val="24"/>
                <w:szCs w:val="21"/>
              </w:rPr>
              <w:t>本项目空调 设备，由成交供应商按采购人发出的书面供货通知，分批次完成配送、安装与调试工作。每批次设备安装调试完毕后，采购人按采购文件及合同约定标准完成验收，验收合格的出具签字盖章的批次验收合格单；</w:t>
            </w:r>
          </w:p>
          <w:p w14:paraId="46514795">
            <w:pPr>
              <w:spacing w:line="440" w:lineRule="exact"/>
              <w:ind w:firstLine="480" w:firstLineChars="200"/>
              <w:rPr>
                <w:rFonts w:hint="eastAsia" w:ascii="宋体" w:hAnsi="宋体" w:eastAsia="宋体" w:cs="Times New Roman"/>
                <w:kern w:val="0"/>
                <w:szCs w:val="21"/>
                <w:lang w:eastAsia="zh-CN"/>
              </w:rPr>
            </w:pPr>
            <w:r>
              <w:rPr>
                <w:rFonts w:hint="eastAsia" w:ascii="宋体" w:hAnsi="宋体" w:eastAsia="宋体" w:cs="Times New Roman"/>
                <w:kern w:val="0"/>
                <w:sz w:val="24"/>
                <w:szCs w:val="21"/>
              </w:rPr>
              <w:t>采购人在收到成交供应商提交的该批次对应合法合规全额发票、付款申请函及全套验收合格资料后</w:t>
            </w:r>
            <w:r>
              <w:rPr>
                <w:rFonts w:ascii="宋体" w:hAnsi="宋体" w:eastAsia="宋体" w:cs="Times New Roman"/>
                <w:kern w:val="0"/>
                <w:sz w:val="24"/>
                <w:szCs w:val="21"/>
              </w:rPr>
              <w:t xml:space="preserve"> </w:t>
            </w:r>
            <w:r>
              <w:rPr>
                <w:rFonts w:hint="eastAsia" w:ascii="宋体" w:hAnsi="宋体" w:eastAsia="宋体" w:cs="Times New Roman"/>
                <w:kern w:val="0"/>
                <w:sz w:val="24"/>
                <w:szCs w:val="21"/>
                <w:lang w:val="en-US" w:eastAsia="zh-CN"/>
              </w:rPr>
              <w:t>30</w:t>
            </w:r>
            <w:r>
              <w:rPr>
                <w:rFonts w:ascii="宋体" w:hAnsi="宋体" w:eastAsia="宋体" w:cs="Times New Roman"/>
                <w:kern w:val="0"/>
                <w:sz w:val="24"/>
                <w:szCs w:val="21"/>
              </w:rPr>
              <w:t xml:space="preserve"> 个日历日内，向成交供应商支</w:t>
            </w:r>
            <w:r>
              <w:rPr>
                <w:rFonts w:hint="eastAsia" w:ascii="宋体" w:hAnsi="宋体" w:eastAsia="宋体" w:cs="Times New Roman"/>
                <w:kern w:val="0"/>
                <w:sz w:val="24"/>
                <w:szCs w:val="21"/>
              </w:rPr>
              <w:t>付该批次空调对应的货款</w:t>
            </w:r>
            <w:r>
              <w:rPr>
                <w:rFonts w:hint="eastAsia" w:ascii="宋体" w:hAnsi="宋体" w:eastAsia="宋体" w:cs="Times New Roman"/>
                <w:kern w:val="0"/>
                <w:sz w:val="24"/>
                <w:szCs w:val="21"/>
                <w:lang w:eastAsia="zh-CN"/>
              </w:rPr>
              <w:t>。</w:t>
            </w:r>
          </w:p>
        </w:tc>
        <w:tc>
          <w:tcPr>
            <w:tcW w:w="1275" w:type="dxa"/>
            <w:tcBorders>
              <w:top w:val="single" w:color="000000" w:sz="4" w:space="0"/>
              <w:left w:val="single" w:color="000000" w:sz="4" w:space="0"/>
              <w:bottom w:val="single" w:color="000000" w:sz="4" w:space="0"/>
              <w:right w:val="single" w:color="000000" w:sz="4" w:space="0"/>
            </w:tcBorders>
          </w:tcPr>
          <w:p w14:paraId="1EF57F8F">
            <w:pPr>
              <w:ind w:firstLine="482" w:firstLineChars="200"/>
              <w:rPr>
                <w:rFonts w:ascii="Times New Roman" w:hAnsi="Times New Roman" w:eastAsia="宋体" w:cs="Times New Roman"/>
                <w:b/>
                <w:color w:val="000000"/>
                <w:kern w:val="0"/>
                <w:sz w:val="24"/>
                <w:szCs w:val="24"/>
              </w:rPr>
            </w:pPr>
          </w:p>
        </w:tc>
      </w:tr>
    </w:tbl>
    <w:p w14:paraId="4DEA0D05">
      <w:pPr>
        <w:spacing w:line="520" w:lineRule="exact"/>
        <w:rPr>
          <w:rFonts w:ascii="宋体" w:hAnsi="宋体" w:eastAsia="宋体" w:cs="宋体"/>
          <w:bCs/>
          <w:color w:val="000000"/>
          <w:sz w:val="28"/>
          <w:szCs w:val="28"/>
        </w:rPr>
      </w:pPr>
    </w:p>
    <w:p w14:paraId="2BF3C8A0">
      <w:pPr>
        <w:spacing w:line="520" w:lineRule="exact"/>
        <w:outlineLvl w:val="0"/>
        <w:rPr>
          <w:rFonts w:ascii="宋体" w:hAnsi="宋体" w:eastAsia="宋体" w:cs="宋体"/>
          <w:b/>
          <w:bCs/>
          <w:color w:val="000000"/>
          <w:sz w:val="32"/>
          <w:szCs w:val="32"/>
        </w:rPr>
      </w:pPr>
      <w:r>
        <w:rPr>
          <w:rFonts w:hint="eastAsia" w:ascii="宋体" w:hAnsi="宋体" w:eastAsia="宋体" w:cs="宋体"/>
          <w:b/>
          <w:bCs/>
          <w:color w:val="000000"/>
          <w:sz w:val="32"/>
          <w:szCs w:val="32"/>
        </w:rPr>
        <w:t>四、文件要求：</w:t>
      </w:r>
    </w:p>
    <w:p w14:paraId="367BC73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投标单位需提供上传政采云电子版响应文件，文件内容按以下顺序制作PDF电子版文件，内容须包括：</w:t>
      </w:r>
    </w:p>
    <w:p w14:paraId="39838315">
      <w:pPr>
        <w:spacing w:line="520" w:lineRule="exact"/>
        <w:ind w:firstLine="482" w:firstLineChars="200"/>
        <w:rPr>
          <w:rFonts w:ascii="宋体" w:hAnsi="宋体" w:eastAsia="宋体" w:cs="宋体"/>
          <w:b/>
          <w:bCs w:val="0"/>
          <w:color w:val="000000"/>
          <w:sz w:val="24"/>
          <w:szCs w:val="24"/>
        </w:rPr>
      </w:pPr>
      <w:r>
        <w:rPr>
          <w:rFonts w:ascii="宋体" w:hAnsi="宋体" w:eastAsia="宋体" w:cs="宋体"/>
          <w:b/>
          <w:bCs w:val="0"/>
          <w:color w:val="000000"/>
          <w:sz w:val="24"/>
          <w:szCs w:val="24"/>
        </w:rPr>
        <w:t>(</w:t>
      </w:r>
      <w:r>
        <w:rPr>
          <w:rFonts w:hint="eastAsia" w:ascii="宋体" w:hAnsi="宋体" w:eastAsia="宋体" w:cs="宋体"/>
          <w:b/>
          <w:bCs w:val="0"/>
          <w:color w:val="000000"/>
          <w:sz w:val="24"/>
          <w:szCs w:val="24"/>
        </w:rPr>
        <w:t>一)资格证明文件</w:t>
      </w:r>
    </w:p>
    <w:p w14:paraId="79C58AFD">
      <w:pPr>
        <w:spacing w:line="520" w:lineRule="exact"/>
        <w:ind w:firstLine="480" w:firstLineChars="200"/>
        <w:rPr>
          <w:rFonts w:hint="eastAsia" w:ascii="宋体" w:hAnsi="宋体" w:eastAsia="宋体" w:cs="宋体"/>
          <w:color w:val="000000"/>
          <w:sz w:val="24"/>
          <w:szCs w:val="24"/>
          <w:lang w:eastAsia="zh-CN"/>
        </w:rPr>
      </w:pPr>
      <w:r>
        <w:rPr>
          <w:rFonts w:ascii="宋体" w:hAnsi="宋体" w:eastAsia="宋体" w:cs="宋体"/>
          <w:color w:val="000000"/>
          <w:sz w:val="24"/>
          <w:szCs w:val="24"/>
        </w:rPr>
        <w:t>1.有效的营业执照复印件</w:t>
      </w:r>
      <w:r>
        <w:rPr>
          <w:rFonts w:hint="eastAsia" w:ascii="宋体" w:hAnsi="宋体" w:eastAsia="宋体" w:cs="宋体"/>
          <w:color w:val="000000"/>
          <w:sz w:val="24"/>
          <w:szCs w:val="24"/>
          <w:lang w:eastAsia="zh-CN"/>
        </w:rPr>
        <w:t>。</w:t>
      </w:r>
    </w:p>
    <w:p w14:paraId="3682F745">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color w:val="000000"/>
          <w:sz w:val="24"/>
          <w:szCs w:val="24"/>
        </w:rPr>
        <w:t>2</w:t>
      </w:r>
      <w:r>
        <w:rPr>
          <w:rFonts w:ascii="宋体" w:hAnsi="宋体" w:eastAsia="宋体" w:cs="宋体"/>
          <w:color w:val="000000"/>
          <w:sz w:val="24"/>
          <w:szCs w:val="24"/>
        </w:rPr>
        <w:t>.</w:t>
      </w:r>
      <w:r>
        <w:rPr>
          <w:rFonts w:hint="eastAsia" w:ascii="宋体" w:hAnsi="宋体" w:eastAsia="宋体" w:cs="宋体"/>
          <w:bCs/>
          <w:color w:val="000000"/>
          <w:sz w:val="24"/>
          <w:szCs w:val="24"/>
        </w:rPr>
        <w:t>法定代表人身份证明书</w:t>
      </w:r>
      <w:r>
        <w:rPr>
          <w:rFonts w:ascii="宋体" w:hAnsi="宋体" w:eastAsia="宋体" w:cs="宋体"/>
          <w:bCs/>
          <w:color w:val="000000"/>
          <w:sz w:val="24"/>
          <w:szCs w:val="24"/>
        </w:rPr>
        <w:t>(</w:t>
      </w:r>
      <w:r>
        <w:rPr>
          <w:rFonts w:hint="eastAsia" w:ascii="宋体" w:hAnsi="宋体" w:eastAsia="宋体" w:cs="宋体"/>
          <w:bCs/>
          <w:color w:val="000000"/>
          <w:sz w:val="24"/>
          <w:szCs w:val="24"/>
        </w:rPr>
        <w:t>详见附件1)；</w:t>
      </w:r>
    </w:p>
    <w:p w14:paraId="6EE0F845">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lang w:val="en-US" w:eastAsia="zh-CN"/>
        </w:rPr>
        <w:t>3</w:t>
      </w:r>
      <w:r>
        <w:rPr>
          <w:rFonts w:ascii="宋体" w:hAnsi="宋体" w:eastAsia="宋体" w:cs="宋体"/>
          <w:bCs/>
          <w:color w:val="000000"/>
          <w:sz w:val="24"/>
          <w:szCs w:val="24"/>
        </w:rPr>
        <w:t>.</w:t>
      </w:r>
      <w:r>
        <w:rPr>
          <w:rFonts w:hint="eastAsia" w:ascii="宋体" w:hAnsi="宋体" w:eastAsia="宋体" w:cs="宋体"/>
          <w:bCs/>
          <w:color w:val="000000"/>
          <w:sz w:val="24"/>
          <w:szCs w:val="24"/>
        </w:rPr>
        <w:t>授权委托书（非法人参与时必须提供），详见附件2；</w:t>
      </w:r>
    </w:p>
    <w:p w14:paraId="064DACF8">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lang w:val="en-US" w:eastAsia="zh-CN"/>
        </w:rPr>
        <w:t>4</w:t>
      </w:r>
      <w:r>
        <w:rPr>
          <w:rFonts w:ascii="宋体" w:hAnsi="宋体" w:eastAsia="宋体" w:cs="宋体"/>
          <w:bCs/>
          <w:color w:val="000000"/>
          <w:sz w:val="24"/>
          <w:szCs w:val="24"/>
        </w:rPr>
        <w:t>.供应商参加采购活动前3年内在经营活动中没有重大违法记录及有关信用信息的书面声明（必须提供，未提供或提供的不符合要求按响应无效处理）</w:t>
      </w:r>
    </w:p>
    <w:p w14:paraId="6CF1475C">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lang w:val="en-US" w:eastAsia="zh-CN"/>
        </w:rPr>
        <w:t>5</w:t>
      </w:r>
      <w:r>
        <w:rPr>
          <w:rFonts w:ascii="宋体" w:hAnsi="宋体" w:eastAsia="宋体" w:cs="宋体"/>
          <w:bCs/>
          <w:color w:val="000000"/>
          <w:sz w:val="24"/>
          <w:szCs w:val="24"/>
        </w:rPr>
        <w:t>.供应商信用中国(www.creditchina.gov.cn)以及中国政府采购网(www.ccgp.gov.cn)”未被列入失信被执行人、重大税收违法失信主体、严重违法失信行为记录名单、政府采购严重违法失信行为信息记录相关信息（必须提供，未提供或提供的不符合要求按响应无效处理）</w:t>
      </w:r>
    </w:p>
    <w:p w14:paraId="42486BDF">
      <w:pPr>
        <w:spacing w:line="520" w:lineRule="exact"/>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lang w:val="en-US" w:eastAsia="zh-CN"/>
        </w:rPr>
        <w:t>6</w:t>
      </w:r>
      <w:r>
        <w:rPr>
          <w:rFonts w:ascii="宋体" w:hAnsi="宋体" w:eastAsia="宋体" w:cs="宋体"/>
          <w:bCs/>
          <w:color w:val="000000"/>
          <w:sz w:val="24"/>
          <w:szCs w:val="24"/>
        </w:rPr>
        <w:t>.无串通投标行为的承诺函（必须提供）</w:t>
      </w:r>
    </w:p>
    <w:p w14:paraId="5755A02B">
      <w:pPr>
        <w:spacing w:line="520" w:lineRule="exact"/>
        <w:ind w:firstLine="482" w:firstLineChars="200"/>
        <w:rPr>
          <w:rFonts w:ascii="宋体" w:hAnsi="宋体" w:eastAsia="宋体" w:cs="宋体"/>
          <w:b/>
          <w:bCs w:val="0"/>
          <w:color w:val="000000"/>
          <w:sz w:val="24"/>
          <w:szCs w:val="24"/>
        </w:rPr>
      </w:pPr>
      <w:r>
        <w:rPr>
          <w:rFonts w:hint="eastAsia" w:ascii="宋体" w:hAnsi="宋体" w:eastAsia="宋体" w:cs="宋体"/>
          <w:b/>
          <w:bCs w:val="0"/>
          <w:color w:val="000000"/>
          <w:sz w:val="24"/>
          <w:szCs w:val="24"/>
        </w:rPr>
        <w:t>（二）产品报价表、货物（服务）偏离表及商务条款偏离表等</w:t>
      </w:r>
    </w:p>
    <w:p w14:paraId="511682CA">
      <w:pPr>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1</w:t>
      </w:r>
      <w:r>
        <w:rPr>
          <w:rFonts w:ascii="宋体" w:hAnsi="宋体" w:eastAsia="宋体" w:cs="宋体"/>
          <w:bCs/>
          <w:color w:val="000000"/>
          <w:sz w:val="24"/>
          <w:szCs w:val="24"/>
        </w:rPr>
        <w:t>.</w:t>
      </w:r>
      <w:r>
        <w:rPr>
          <w:rFonts w:hint="eastAsia" w:ascii="宋体" w:hAnsi="宋体" w:eastAsia="宋体" w:cs="宋体"/>
          <w:bCs/>
          <w:color w:val="000000"/>
          <w:sz w:val="24"/>
          <w:szCs w:val="24"/>
        </w:rPr>
        <w:t>报价表（详见附件3）；</w:t>
      </w:r>
    </w:p>
    <w:p w14:paraId="37548898">
      <w:pPr>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2</w:t>
      </w:r>
      <w:r>
        <w:rPr>
          <w:rFonts w:ascii="宋体" w:hAnsi="宋体" w:eastAsia="宋体" w:cs="宋体"/>
          <w:bCs/>
          <w:color w:val="000000"/>
          <w:sz w:val="24"/>
          <w:szCs w:val="24"/>
        </w:rPr>
        <w:t>.</w:t>
      </w:r>
      <w:r>
        <w:rPr>
          <w:rFonts w:hint="eastAsia" w:ascii="宋体" w:hAnsi="宋体" w:eastAsia="宋体" w:cs="宋体"/>
          <w:bCs/>
          <w:color w:val="000000"/>
          <w:sz w:val="24"/>
          <w:szCs w:val="24"/>
        </w:rPr>
        <w:t>货物（服务）偏离表（附件4）；</w:t>
      </w:r>
    </w:p>
    <w:p w14:paraId="5AC49214">
      <w:pPr>
        <w:spacing w:line="360" w:lineRule="auto"/>
        <w:ind w:firstLine="480" w:firstLineChars="200"/>
        <w:rPr>
          <w:rFonts w:ascii="宋体" w:hAnsi="宋体" w:eastAsia="宋体" w:cs="宋体"/>
          <w:bCs/>
          <w:color w:val="000000"/>
          <w:sz w:val="24"/>
          <w:szCs w:val="24"/>
        </w:rPr>
      </w:pPr>
      <w:r>
        <w:rPr>
          <w:rFonts w:hint="eastAsia" w:ascii="宋体" w:hAnsi="宋体" w:eastAsia="宋体" w:cs="宋体"/>
          <w:bCs/>
          <w:color w:val="000000"/>
          <w:sz w:val="24"/>
          <w:szCs w:val="24"/>
        </w:rPr>
        <w:t>3</w:t>
      </w:r>
      <w:r>
        <w:rPr>
          <w:rFonts w:ascii="宋体" w:hAnsi="宋体" w:eastAsia="宋体" w:cs="宋体"/>
          <w:bCs/>
          <w:color w:val="000000"/>
          <w:sz w:val="24"/>
          <w:szCs w:val="24"/>
        </w:rPr>
        <w:t>.</w:t>
      </w:r>
      <w:r>
        <w:rPr>
          <w:rFonts w:hint="eastAsia" w:ascii="宋体" w:hAnsi="宋体" w:eastAsia="宋体" w:cs="宋体"/>
          <w:bCs/>
          <w:color w:val="000000"/>
          <w:sz w:val="24"/>
          <w:szCs w:val="24"/>
        </w:rPr>
        <w:t>商务条款偏离表（附件5）；</w:t>
      </w:r>
    </w:p>
    <w:p w14:paraId="002993D2">
      <w:pPr>
        <w:spacing w:line="360" w:lineRule="auto"/>
        <w:ind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r>
        <w:rPr>
          <w:rFonts w:ascii="宋体" w:hAnsi="宋体" w:eastAsia="宋体" w:cs="宋体"/>
          <w:bCs/>
          <w:color w:val="000000"/>
          <w:sz w:val="24"/>
          <w:szCs w:val="24"/>
        </w:rPr>
        <w:t>.</w:t>
      </w:r>
      <w:r>
        <w:rPr>
          <w:rFonts w:hint="eastAsia" w:ascii="宋体" w:hAnsi="宋体" w:eastAsia="宋体" w:cs="宋体"/>
          <w:bCs/>
          <w:color w:val="000000"/>
          <w:sz w:val="24"/>
          <w:szCs w:val="24"/>
        </w:rPr>
        <w:t>售后服务承诺（自拟）。</w:t>
      </w:r>
    </w:p>
    <w:p w14:paraId="449BFCE4">
      <w:pPr>
        <w:widowControl/>
        <w:jc w:val="left"/>
        <w:rPr>
          <w:rFonts w:ascii="宋体" w:hAnsi="宋体" w:eastAsia="宋体" w:cs="宋体"/>
          <w:b/>
          <w:bCs/>
          <w:color w:val="000000"/>
          <w:sz w:val="36"/>
          <w:szCs w:val="36"/>
        </w:rPr>
      </w:pPr>
      <w:r>
        <w:rPr>
          <w:rFonts w:ascii="宋体" w:hAnsi="宋体" w:eastAsia="宋体" w:cs="宋体"/>
          <w:b/>
          <w:bCs/>
          <w:color w:val="000000"/>
          <w:sz w:val="36"/>
          <w:szCs w:val="36"/>
        </w:rPr>
        <w:br w:type="page"/>
      </w:r>
    </w:p>
    <w:p w14:paraId="2DE61AD5">
      <w:pPr>
        <w:spacing w:line="520" w:lineRule="exact"/>
        <w:jc w:val="center"/>
        <w:outlineLvl w:val="0"/>
        <w:rPr>
          <w:rFonts w:ascii="宋体" w:hAnsi="宋体" w:eastAsia="宋体" w:cs="宋体"/>
          <w:b/>
          <w:bCs/>
          <w:color w:val="000000"/>
          <w:sz w:val="36"/>
          <w:szCs w:val="36"/>
        </w:rPr>
      </w:pPr>
      <w:r>
        <w:rPr>
          <w:rFonts w:hint="eastAsia" w:ascii="宋体" w:hAnsi="宋体" w:eastAsia="宋体" w:cs="宋体"/>
          <w:b/>
          <w:bCs/>
          <w:color w:val="000000"/>
          <w:sz w:val="36"/>
          <w:szCs w:val="36"/>
        </w:rPr>
        <w:t>营业执照</w:t>
      </w:r>
    </w:p>
    <w:p w14:paraId="45DED9E4">
      <w:pPr>
        <w:spacing w:line="520" w:lineRule="exact"/>
        <w:rPr>
          <w:rFonts w:ascii="宋体" w:hAnsi="宋体" w:eastAsia="宋体" w:cs="宋体"/>
          <w:bCs/>
          <w:color w:val="000000"/>
          <w:sz w:val="28"/>
          <w:szCs w:val="28"/>
        </w:rPr>
      </w:pPr>
    </w:p>
    <w:p w14:paraId="354FB2F2">
      <w:pPr>
        <w:spacing w:line="520" w:lineRule="exact"/>
        <w:rPr>
          <w:rFonts w:ascii="宋体" w:hAnsi="宋体" w:eastAsia="宋体" w:cs="宋体"/>
          <w:bCs/>
          <w:color w:val="000000"/>
          <w:sz w:val="28"/>
          <w:szCs w:val="28"/>
        </w:rPr>
      </w:pPr>
    </w:p>
    <w:p w14:paraId="5C22C16C">
      <w:pPr>
        <w:spacing w:line="520" w:lineRule="exact"/>
        <w:rPr>
          <w:rFonts w:ascii="宋体" w:hAnsi="宋体" w:eastAsia="宋体" w:cs="宋体"/>
          <w:bCs/>
          <w:color w:val="000000"/>
          <w:sz w:val="28"/>
          <w:szCs w:val="28"/>
        </w:rPr>
      </w:pPr>
    </w:p>
    <w:p w14:paraId="65CB3677">
      <w:pPr>
        <w:spacing w:line="520" w:lineRule="exact"/>
        <w:rPr>
          <w:rFonts w:ascii="宋体" w:hAnsi="宋体" w:eastAsia="宋体" w:cs="宋体"/>
          <w:bCs/>
          <w:color w:val="000000"/>
          <w:sz w:val="28"/>
          <w:szCs w:val="28"/>
        </w:rPr>
      </w:pPr>
    </w:p>
    <w:p w14:paraId="719BCC62">
      <w:pPr>
        <w:spacing w:line="520" w:lineRule="exact"/>
        <w:rPr>
          <w:rFonts w:ascii="宋体" w:hAnsi="宋体" w:eastAsia="宋体" w:cs="宋体"/>
          <w:bCs/>
          <w:color w:val="000000"/>
          <w:sz w:val="28"/>
          <w:szCs w:val="28"/>
        </w:rPr>
      </w:pPr>
    </w:p>
    <w:p w14:paraId="668008E1">
      <w:pPr>
        <w:spacing w:line="520" w:lineRule="exact"/>
        <w:rPr>
          <w:rFonts w:ascii="宋体" w:hAnsi="宋体" w:eastAsia="宋体" w:cs="宋体"/>
          <w:bCs/>
          <w:color w:val="000000"/>
          <w:sz w:val="28"/>
          <w:szCs w:val="28"/>
        </w:rPr>
      </w:pPr>
    </w:p>
    <w:p w14:paraId="1DC1F0CC">
      <w:pPr>
        <w:spacing w:line="520" w:lineRule="exact"/>
        <w:rPr>
          <w:rFonts w:ascii="宋体" w:hAnsi="宋体" w:eastAsia="宋体" w:cs="宋体"/>
          <w:bCs/>
          <w:color w:val="000000"/>
          <w:sz w:val="28"/>
          <w:szCs w:val="28"/>
        </w:rPr>
      </w:pPr>
    </w:p>
    <w:p w14:paraId="0C0A0A98">
      <w:pPr>
        <w:spacing w:line="520" w:lineRule="exact"/>
        <w:rPr>
          <w:rFonts w:ascii="宋体" w:hAnsi="宋体" w:eastAsia="宋体" w:cs="宋体"/>
          <w:bCs/>
          <w:color w:val="000000"/>
          <w:sz w:val="28"/>
          <w:szCs w:val="28"/>
        </w:rPr>
      </w:pPr>
    </w:p>
    <w:p w14:paraId="5837D2B8">
      <w:pPr>
        <w:spacing w:line="520" w:lineRule="exact"/>
        <w:rPr>
          <w:rFonts w:ascii="宋体" w:hAnsi="宋体" w:eastAsia="宋体" w:cs="宋体"/>
          <w:bCs/>
          <w:color w:val="000000"/>
          <w:sz w:val="28"/>
          <w:szCs w:val="28"/>
        </w:rPr>
      </w:pPr>
    </w:p>
    <w:p w14:paraId="0858CE40">
      <w:pPr>
        <w:spacing w:line="520" w:lineRule="exact"/>
        <w:rPr>
          <w:rFonts w:ascii="宋体" w:hAnsi="宋体" w:eastAsia="宋体" w:cs="宋体"/>
          <w:bCs/>
          <w:color w:val="000000"/>
          <w:sz w:val="28"/>
          <w:szCs w:val="28"/>
        </w:rPr>
      </w:pPr>
    </w:p>
    <w:p w14:paraId="52235B19">
      <w:pPr>
        <w:spacing w:line="520" w:lineRule="exact"/>
        <w:rPr>
          <w:rFonts w:ascii="宋体" w:hAnsi="宋体" w:eastAsia="宋体" w:cs="宋体"/>
          <w:bCs/>
          <w:color w:val="000000"/>
          <w:sz w:val="28"/>
          <w:szCs w:val="28"/>
        </w:rPr>
      </w:pPr>
    </w:p>
    <w:p w14:paraId="58507978">
      <w:pPr>
        <w:spacing w:line="520" w:lineRule="exact"/>
        <w:rPr>
          <w:rFonts w:ascii="宋体" w:hAnsi="宋体" w:eastAsia="宋体" w:cs="宋体"/>
          <w:bCs/>
          <w:color w:val="000000"/>
          <w:sz w:val="28"/>
          <w:szCs w:val="28"/>
        </w:rPr>
      </w:pPr>
    </w:p>
    <w:p w14:paraId="0524F0E5">
      <w:pPr>
        <w:spacing w:line="520" w:lineRule="exact"/>
        <w:rPr>
          <w:rFonts w:ascii="宋体" w:hAnsi="宋体" w:eastAsia="宋体" w:cs="宋体"/>
          <w:bCs/>
          <w:color w:val="000000"/>
          <w:sz w:val="28"/>
          <w:szCs w:val="28"/>
        </w:rPr>
      </w:pPr>
    </w:p>
    <w:p w14:paraId="4A899978">
      <w:pPr>
        <w:spacing w:line="520" w:lineRule="exact"/>
        <w:rPr>
          <w:rFonts w:ascii="宋体" w:hAnsi="宋体" w:eastAsia="宋体" w:cs="宋体"/>
          <w:bCs/>
          <w:color w:val="000000"/>
          <w:sz w:val="28"/>
          <w:szCs w:val="28"/>
        </w:rPr>
      </w:pPr>
    </w:p>
    <w:p w14:paraId="02F717CE">
      <w:pPr>
        <w:spacing w:line="520" w:lineRule="exact"/>
        <w:rPr>
          <w:rFonts w:ascii="宋体" w:hAnsi="宋体" w:eastAsia="宋体" w:cs="宋体"/>
          <w:bCs/>
          <w:color w:val="000000"/>
          <w:sz w:val="28"/>
          <w:szCs w:val="28"/>
        </w:rPr>
      </w:pPr>
    </w:p>
    <w:p w14:paraId="741396AC">
      <w:pPr>
        <w:spacing w:line="520" w:lineRule="exact"/>
        <w:rPr>
          <w:rFonts w:ascii="宋体" w:hAnsi="宋体" w:eastAsia="宋体" w:cs="宋体"/>
          <w:bCs/>
          <w:color w:val="000000"/>
          <w:sz w:val="28"/>
          <w:szCs w:val="28"/>
        </w:rPr>
      </w:pPr>
    </w:p>
    <w:p w14:paraId="28BB0B95">
      <w:pPr>
        <w:spacing w:line="520" w:lineRule="exact"/>
        <w:rPr>
          <w:rFonts w:ascii="宋体" w:hAnsi="宋体" w:eastAsia="宋体" w:cs="宋体"/>
          <w:bCs/>
          <w:color w:val="000000"/>
          <w:sz w:val="28"/>
          <w:szCs w:val="28"/>
        </w:rPr>
      </w:pPr>
    </w:p>
    <w:p w14:paraId="5FAD8B44">
      <w:pPr>
        <w:spacing w:line="520" w:lineRule="exact"/>
        <w:rPr>
          <w:rFonts w:ascii="宋体" w:hAnsi="宋体" w:eastAsia="宋体" w:cs="宋体"/>
          <w:bCs/>
          <w:color w:val="000000"/>
          <w:sz w:val="28"/>
          <w:szCs w:val="28"/>
        </w:rPr>
      </w:pPr>
    </w:p>
    <w:p w14:paraId="658CCEC2">
      <w:pPr>
        <w:spacing w:line="520" w:lineRule="exact"/>
        <w:rPr>
          <w:rFonts w:ascii="宋体" w:hAnsi="宋体" w:eastAsia="宋体" w:cs="宋体"/>
          <w:bCs/>
          <w:color w:val="000000"/>
          <w:sz w:val="28"/>
          <w:szCs w:val="28"/>
        </w:rPr>
      </w:pPr>
    </w:p>
    <w:p w14:paraId="7C16B4AC">
      <w:pPr>
        <w:spacing w:line="520" w:lineRule="exact"/>
        <w:rPr>
          <w:rFonts w:ascii="宋体" w:hAnsi="宋体" w:eastAsia="宋体" w:cs="宋体"/>
          <w:bCs/>
          <w:color w:val="000000"/>
          <w:sz w:val="28"/>
          <w:szCs w:val="28"/>
        </w:rPr>
      </w:pPr>
    </w:p>
    <w:p w14:paraId="59C6E43C">
      <w:pPr>
        <w:spacing w:line="520" w:lineRule="exact"/>
        <w:rPr>
          <w:rFonts w:ascii="宋体" w:hAnsi="宋体" w:eastAsia="宋体" w:cs="宋体"/>
          <w:bCs/>
          <w:color w:val="000000"/>
          <w:sz w:val="28"/>
          <w:szCs w:val="28"/>
        </w:rPr>
      </w:pPr>
    </w:p>
    <w:p w14:paraId="6725B760">
      <w:pPr>
        <w:spacing w:line="520" w:lineRule="exact"/>
        <w:rPr>
          <w:rFonts w:ascii="宋体" w:hAnsi="宋体" w:eastAsia="宋体" w:cs="宋体"/>
          <w:bCs/>
          <w:color w:val="000000"/>
          <w:sz w:val="28"/>
          <w:szCs w:val="28"/>
        </w:rPr>
      </w:pPr>
    </w:p>
    <w:p w14:paraId="7806CF81">
      <w:pPr>
        <w:spacing w:line="520" w:lineRule="exact"/>
        <w:rPr>
          <w:rFonts w:ascii="宋体" w:hAnsi="宋体" w:eastAsia="宋体" w:cs="宋体"/>
          <w:bCs/>
          <w:color w:val="000000"/>
          <w:sz w:val="28"/>
          <w:szCs w:val="28"/>
        </w:rPr>
      </w:pPr>
    </w:p>
    <w:p w14:paraId="3E175504">
      <w:pPr>
        <w:spacing w:line="520" w:lineRule="exact"/>
        <w:rPr>
          <w:rFonts w:ascii="宋体" w:hAnsi="宋体" w:eastAsia="宋体" w:cs="宋体"/>
          <w:bCs/>
          <w:color w:val="000000"/>
          <w:sz w:val="28"/>
          <w:szCs w:val="28"/>
        </w:rPr>
      </w:pPr>
    </w:p>
    <w:p w14:paraId="30239D10">
      <w:pPr>
        <w:spacing w:line="520" w:lineRule="exact"/>
        <w:rPr>
          <w:rFonts w:ascii="宋体" w:hAnsi="宋体" w:eastAsia="宋体" w:cs="宋体"/>
          <w:bCs/>
          <w:color w:val="000000"/>
          <w:sz w:val="28"/>
          <w:szCs w:val="28"/>
        </w:rPr>
      </w:pPr>
    </w:p>
    <w:p w14:paraId="66A995D5">
      <w:pPr>
        <w:spacing w:line="520" w:lineRule="exact"/>
        <w:outlineLvl w:val="0"/>
        <w:rPr>
          <w:rFonts w:ascii="宋体" w:hAnsi="宋体" w:eastAsia="宋体" w:cs="宋体"/>
          <w:bCs/>
          <w:color w:val="000000"/>
          <w:sz w:val="28"/>
          <w:szCs w:val="28"/>
        </w:rPr>
      </w:pPr>
      <w:r>
        <w:rPr>
          <w:rFonts w:hint="eastAsia" w:ascii="宋体" w:hAnsi="宋体" w:eastAsia="宋体" w:cs="宋体"/>
          <w:bCs/>
          <w:color w:val="000000"/>
          <w:sz w:val="28"/>
          <w:szCs w:val="28"/>
        </w:rPr>
        <w:t xml:space="preserve">附件1 </w:t>
      </w:r>
      <w:r>
        <w:rPr>
          <w:rFonts w:ascii="宋体" w:hAnsi="宋体" w:eastAsia="宋体" w:cs="宋体"/>
          <w:bCs/>
          <w:color w:val="000000"/>
          <w:sz w:val="28"/>
          <w:szCs w:val="28"/>
        </w:rPr>
        <w:t xml:space="preserve">           </w:t>
      </w:r>
    </w:p>
    <w:p w14:paraId="51567C83">
      <w:pPr>
        <w:spacing w:line="520" w:lineRule="exact"/>
        <w:ind w:firstLine="2530" w:firstLineChars="700"/>
        <w:outlineLvl w:val="1"/>
        <w:rPr>
          <w:rFonts w:ascii="宋体" w:hAnsi="宋体" w:eastAsia="宋体" w:cs="宋体"/>
          <w:bCs/>
          <w:color w:val="000000"/>
          <w:sz w:val="28"/>
          <w:szCs w:val="28"/>
        </w:rPr>
      </w:pPr>
      <w:r>
        <w:rPr>
          <w:rFonts w:hint="eastAsia" w:ascii="宋体" w:hAnsi="宋体" w:eastAsia="宋体" w:cs="宋体"/>
          <w:b/>
          <w:bCs/>
          <w:color w:val="000000"/>
          <w:sz w:val="36"/>
          <w:szCs w:val="36"/>
        </w:rPr>
        <w:t>法定代表人身份证明书</w:t>
      </w:r>
    </w:p>
    <w:p w14:paraId="7DF38002">
      <w:pPr>
        <w:spacing w:line="360" w:lineRule="auto"/>
        <w:ind w:left="540"/>
        <w:contextualSpacing/>
        <w:rPr>
          <w:rFonts w:ascii="宋体" w:hAnsi="宋体" w:eastAsia="宋体" w:cs="宋体"/>
          <w:color w:val="000000"/>
          <w:sz w:val="32"/>
          <w:szCs w:val="32"/>
        </w:rPr>
      </w:pPr>
    </w:p>
    <w:p w14:paraId="0182C571">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供应商名称：</w:t>
      </w:r>
      <w:r>
        <w:rPr>
          <w:rFonts w:hint="eastAsia" w:ascii="宋体" w:hAnsi="宋体" w:eastAsia="宋体" w:cs="宋体"/>
          <w:color w:val="000000"/>
          <w:sz w:val="24"/>
          <w:szCs w:val="24"/>
          <w:u w:val="single"/>
        </w:rPr>
        <w:t xml:space="preserve">                                                      </w:t>
      </w:r>
    </w:p>
    <w:p w14:paraId="10DD2525">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地    址：</w:t>
      </w:r>
      <w:r>
        <w:rPr>
          <w:rFonts w:hint="eastAsia" w:ascii="宋体" w:hAnsi="宋体" w:eastAsia="宋体" w:cs="宋体"/>
          <w:color w:val="000000"/>
          <w:sz w:val="24"/>
          <w:szCs w:val="24"/>
          <w:u w:val="single"/>
        </w:rPr>
        <w:t xml:space="preserve">                                                        </w:t>
      </w:r>
    </w:p>
    <w:p w14:paraId="0EE6AC8D">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姓    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性     别：</w:t>
      </w:r>
      <w:r>
        <w:rPr>
          <w:rFonts w:hint="eastAsia" w:ascii="宋体" w:hAnsi="宋体" w:eastAsia="宋体" w:cs="宋体"/>
          <w:color w:val="000000"/>
          <w:sz w:val="24"/>
          <w:szCs w:val="24"/>
          <w:u w:val="single"/>
        </w:rPr>
        <w:t xml:space="preserve">                </w:t>
      </w:r>
    </w:p>
    <w:p w14:paraId="42764D5D">
      <w:pPr>
        <w:spacing w:line="360" w:lineRule="auto"/>
        <w:ind w:left="540"/>
        <w:contextualSpacing/>
        <w:rPr>
          <w:rFonts w:ascii="宋体" w:hAnsi="宋体" w:eastAsia="宋体" w:cs="宋体"/>
          <w:color w:val="000000"/>
          <w:sz w:val="24"/>
          <w:szCs w:val="24"/>
          <w:u w:val="single"/>
        </w:rPr>
      </w:pPr>
      <w:r>
        <w:rPr>
          <w:rFonts w:hint="eastAsia" w:ascii="宋体" w:hAnsi="宋体" w:eastAsia="宋体" w:cs="宋体"/>
          <w:color w:val="000000"/>
          <w:sz w:val="24"/>
          <w:szCs w:val="24"/>
        </w:rPr>
        <w:t>年    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p>
    <w:p w14:paraId="665923D1">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 xml:space="preserve">联系电话： </w:t>
      </w:r>
      <w:r>
        <w:rPr>
          <w:rFonts w:hint="eastAsia" w:ascii="宋体" w:hAnsi="宋体" w:eastAsia="宋体" w:cs="宋体"/>
          <w:color w:val="000000"/>
          <w:sz w:val="24"/>
          <w:szCs w:val="24"/>
          <w:u w:val="single"/>
        </w:rPr>
        <w:t xml:space="preserve">                                        </w:t>
      </w:r>
      <w:r>
        <w:rPr>
          <w:rFonts w:ascii="宋体" w:hAnsi="宋体" w:eastAsia="宋体" w:cs="宋体"/>
          <w:color w:val="000000"/>
          <w:sz w:val="24"/>
          <w:szCs w:val="24"/>
        </w:rPr>
        <w:t xml:space="preserve">                             </w:t>
      </w:r>
    </w:p>
    <w:p w14:paraId="4F82CA74">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身份证号码：</w:t>
      </w:r>
      <w:r>
        <w:rPr>
          <w:rFonts w:hint="eastAsia" w:ascii="宋体" w:hAnsi="宋体" w:eastAsia="宋体" w:cs="宋体"/>
          <w:color w:val="000000"/>
          <w:sz w:val="24"/>
          <w:szCs w:val="24"/>
          <w:u w:val="single"/>
        </w:rPr>
        <w:t xml:space="preserve">                                        </w:t>
      </w:r>
    </w:p>
    <w:p w14:paraId="679DA83E">
      <w:pPr>
        <w:spacing w:line="360" w:lineRule="auto"/>
        <w:ind w:firstLine="480" w:firstLineChars="200"/>
        <w:rPr>
          <w:rFonts w:ascii="宋体" w:hAnsi="宋体" w:eastAsia="宋体" w:cs="宋体"/>
          <w:color w:val="000000"/>
          <w:sz w:val="24"/>
          <w:szCs w:val="24"/>
        </w:rPr>
      </w:pPr>
      <w:r>
        <w:rPr>
          <w:rFonts w:hint="eastAsia" w:ascii="宋体" w:hAnsi="宋体" w:eastAsia="宋体" w:cs="宋体"/>
          <w:color w:val="000000"/>
          <w:sz w:val="24"/>
          <w:szCs w:val="24"/>
        </w:rPr>
        <w:t>系</w:t>
      </w:r>
      <w:r>
        <w:rPr>
          <w:rFonts w:hint="eastAsia" w:ascii="宋体" w:hAnsi="宋体" w:eastAsia="宋体" w:cs="宋体"/>
          <w:color w:val="000000"/>
          <w:sz w:val="24"/>
          <w:szCs w:val="24"/>
          <w:u w:val="single"/>
        </w:rPr>
        <w:t>（供应商名称）</w:t>
      </w:r>
      <w:r>
        <w:rPr>
          <w:rFonts w:hint="eastAsia" w:ascii="宋体" w:hAnsi="宋体" w:eastAsia="宋体" w:cs="宋体"/>
          <w:color w:val="000000"/>
          <w:sz w:val="24"/>
          <w:szCs w:val="24"/>
        </w:rPr>
        <w:t>的法定代表人。</w:t>
      </w:r>
    </w:p>
    <w:p w14:paraId="264C4624">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特此证明。</w:t>
      </w:r>
    </w:p>
    <w:p w14:paraId="572B90F8">
      <w:pPr>
        <w:spacing w:line="360" w:lineRule="auto"/>
        <w:ind w:left="540"/>
        <w:contextualSpacing/>
        <w:rPr>
          <w:rFonts w:ascii="宋体" w:hAnsi="宋体" w:eastAsia="宋体" w:cs="宋体"/>
          <w:color w:val="000000"/>
          <w:sz w:val="24"/>
          <w:szCs w:val="24"/>
        </w:rPr>
      </w:pPr>
    </w:p>
    <w:p w14:paraId="3D655548">
      <w:pPr>
        <w:spacing w:line="360" w:lineRule="auto"/>
        <w:ind w:left="540"/>
        <w:contextualSpacing/>
        <w:rPr>
          <w:rFonts w:ascii="宋体" w:hAnsi="宋体" w:eastAsia="宋体" w:cs="宋体"/>
          <w:color w:val="000000"/>
          <w:sz w:val="24"/>
          <w:szCs w:val="24"/>
        </w:rPr>
      </w:pPr>
    </w:p>
    <w:p w14:paraId="7385872A">
      <w:pPr>
        <w:spacing w:line="360" w:lineRule="auto"/>
        <w:ind w:left="540"/>
        <w:contextualSpacing/>
        <w:rPr>
          <w:rFonts w:ascii="宋体" w:hAnsi="宋体" w:eastAsia="宋体" w:cs="宋体"/>
          <w:color w:val="000000"/>
          <w:sz w:val="24"/>
          <w:szCs w:val="24"/>
        </w:rPr>
      </w:pPr>
    </w:p>
    <w:p w14:paraId="649F588E">
      <w:pPr>
        <w:spacing w:line="360" w:lineRule="auto"/>
        <w:ind w:left="540"/>
        <w:contextualSpacing/>
        <w:rPr>
          <w:rFonts w:ascii="宋体" w:hAnsi="宋体" w:eastAsia="宋体" w:cs="宋体"/>
          <w:color w:val="000000"/>
          <w:sz w:val="24"/>
          <w:szCs w:val="24"/>
        </w:rPr>
      </w:pPr>
      <w:r>
        <w:rPr>
          <w:rFonts w:hint="eastAsia" w:ascii="宋体" w:hAnsi="宋体" w:eastAsia="宋体" w:cs="宋体"/>
          <w:color w:val="000000"/>
          <w:sz w:val="24"/>
          <w:szCs w:val="24"/>
        </w:rPr>
        <w:t>附件：法定代表人有效身份证正反面复印件</w:t>
      </w:r>
    </w:p>
    <w:p w14:paraId="50153AFE">
      <w:pPr>
        <w:spacing w:line="360" w:lineRule="auto"/>
        <w:ind w:left="540"/>
        <w:contextualSpacing/>
        <w:rPr>
          <w:rFonts w:ascii="宋体" w:hAnsi="宋体" w:eastAsia="宋体" w:cs="宋体"/>
          <w:color w:val="000000"/>
          <w:sz w:val="24"/>
          <w:szCs w:val="24"/>
        </w:rPr>
      </w:pPr>
    </w:p>
    <w:p w14:paraId="59850255">
      <w:pPr>
        <w:spacing w:line="360" w:lineRule="auto"/>
        <w:ind w:left="540" w:right="960"/>
        <w:contextualSpacing/>
        <w:rPr>
          <w:rFonts w:ascii="宋体" w:hAnsi="宋体" w:eastAsia="宋体" w:cs="宋体"/>
          <w:color w:val="000000"/>
          <w:sz w:val="24"/>
          <w:szCs w:val="24"/>
        </w:rPr>
      </w:pPr>
      <w:r>
        <w:rPr>
          <w:rFonts w:hint="eastAsia" w:ascii="宋体" w:hAnsi="宋体" w:eastAsia="宋体" w:cs="宋体"/>
          <w:color w:val="000000"/>
          <w:sz w:val="24"/>
          <w:szCs w:val="24"/>
        </w:rPr>
        <w:t>供应商（盖章）：</w:t>
      </w:r>
      <w:r>
        <w:rPr>
          <w:rFonts w:hint="eastAsia" w:ascii="宋体" w:hAnsi="宋体" w:eastAsia="宋体" w:cs="宋体"/>
          <w:color w:val="000000"/>
          <w:sz w:val="24"/>
          <w:szCs w:val="24"/>
          <w:u w:val="single"/>
        </w:rPr>
        <w:t xml:space="preserve">               </w:t>
      </w:r>
    </w:p>
    <w:p w14:paraId="5EB74B79">
      <w:pPr>
        <w:spacing w:line="360" w:lineRule="auto"/>
        <w:rPr>
          <w:rFonts w:ascii="宋体" w:hAnsi="宋体" w:eastAsia="宋体" w:cs="宋体"/>
          <w:color w:val="000000"/>
          <w:sz w:val="24"/>
          <w:szCs w:val="24"/>
          <w:u w:val="single"/>
        </w:rPr>
      </w:pPr>
    </w:p>
    <w:p w14:paraId="38D73D92">
      <w:pPr>
        <w:spacing w:line="360" w:lineRule="auto"/>
        <w:ind w:firstLine="960" w:firstLineChars="400"/>
        <w:rPr>
          <w:rFonts w:ascii="宋体" w:hAnsi="宋体" w:eastAsia="宋体" w:cs="宋体"/>
          <w:color w:val="000000"/>
          <w:sz w:val="24"/>
          <w:szCs w:val="24"/>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日</w:t>
      </w:r>
    </w:p>
    <w:p w14:paraId="3461D0FF">
      <w:pPr>
        <w:spacing w:line="360" w:lineRule="auto"/>
        <w:jc w:val="center"/>
        <w:rPr>
          <w:rFonts w:ascii="宋体" w:hAnsi="宋体" w:eastAsia="宋体" w:cs="宋体"/>
          <w:b/>
          <w:color w:val="000000"/>
          <w:sz w:val="24"/>
          <w:szCs w:val="24"/>
        </w:rPr>
      </w:pPr>
    </w:p>
    <w:p w14:paraId="279BA101">
      <w:pPr>
        <w:spacing w:line="360" w:lineRule="auto"/>
        <w:jc w:val="left"/>
        <w:rPr>
          <w:rFonts w:ascii="宋体" w:hAnsi="宋体" w:eastAsia="宋体" w:cs="宋体"/>
          <w:color w:val="000000"/>
          <w:sz w:val="24"/>
          <w:szCs w:val="24"/>
        </w:rPr>
      </w:pPr>
    </w:p>
    <w:p w14:paraId="187C5917">
      <w:pPr>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注：自然人响应的无需提供。</w:t>
      </w:r>
    </w:p>
    <w:p w14:paraId="757283E5">
      <w:pPr>
        <w:adjustRightInd w:val="0"/>
        <w:snapToGrid w:val="0"/>
        <w:spacing w:line="300" w:lineRule="auto"/>
        <w:jc w:val="left"/>
        <w:rPr>
          <w:rFonts w:ascii="宋体" w:hAnsi="宋体" w:eastAsia="宋体" w:cs="宋体"/>
          <w:b/>
          <w:color w:val="000000"/>
          <w:szCs w:val="21"/>
        </w:rPr>
      </w:pPr>
    </w:p>
    <w:p w14:paraId="260DE2B4">
      <w:pPr>
        <w:spacing w:line="520" w:lineRule="exact"/>
        <w:rPr>
          <w:rFonts w:ascii="宋体" w:hAnsi="宋体" w:eastAsia="宋体" w:cs="宋体"/>
          <w:bCs/>
          <w:color w:val="000000"/>
          <w:sz w:val="28"/>
          <w:szCs w:val="28"/>
        </w:rPr>
      </w:pPr>
    </w:p>
    <w:p w14:paraId="287881ED">
      <w:pPr>
        <w:spacing w:line="520" w:lineRule="exact"/>
        <w:rPr>
          <w:rFonts w:ascii="宋体" w:hAnsi="宋体" w:eastAsia="宋体" w:cs="宋体"/>
          <w:bCs/>
          <w:color w:val="000000"/>
          <w:sz w:val="28"/>
          <w:szCs w:val="28"/>
        </w:rPr>
      </w:pPr>
    </w:p>
    <w:p w14:paraId="01FA20D2">
      <w:pPr>
        <w:spacing w:line="520" w:lineRule="exact"/>
        <w:rPr>
          <w:rFonts w:ascii="宋体" w:hAnsi="宋体" w:eastAsia="宋体" w:cs="宋体"/>
          <w:bCs/>
          <w:color w:val="000000"/>
          <w:sz w:val="28"/>
          <w:szCs w:val="28"/>
        </w:rPr>
      </w:pPr>
    </w:p>
    <w:p w14:paraId="2978D010">
      <w:pPr>
        <w:spacing w:line="520" w:lineRule="exact"/>
        <w:rPr>
          <w:rFonts w:ascii="宋体" w:hAnsi="宋体" w:eastAsia="宋体" w:cs="宋体"/>
          <w:bCs/>
          <w:color w:val="000000"/>
          <w:sz w:val="28"/>
          <w:szCs w:val="28"/>
        </w:rPr>
      </w:pPr>
    </w:p>
    <w:p w14:paraId="386FF3A0">
      <w:pPr>
        <w:spacing w:line="520" w:lineRule="exact"/>
        <w:rPr>
          <w:rFonts w:ascii="宋体" w:hAnsi="宋体" w:eastAsia="宋体" w:cs="宋体"/>
          <w:bCs/>
          <w:color w:val="000000"/>
          <w:szCs w:val="21"/>
        </w:rPr>
      </w:pPr>
    </w:p>
    <w:tbl>
      <w:tblPr>
        <w:tblStyle w:val="10"/>
        <w:tblpPr w:leftFromText="180" w:rightFromText="180" w:vertAnchor="text" w:horzAnchor="margin" w:tblpXSpec="center" w:tblpY="39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1"/>
      </w:tblGrid>
      <w:tr w14:paraId="3621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5" w:hRule="atLeast"/>
        </w:trPr>
        <w:tc>
          <w:tcPr>
            <w:tcW w:w="8461" w:type="dxa"/>
            <w:tcBorders>
              <w:top w:val="single" w:color="000000" w:sz="4" w:space="0"/>
              <w:left w:val="single" w:color="000000" w:sz="4" w:space="0"/>
              <w:bottom w:val="single" w:color="000000" w:sz="4" w:space="0"/>
              <w:right w:val="single" w:color="000000" w:sz="4" w:space="0"/>
            </w:tcBorders>
          </w:tcPr>
          <w:p w14:paraId="76642E05">
            <w:pPr>
              <w:spacing w:line="360" w:lineRule="auto"/>
              <w:rPr>
                <w:rFonts w:ascii="宋体" w:hAnsi="宋体" w:cs="宋体"/>
                <w:b/>
                <w:sz w:val="24"/>
              </w:rPr>
            </w:pPr>
          </w:p>
          <w:p w14:paraId="7C4675CA">
            <w:pPr>
              <w:spacing w:line="360" w:lineRule="auto"/>
              <w:rPr>
                <w:rFonts w:ascii="宋体" w:hAnsi="宋体" w:eastAsia="宋体" w:cs="宋体"/>
                <w:b/>
                <w:sz w:val="24"/>
                <w:szCs w:val="24"/>
              </w:rPr>
            </w:pPr>
            <w:r>
              <w:rPr>
                <w:rFonts w:hint="eastAsia" w:ascii="宋体" w:hAnsi="宋体" w:eastAsia="宋体" w:cs="宋体"/>
                <w:b/>
                <w:sz w:val="24"/>
                <w:szCs w:val="24"/>
              </w:rPr>
              <w:t>法定代表身份证复印件粘帖处（正、反面）</w:t>
            </w:r>
          </w:p>
        </w:tc>
      </w:tr>
    </w:tbl>
    <w:p w14:paraId="04D80DB4">
      <w:pPr>
        <w:spacing w:line="520" w:lineRule="exact"/>
        <w:rPr>
          <w:rFonts w:ascii="宋体" w:hAnsi="宋体" w:eastAsia="宋体" w:cs="宋体"/>
          <w:bCs/>
          <w:color w:val="000000"/>
          <w:sz w:val="28"/>
          <w:szCs w:val="28"/>
        </w:rPr>
      </w:pPr>
    </w:p>
    <w:p w14:paraId="62C50BD4">
      <w:pPr>
        <w:spacing w:line="520" w:lineRule="exact"/>
        <w:rPr>
          <w:rFonts w:ascii="宋体" w:hAnsi="宋体" w:eastAsia="宋体" w:cs="宋体"/>
          <w:bCs/>
          <w:color w:val="000000"/>
          <w:sz w:val="28"/>
          <w:szCs w:val="28"/>
        </w:rPr>
      </w:pPr>
    </w:p>
    <w:p w14:paraId="672CDD09">
      <w:pPr>
        <w:spacing w:line="520" w:lineRule="exact"/>
        <w:rPr>
          <w:rFonts w:ascii="宋体" w:hAnsi="宋体" w:eastAsia="宋体" w:cs="宋体"/>
          <w:bCs/>
          <w:color w:val="000000"/>
          <w:sz w:val="28"/>
          <w:szCs w:val="28"/>
        </w:rPr>
      </w:pPr>
    </w:p>
    <w:p w14:paraId="2F637FE7">
      <w:pPr>
        <w:spacing w:line="520" w:lineRule="exact"/>
        <w:rPr>
          <w:rFonts w:ascii="宋体" w:hAnsi="宋体" w:eastAsia="宋体" w:cs="宋体"/>
          <w:bCs/>
          <w:color w:val="000000"/>
          <w:sz w:val="28"/>
          <w:szCs w:val="28"/>
        </w:rPr>
      </w:pPr>
    </w:p>
    <w:p w14:paraId="70AA6737">
      <w:pPr>
        <w:spacing w:line="520" w:lineRule="exact"/>
        <w:rPr>
          <w:rFonts w:ascii="宋体" w:hAnsi="宋体" w:eastAsia="宋体" w:cs="宋体"/>
          <w:bCs/>
          <w:color w:val="000000"/>
          <w:sz w:val="28"/>
          <w:szCs w:val="28"/>
        </w:rPr>
      </w:pPr>
    </w:p>
    <w:p w14:paraId="2562C32A">
      <w:pPr>
        <w:spacing w:line="520" w:lineRule="exact"/>
        <w:rPr>
          <w:rFonts w:ascii="宋体" w:hAnsi="宋体" w:eastAsia="宋体" w:cs="宋体"/>
          <w:bCs/>
          <w:color w:val="000000"/>
          <w:sz w:val="28"/>
          <w:szCs w:val="28"/>
        </w:rPr>
      </w:pPr>
    </w:p>
    <w:p w14:paraId="2085C048">
      <w:pPr>
        <w:spacing w:line="520" w:lineRule="exact"/>
        <w:rPr>
          <w:rFonts w:ascii="宋体" w:hAnsi="宋体" w:eastAsia="宋体" w:cs="宋体"/>
          <w:bCs/>
          <w:color w:val="000000"/>
          <w:sz w:val="28"/>
          <w:szCs w:val="28"/>
        </w:rPr>
      </w:pPr>
    </w:p>
    <w:p w14:paraId="1454F337">
      <w:pPr>
        <w:spacing w:line="520" w:lineRule="exact"/>
        <w:rPr>
          <w:rFonts w:ascii="宋体" w:hAnsi="宋体" w:eastAsia="宋体" w:cs="宋体"/>
          <w:bCs/>
          <w:color w:val="000000"/>
          <w:sz w:val="28"/>
          <w:szCs w:val="28"/>
        </w:rPr>
      </w:pPr>
    </w:p>
    <w:p w14:paraId="32C23BE7">
      <w:pPr>
        <w:spacing w:line="520" w:lineRule="exact"/>
        <w:rPr>
          <w:rFonts w:ascii="宋体" w:hAnsi="宋体" w:eastAsia="宋体" w:cs="宋体"/>
          <w:bCs/>
          <w:color w:val="000000"/>
          <w:sz w:val="28"/>
          <w:szCs w:val="28"/>
        </w:rPr>
      </w:pPr>
    </w:p>
    <w:p w14:paraId="7D0EF1BA">
      <w:pPr>
        <w:spacing w:line="500" w:lineRule="exact"/>
        <w:outlineLvl w:val="0"/>
        <w:rPr>
          <w:rFonts w:ascii="宋体" w:hAnsi="宋体" w:eastAsia="宋体" w:cs="方正小标宋简体"/>
          <w:b/>
          <w:color w:val="000000"/>
          <w:sz w:val="36"/>
          <w:szCs w:val="36"/>
        </w:rPr>
      </w:pPr>
      <w:bookmarkStart w:id="1" w:name="_Hlk65853643"/>
      <w:r>
        <w:rPr>
          <w:rFonts w:hint="eastAsia" w:ascii="宋体" w:hAnsi="宋体" w:eastAsia="宋体" w:cs="方正小标宋简体"/>
          <w:color w:val="000000"/>
          <w:sz w:val="28"/>
          <w:szCs w:val="28"/>
        </w:rPr>
        <w:t>附件2</w:t>
      </w:r>
      <w:r>
        <w:rPr>
          <w:rFonts w:ascii="宋体" w:hAnsi="宋体" w:eastAsia="宋体" w:cs="方正小标宋简体"/>
          <w:color w:val="000000"/>
          <w:sz w:val="28"/>
          <w:szCs w:val="28"/>
        </w:rPr>
        <w:t xml:space="preserve"> </w:t>
      </w:r>
      <w:r>
        <w:rPr>
          <w:rFonts w:ascii="宋体" w:hAnsi="宋体" w:eastAsia="宋体" w:cs="方正小标宋简体"/>
          <w:b/>
          <w:color w:val="000000"/>
          <w:sz w:val="28"/>
          <w:szCs w:val="28"/>
        </w:rPr>
        <w:t xml:space="preserve">   </w:t>
      </w:r>
      <w:r>
        <w:rPr>
          <w:rFonts w:ascii="宋体" w:hAnsi="宋体" w:eastAsia="宋体" w:cs="方正小标宋简体"/>
          <w:b/>
          <w:color w:val="000000"/>
          <w:sz w:val="36"/>
          <w:szCs w:val="36"/>
        </w:rPr>
        <w:t xml:space="preserve">            </w:t>
      </w:r>
    </w:p>
    <w:p w14:paraId="766E4611">
      <w:pPr>
        <w:spacing w:line="500" w:lineRule="exact"/>
        <w:ind w:firstLine="3253" w:firstLineChars="900"/>
        <w:outlineLvl w:val="1"/>
        <w:rPr>
          <w:rFonts w:ascii="宋体" w:hAnsi="宋体" w:eastAsia="宋体" w:cs="方正小标宋简体"/>
          <w:b/>
          <w:color w:val="000000"/>
          <w:sz w:val="36"/>
          <w:szCs w:val="36"/>
        </w:rPr>
      </w:pPr>
      <w:r>
        <w:rPr>
          <w:rFonts w:hint="eastAsia" w:ascii="宋体" w:hAnsi="宋体" w:eastAsia="宋体" w:cs="方正小标宋简体"/>
          <w:b/>
          <w:color w:val="000000"/>
          <w:sz w:val="36"/>
          <w:szCs w:val="36"/>
        </w:rPr>
        <w:t>授权委托书</w:t>
      </w:r>
    </w:p>
    <w:p w14:paraId="7F82EE9C">
      <w:pPr>
        <w:spacing w:line="520" w:lineRule="exact"/>
        <w:ind w:firstLine="3373" w:firstLineChars="1400"/>
        <w:rPr>
          <w:rFonts w:ascii="宋体" w:hAnsi="宋体" w:eastAsia="宋体" w:cs="方正小标宋简体"/>
          <w:b/>
          <w:color w:val="000000"/>
          <w:sz w:val="24"/>
          <w:szCs w:val="24"/>
        </w:rPr>
      </w:pPr>
      <w:r>
        <w:rPr>
          <w:rFonts w:hint="eastAsia" w:ascii="宋体" w:hAnsi="宋体" w:eastAsia="宋体" w:cs="方正小标宋简体"/>
          <w:b/>
          <w:color w:val="000000"/>
          <w:sz w:val="24"/>
          <w:szCs w:val="24"/>
        </w:rPr>
        <w:t>（如有委托时）</w:t>
      </w:r>
    </w:p>
    <w:p w14:paraId="5D08E15D">
      <w:pPr>
        <w:spacing w:line="520" w:lineRule="exact"/>
        <w:rPr>
          <w:rFonts w:ascii="仿宋_GB2312" w:hAnsi="仿宋_GB2312" w:eastAsia="仿宋_GB2312" w:cs="仿宋_GB2312"/>
          <w:color w:val="000000"/>
          <w:sz w:val="32"/>
          <w:szCs w:val="32"/>
        </w:rPr>
      </w:pPr>
    </w:p>
    <w:p w14:paraId="38BA8F04">
      <w:pPr>
        <w:spacing w:line="360" w:lineRule="auto"/>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lang w:eastAsia="zh-CN"/>
        </w:rPr>
        <w:t>南宁市社会福利医院</w:t>
      </w:r>
      <w:r>
        <w:rPr>
          <w:rFonts w:hint="eastAsia" w:ascii="宋体" w:hAnsi="宋体" w:eastAsia="宋体" w:cs="仿宋_GB2312"/>
          <w:color w:val="000000"/>
          <w:szCs w:val="21"/>
        </w:rPr>
        <w:t>：</w:t>
      </w:r>
    </w:p>
    <w:p w14:paraId="680D6B4F">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本人</w:t>
      </w:r>
      <w:r>
        <w:rPr>
          <w:rFonts w:hint="eastAsia" w:ascii="宋体" w:hAnsi="宋体" w:eastAsia="宋体" w:cs="仿宋_GB2312"/>
          <w:color w:val="000000"/>
          <w:szCs w:val="21"/>
          <w:u w:val="single"/>
        </w:rPr>
        <w:t xml:space="preserve">  （姓名）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  （供应商名称）  </w:t>
      </w:r>
      <w:r>
        <w:rPr>
          <w:rFonts w:hint="eastAsia" w:ascii="宋体" w:hAnsi="宋体" w:eastAsia="宋体" w:cs="仿宋_GB2312"/>
          <w:color w:val="000000"/>
          <w:szCs w:val="21"/>
        </w:rPr>
        <w:t>的（</w:t>
      </w:r>
      <w:r>
        <w:rPr>
          <w:rFonts w:ascii="宋体" w:hAnsi="宋体" w:eastAsia="宋体" w:cs="仿宋_GB2312"/>
          <w:color w:val="000000"/>
          <w:szCs w:val="21"/>
          <w:u w:val="single"/>
        </w:rPr>
        <w:sym w:font="Wingdings 2" w:char="F0A3"/>
      </w:r>
      <w:r>
        <w:rPr>
          <w:rFonts w:hint="eastAsia" w:ascii="宋体" w:hAnsi="宋体" w:eastAsia="宋体" w:cs="仿宋_GB2312"/>
          <w:color w:val="000000"/>
          <w:szCs w:val="21"/>
          <w:u w:val="single"/>
        </w:rPr>
        <w:t>法定代表人/□负责人/□自然人本人</w:t>
      </w:r>
      <w:r>
        <w:rPr>
          <w:rFonts w:hint="eastAsia" w:ascii="宋体" w:hAnsi="宋体" w:eastAsia="宋体" w:cs="仿宋_GB2312"/>
          <w:color w:val="000000"/>
          <w:szCs w:val="21"/>
        </w:rPr>
        <w:t>），现授权我单位在职正式员工</w:t>
      </w:r>
      <w:r>
        <w:rPr>
          <w:rFonts w:hint="eastAsia" w:ascii="宋体" w:hAnsi="宋体" w:eastAsia="宋体" w:cs="仿宋_GB2312"/>
          <w:color w:val="000000"/>
          <w:szCs w:val="21"/>
          <w:u w:val="single"/>
        </w:rPr>
        <w:t xml:space="preserve"> （姓名和职务） </w:t>
      </w:r>
      <w:r>
        <w:rPr>
          <w:rFonts w:ascii="宋体" w:hAnsi="宋体" w:eastAsia="宋体" w:cs="仿宋_GB2312"/>
          <w:color w:val="000000"/>
          <w:szCs w:val="21"/>
          <w:u w:val="single"/>
        </w:rPr>
        <w:t xml:space="preserve"> </w:t>
      </w:r>
      <w:r>
        <w:rPr>
          <w:rFonts w:hint="eastAsia" w:ascii="宋体" w:hAnsi="宋体" w:eastAsia="宋体" w:cs="仿宋_GB2312"/>
          <w:color w:val="000000"/>
          <w:szCs w:val="21"/>
          <w:u w:val="single"/>
        </w:rPr>
        <w:t xml:space="preserve">（ 联系电话： </w:t>
      </w:r>
      <w:r>
        <w:rPr>
          <w:rFonts w:ascii="宋体" w:hAnsi="宋体" w:eastAsia="宋体" w:cs="仿宋_GB2312"/>
          <w:color w:val="000000"/>
          <w:szCs w:val="21"/>
          <w:u w:val="single"/>
        </w:rPr>
        <w:t xml:space="preserve">         </w:t>
      </w:r>
      <w:r>
        <w:rPr>
          <w:rFonts w:hint="eastAsia" w:ascii="宋体" w:hAnsi="宋体" w:eastAsia="宋体" w:cs="仿宋_GB2312"/>
          <w:color w:val="000000"/>
          <w:szCs w:val="21"/>
          <w:u w:val="single"/>
        </w:rPr>
        <w:t xml:space="preserve">  </w:t>
      </w:r>
      <w:r>
        <w:rPr>
          <w:rFonts w:ascii="宋体" w:hAnsi="宋体" w:eastAsia="宋体" w:cs="仿宋_GB2312"/>
          <w:color w:val="000000"/>
          <w:szCs w:val="21"/>
          <w:u w:val="single"/>
        </w:rPr>
        <w:t xml:space="preserve">  </w:t>
      </w:r>
      <w:r>
        <w:rPr>
          <w:rFonts w:hint="eastAsia" w:ascii="宋体" w:hAnsi="宋体" w:eastAsia="宋体" w:cs="仿宋_GB2312"/>
          <w:color w:val="000000"/>
          <w:szCs w:val="21"/>
        </w:rPr>
        <w:t xml:space="preserve">） </w:t>
      </w:r>
      <w:r>
        <w:rPr>
          <w:rFonts w:hint="eastAsia" w:ascii="Times New Roman" w:hAnsi="宋体" w:eastAsia="宋体" w:cs="宋体"/>
          <w:szCs w:val="24"/>
        </w:rPr>
        <w:t>为我方代理人，代理人根据授权，</w:t>
      </w:r>
      <w:r>
        <w:rPr>
          <w:rFonts w:hint="eastAsia" w:ascii="宋体" w:hAnsi="宋体" w:eastAsia="宋体" w:cs="仿宋_GB2312"/>
          <w:color w:val="000000"/>
          <w:szCs w:val="21"/>
        </w:rPr>
        <w:t>以我方的名义参加</w:t>
      </w:r>
      <w:r>
        <w:rPr>
          <w:rFonts w:hint="eastAsia" w:ascii="宋体" w:hAnsi="宋体" w:eastAsia="宋体" w:cs="仿宋_GB2312"/>
          <w:color w:val="000000"/>
          <w:szCs w:val="21"/>
          <w:u w:val="single"/>
        </w:rPr>
        <w:t xml:space="preserve">              </w:t>
      </w:r>
      <w:r>
        <w:rPr>
          <w:rFonts w:hint="eastAsia" w:ascii="宋体" w:hAnsi="宋体" w:eastAsia="宋体" w:cs="仿宋_GB2312"/>
          <w:color w:val="000000"/>
          <w:szCs w:val="21"/>
        </w:rPr>
        <w:t>项目的采购活动，并代表我方全权办理针对上述项目的所有采购程序和环节的具体事务和签署相关文件。</w:t>
      </w:r>
    </w:p>
    <w:p w14:paraId="65DAB440">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1241F370">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0724D0A7">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2A655CA7">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附件：委托代理人有效身份证正反面复印件</w:t>
      </w:r>
    </w:p>
    <w:p w14:paraId="43C9D9ED">
      <w:pPr>
        <w:spacing w:line="360" w:lineRule="auto"/>
        <w:ind w:firstLine="420" w:firstLineChars="200"/>
        <w:rPr>
          <w:rFonts w:ascii="宋体" w:hAnsi="宋体" w:eastAsia="宋体" w:cs="仿宋_GB2312"/>
          <w:color w:val="000000"/>
          <w:szCs w:val="21"/>
        </w:rPr>
      </w:pPr>
    </w:p>
    <w:p w14:paraId="3A68F324">
      <w:pPr>
        <w:spacing w:line="360" w:lineRule="auto"/>
        <w:ind w:firstLine="420" w:firstLineChars="200"/>
        <w:rPr>
          <w:rFonts w:ascii="宋体" w:hAnsi="宋体" w:eastAsia="宋体" w:cs="仿宋_GB2312"/>
          <w:color w:val="000000"/>
          <w:szCs w:val="21"/>
        </w:rPr>
      </w:pPr>
    </w:p>
    <w:p w14:paraId="0DA03F2C">
      <w:pPr>
        <w:spacing w:line="360" w:lineRule="auto"/>
        <w:rPr>
          <w:rFonts w:ascii="宋体" w:hAnsi="宋体" w:eastAsia="宋体" w:cs="仿宋_GB2312"/>
          <w:color w:val="000000"/>
          <w:szCs w:val="21"/>
        </w:rPr>
      </w:pPr>
      <w:r>
        <w:rPr>
          <w:rFonts w:hint="eastAsia" w:ascii="宋体" w:hAnsi="宋体" w:eastAsia="宋体" w:cs="仿宋_GB2312"/>
          <w:color w:val="000000"/>
          <w:szCs w:val="21"/>
        </w:rPr>
        <w:t>法人代表人签字或者盖章：</w:t>
      </w:r>
    </w:p>
    <w:p w14:paraId="57A43FEB">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p>
    <w:p w14:paraId="5334F868">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322A860C">
      <w:pPr>
        <w:spacing w:line="360" w:lineRule="auto"/>
        <w:rPr>
          <w:rFonts w:ascii="宋体" w:hAnsi="宋体" w:eastAsia="宋体" w:cs="仿宋_GB2312"/>
          <w:color w:val="000000"/>
          <w:szCs w:val="21"/>
        </w:rPr>
      </w:pPr>
    </w:p>
    <w:p w14:paraId="24655327">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供应商（盖章）：                      </w:t>
      </w:r>
    </w:p>
    <w:p w14:paraId="5E33BC02">
      <w:pPr>
        <w:spacing w:line="360" w:lineRule="auto"/>
        <w:rPr>
          <w:rFonts w:ascii="宋体" w:hAnsi="宋体" w:eastAsia="宋体" w:cs="仿宋_GB2312"/>
          <w:color w:val="000000"/>
          <w:szCs w:val="21"/>
        </w:rPr>
      </w:pPr>
      <w:r>
        <w:rPr>
          <w:rFonts w:hint="eastAsia" w:ascii="宋体" w:hAnsi="宋体" w:eastAsia="宋体" w:cs="仿宋_GB2312"/>
          <w:color w:val="000000"/>
          <w:szCs w:val="21"/>
        </w:rPr>
        <w:t xml:space="preserve">                                       日期：    年   月   日</w:t>
      </w:r>
    </w:p>
    <w:bookmarkEnd w:id="1"/>
    <w:p w14:paraId="51CC55C2">
      <w:pPr>
        <w:snapToGrid w:val="0"/>
        <w:spacing w:line="360" w:lineRule="auto"/>
        <w:rPr>
          <w:rFonts w:ascii="宋体" w:hAnsi="宋体" w:eastAsia="宋体" w:cs="Times New Roman"/>
          <w:color w:val="000000"/>
          <w:kern w:val="0"/>
          <w:sz w:val="24"/>
          <w:szCs w:val="24"/>
        </w:rPr>
      </w:pPr>
    </w:p>
    <w:p w14:paraId="2702CA2C">
      <w:pPr>
        <w:adjustRightInd w:val="0"/>
        <w:snapToGrid w:val="0"/>
        <w:spacing w:line="520" w:lineRule="exact"/>
        <w:ind w:firstLine="7040" w:firstLineChars="1600"/>
        <w:jc w:val="center"/>
        <w:rPr>
          <w:rFonts w:ascii="方正小标宋简体" w:hAnsi="方正小标宋简体" w:eastAsia="方正小标宋简体" w:cs="方正小标宋简体"/>
          <w:bCs/>
          <w:color w:val="000000"/>
          <w:sz w:val="44"/>
          <w:szCs w:val="44"/>
        </w:rPr>
      </w:pPr>
    </w:p>
    <w:p w14:paraId="3112CA89">
      <w:pPr>
        <w:spacing w:line="360" w:lineRule="auto"/>
        <w:rPr>
          <w:rFonts w:ascii="宋体" w:hAnsi="宋体" w:eastAsia="宋体" w:cs="仿宋_GB2312"/>
          <w:color w:val="000000"/>
          <w:szCs w:val="21"/>
        </w:rPr>
      </w:pPr>
      <w:r>
        <w:rPr>
          <w:rFonts w:hint="eastAsia" w:ascii="宋体" w:hAnsi="宋体" w:eastAsia="宋体" w:cs="仿宋_GB2312"/>
          <w:color w:val="000000"/>
          <w:szCs w:val="21"/>
        </w:rPr>
        <w:t>注：</w:t>
      </w:r>
    </w:p>
    <w:p w14:paraId="38F0A75D">
      <w:pPr>
        <w:spacing w:line="360" w:lineRule="auto"/>
        <w:ind w:firstLine="420" w:firstLineChars="200"/>
        <w:rPr>
          <w:rFonts w:ascii="宋体" w:hAnsi="宋体" w:eastAsia="宋体" w:cs="仿宋_GB2312"/>
          <w:color w:val="000000"/>
          <w:szCs w:val="21"/>
        </w:rPr>
      </w:pPr>
      <w:r>
        <w:rPr>
          <w:rFonts w:hint="eastAsia" w:ascii="宋体" w:hAnsi="宋体" w:eastAsia="宋体" w:cs="仿宋_GB2312"/>
          <w:color w:val="000000"/>
          <w:szCs w:val="21"/>
        </w:rPr>
        <w:t>1. 法定代表人必须在授权委托书上签字或者盖章，委托代理人必须在授权委托书上签字，</w:t>
      </w:r>
      <w:r>
        <w:rPr>
          <w:rFonts w:hint="eastAsia" w:ascii="宋体" w:hAnsi="宋体" w:eastAsia="宋体" w:cs="仿宋_GB2312"/>
          <w:b/>
          <w:color w:val="000000"/>
          <w:szCs w:val="21"/>
        </w:rPr>
        <w:t>否则其响应文件按无效响应处理。</w:t>
      </w:r>
    </w:p>
    <w:p w14:paraId="03515A1B">
      <w:pPr>
        <w:spacing w:line="360" w:lineRule="auto"/>
        <w:ind w:firstLine="420" w:firstLineChars="200"/>
        <w:jc w:val="left"/>
        <w:rPr>
          <w:rFonts w:ascii="宋体" w:hAnsi="宋体" w:eastAsia="宋体" w:cs="仿宋_GB2312"/>
          <w:color w:val="000000"/>
          <w:szCs w:val="21"/>
        </w:rPr>
      </w:pPr>
      <w:r>
        <w:rPr>
          <w:rFonts w:hint="eastAsia" w:ascii="宋体" w:hAnsi="宋体" w:eastAsia="宋体" w:cs="仿宋_GB2312"/>
          <w:color w:val="000000"/>
          <w:szCs w:val="21"/>
        </w:rPr>
        <w:t>2.</w:t>
      </w:r>
      <w:bookmarkStart w:id="2" w:name="_Hlk65853109"/>
      <w:bookmarkStart w:id="3" w:name="_Hlk65853542"/>
      <w:r>
        <w:rPr>
          <w:rFonts w:hint="eastAsia" w:ascii="宋体" w:hAnsi="宋体" w:eastAsia="宋体" w:cs="仿宋_GB2312"/>
          <w:color w:val="000000"/>
          <w:szCs w:val="21"/>
        </w:rPr>
        <w:t>法人、其他组织竞标时“我方”是指“我单位”，自然人竞标时“我方”是指“本人”。</w:t>
      </w:r>
      <w:bookmarkEnd w:id="2"/>
      <w:bookmarkEnd w:id="3"/>
    </w:p>
    <w:p w14:paraId="62FA5D94">
      <w:pPr>
        <w:spacing w:line="500" w:lineRule="exact"/>
        <w:ind w:firstLine="3520" w:firstLineChars="800"/>
        <w:rPr>
          <w:rFonts w:ascii="宋体" w:hAnsi="宋体" w:eastAsia="宋体" w:cs="宋体"/>
          <w:bCs/>
          <w:color w:val="000000"/>
          <w:sz w:val="44"/>
          <w:szCs w:val="44"/>
        </w:rPr>
      </w:pPr>
    </w:p>
    <w:p w14:paraId="39E4D135">
      <w:pPr>
        <w:adjustRightInd w:val="0"/>
        <w:snapToGrid w:val="0"/>
        <w:spacing w:line="520" w:lineRule="exact"/>
        <w:rPr>
          <w:rFonts w:ascii="宋体" w:hAnsi="宋体" w:eastAsia="宋体" w:cs="宋体"/>
          <w:color w:val="000000"/>
          <w:szCs w:val="21"/>
          <w:u w:val="single"/>
        </w:rPr>
      </w:pPr>
    </w:p>
    <w:p w14:paraId="067BE372">
      <w:pPr>
        <w:spacing w:line="360" w:lineRule="auto"/>
        <w:ind w:right="-817" w:rightChars="-389"/>
        <w:contextualSpacing/>
        <w:rPr>
          <w:rFonts w:ascii="宋体" w:hAnsi="宋体" w:eastAsia="宋体" w:cs="仿宋_GB2312"/>
          <w:color w:val="000000"/>
          <w:szCs w:val="21"/>
        </w:rPr>
      </w:pPr>
    </w:p>
    <w:tbl>
      <w:tblPr>
        <w:tblStyle w:val="10"/>
        <w:tblpPr w:leftFromText="180" w:rightFromText="180" w:vertAnchor="text" w:horzAnchor="margin" w:tblpXSpec="center" w:tblpY="26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5"/>
      </w:tblGrid>
      <w:tr w14:paraId="48F4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40" w:hRule="atLeast"/>
        </w:trPr>
        <w:tc>
          <w:tcPr>
            <w:tcW w:w="7985" w:type="dxa"/>
            <w:tcBorders>
              <w:top w:val="single" w:color="000000" w:sz="4" w:space="0"/>
              <w:left w:val="single" w:color="000000" w:sz="4" w:space="0"/>
              <w:bottom w:val="single" w:color="000000" w:sz="4" w:space="0"/>
              <w:right w:val="single" w:color="000000" w:sz="4" w:space="0"/>
            </w:tcBorders>
          </w:tcPr>
          <w:p w14:paraId="59D14608">
            <w:pPr>
              <w:spacing w:line="360" w:lineRule="auto"/>
              <w:rPr>
                <w:rFonts w:ascii="宋体" w:hAnsi="宋体" w:eastAsia="宋体" w:cs="宋体"/>
                <w:b/>
                <w:sz w:val="24"/>
                <w:szCs w:val="24"/>
              </w:rPr>
            </w:pPr>
          </w:p>
          <w:p w14:paraId="4C7894E5">
            <w:pPr>
              <w:spacing w:line="360" w:lineRule="auto"/>
              <w:rPr>
                <w:rFonts w:ascii="宋体" w:hAnsi="宋体" w:eastAsia="宋体" w:cs="宋体"/>
                <w:b/>
                <w:sz w:val="24"/>
                <w:szCs w:val="24"/>
              </w:rPr>
            </w:pPr>
            <w:r>
              <w:rPr>
                <w:rFonts w:hint="eastAsia" w:ascii="宋体" w:hAnsi="宋体" w:eastAsia="宋体" w:cs="宋体"/>
                <w:b/>
                <w:sz w:val="24"/>
                <w:szCs w:val="24"/>
              </w:rPr>
              <w:t>委托代理人身份证复印件粘帖处（正、反面）</w:t>
            </w:r>
          </w:p>
        </w:tc>
      </w:tr>
    </w:tbl>
    <w:p w14:paraId="788B4BAD">
      <w:pPr>
        <w:spacing w:line="360" w:lineRule="auto"/>
        <w:ind w:right="-817" w:rightChars="-389"/>
        <w:contextualSpacing/>
        <w:rPr>
          <w:rFonts w:ascii="宋体" w:hAnsi="宋体" w:eastAsia="宋体" w:cs="仿宋_GB2312"/>
          <w:color w:val="000000"/>
          <w:sz w:val="24"/>
          <w:szCs w:val="24"/>
        </w:rPr>
      </w:pPr>
    </w:p>
    <w:p w14:paraId="12E33019">
      <w:pPr>
        <w:spacing w:line="360" w:lineRule="auto"/>
        <w:ind w:right="-817" w:rightChars="-389"/>
        <w:contextualSpacing/>
        <w:rPr>
          <w:rFonts w:ascii="宋体" w:hAnsi="宋体" w:eastAsia="宋体" w:cs="仿宋_GB2312"/>
          <w:color w:val="000000"/>
          <w:sz w:val="24"/>
          <w:szCs w:val="24"/>
        </w:rPr>
      </w:pPr>
    </w:p>
    <w:p w14:paraId="0B5D11BB">
      <w:pPr>
        <w:spacing w:line="520" w:lineRule="exact"/>
        <w:rPr>
          <w:rFonts w:ascii="宋体" w:hAnsi="宋体" w:eastAsia="宋体" w:cs="宋体"/>
          <w:bCs/>
          <w:color w:val="000000"/>
          <w:sz w:val="28"/>
          <w:szCs w:val="28"/>
        </w:rPr>
      </w:pPr>
    </w:p>
    <w:p w14:paraId="7335179D">
      <w:pPr>
        <w:spacing w:line="520" w:lineRule="exact"/>
        <w:rPr>
          <w:rFonts w:ascii="宋体" w:hAnsi="宋体" w:eastAsia="宋体" w:cs="宋体"/>
          <w:bCs/>
          <w:color w:val="000000"/>
          <w:sz w:val="28"/>
          <w:szCs w:val="28"/>
        </w:rPr>
      </w:pPr>
    </w:p>
    <w:p w14:paraId="19607D70">
      <w:pPr>
        <w:spacing w:line="520" w:lineRule="exact"/>
        <w:rPr>
          <w:rFonts w:ascii="宋体" w:hAnsi="宋体" w:eastAsia="宋体" w:cs="宋体"/>
          <w:bCs/>
          <w:color w:val="000000"/>
          <w:sz w:val="28"/>
          <w:szCs w:val="28"/>
        </w:rPr>
      </w:pPr>
    </w:p>
    <w:p w14:paraId="69DA183E">
      <w:pPr>
        <w:spacing w:line="520" w:lineRule="exact"/>
        <w:rPr>
          <w:rFonts w:ascii="宋体" w:hAnsi="宋体" w:eastAsia="宋体" w:cs="宋体"/>
          <w:bCs/>
          <w:color w:val="000000"/>
          <w:sz w:val="28"/>
          <w:szCs w:val="28"/>
        </w:rPr>
      </w:pPr>
    </w:p>
    <w:p w14:paraId="406A6A92">
      <w:pPr>
        <w:spacing w:line="520" w:lineRule="exact"/>
        <w:rPr>
          <w:rFonts w:ascii="宋体" w:hAnsi="宋体" w:eastAsia="宋体" w:cs="宋体"/>
          <w:bCs/>
          <w:color w:val="000000"/>
          <w:sz w:val="28"/>
          <w:szCs w:val="28"/>
        </w:rPr>
      </w:pPr>
    </w:p>
    <w:p w14:paraId="1D3317F4">
      <w:pPr>
        <w:widowControl/>
        <w:jc w:val="left"/>
        <w:rPr>
          <w:rFonts w:ascii="宋体" w:hAnsi="宋体" w:cs="宋体"/>
          <w:b/>
          <w:color w:val="000000"/>
          <w:sz w:val="36"/>
          <w:szCs w:val="36"/>
        </w:rPr>
      </w:pPr>
      <w:r>
        <w:rPr>
          <w:rFonts w:ascii="宋体" w:hAnsi="宋体" w:cs="宋体"/>
          <w:b/>
          <w:color w:val="000000"/>
          <w:sz w:val="36"/>
          <w:szCs w:val="36"/>
        </w:rPr>
        <w:br w:type="page"/>
      </w:r>
    </w:p>
    <w:p w14:paraId="2B042E86">
      <w:pPr>
        <w:spacing w:line="500" w:lineRule="exact"/>
        <w:outlineLvl w:val="0"/>
        <w:rPr>
          <w:rFonts w:ascii="宋体" w:hAnsi="宋体" w:eastAsia="宋体" w:cs="方正小标宋简体"/>
          <w:color w:val="000000"/>
          <w:sz w:val="28"/>
          <w:szCs w:val="28"/>
        </w:rPr>
      </w:pPr>
      <w:r>
        <w:rPr>
          <w:rFonts w:hint="eastAsia" w:ascii="宋体" w:hAnsi="宋体" w:eastAsia="宋体" w:cs="方正小标宋简体"/>
          <w:color w:val="000000"/>
          <w:sz w:val="28"/>
          <w:szCs w:val="28"/>
        </w:rPr>
        <w:t>附件</w:t>
      </w:r>
      <w:r>
        <w:rPr>
          <w:rFonts w:ascii="宋体" w:hAnsi="宋体" w:eastAsia="宋体" w:cs="方正小标宋简体"/>
          <w:color w:val="000000"/>
          <w:sz w:val="28"/>
          <w:szCs w:val="28"/>
        </w:rPr>
        <w:t>3</w:t>
      </w:r>
    </w:p>
    <w:p w14:paraId="2E0F77D4">
      <w:pPr>
        <w:spacing w:line="520" w:lineRule="exact"/>
        <w:jc w:val="center"/>
        <w:outlineLvl w:val="1"/>
        <w:rPr>
          <w:rFonts w:ascii="宋体" w:hAnsi="宋体" w:eastAsia="宋体" w:cs="宋体"/>
          <w:bCs/>
          <w:color w:val="000000"/>
          <w:sz w:val="28"/>
          <w:szCs w:val="28"/>
        </w:rPr>
      </w:pPr>
      <w:r>
        <w:rPr>
          <w:rFonts w:hint="eastAsia" w:ascii="宋体" w:hAnsi="宋体" w:eastAsia="宋体" w:cs="宋体"/>
          <w:color w:val="000000"/>
          <w:sz w:val="36"/>
          <w:szCs w:val="36"/>
        </w:rPr>
        <w:t>参加响应活动前3年内在经营活动中没有重大违法记录的书面声明</w:t>
      </w:r>
    </w:p>
    <w:p w14:paraId="2274D68F">
      <w:pPr>
        <w:spacing w:line="500" w:lineRule="exact"/>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lang w:eastAsia="zh-CN"/>
        </w:rPr>
        <w:t>南宁市社会福利医院</w:t>
      </w:r>
    </w:p>
    <w:p w14:paraId="7757FDE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我单位在参加响应活动前3年内在经营活动中没有重大违法记录，包括：</w:t>
      </w:r>
    </w:p>
    <w:p w14:paraId="05B515A3">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我单位或者其法定代表人（负责人或自然人）、董事、监事、高级管理人员未因经营活动中的违法行为受到刑事处罚或者责令停产停业、吊销许可证或者执照、较大数额罚款等行政处罚。</w:t>
      </w:r>
    </w:p>
    <w:p w14:paraId="0F0BCC09">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我单位在“信用中国”网站(www.creditchina.gov.cn)没有被列入失信被执行人、重大税收违法案件当事人、政府采购不良行为记录。</w:t>
      </w:r>
    </w:p>
    <w:p w14:paraId="529F2320">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特此声明！</w:t>
      </w:r>
    </w:p>
    <w:p w14:paraId="3E1362C2">
      <w:pPr>
        <w:spacing w:line="500" w:lineRule="exact"/>
        <w:rPr>
          <w:rFonts w:ascii="宋体" w:hAnsi="宋体" w:cs="宋体"/>
          <w:color w:val="000000"/>
          <w:sz w:val="24"/>
        </w:rPr>
      </w:pPr>
    </w:p>
    <w:p w14:paraId="08C0880B">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供应商名称（公章）：                              ；</w:t>
      </w:r>
    </w:p>
    <w:p w14:paraId="5D2FC01F">
      <w:pPr>
        <w:spacing w:line="500" w:lineRule="exact"/>
        <w:ind w:firstLine="480" w:firstLineChars="200"/>
        <w:rPr>
          <w:rFonts w:ascii="宋体" w:hAnsi="宋体" w:eastAsia="宋体" w:cs="宋体"/>
          <w:sz w:val="24"/>
          <w:szCs w:val="24"/>
        </w:rPr>
      </w:pPr>
    </w:p>
    <w:p w14:paraId="0BEA52F6">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日期：      年      月      日</w:t>
      </w:r>
    </w:p>
    <w:p w14:paraId="4866E421">
      <w:pPr>
        <w:widowControl/>
        <w:jc w:val="left"/>
        <w:rPr>
          <w:rFonts w:ascii="宋体" w:hAnsi="宋体" w:eastAsia="宋体" w:cs="宋体"/>
          <w:bCs/>
          <w:color w:val="000000"/>
          <w:sz w:val="28"/>
          <w:szCs w:val="28"/>
        </w:rPr>
      </w:pPr>
      <w:r>
        <w:rPr>
          <w:rFonts w:ascii="宋体" w:hAnsi="宋体" w:eastAsia="宋体" w:cs="宋体"/>
          <w:bCs/>
          <w:color w:val="000000"/>
          <w:sz w:val="28"/>
          <w:szCs w:val="28"/>
        </w:rPr>
        <w:br w:type="page"/>
      </w:r>
    </w:p>
    <w:p w14:paraId="26F92AB9">
      <w:pPr>
        <w:spacing w:line="520" w:lineRule="exact"/>
        <w:outlineLvl w:val="0"/>
        <w:rPr>
          <w:rFonts w:ascii="宋体" w:hAnsi="宋体" w:eastAsia="宋体" w:cs="宋体"/>
          <w:bCs/>
          <w:color w:val="000000"/>
          <w:sz w:val="28"/>
          <w:szCs w:val="28"/>
        </w:rPr>
      </w:pPr>
      <w:r>
        <w:rPr>
          <w:rFonts w:hint="eastAsia" w:ascii="宋体" w:hAnsi="宋体" w:eastAsia="宋体" w:cs="宋体"/>
          <w:bCs/>
          <w:color w:val="000000"/>
          <w:sz w:val="28"/>
          <w:szCs w:val="28"/>
        </w:rPr>
        <w:t>附件</w:t>
      </w:r>
      <w:r>
        <w:rPr>
          <w:rFonts w:ascii="宋体" w:hAnsi="宋体" w:eastAsia="宋体" w:cs="宋体"/>
          <w:bCs/>
          <w:color w:val="000000"/>
          <w:sz w:val="28"/>
          <w:szCs w:val="28"/>
        </w:rPr>
        <w:t>4</w:t>
      </w:r>
    </w:p>
    <w:p w14:paraId="7D3AF001">
      <w:pPr>
        <w:spacing w:line="520" w:lineRule="exact"/>
        <w:ind w:firstLine="3975" w:firstLineChars="1100"/>
        <w:outlineLvl w:val="1"/>
        <w:rPr>
          <w:rFonts w:ascii="宋体" w:hAnsi="宋体" w:eastAsia="宋体" w:cs="宋体"/>
          <w:b/>
          <w:bCs/>
          <w:color w:val="000000"/>
          <w:sz w:val="36"/>
          <w:szCs w:val="36"/>
        </w:rPr>
      </w:pPr>
      <w:r>
        <w:rPr>
          <w:rFonts w:hint="eastAsia" w:ascii="宋体" w:hAnsi="宋体" w:eastAsia="宋体" w:cs="宋体"/>
          <w:b/>
          <w:bCs/>
          <w:color w:val="000000"/>
          <w:sz w:val="36"/>
          <w:szCs w:val="36"/>
        </w:rPr>
        <w:t>报价表</w:t>
      </w:r>
    </w:p>
    <w:p w14:paraId="78DD689D">
      <w:pPr>
        <w:spacing w:line="360" w:lineRule="auto"/>
        <w:jc w:val="left"/>
        <w:rPr>
          <w:rFonts w:ascii="宋体" w:hAnsi="宋体" w:eastAsia="宋体" w:cs="宋体"/>
          <w:color w:val="000000"/>
          <w:szCs w:val="21"/>
        </w:rPr>
      </w:pPr>
      <w:r>
        <w:rPr>
          <w:rFonts w:hint="eastAsia" w:ascii="宋体" w:hAnsi="宋体" w:eastAsia="宋体" w:cs="宋体"/>
          <w:color w:val="000000"/>
          <w:szCs w:val="21"/>
        </w:rPr>
        <w:t>采购项目名称：</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rPr>
        <w:t>项目编号：</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u w:val="single"/>
        </w:rPr>
        <w:t xml:space="preserve">     </w:t>
      </w:r>
      <w:r>
        <w:rPr>
          <w:rFonts w:ascii="宋体" w:hAnsi="宋体" w:eastAsia="宋体" w:cs="宋体"/>
          <w:color w:val="000000"/>
          <w:szCs w:val="21"/>
          <w:u w:val="single"/>
        </w:rPr>
        <w:t xml:space="preserve">                       </w:t>
      </w:r>
      <w:r>
        <w:rPr>
          <w:rFonts w:hint="eastAsia" w:ascii="宋体" w:hAnsi="宋体" w:eastAsia="宋体" w:cs="宋体"/>
          <w:color w:val="000000"/>
          <w:szCs w:val="21"/>
        </w:rPr>
        <w:t xml:space="preserve"> </w:t>
      </w:r>
      <w:r>
        <w:rPr>
          <w:rFonts w:ascii="宋体" w:hAnsi="宋体" w:eastAsia="宋体" w:cs="宋体"/>
          <w:color w:val="000000"/>
          <w:szCs w:val="21"/>
        </w:rPr>
        <w:t xml:space="preserve">      </w:t>
      </w:r>
      <w:r>
        <w:rPr>
          <w:rFonts w:hint="eastAsia" w:ascii="宋体" w:hAnsi="宋体" w:eastAsia="宋体" w:cs="宋体"/>
          <w:color w:val="000000"/>
          <w:szCs w:val="21"/>
        </w:rPr>
        <w:t xml:space="preserve"> </w:t>
      </w:r>
    </w:p>
    <w:p w14:paraId="61033BC1">
      <w:pPr>
        <w:snapToGrid w:val="0"/>
        <w:spacing w:before="50" w:after="50" w:line="360" w:lineRule="auto"/>
        <w:rPr>
          <w:rFonts w:ascii="宋体" w:hAnsi="宋体" w:eastAsia="宋体" w:cs="宋体"/>
          <w:color w:val="000000"/>
          <w:sz w:val="24"/>
          <w:szCs w:val="24"/>
          <w:u w:val="single"/>
        </w:rPr>
      </w:pPr>
      <w:r>
        <w:rPr>
          <w:rFonts w:hint="eastAsia" w:ascii="宋体" w:hAnsi="宋体" w:eastAsia="宋体" w:cs="宋体"/>
          <w:color w:val="000000"/>
          <w:szCs w:val="21"/>
        </w:rPr>
        <w:t xml:space="preserve">供应商名称： </w:t>
      </w:r>
      <w:r>
        <w:rPr>
          <w:rFonts w:hint="eastAsia" w:ascii="宋体" w:hAnsi="宋体" w:eastAsia="宋体" w:cs="宋体"/>
          <w:color w:val="000000"/>
          <w:sz w:val="24"/>
          <w:szCs w:val="24"/>
          <w:u w:val="single"/>
        </w:rPr>
        <w:t xml:space="preserve">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44"/>
        <w:gridCol w:w="992"/>
        <w:gridCol w:w="1239"/>
        <w:gridCol w:w="1313"/>
        <w:gridCol w:w="1276"/>
        <w:gridCol w:w="992"/>
        <w:gridCol w:w="1417"/>
        <w:gridCol w:w="560"/>
      </w:tblGrid>
      <w:tr w14:paraId="77D54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54184A88">
            <w:pPr>
              <w:jc w:val="center"/>
              <w:rPr>
                <w:rFonts w:ascii="宋体" w:hAnsi="宋体" w:eastAsia="宋体" w:cs="宋体"/>
                <w:color w:val="000000"/>
                <w:kern w:val="0"/>
                <w:szCs w:val="21"/>
              </w:rPr>
            </w:pPr>
            <w:r>
              <w:rPr>
                <w:rFonts w:hint="eastAsia" w:ascii="宋体" w:hAnsi="宋体" w:eastAsia="宋体" w:cs="宋体"/>
                <w:color w:val="000000"/>
                <w:kern w:val="0"/>
                <w:szCs w:val="21"/>
              </w:rPr>
              <w:t>序号</w:t>
            </w:r>
          </w:p>
        </w:tc>
        <w:tc>
          <w:tcPr>
            <w:tcW w:w="844" w:type="dxa"/>
            <w:tcBorders>
              <w:top w:val="single" w:color="auto" w:sz="4" w:space="0"/>
              <w:left w:val="single" w:color="auto" w:sz="4" w:space="0"/>
              <w:bottom w:val="single" w:color="auto" w:sz="4" w:space="0"/>
              <w:right w:val="single" w:color="auto" w:sz="4" w:space="0"/>
            </w:tcBorders>
            <w:vAlign w:val="center"/>
          </w:tcPr>
          <w:p w14:paraId="42F02111">
            <w:pPr>
              <w:jc w:val="center"/>
              <w:rPr>
                <w:rFonts w:ascii="宋体" w:hAnsi="宋体" w:eastAsia="宋体" w:cs="宋体"/>
                <w:color w:val="000000"/>
                <w:kern w:val="0"/>
                <w:szCs w:val="21"/>
              </w:rPr>
            </w:pPr>
            <w:r>
              <w:rPr>
                <w:rFonts w:hint="eastAsia" w:ascii="宋体" w:hAnsi="宋体" w:eastAsia="宋体" w:cs="宋体"/>
                <w:bCs/>
                <w:sz w:val="24"/>
              </w:rPr>
              <w:t>标的名称</w:t>
            </w:r>
          </w:p>
        </w:tc>
        <w:tc>
          <w:tcPr>
            <w:tcW w:w="992" w:type="dxa"/>
            <w:tcBorders>
              <w:top w:val="single" w:color="auto" w:sz="4" w:space="0"/>
              <w:left w:val="single" w:color="auto" w:sz="4" w:space="0"/>
              <w:bottom w:val="single" w:color="auto" w:sz="4" w:space="0"/>
              <w:right w:val="single" w:color="auto" w:sz="4" w:space="0"/>
            </w:tcBorders>
            <w:vAlign w:val="center"/>
          </w:tcPr>
          <w:p w14:paraId="2EFB1EC4">
            <w:pPr>
              <w:jc w:val="center"/>
              <w:rPr>
                <w:rFonts w:ascii="宋体" w:hAnsi="宋体" w:eastAsia="宋体" w:cs="宋体"/>
                <w:color w:val="000000"/>
                <w:kern w:val="0"/>
                <w:szCs w:val="21"/>
              </w:rPr>
            </w:pPr>
            <w:r>
              <w:rPr>
                <w:rFonts w:hint="eastAsia" w:ascii="宋体" w:hAnsi="宋体" w:eastAsia="宋体" w:cs="宋体"/>
                <w:bCs/>
                <w:sz w:val="24"/>
              </w:rPr>
              <w:t>数量及单位①</w:t>
            </w:r>
          </w:p>
        </w:tc>
        <w:tc>
          <w:tcPr>
            <w:tcW w:w="1239" w:type="dxa"/>
            <w:tcBorders>
              <w:top w:val="single" w:color="auto" w:sz="4" w:space="0"/>
              <w:left w:val="single" w:color="auto" w:sz="4" w:space="0"/>
              <w:bottom w:val="single" w:color="auto" w:sz="4" w:space="0"/>
              <w:right w:val="single" w:color="auto" w:sz="4" w:space="0"/>
            </w:tcBorders>
            <w:vAlign w:val="center"/>
          </w:tcPr>
          <w:p w14:paraId="72D8002B">
            <w:pPr>
              <w:jc w:val="center"/>
              <w:rPr>
                <w:rFonts w:ascii="宋体" w:hAnsi="宋体" w:eastAsia="宋体" w:cs="宋体"/>
                <w:color w:val="000000"/>
                <w:kern w:val="0"/>
                <w:szCs w:val="21"/>
              </w:rPr>
            </w:pPr>
            <w:r>
              <w:rPr>
                <w:rFonts w:hint="eastAsia" w:ascii="宋体" w:hAnsi="宋体" w:eastAsia="宋体" w:cs="宋体"/>
                <w:bCs/>
                <w:sz w:val="24"/>
              </w:rPr>
              <w:t>品牌及规格型号</w:t>
            </w:r>
          </w:p>
        </w:tc>
        <w:tc>
          <w:tcPr>
            <w:tcW w:w="1313" w:type="dxa"/>
            <w:tcBorders>
              <w:top w:val="single" w:color="auto" w:sz="4" w:space="0"/>
              <w:left w:val="single" w:color="auto" w:sz="4" w:space="0"/>
              <w:bottom w:val="single" w:color="auto" w:sz="4" w:space="0"/>
              <w:right w:val="single" w:color="auto" w:sz="4" w:space="0"/>
            </w:tcBorders>
            <w:vAlign w:val="center"/>
          </w:tcPr>
          <w:p w14:paraId="67CAD465">
            <w:pPr>
              <w:jc w:val="center"/>
              <w:rPr>
                <w:rFonts w:ascii="宋体" w:hAnsi="宋体" w:eastAsia="宋体" w:cs="宋体"/>
                <w:color w:val="000000"/>
                <w:kern w:val="0"/>
                <w:szCs w:val="21"/>
              </w:rPr>
            </w:pPr>
            <w:r>
              <w:rPr>
                <w:rFonts w:hint="eastAsia" w:ascii="宋体" w:hAnsi="宋体" w:eastAsia="宋体" w:cs="宋体"/>
                <w:bCs/>
                <w:sz w:val="24"/>
              </w:rPr>
              <w:t>制造商及原产地</w:t>
            </w:r>
          </w:p>
        </w:tc>
        <w:tc>
          <w:tcPr>
            <w:tcW w:w="1276" w:type="dxa"/>
            <w:tcBorders>
              <w:top w:val="single" w:color="auto" w:sz="4" w:space="0"/>
              <w:left w:val="single" w:color="auto" w:sz="4" w:space="0"/>
              <w:bottom w:val="single" w:color="auto" w:sz="4" w:space="0"/>
              <w:right w:val="single" w:color="auto" w:sz="4" w:space="0"/>
            </w:tcBorders>
            <w:vAlign w:val="center"/>
          </w:tcPr>
          <w:p w14:paraId="638B6FF3">
            <w:pPr>
              <w:jc w:val="center"/>
              <w:rPr>
                <w:rFonts w:ascii="宋体" w:hAnsi="宋体" w:eastAsia="宋体" w:cs="宋体"/>
                <w:color w:val="000000"/>
                <w:kern w:val="0"/>
                <w:szCs w:val="21"/>
              </w:rPr>
            </w:pPr>
            <w:r>
              <w:rPr>
                <w:rFonts w:hint="eastAsia" w:ascii="宋体" w:hAnsi="宋体" w:eastAsia="宋体" w:cs="宋体"/>
                <w:bCs/>
                <w:sz w:val="24"/>
              </w:rPr>
              <w:t>技术性能及配置</w:t>
            </w:r>
          </w:p>
        </w:tc>
        <w:tc>
          <w:tcPr>
            <w:tcW w:w="992" w:type="dxa"/>
            <w:tcBorders>
              <w:top w:val="single" w:color="auto" w:sz="4" w:space="0"/>
              <w:left w:val="single" w:color="auto" w:sz="4" w:space="0"/>
              <w:bottom w:val="single" w:color="auto" w:sz="4" w:space="0"/>
              <w:right w:val="single" w:color="auto" w:sz="4" w:space="0"/>
            </w:tcBorders>
            <w:vAlign w:val="center"/>
          </w:tcPr>
          <w:p w14:paraId="37EC1B04">
            <w:pPr>
              <w:jc w:val="center"/>
              <w:rPr>
                <w:rFonts w:ascii="宋体" w:hAnsi="宋体" w:eastAsia="宋体" w:cs="宋体"/>
                <w:color w:val="000000"/>
                <w:kern w:val="0"/>
                <w:szCs w:val="21"/>
              </w:rPr>
            </w:pPr>
            <w:r>
              <w:rPr>
                <w:rFonts w:hint="eastAsia" w:ascii="宋体" w:hAnsi="宋体" w:eastAsia="宋体" w:cs="宋体"/>
                <w:bCs/>
                <w:sz w:val="24"/>
              </w:rPr>
              <w:t>单价（元）②</w:t>
            </w:r>
          </w:p>
        </w:tc>
        <w:tc>
          <w:tcPr>
            <w:tcW w:w="1417" w:type="dxa"/>
            <w:tcBorders>
              <w:top w:val="single" w:color="auto" w:sz="4" w:space="0"/>
              <w:left w:val="single" w:color="auto" w:sz="4" w:space="0"/>
              <w:bottom w:val="single" w:color="auto" w:sz="4" w:space="0"/>
              <w:right w:val="single" w:color="auto" w:sz="4" w:space="0"/>
            </w:tcBorders>
            <w:vAlign w:val="center"/>
          </w:tcPr>
          <w:p w14:paraId="32E53FCB">
            <w:pPr>
              <w:spacing w:line="360" w:lineRule="auto"/>
              <w:jc w:val="center"/>
              <w:rPr>
                <w:rFonts w:ascii="宋体" w:hAnsi="宋体" w:eastAsia="宋体" w:cs="宋体"/>
                <w:bCs/>
                <w:sz w:val="24"/>
              </w:rPr>
            </w:pPr>
            <w:r>
              <w:rPr>
                <w:rFonts w:hint="eastAsia" w:ascii="宋体" w:hAnsi="宋体" w:eastAsia="宋体" w:cs="宋体"/>
                <w:bCs/>
                <w:sz w:val="24"/>
              </w:rPr>
              <w:t>总价（元）</w:t>
            </w:r>
          </w:p>
          <w:p w14:paraId="7046F074">
            <w:pPr>
              <w:jc w:val="center"/>
              <w:rPr>
                <w:rFonts w:ascii="宋体" w:hAnsi="宋体" w:eastAsia="宋体" w:cs="宋体"/>
                <w:color w:val="000000"/>
                <w:kern w:val="0"/>
                <w:szCs w:val="21"/>
              </w:rPr>
            </w:pPr>
            <w:r>
              <w:rPr>
                <w:rFonts w:hint="eastAsia" w:ascii="宋体" w:hAnsi="宋体" w:eastAsia="宋体" w:cs="宋体"/>
                <w:bCs/>
                <w:sz w:val="24"/>
              </w:rPr>
              <w:t>③=①×②</w:t>
            </w:r>
          </w:p>
        </w:tc>
        <w:tc>
          <w:tcPr>
            <w:tcW w:w="560" w:type="dxa"/>
            <w:tcBorders>
              <w:top w:val="single" w:color="auto" w:sz="4" w:space="0"/>
              <w:left w:val="single" w:color="auto" w:sz="4" w:space="0"/>
              <w:bottom w:val="single" w:color="auto" w:sz="4" w:space="0"/>
              <w:right w:val="single" w:color="auto" w:sz="4" w:space="0"/>
            </w:tcBorders>
            <w:vAlign w:val="center"/>
          </w:tcPr>
          <w:p w14:paraId="0C92710C">
            <w:pPr>
              <w:jc w:val="center"/>
              <w:rPr>
                <w:rFonts w:ascii="宋体" w:hAnsi="宋体" w:eastAsia="宋体" w:cs="宋体"/>
                <w:color w:val="000000"/>
                <w:kern w:val="0"/>
                <w:szCs w:val="21"/>
              </w:rPr>
            </w:pPr>
            <w:r>
              <w:rPr>
                <w:rFonts w:hint="eastAsia" w:ascii="宋体" w:hAnsi="宋体" w:eastAsia="宋体" w:cs="宋体"/>
                <w:color w:val="000000"/>
                <w:kern w:val="0"/>
                <w:szCs w:val="21"/>
              </w:rPr>
              <w:t>备注</w:t>
            </w:r>
          </w:p>
        </w:tc>
      </w:tr>
      <w:tr w14:paraId="1F54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CC178E2">
            <w:pPr>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844" w:type="dxa"/>
            <w:tcBorders>
              <w:top w:val="single" w:color="auto" w:sz="4" w:space="0"/>
              <w:left w:val="single" w:color="auto" w:sz="4" w:space="0"/>
              <w:bottom w:val="single" w:color="auto" w:sz="4" w:space="0"/>
              <w:right w:val="single" w:color="auto" w:sz="4" w:space="0"/>
            </w:tcBorders>
          </w:tcPr>
          <w:p w14:paraId="3547435B">
            <w:pPr>
              <w:widowControl/>
              <w:adjustRightInd w:val="0"/>
              <w:snapToGrid w:val="0"/>
              <w:spacing w:after="200" w:line="360" w:lineRule="auto"/>
              <w:rPr>
                <w:rFonts w:ascii="宋体" w:hAnsi="宋体" w:eastAsia="宋体" w:cs="宋体"/>
                <w:color w:val="000000"/>
                <w:kern w:val="0"/>
                <w:szCs w:val="21"/>
              </w:rPr>
            </w:pPr>
            <w:r>
              <w:t>天花机3.0匹空调</w:t>
            </w:r>
          </w:p>
        </w:tc>
        <w:tc>
          <w:tcPr>
            <w:tcW w:w="992" w:type="dxa"/>
            <w:tcBorders>
              <w:top w:val="single" w:color="auto" w:sz="4" w:space="0"/>
              <w:left w:val="single" w:color="auto" w:sz="4" w:space="0"/>
              <w:bottom w:val="single" w:color="auto" w:sz="4" w:space="0"/>
              <w:right w:val="single" w:color="auto" w:sz="4" w:space="0"/>
            </w:tcBorders>
            <w:vAlign w:val="center"/>
          </w:tcPr>
          <w:p w14:paraId="4C70C077">
            <w:pPr>
              <w:widowControl/>
              <w:adjustRightInd w:val="0"/>
              <w:snapToGrid w:val="0"/>
              <w:spacing w:after="200" w:line="360" w:lineRule="auto"/>
              <w:jc w:val="center"/>
              <w:rPr>
                <w:rFonts w:ascii="宋体" w:hAnsi="宋体" w:eastAsia="宋体" w:cs="宋体"/>
                <w:color w:val="000000"/>
                <w:kern w:val="0"/>
                <w:szCs w:val="21"/>
              </w:rPr>
            </w:pPr>
            <w:r>
              <w:t>4台</w:t>
            </w:r>
          </w:p>
        </w:tc>
        <w:tc>
          <w:tcPr>
            <w:tcW w:w="1239" w:type="dxa"/>
            <w:tcBorders>
              <w:top w:val="single" w:color="auto" w:sz="4" w:space="0"/>
              <w:left w:val="single" w:color="auto" w:sz="4" w:space="0"/>
              <w:bottom w:val="single" w:color="auto" w:sz="4" w:space="0"/>
              <w:right w:val="single" w:color="auto" w:sz="4" w:space="0"/>
            </w:tcBorders>
            <w:vAlign w:val="center"/>
          </w:tcPr>
          <w:p w14:paraId="1C94713F">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09A83755">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5C93377">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2C80AD7">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0DF112F6">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5FDB549F">
            <w:pPr>
              <w:jc w:val="center"/>
              <w:rPr>
                <w:rFonts w:ascii="宋体" w:hAnsi="宋体" w:eastAsia="宋体" w:cs="宋体"/>
                <w:color w:val="000000"/>
                <w:kern w:val="0"/>
                <w:szCs w:val="21"/>
              </w:rPr>
            </w:pPr>
          </w:p>
        </w:tc>
      </w:tr>
      <w:tr w14:paraId="5B23C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75B8CBF4">
            <w:pPr>
              <w:jc w:val="center"/>
              <w:rPr>
                <w:rFonts w:ascii="宋体" w:hAnsi="宋体" w:eastAsia="宋体" w:cs="宋体"/>
                <w:color w:val="000000"/>
                <w:kern w:val="0"/>
                <w:szCs w:val="21"/>
              </w:rPr>
            </w:pPr>
            <w:r>
              <w:rPr>
                <w:rFonts w:hint="eastAsia" w:ascii="宋体" w:hAnsi="宋体" w:eastAsia="宋体" w:cs="宋体"/>
                <w:color w:val="000000"/>
                <w:kern w:val="0"/>
                <w:szCs w:val="21"/>
              </w:rPr>
              <w:t>2</w:t>
            </w:r>
          </w:p>
        </w:tc>
        <w:tc>
          <w:tcPr>
            <w:tcW w:w="844" w:type="dxa"/>
            <w:tcBorders>
              <w:top w:val="single" w:color="auto" w:sz="4" w:space="0"/>
              <w:left w:val="single" w:color="auto" w:sz="4" w:space="0"/>
              <w:bottom w:val="single" w:color="auto" w:sz="4" w:space="0"/>
              <w:right w:val="single" w:color="auto" w:sz="4" w:space="0"/>
            </w:tcBorders>
          </w:tcPr>
          <w:p w14:paraId="4D753C36">
            <w:pPr>
              <w:widowControl/>
              <w:adjustRightInd w:val="0"/>
              <w:snapToGrid w:val="0"/>
              <w:spacing w:after="200" w:line="360" w:lineRule="auto"/>
              <w:rPr>
                <w:rFonts w:ascii="宋体" w:hAnsi="宋体" w:eastAsia="宋体" w:cs="宋体"/>
                <w:color w:val="000000"/>
                <w:kern w:val="0"/>
                <w:szCs w:val="21"/>
              </w:rPr>
            </w:pPr>
            <w:r>
              <w:t>壁挂式3.0匹空调</w:t>
            </w:r>
          </w:p>
        </w:tc>
        <w:tc>
          <w:tcPr>
            <w:tcW w:w="992" w:type="dxa"/>
            <w:tcBorders>
              <w:top w:val="single" w:color="auto" w:sz="4" w:space="0"/>
              <w:left w:val="single" w:color="auto" w:sz="4" w:space="0"/>
              <w:bottom w:val="single" w:color="auto" w:sz="4" w:space="0"/>
              <w:right w:val="single" w:color="auto" w:sz="4" w:space="0"/>
            </w:tcBorders>
            <w:vAlign w:val="center"/>
          </w:tcPr>
          <w:p w14:paraId="2593C51A">
            <w:pPr>
              <w:widowControl/>
              <w:adjustRightInd w:val="0"/>
              <w:snapToGrid w:val="0"/>
              <w:spacing w:after="200" w:line="360" w:lineRule="auto"/>
              <w:jc w:val="center"/>
              <w:rPr>
                <w:rFonts w:ascii="宋体" w:hAnsi="宋体" w:eastAsia="宋体" w:cs="宋体"/>
                <w:color w:val="000000"/>
                <w:kern w:val="0"/>
                <w:szCs w:val="21"/>
              </w:rPr>
            </w:pPr>
            <w:r>
              <w:t>2台</w:t>
            </w:r>
          </w:p>
        </w:tc>
        <w:tc>
          <w:tcPr>
            <w:tcW w:w="1239" w:type="dxa"/>
            <w:tcBorders>
              <w:top w:val="single" w:color="auto" w:sz="4" w:space="0"/>
              <w:left w:val="single" w:color="auto" w:sz="4" w:space="0"/>
              <w:bottom w:val="single" w:color="auto" w:sz="4" w:space="0"/>
              <w:right w:val="single" w:color="auto" w:sz="4" w:space="0"/>
            </w:tcBorders>
            <w:vAlign w:val="center"/>
          </w:tcPr>
          <w:p w14:paraId="30FD35FC">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7D0CDF95">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71EA4B91">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461DE01">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798EAE97">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71CCDC13">
            <w:pPr>
              <w:jc w:val="center"/>
              <w:rPr>
                <w:rFonts w:ascii="宋体" w:hAnsi="宋体" w:eastAsia="宋体" w:cs="宋体"/>
                <w:color w:val="000000"/>
                <w:kern w:val="0"/>
                <w:szCs w:val="21"/>
              </w:rPr>
            </w:pPr>
          </w:p>
        </w:tc>
      </w:tr>
      <w:tr w14:paraId="59693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4CA12015">
            <w:pPr>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844" w:type="dxa"/>
            <w:tcBorders>
              <w:top w:val="single" w:color="auto" w:sz="4" w:space="0"/>
              <w:left w:val="single" w:color="auto" w:sz="4" w:space="0"/>
              <w:bottom w:val="single" w:color="auto" w:sz="4" w:space="0"/>
              <w:right w:val="single" w:color="auto" w:sz="4" w:space="0"/>
            </w:tcBorders>
          </w:tcPr>
          <w:p w14:paraId="5C589F8B">
            <w:pPr>
              <w:widowControl/>
              <w:adjustRightInd w:val="0"/>
              <w:snapToGrid w:val="0"/>
              <w:spacing w:after="200" w:line="360" w:lineRule="auto"/>
              <w:rPr>
                <w:rFonts w:ascii="宋体" w:hAnsi="宋体" w:eastAsia="宋体" w:cs="宋体"/>
                <w:color w:val="000000"/>
                <w:kern w:val="0"/>
                <w:szCs w:val="21"/>
              </w:rPr>
            </w:pPr>
            <w:r>
              <w:t>立式3匹空调</w:t>
            </w:r>
          </w:p>
        </w:tc>
        <w:tc>
          <w:tcPr>
            <w:tcW w:w="992" w:type="dxa"/>
            <w:tcBorders>
              <w:top w:val="single" w:color="auto" w:sz="4" w:space="0"/>
              <w:left w:val="single" w:color="auto" w:sz="4" w:space="0"/>
              <w:bottom w:val="single" w:color="auto" w:sz="4" w:space="0"/>
              <w:right w:val="single" w:color="auto" w:sz="4" w:space="0"/>
            </w:tcBorders>
            <w:vAlign w:val="center"/>
          </w:tcPr>
          <w:p w14:paraId="4EED7023">
            <w:pPr>
              <w:widowControl/>
              <w:adjustRightInd w:val="0"/>
              <w:snapToGrid w:val="0"/>
              <w:spacing w:after="200" w:line="360" w:lineRule="auto"/>
              <w:jc w:val="center"/>
              <w:rPr>
                <w:rFonts w:ascii="宋体" w:hAnsi="宋体" w:eastAsia="宋体" w:cs="宋体"/>
                <w:color w:val="000000"/>
                <w:kern w:val="0"/>
                <w:szCs w:val="21"/>
              </w:rPr>
            </w:pPr>
            <w:r>
              <w:t>7台</w:t>
            </w:r>
          </w:p>
        </w:tc>
        <w:tc>
          <w:tcPr>
            <w:tcW w:w="1239" w:type="dxa"/>
            <w:tcBorders>
              <w:top w:val="single" w:color="auto" w:sz="4" w:space="0"/>
              <w:left w:val="single" w:color="auto" w:sz="4" w:space="0"/>
              <w:bottom w:val="single" w:color="auto" w:sz="4" w:space="0"/>
              <w:right w:val="single" w:color="auto" w:sz="4" w:space="0"/>
            </w:tcBorders>
            <w:vAlign w:val="center"/>
          </w:tcPr>
          <w:p w14:paraId="05F3C3FD">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73B26925">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1E789F0A">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479FA02">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2678DB1F">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057AF72D">
            <w:pPr>
              <w:jc w:val="center"/>
              <w:rPr>
                <w:rFonts w:ascii="宋体" w:hAnsi="宋体" w:eastAsia="宋体" w:cs="宋体"/>
                <w:color w:val="000000"/>
                <w:kern w:val="0"/>
                <w:szCs w:val="21"/>
              </w:rPr>
            </w:pPr>
          </w:p>
        </w:tc>
      </w:tr>
      <w:tr w14:paraId="7FF2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389B3EAB">
            <w:pPr>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844" w:type="dxa"/>
            <w:tcBorders>
              <w:top w:val="single" w:color="auto" w:sz="4" w:space="0"/>
              <w:left w:val="single" w:color="auto" w:sz="4" w:space="0"/>
              <w:bottom w:val="single" w:color="auto" w:sz="4" w:space="0"/>
              <w:right w:val="single" w:color="auto" w:sz="4" w:space="0"/>
            </w:tcBorders>
            <w:vAlign w:val="center"/>
          </w:tcPr>
          <w:p w14:paraId="36BFF087">
            <w:pPr>
              <w:widowControl/>
              <w:adjustRightInd w:val="0"/>
              <w:snapToGrid w:val="0"/>
              <w:spacing w:after="200" w:line="360" w:lineRule="auto"/>
              <w:jc w:val="center"/>
              <w:rPr>
                <w:rFonts w:ascii="宋体" w:hAnsi="宋体" w:eastAsia="宋体" w:cs="宋体"/>
                <w:color w:val="000000"/>
                <w:kern w:val="0"/>
                <w:szCs w:val="21"/>
              </w:rPr>
            </w:pPr>
            <w:r>
              <w:rPr>
                <w:rFonts w:ascii="宋体" w:hAnsi="宋体" w:eastAsia="宋体" w:cs="宋体"/>
                <w:color w:val="000000"/>
                <w:kern w:val="0"/>
                <w:szCs w:val="21"/>
              </w:rPr>
              <w:t>壁挂式2.0匹空调</w:t>
            </w:r>
          </w:p>
        </w:tc>
        <w:tc>
          <w:tcPr>
            <w:tcW w:w="992" w:type="dxa"/>
            <w:tcBorders>
              <w:top w:val="single" w:color="auto" w:sz="4" w:space="0"/>
              <w:left w:val="single" w:color="auto" w:sz="4" w:space="0"/>
              <w:bottom w:val="single" w:color="auto" w:sz="4" w:space="0"/>
              <w:right w:val="single" w:color="auto" w:sz="4" w:space="0"/>
            </w:tcBorders>
            <w:vAlign w:val="center"/>
          </w:tcPr>
          <w:p w14:paraId="1C6DED8C">
            <w:pPr>
              <w:widowControl/>
              <w:adjustRightInd w:val="0"/>
              <w:snapToGrid w:val="0"/>
              <w:spacing w:after="200" w:line="360" w:lineRule="auto"/>
              <w:jc w:val="center"/>
              <w:rPr>
                <w:rFonts w:ascii="宋体" w:hAnsi="宋体" w:eastAsia="宋体" w:cs="宋体"/>
                <w:color w:val="000000"/>
                <w:kern w:val="0"/>
                <w:szCs w:val="21"/>
              </w:rPr>
            </w:pPr>
            <w:r>
              <w:t>20台</w:t>
            </w:r>
          </w:p>
        </w:tc>
        <w:tc>
          <w:tcPr>
            <w:tcW w:w="1239" w:type="dxa"/>
            <w:tcBorders>
              <w:top w:val="single" w:color="auto" w:sz="4" w:space="0"/>
              <w:left w:val="single" w:color="auto" w:sz="4" w:space="0"/>
              <w:bottom w:val="single" w:color="auto" w:sz="4" w:space="0"/>
              <w:right w:val="single" w:color="auto" w:sz="4" w:space="0"/>
            </w:tcBorders>
            <w:vAlign w:val="center"/>
          </w:tcPr>
          <w:p w14:paraId="403EE1B6">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2EEFC49D">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4765D264">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84526EA">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7773D171">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4D502B33">
            <w:pPr>
              <w:jc w:val="center"/>
              <w:rPr>
                <w:rFonts w:ascii="宋体" w:hAnsi="宋体" w:eastAsia="宋体" w:cs="宋体"/>
                <w:color w:val="000000"/>
                <w:kern w:val="0"/>
                <w:szCs w:val="21"/>
              </w:rPr>
            </w:pPr>
          </w:p>
        </w:tc>
      </w:tr>
      <w:tr w14:paraId="5093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27" w:type="dxa"/>
            <w:tcBorders>
              <w:top w:val="single" w:color="auto" w:sz="4" w:space="0"/>
              <w:left w:val="single" w:color="auto" w:sz="4" w:space="0"/>
              <w:bottom w:val="single" w:color="auto" w:sz="4" w:space="0"/>
              <w:right w:val="single" w:color="auto" w:sz="4" w:space="0"/>
            </w:tcBorders>
            <w:vAlign w:val="center"/>
          </w:tcPr>
          <w:p w14:paraId="5F741730">
            <w:pPr>
              <w:jc w:val="center"/>
              <w:rPr>
                <w:rFonts w:ascii="宋体" w:hAnsi="宋体" w:eastAsia="宋体" w:cs="宋体"/>
                <w:color w:val="000000"/>
                <w:kern w:val="0"/>
                <w:szCs w:val="21"/>
              </w:rPr>
            </w:pPr>
            <w:r>
              <w:rPr>
                <w:rFonts w:hint="eastAsia" w:ascii="宋体" w:hAnsi="宋体" w:eastAsia="宋体" w:cs="宋体"/>
                <w:color w:val="000000"/>
                <w:kern w:val="0"/>
                <w:szCs w:val="21"/>
              </w:rPr>
              <w:t>5</w:t>
            </w:r>
          </w:p>
        </w:tc>
        <w:tc>
          <w:tcPr>
            <w:tcW w:w="844" w:type="dxa"/>
            <w:tcBorders>
              <w:top w:val="single" w:color="auto" w:sz="4" w:space="0"/>
              <w:left w:val="single" w:color="auto" w:sz="4" w:space="0"/>
              <w:bottom w:val="single" w:color="auto" w:sz="4" w:space="0"/>
              <w:right w:val="single" w:color="auto" w:sz="4" w:space="0"/>
            </w:tcBorders>
            <w:vAlign w:val="center"/>
          </w:tcPr>
          <w:p w14:paraId="05CDDC62">
            <w:pPr>
              <w:widowControl/>
              <w:adjustRightInd w:val="0"/>
              <w:snapToGrid w:val="0"/>
              <w:spacing w:after="200" w:line="360" w:lineRule="auto"/>
              <w:jc w:val="center"/>
              <w:rPr>
                <w:rFonts w:ascii="宋体" w:hAnsi="宋体" w:eastAsia="宋体" w:cs="宋体"/>
                <w:color w:val="000000"/>
                <w:kern w:val="0"/>
                <w:szCs w:val="21"/>
              </w:rPr>
            </w:pPr>
            <w:r>
              <w:rPr>
                <w:rFonts w:ascii="宋体" w:hAnsi="宋体" w:eastAsia="宋体" w:cs="宋体"/>
                <w:color w:val="000000"/>
                <w:kern w:val="0"/>
                <w:szCs w:val="21"/>
              </w:rPr>
              <w:t>壁挂式1.5匹空调</w:t>
            </w:r>
          </w:p>
        </w:tc>
        <w:tc>
          <w:tcPr>
            <w:tcW w:w="992" w:type="dxa"/>
            <w:tcBorders>
              <w:top w:val="single" w:color="auto" w:sz="4" w:space="0"/>
              <w:left w:val="single" w:color="auto" w:sz="4" w:space="0"/>
              <w:bottom w:val="single" w:color="auto" w:sz="4" w:space="0"/>
              <w:right w:val="single" w:color="auto" w:sz="4" w:space="0"/>
            </w:tcBorders>
            <w:vAlign w:val="center"/>
          </w:tcPr>
          <w:p w14:paraId="21BEE0A7">
            <w:pPr>
              <w:widowControl/>
              <w:adjustRightInd w:val="0"/>
              <w:snapToGrid w:val="0"/>
              <w:spacing w:after="200" w:line="360" w:lineRule="auto"/>
              <w:jc w:val="center"/>
              <w:rPr>
                <w:rFonts w:ascii="宋体" w:hAnsi="宋体" w:eastAsia="宋体" w:cs="宋体"/>
                <w:color w:val="000000"/>
                <w:kern w:val="0"/>
                <w:szCs w:val="21"/>
              </w:rPr>
            </w:pPr>
            <w:r>
              <w:t>62台</w:t>
            </w:r>
          </w:p>
        </w:tc>
        <w:tc>
          <w:tcPr>
            <w:tcW w:w="1239" w:type="dxa"/>
            <w:tcBorders>
              <w:top w:val="single" w:color="auto" w:sz="4" w:space="0"/>
              <w:left w:val="single" w:color="auto" w:sz="4" w:space="0"/>
              <w:bottom w:val="single" w:color="auto" w:sz="4" w:space="0"/>
              <w:right w:val="single" w:color="auto" w:sz="4" w:space="0"/>
            </w:tcBorders>
            <w:vAlign w:val="center"/>
          </w:tcPr>
          <w:p w14:paraId="01605237">
            <w:pPr>
              <w:widowControl/>
              <w:adjustRightInd w:val="0"/>
              <w:snapToGrid w:val="0"/>
              <w:spacing w:after="200" w:line="360" w:lineRule="auto"/>
              <w:jc w:val="center"/>
              <w:rPr>
                <w:rFonts w:ascii="宋体" w:hAnsi="宋体" w:eastAsia="宋体" w:cs="宋体"/>
                <w:color w:val="000000"/>
                <w:kern w:val="0"/>
                <w:szCs w:val="21"/>
              </w:rPr>
            </w:pPr>
          </w:p>
        </w:tc>
        <w:tc>
          <w:tcPr>
            <w:tcW w:w="1313" w:type="dxa"/>
            <w:tcBorders>
              <w:top w:val="single" w:color="auto" w:sz="4" w:space="0"/>
              <w:left w:val="single" w:color="auto" w:sz="4" w:space="0"/>
              <w:bottom w:val="single" w:color="auto" w:sz="4" w:space="0"/>
              <w:right w:val="single" w:color="auto" w:sz="4" w:space="0"/>
            </w:tcBorders>
          </w:tcPr>
          <w:p w14:paraId="4931693F">
            <w:pPr>
              <w:jc w:val="center"/>
              <w:rPr>
                <w:rFonts w:ascii="宋体" w:hAnsi="宋体" w:eastAsia="宋体" w:cs="宋体"/>
                <w:color w:val="000000"/>
                <w:kern w:val="0"/>
                <w:szCs w:val="21"/>
              </w:rPr>
            </w:pPr>
          </w:p>
        </w:tc>
        <w:tc>
          <w:tcPr>
            <w:tcW w:w="1276" w:type="dxa"/>
            <w:tcBorders>
              <w:top w:val="single" w:color="auto" w:sz="4" w:space="0"/>
              <w:left w:val="single" w:color="auto" w:sz="4" w:space="0"/>
              <w:bottom w:val="single" w:color="auto" w:sz="4" w:space="0"/>
              <w:right w:val="single" w:color="auto" w:sz="4" w:space="0"/>
            </w:tcBorders>
            <w:vAlign w:val="center"/>
          </w:tcPr>
          <w:p w14:paraId="06A21428">
            <w:pPr>
              <w:jc w:val="center"/>
              <w:rPr>
                <w:rFonts w:ascii="宋体" w:hAnsi="宋体" w:eastAsia="宋体" w:cs="宋体"/>
                <w:color w:val="000000"/>
                <w:kern w:val="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B6809EC">
            <w:pPr>
              <w:jc w:val="center"/>
              <w:rPr>
                <w:rFonts w:ascii="宋体" w:hAnsi="宋体" w:eastAsia="宋体" w:cs="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tcPr>
          <w:p w14:paraId="14ADED43">
            <w:pPr>
              <w:jc w:val="center"/>
              <w:rPr>
                <w:rFonts w:ascii="宋体" w:hAnsi="宋体" w:eastAsia="宋体" w:cs="宋体"/>
                <w:color w:val="000000"/>
                <w:kern w:val="0"/>
                <w:szCs w:val="21"/>
              </w:rPr>
            </w:pPr>
          </w:p>
        </w:tc>
        <w:tc>
          <w:tcPr>
            <w:tcW w:w="560" w:type="dxa"/>
            <w:tcBorders>
              <w:top w:val="single" w:color="auto" w:sz="4" w:space="0"/>
              <w:left w:val="single" w:color="auto" w:sz="4" w:space="0"/>
              <w:bottom w:val="single" w:color="auto" w:sz="4" w:space="0"/>
              <w:right w:val="single" w:color="auto" w:sz="4" w:space="0"/>
            </w:tcBorders>
          </w:tcPr>
          <w:p w14:paraId="064262ED">
            <w:pPr>
              <w:jc w:val="center"/>
              <w:rPr>
                <w:rFonts w:ascii="宋体" w:hAnsi="宋体" w:eastAsia="宋体" w:cs="宋体"/>
                <w:color w:val="000000"/>
                <w:kern w:val="0"/>
                <w:szCs w:val="21"/>
              </w:rPr>
            </w:pPr>
          </w:p>
        </w:tc>
      </w:tr>
      <w:tr w14:paraId="74C0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83" w:type="dxa"/>
            <w:gridSpan w:val="7"/>
            <w:tcBorders>
              <w:top w:val="single" w:color="auto" w:sz="4" w:space="0"/>
              <w:left w:val="single" w:color="auto" w:sz="4" w:space="0"/>
              <w:bottom w:val="single" w:color="auto" w:sz="4" w:space="0"/>
              <w:right w:val="single" w:color="auto" w:sz="4" w:space="0"/>
            </w:tcBorders>
            <w:vAlign w:val="center"/>
          </w:tcPr>
          <w:p w14:paraId="09338F75">
            <w:pPr>
              <w:jc w:val="center"/>
              <w:rPr>
                <w:rFonts w:ascii="宋体" w:hAnsi="宋体" w:eastAsia="宋体" w:cs="宋体"/>
                <w:color w:val="000000"/>
                <w:kern w:val="0"/>
                <w:szCs w:val="21"/>
              </w:rPr>
            </w:pPr>
          </w:p>
        </w:tc>
        <w:tc>
          <w:tcPr>
            <w:tcW w:w="1977" w:type="dxa"/>
            <w:gridSpan w:val="2"/>
            <w:tcBorders>
              <w:top w:val="single" w:color="auto" w:sz="4" w:space="0"/>
              <w:left w:val="single" w:color="auto" w:sz="4" w:space="0"/>
              <w:bottom w:val="single" w:color="auto" w:sz="4" w:space="0"/>
              <w:right w:val="single" w:color="auto" w:sz="4" w:space="0"/>
            </w:tcBorders>
          </w:tcPr>
          <w:p w14:paraId="222AC50A">
            <w:pPr>
              <w:jc w:val="center"/>
              <w:rPr>
                <w:rFonts w:ascii="宋体" w:hAnsi="宋体" w:eastAsia="宋体" w:cs="宋体"/>
                <w:color w:val="000000"/>
                <w:kern w:val="0"/>
                <w:szCs w:val="21"/>
              </w:rPr>
            </w:pPr>
          </w:p>
        </w:tc>
      </w:tr>
      <w:tr w14:paraId="0CA5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60" w:type="dxa"/>
            <w:gridSpan w:val="9"/>
            <w:tcBorders>
              <w:top w:val="single" w:color="auto" w:sz="4" w:space="0"/>
              <w:left w:val="single" w:color="auto" w:sz="4" w:space="0"/>
              <w:bottom w:val="single" w:color="auto" w:sz="4" w:space="0"/>
              <w:right w:val="single" w:color="auto" w:sz="4" w:space="0"/>
            </w:tcBorders>
          </w:tcPr>
          <w:p w14:paraId="601B3CF6">
            <w:pPr>
              <w:rPr>
                <w:rFonts w:ascii="宋体" w:hAnsi="宋体" w:eastAsia="宋体" w:cs="宋体"/>
                <w:color w:val="000000"/>
              </w:rPr>
            </w:pPr>
          </w:p>
          <w:p w14:paraId="6EF63F24">
            <w:pPr>
              <w:rPr>
                <w:rFonts w:ascii="宋体" w:hAnsi="宋体" w:eastAsia="宋体" w:cs="宋体"/>
                <w:color w:val="000000"/>
              </w:rPr>
            </w:pPr>
            <w:r>
              <w:rPr>
                <w:rFonts w:hint="eastAsia" w:ascii="宋体" w:hAnsi="宋体" w:eastAsia="宋体" w:cs="宋体"/>
                <w:color w:val="000000"/>
              </w:rPr>
              <w:t xml:space="preserve">总报价：大写人民币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r>
              <w:rPr>
                <w:rFonts w:hint="eastAsia" w:ascii="宋体" w:hAnsi="宋体" w:cs="宋体"/>
                <w:sz w:val="24"/>
              </w:rPr>
              <w:t>¥</w:t>
            </w:r>
            <w:r>
              <w:rPr>
                <w:rFonts w:hint="eastAsia" w:ascii="宋体" w:hAnsi="宋体" w:eastAsia="宋体" w:cs="宋体"/>
                <w:color w:val="000000"/>
                <w:u w:val="single"/>
              </w:rPr>
              <w:t xml:space="preserve">             </w:t>
            </w:r>
            <w:r>
              <w:rPr>
                <w:rFonts w:ascii="宋体" w:hAnsi="宋体" w:eastAsia="宋体" w:cs="宋体"/>
                <w:color w:val="000000"/>
                <w:u w:val="single"/>
              </w:rPr>
              <w:t xml:space="preserve">    </w:t>
            </w:r>
            <w:r>
              <w:rPr>
                <w:rFonts w:hint="eastAsia" w:ascii="宋体" w:hAnsi="宋体" w:eastAsia="宋体" w:cs="宋体"/>
                <w:color w:val="000000"/>
                <w:u w:val="single"/>
              </w:rPr>
              <w:t xml:space="preserve"> </w:t>
            </w:r>
            <w:r>
              <w:rPr>
                <w:rFonts w:hint="eastAsia" w:ascii="宋体" w:hAnsi="宋体" w:eastAsia="宋体" w:cs="宋体"/>
                <w:color w:val="000000"/>
              </w:rPr>
              <w:t xml:space="preserve"> ）</w:t>
            </w:r>
          </w:p>
        </w:tc>
      </w:tr>
      <w:tr w14:paraId="5ACD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060" w:type="dxa"/>
            <w:gridSpan w:val="9"/>
            <w:tcBorders>
              <w:top w:val="single" w:color="auto" w:sz="4" w:space="0"/>
              <w:left w:val="single" w:color="auto" w:sz="4" w:space="0"/>
              <w:bottom w:val="single" w:color="auto" w:sz="4" w:space="0"/>
              <w:right w:val="single" w:color="auto" w:sz="4" w:space="0"/>
            </w:tcBorders>
          </w:tcPr>
          <w:p w14:paraId="0192C09E">
            <w:pPr>
              <w:rPr>
                <w:rFonts w:ascii="宋体" w:hAnsi="宋体" w:eastAsia="宋体" w:cs="宋体"/>
                <w:color w:val="000000"/>
              </w:rPr>
            </w:pPr>
          </w:p>
          <w:p w14:paraId="1593C6E1">
            <w:pPr>
              <w:rPr>
                <w:rFonts w:ascii="宋体" w:hAnsi="宋体" w:eastAsia="宋体" w:cs="宋体"/>
                <w:color w:val="000000"/>
              </w:rPr>
            </w:pPr>
            <w:r>
              <w:rPr>
                <w:rFonts w:hint="eastAsia" w:ascii="宋体" w:hAnsi="宋体" w:eastAsia="宋体" w:cs="宋体"/>
                <w:color w:val="000000"/>
              </w:rPr>
              <w:t>交货期：</w:t>
            </w:r>
            <w:r>
              <w:rPr>
                <w:rFonts w:hint="eastAsia" w:ascii="宋体" w:hAnsi="宋体" w:eastAsia="宋体" w:cs="宋体"/>
                <w:color w:val="000000"/>
                <w:u w:val="single"/>
              </w:rPr>
              <w:t xml:space="preserve">                          </w:t>
            </w:r>
          </w:p>
        </w:tc>
      </w:tr>
    </w:tbl>
    <w:p w14:paraId="04219BBA">
      <w:pPr>
        <w:snapToGrid w:val="0"/>
        <w:spacing w:before="50" w:after="50" w:line="360" w:lineRule="auto"/>
        <w:jc w:val="left"/>
        <w:rPr>
          <w:rFonts w:ascii="宋体" w:hAnsi="宋体" w:eastAsia="宋体" w:cs="宋体"/>
          <w:sz w:val="24"/>
          <w:szCs w:val="24"/>
        </w:rPr>
      </w:pPr>
      <w:r>
        <w:rPr>
          <w:rFonts w:hint="eastAsia" w:ascii="宋体" w:hAnsi="宋体" w:eastAsia="宋体" w:cs="宋体"/>
          <w:sz w:val="24"/>
          <w:szCs w:val="24"/>
        </w:rPr>
        <w:t xml:space="preserve">注： </w:t>
      </w:r>
    </w:p>
    <w:p w14:paraId="185FD862">
      <w:pPr>
        <w:snapToGrid w:val="0"/>
        <w:spacing w:before="50" w:after="5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1.报价表中“标的名称、数量及单位、品牌及规格型号、制造商及原产地、技术性能及配置、单价、合计、竞标总报价、交货期”必须如实填写完整，如没有相关内容则填无，填写有缺漏</w:t>
      </w:r>
      <w:r>
        <w:rPr>
          <w:rFonts w:hint="eastAsia" w:ascii="宋体" w:hAnsi="宋体" w:eastAsia="宋体" w:cs="宋体"/>
          <w:bCs/>
          <w:sz w:val="24"/>
          <w:szCs w:val="24"/>
        </w:rPr>
        <w:t>的，</w:t>
      </w:r>
      <w:r>
        <w:rPr>
          <w:rFonts w:hint="eastAsia" w:ascii="宋体" w:hAnsi="宋体" w:eastAsia="宋体" w:cs="宋体"/>
          <w:b/>
          <w:sz w:val="24"/>
          <w:szCs w:val="24"/>
        </w:rPr>
        <w:t>其响应文件作无效处理。</w:t>
      </w:r>
    </w:p>
    <w:p w14:paraId="2FFCE8B7">
      <w:pPr>
        <w:snapToGrid w:val="0"/>
        <w:spacing w:before="50" w:after="50"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2.供应商的报价表必须加盖供应商公章并由法定代表人或者其委托代理人签字，</w:t>
      </w:r>
      <w:r>
        <w:rPr>
          <w:rFonts w:hint="eastAsia" w:ascii="宋体" w:hAnsi="宋体" w:eastAsia="宋体" w:cs="宋体"/>
          <w:b/>
          <w:sz w:val="24"/>
          <w:szCs w:val="24"/>
        </w:rPr>
        <w:t>否则其响应文件作无效处理</w:t>
      </w:r>
      <w:r>
        <w:rPr>
          <w:rFonts w:hint="eastAsia" w:ascii="宋体" w:hAnsi="宋体" w:eastAsia="宋体" w:cs="宋体"/>
          <w:sz w:val="24"/>
          <w:szCs w:val="24"/>
        </w:rPr>
        <w:t>。</w:t>
      </w:r>
    </w:p>
    <w:p w14:paraId="6F159BAD">
      <w:pPr>
        <w:snapToGrid w:val="0"/>
        <w:spacing w:before="50" w:after="50" w:line="360" w:lineRule="auto"/>
        <w:ind w:firstLine="480" w:firstLineChars="200"/>
        <w:jc w:val="left"/>
        <w:rPr>
          <w:rFonts w:ascii="宋体" w:hAnsi="宋体" w:eastAsia="宋体" w:cs="宋体"/>
          <w:b/>
          <w:sz w:val="24"/>
          <w:szCs w:val="24"/>
        </w:rPr>
      </w:pPr>
      <w:r>
        <w:rPr>
          <w:rFonts w:ascii="宋体" w:hAnsi="宋体" w:eastAsia="宋体" w:cs="宋体"/>
          <w:sz w:val="24"/>
          <w:szCs w:val="24"/>
        </w:rPr>
        <w:t>3.</w:t>
      </w:r>
      <w:r>
        <w:rPr>
          <w:rFonts w:hint="eastAsia" w:ascii="宋体" w:hAnsi="宋体" w:eastAsia="宋体" w:cs="宋体"/>
          <w:sz w:val="24"/>
          <w:szCs w:val="24"/>
        </w:rPr>
        <w:t>总价金额与按单价汇总金额不一致的，以单价金额计算结果为准；不得超过控制单价、控制总价金额，</w:t>
      </w:r>
      <w:r>
        <w:rPr>
          <w:rFonts w:hint="eastAsia" w:ascii="宋体" w:hAnsi="宋体" w:eastAsia="宋体" w:cs="宋体"/>
          <w:b/>
          <w:sz w:val="24"/>
          <w:szCs w:val="24"/>
        </w:rPr>
        <w:t>否则其响应文件作无效处理。</w:t>
      </w:r>
    </w:p>
    <w:p w14:paraId="2B0227E5">
      <w:pPr>
        <w:snapToGrid w:val="0"/>
        <w:spacing w:before="50" w:after="50" w:line="360" w:lineRule="auto"/>
        <w:ind w:right="-817" w:rightChars="-389" w:firstLine="3360" w:firstLineChars="1400"/>
        <w:rPr>
          <w:rFonts w:ascii="宋体" w:hAnsi="宋体" w:eastAsia="宋体" w:cs="宋体"/>
          <w:sz w:val="24"/>
          <w:szCs w:val="24"/>
        </w:rPr>
      </w:pPr>
      <w:r>
        <w:rPr>
          <w:rFonts w:hint="eastAsia" w:ascii="宋体" w:hAnsi="宋体" w:eastAsia="宋体" w:cs="宋体"/>
          <w:sz w:val="24"/>
          <w:szCs w:val="24"/>
        </w:rPr>
        <w:t xml:space="preserve">法定代表人或者委托代理人（签字）：                    </w:t>
      </w:r>
    </w:p>
    <w:p w14:paraId="0CC15356">
      <w:pPr>
        <w:snapToGrid w:val="0"/>
        <w:spacing w:before="50" w:after="50" w:line="360" w:lineRule="auto"/>
        <w:ind w:left="-3" w:leftChars="-72" w:right="-817" w:rightChars="-389" w:hanging="148" w:hangingChars="62"/>
        <w:rPr>
          <w:rFonts w:ascii="宋体" w:hAnsi="宋体" w:eastAsia="宋体" w:cs="宋体"/>
          <w:sz w:val="24"/>
          <w:szCs w:val="24"/>
        </w:rPr>
      </w:pPr>
      <w:r>
        <w:rPr>
          <w:rFonts w:hint="eastAsia" w:ascii="宋体" w:hAnsi="宋体" w:eastAsia="宋体" w:cs="宋体"/>
          <w:sz w:val="24"/>
          <w:szCs w:val="24"/>
        </w:rPr>
        <w:t xml:space="preserve">                              供应商（盖公章）：                                </w:t>
      </w:r>
    </w:p>
    <w:p w14:paraId="08202C44">
      <w:pPr>
        <w:snapToGrid w:val="0"/>
        <w:spacing w:before="50" w:after="50" w:line="360" w:lineRule="auto"/>
        <w:ind w:right="-817" w:rightChars="-389" w:firstLine="3360" w:firstLineChars="1400"/>
        <w:rPr>
          <w:rFonts w:ascii="宋体" w:hAnsi="宋体" w:eastAsia="宋体" w:cs="宋体"/>
          <w:sz w:val="24"/>
          <w:szCs w:val="24"/>
        </w:rPr>
      </w:pPr>
      <w:r>
        <w:rPr>
          <w:rFonts w:hint="eastAsia" w:ascii="宋体" w:hAnsi="宋体" w:eastAsia="宋体" w:cs="宋体"/>
          <w:sz w:val="24"/>
          <w:szCs w:val="24"/>
        </w:rPr>
        <w:t xml:space="preserve"> 日期：    年   月   日</w:t>
      </w:r>
    </w:p>
    <w:p w14:paraId="60E9E3C7">
      <w:pPr>
        <w:widowControl/>
        <w:jc w:val="left"/>
        <w:rPr>
          <w:rFonts w:ascii="宋体" w:hAnsi="宋体" w:eastAsia="宋体" w:cs="宋体"/>
          <w:sz w:val="24"/>
          <w:szCs w:val="24"/>
        </w:rPr>
      </w:pPr>
      <w:r>
        <w:rPr>
          <w:rFonts w:ascii="宋体" w:hAnsi="宋体" w:eastAsia="宋体" w:cs="宋体"/>
          <w:sz w:val="24"/>
          <w:szCs w:val="24"/>
        </w:rPr>
        <w:br w:type="page"/>
      </w:r>
    </w:p>
    <w:p w14:paraId="6D3CE1B8">
      <w:pPr>
        <w:adjustRightInd w:val="0"/>
        <w:snapToGrid w:val="0"/>
        <w:spacing w:line="300" w:lineRule="auto"/>
        <w:outlineLvl w:val="0"/>
        <w:rPr>
          <w:rFonts w:ascii="宋体" w:hAnsi="宋体" w:eastAsia="宋体" w:cs="宋体"/>
          <w:bCs/>
          <w:color w:val="000000"/>
          <w:sz w:val="28"/>
          <w:szCs w:val="28"/>
        </w:rPr>
      </w:pPr>
      <w:r>
        <w:rPr>
          <w:rFonts w:hint="eastAsia" w:ascii="宋体" w:hAnsi="宋体" w:eastAsia="宋体" w:cs="宋体"/>
          <w:bCs/>
          <w:color w:val="000000"/>
          <w:sz w:val="28"/>
          <w:szCs w:val="28"/>
        </w:rPr>
        <w:t>附件</w:t>
      </w:r>
      <w:r>
        <w:rPr>
          <w:rFonts w:ascii="宋体" w:hAnsi="宋体" w:eastAsia="宋体" w:cs="宋体"/>
          <w:bCs/>
          <w:color w:val="000000"/>
          <w:sz w:val="28"/>
          <w:szCs w:val="28"/>
        </w:rPr>
        <w:t xml:space="preserve">5            </w:t>
      </w:r>
    </w:p>
    <w:p w14:paraId="4794AA86">
      <w:pPr>
        <w:adjustRightInd w:val="0"/>
        <w:snapToGrid w:val="0"/>
        <w:spacing w:line="300" w:lineRule="auto"/>
        <w:ind w:firstLine="2530" w:firstLineChars="700"/>
        <w:outlineLvl w:val="1"/>
        <w:rPr>
          <w:rFonts w:ascii="宋体" w:hAnsi="宋体" w:eastAsia="宋体" w:cs="宋体"/>
          <w:b/>
          <w:bCs/>
          <w:color w:val="000000"/>
          <w:sz w:val="36"/>
          <w:szCs w:val="36"/>
        </w:rPr>
      </w:pPr>
      <w:r>
        <w:rPr>
          <w:rFonts w:hint="eastAsia" w:ascii="宋体" w:hAnsi="宋体" w:eastAsia="宋体" w:cs="宋体"/>
          <w:b/>
          <w:bCs/>
          <w:color w:val="000000"/>
          <w:sz w:val="36"/>
          <w:szCs w:val="36"/>
        </w:rPr>
        <w:t>货物（服务）偏离表</w:t>
      </w:r>
    </w:p>
    <w:p w14:paraId="2D5EA6A1">
      <w:pPr>
        <w:adjustRightInd w:val="0"/>
        <w:snapToGrid w:val="0"/>
        <w:spacing w:line="300" w:lineRule="auto"/>
        <w:jc w:val="center"/>
        <w:rPr>
          <w:rFonts w:ascii="宋体" w:hAnsi="宋体" w:eastAsia="宋体" w:cs="宋体"/>
          <w:b/>
          <w:bCs/>
          <w:color w:val="000000"/>
          <w:sz w:val="30"/>
          <w:szCs w:val="30"/>
        </w:rPr>
      </w:pPr>
      <w:r>
        <w:rPr>
          <w:rFonts w:hint="eastAsia" w:ascii="宋体" w:hAnsi="宋体" w:eastAsia="宋体" w:cs="宋体"/>
          <w:b/>
          <w:bCs/>
          <w:color w:val="000000"/>
          <w:sz w:val="30"/>
          <w:szCs w:val="30"/>
        </w:rPr>
        <w:t>（由供应商据实填写，表格不够自行添加）</w:t>
      </w:r>
    </w:p>
    <w:p w14:paraId="5A2DE800">
      <w:pPr>
        <w:spacing w:line="360" w:lineRule="auto"/>
        <w:ind w:firstLine="240" w:firstLineChars="100"/>
        <w:rPr>
          <w:rFonts w:ascii="宋体" w:hAnsi="宋体" w:eastAsia="宋体" w:cs="宋体"/>
          <w:sz w:val="24"/>
          <w:szCs w:val="24"/>
          <w:u w:val="single"/>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ascii="宋体" w:hAnsi="宋体" w:eastAsia="宋体" w:cs="宋体"/>
          <w:sz w:val="24"/>
          <w:szCs w:val="24"/>
          <w:u w:val="single"/>
        </w:rPr>
        <w:t xml:space="preserve">                         </w:t>
      </w:r>
      <w:r>
        <w:rPr>
          <w:rFonts w:hint="eastAsia" w:ascii="宋体" w:hAnsi="宋体" w:eastAsia="宋体" w:cs="宋体"/>
          <w:sz w:val="24"/>
          <w:szCs w:val="24"/>
          <w:u w:val="single"/>
        </w:rPr>
        <w:t xml:space="preserve">  </w:t>
      </w:r>
    </w:p>
    <w:p w14:paraId="2E2A1C85">
      <w:pPr>
        <w:spacing w:line="360" w:lineRule="auto"/>
        <w:ind w:firstLine="240" w:firstLineChars="100"/>
        <w:contextualSpacing/>
        <w:rPr>
          <w:rFonts w:ascii="宋体" w:hAnsi="宋体" w:eastAsia="宋体" w:cs="Times New Roman"/>
          <w:bCs/>
          <w:sz w:val="24"/>
          <w:szCs w:val="24"/>
          <w:u w:val="single"/>
        </w:rPr>
      </w:pPr>
      <w:r>
        <w:rPr>
          <w:rFonts w:hint="eastAsia" w:ascii="宋体" w:hAnsi="宋体" w:eastAsia="宋体" w:cs="宋体"/>
          <w:sz w:val="24"/>
          <w:szCs w:val="24"/>
        </w:rPr>
        <w:t>采购项目编号：</w:t>
      </w:r>
      <w:r>
        <w:rPr>
          <w:rFonts w:ascii="宋体" w:hAnsi="宋体" w:eastAsia="宋体" w:cs="Times New Roman"/>
          <w:bCs/>
          <w:sz w:val="24"/>
          <w:szCs w:val="24"/>
          <w:u w:val="single"/>
        </w:rPr>
        <w:t xml:space="preserve">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84"/>
        <w:gridCol w:w="1319"/>
        <w:gridCol w:w="2307"/>
        <w:gridCol w:w="1351"/>
        <w:gridCol w:w="2325"/>
        <w:gridCol w:w="1300"/>
      </w:tblGrid>
      <w:tr w14:paraId="269889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78" w:hRule="atLeast"/>
          <w:jc w:val="center"/>
        </w:trPr>
        <w:tc>
          <w:tcPr>
            <w:tcW w:w="668" w:type="dxa"/>
            <w:vMerge w:val="restart"/>
            <w:vAlign w:val="center"/>
          </w:tcPr>
          <w:p w14:paraId="4D6BBCBB">
            <w:pPr>
              <w:spacing w:line="360" w:lineRule="auto"/>
              <w:contextualSpacing/>
              <w:jc w:val="center"/>
              <w:rPr>
                <w:rFonts w:ascii="宋体" w:hAnsi="宋体" w:eastAsia="宋体" w:cs="宋体"/>
                <w:color w:val="000000"/>
                <w:sz w:val="24"/>
                <w:szCs w:val="24"/>
              </w:rPr>
            </w:pPr>
            <w:bookmarkStart w:id="4" w:name="_Toc173066401"/>
            <w:bookmarkStart w:id="5" w:name="_Toc373333689"/>
            <w:bookmarkStart w:id="6" w:name="_Toc383699906"/>
            <w:bookmarkStart w:id="7" w:name="_Toc173211900"/>
            <w:bookmarkStart w:id="8" w:name="_Toc254970588"/>
            <w:bookmarkStart w:id="9" w:name="_Toc301781611"/>
            <w:bookmarkStart w:id="10" w:name="_Toc295404981"/>
            <w:bookmarkStart w:id="11" w:name="_Toc254970729"/>
            <w:bookmarkStart w:id="12" w:name="_Toc297193185"/>
            <w:r>
              <w:rPr>
                <w:rFonts w:hint="eastAsia" w:ascii="宋体" w:hAnsi="宋体" w:eastAsia="宋体" w:cs="宋体"/>
                <w:color w:val="000000"/>
                <w:sz w:val="24"/>
                <w:szCs w:val="24"/>
              </w:rPr>
              <w:t>序号</w:t>
            </w:r>
            <w:bookmarkEnd w:id="4"/>
            <w:bookmarkEnd w:id="5"/>
            <w:bookmarkEnd w:id="6"/>
            <w:bookmarkEnd w:id="7"/>
            <w:bookmarkEnd w:id="8"/>
            <w:bookmarkEnd w:id="9"/>
            <w:bookmarkEnd w:id="10"/>
            <w:bookmarkEnd w:id="11"/>
            <w:bookmarkEnd w:id="12"/>
          </w:p>
        </w:tc>
        <w:tc>
          <w:tcPr>
            <w:tcW w:w="3538" w:type="dxa"/>
            <w:gridSpan w:val="2"/>
            <w:vAlign w:val="center"/>
          </w:tcPr>
          <w:p w14:paraId="39343B6F">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采购文件技术要求</w:t>
            </w:r>
          </w:p>
        </w:tc>
        <w:tc>
          <w:tcPr>
            <w:tcW w:w="3586" w:type="dxa"/>
            <w:gridSpan w:val="2"/>
            <w:vAlign w:val="center"/>
          </w:tcPr>
          <w:p w14:paraId="23D8E193">
            <w:pPr>
              <w:spacing w:line="360" w:lineRule="auto"/>
              <w:contextualSpacing/>
              <w:jc w:val="center"/>
              <w:rPr>
                <w:rFonts w:ascii="宋体" w:hAnsi="宋体" w:eastAsia="宋体" w:cs="宋体"/>
                <w:color w:val="000000"/>
                <w:sz w:val="24"/>
                <w:szCs w:val="24"/>
              </w:rPr>
            </w:pPr>
            <w:bookmarkStart w:id="13" w:name="_Toc297193187"/>
            <w:bookmarkStart w:id="14" w:name="_Toc295404983"/>
            <w:bookmarkStart w:id="15" w:name="_Toc173066403"/>
            <w:bookmarkStart w:id="16" w:name="_Toc254970731"/>
            <w:bookmarkStart w:id="17" w:name="_Toc373333691"/>
            <w:bookmarkStart w:id="18" w:name="_Toc173211902"/>
            <w:bookmarkStart w:id="19" w:name="_Toc301781613"/>
            <w:bookmarkStart w:id="20" w:name="_Toc254970590"/>
            <w:bookmarkStart w:id="21" w:name="_Toc383699908"/>
            <w:r>
              <w:rPr>
                <w:rFonts w:hint="eastAsia" w:ascii="宋体" w:hAnsi="宋体" w:eastAsia="宋体" w:cs="宋体"/>
                <w:color w:val="000000"/>
                <w:sz w:val="24"/>
                <w:szCs w:val="24"/>
              </w:rPr>
              <w:t>响应</w:t>
            </w:r>
            <w:bookmarkEnd w:id="13"/>
            <w:bookmarkEnd w:id="14"/>
            <w:bookmarkEnd w:id="15"/>
            <w:bookmarkEnd w:id="16"/>
            <w:bookmarkEnd w:id="17"/>
            <w:bookmarkEnd w:id="18"/>
            <w:bookmarkEnd w:id="19"/>
            <w:bookmarkEnd w:id="20"/>
            <w:bookmarkEnd w:id="21"/>
            <w:r>
              <w:rPr>
                <w:rFonts w:hint="eastAsia" w:ascii="宋体" w:hAnsi="宋体" w:eastAsia="宋体" w:cs="宋体"/>
                <w:color w:val="000000"/>
                <w:sz w:val="24"/>
                <w:szCs w:val="24"/>
              </w:rPr>
              <w:t>文件承诺技术要求</w:t>
            </w:r>
          </w:p>
        </w:tc>
        <w:tc>
          <w:tcPr>
            <w:tcW w:w="1268" w:type="dxa"/>
            <w:vMerge w:val="restart"/>
            <w:vAlign w:val="center"/>
          </w:tcPr>
          <w:p w14:paraId="52528C7C">
            <w:pPr>
              <w:spacing w:line="360" w:lineRule="auto"/>
              <w:contextualSpacing/>
              <w:jc w:val="center"/>
              <w:rPr>
                <w:rFonts w:ascii="宋体" w:hAnsi="宋体" w:eastAsia="宋体" w:cs="宋体"/>
                <w:color w:val="000000"/>
                <w:sz w:val="24"/>
                <w:szCs w:val="24"/>
              </w:rPr>
            </w:pPr>
            <w:bookmarkStart w:id="22" w:name="_Toc301781614"/>
            <w:bookmarkStart w:id="23" w:name="_Toc173066404"/>
            <w:bookmarkStart w:id="24" w:name="_Toc295404984"/>
            <w:bookmarkStart w:id="25" w:name="_Toc254970591"/>
            <w:bookmarkStart w:id="26" w:name="_Toc373333692"/>
            <w:bookmarkStart w:id="27" w:name="_Toc297193188"/>
            <w:bookmarkStart w:id="28" w:name="_Toc173211903"/>
            <w:bookmarkStart w:id="29" w:name="_Toc383699909"/>
            <w:bookmarkStart w:id="30" w:name="_Toc254970732"/>
            <w:r>
              <w:rPr>
                <w:rFonts w:hint="eastAsia" w:ascii="宋体" w:hAnsi="宋体" w:eastAsia="宋体" w:cs="宋体"/>
                <w:color w:val="000000"/>
                <w:sz w:val="24"/>
                <w:szCs w:val="24"/>
              </w:rPr>
              <w:t>偏离</w:t>
            </w:r>
            <w:bookmarkEnd w:id="22"/>
            <w:bookmarkEnd w:id="23"/>
            <w:bookmarkEnd w:id="24"/>
            <w:bookmarkEnd w:id="25"/>
            <w:bookmarkEnd w:id="26"/>
            <w:bookmarkEnd w:id="27"/>
            <w:bookmarkEnd w:id="28"/>
            <w:bookmarkEnd w:id="29"/>
            <w:bookmarkEnd w:id="30"/>
            <w:bookmarkStart w:id="31" w:name="_Toc295404985"/>
            <w:bookmarkStart w:id="32" w:name="_Toc173066405"/>
            <w:bookmarkStart w:id="33" w:name="_Toc254970733"/>
            <w:bookmarkStart w:id="34" w:name="_Toc254970592"/>
            <w:bookmarkStart w:id="35" w:name="_Toc373333693"/>
            <w:bookmarkStart w:id="36" w:name="_Toc297193189"/>
            <w:bookmarkStart w:id="37" w:name="_Toc383699910"/>
            <w:bookmarkStart w:id="38" w:name="_Toc173211904"/>
            <w:bookmarkStart w:id="39" w:name="_Toc301781615"/>
            <w:r>
              <w:rPr>
                <w:rFonts w:hint="eastAsia" w:ascii="宋体" w:hAnsi="宋体" w:eastAsia="宋体" w:cs="宋体"/>
                <w:color w:val="000000"/>
                <w:sz w:val="24"/>
                <w:szCs w:val="24"/>
              </w:rPr>
              <w:t>说明</w:t>
            </w:r>
          </w:p>
          <w:bookmarkEnd w:id="31"/>
          <w:bookmarkEnd w:id="32"/>
          <w:bookmarkEnd w:id="33"/>
          <w:bookmarkEnd w:id="34"/>
          <w:bookmarkEnd w:id="35"/>
          <w:bookmarkEnd w:id="36"/>
          <w:bookmarkEnd w:id="37"/>
          <w:bookmarkEnd w:id="38"/>
          <w:bookmarkEnd w:id="39"/>
          <w:p w14:paraId="43E440D8">
            <w:pPr>
              <w:spacing w:line="360" w:lineRule="auto"/>
              <w:contextualSpacing/>
              <w:jc w:val="center"/>
              <w:rPr>
                <w:rFonts w:ascii="宋体" w:hAnsi="宋体" w:eastAsia="宋体" w:cs="宋体"/>
                <w:color w:val="000000"/>
                <w:sz w:val="24"/>
                <w:szCs w:val="24"/>
              </w:rPr>
            </w:pPr>
          </w:p>
        </w:tc>
      </w:tr>
      <w:tr w14:paraId="051833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Merge w:val="continue"/>
            <w:vAlign w:val="center"/>
          </w:tcPr>
          <w:p w14:paraId="44DE82C1">
            <w:pPr>
              <w:spacing w:line="360" w:lineRule="auto"/>
              <w:contextualSpacing/>
              <w:jc w:val="center"/>
              <w:rPr>
                <w:rFonts w:ascii="宋体" w:hAnsi="宋体" w:eastAsia="宋体" w:cs="宋体"/>
                <w:color w:val="000000"/>
                <w:sz w:val="24"/>
                <w:szCs w:val="24"/>
              </w:rPr>
            </w:pPr>
          </w:p>
        </w:tc>
        <w:tc>
          <w:tcPr>
            <w:tcW w:w="1287" w:type="dxa"/>
            <w:tcBorders>
              <w:right w:val="single" w:color="auto" w:sz="4" w:space="0"/>
            </w:tcBorders>
            <w:vAlign w:val="center"/>
          </w:tcPr>
          <w:p w14:paraId="274B0EDD">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货物名称</w:t>
            </w:r>
          </w:p>
        </w:tc>
        <w:tc>
          <w:tcPr>
            <w:tcW w:w="2251" w:type="dxa"/>
            <w:tcBorders>
              <w:left w:val="single" w:color="auto" w:sz="4" w:space="0"/>
            </w:tcBorders>
            <w:vAlign w:val="center"/>
          </w:tcPr>
          <w:p w14:paraId="05860B95">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货物参数</w:t>
            </w:r>
          </w:p>
        </w:tc>
        <w:tc>
          <w:tcPr>
            <w:tcW w:w="1318" w:type="dxa"/>
            <w:vAlign w:val="center"/>
          </w:tcPr>
          <w:p w14:paraId="0276F7B3">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货物名称</w:t>
            </w:r>
          </w:p>
        </w:tc>
        <w:tc>
          <w:tcPr>
            <w:tcW w:w="2268" w:type="dxa"/>
            <w:vAlign w:val="center"/>
          </w:tcPr>
          <w:p w14:paraId="290933B8">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货物参数</w:t>
            </w:r>
          </w:p>
        </w:tc>
        <w:tc>
          <w:tcPr>
            <w:tcW w:w="1268" w:type="dxa"/>
            <w:vMerge w:val="continue"/>
            <w:vAlign w:val="center"/>
          </w:tcPr>
          <w:p w14:paraId="6111DB55">
            <w:pPr>
              <w:spacing w:line="360" w:lineRule="auto"/>
              <w:contextualSpacing/>
              <w:jc w:val="center"/>
              <w:rPr>
                <w:rFonts w:ascii="宋体" w:hAnsi="宋体" w:eastAsia="宋体" w:cs="宋体"/>
                <w:color w:val="000000"/>
                <w:sz w:val="24"/>
                <w:szCs w:val="24"/>
              </w:rPr>
            </w:pPr>
          </w:p>
        </w:tc>
      </w:tr>
      <w:tr w14:paraId="1EA467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Align w:val="center"/>
          </w:tcPr>
          <w:p w14:paraId="0C741E1C">
            <w:pPr>
              <w:spacing w:line="360" w:lineRule="auto"/>
              <w:contextualSpacing/>
              <w:jc w:val="center"/>
              <w:rPr>
                <w:rFonts w:ascii="宋体" w:hAnsi="宋体" w:eastAsia="宋体" w:cs="宋体"/>
                <w:color w:val="000000"/>
                <w:sz w:val="24"/>
                <w:szCs w:val="24"/>
              </w:rPr>
            </w:pPr>
            <w:bookmarkStart w:id="40" w:name="_Toc173066406"/>
            <w:bookmarkStart w:id="41" w:name="_Toc301781616"/>
            <w:bookmarkStart w:id="42" w:name="_Toc297193190"/>
            <w:bookmarkStart w:id="43" w:name="_Toc295404986"/>
            <w:bookmarkStart w:id="44" w:name="_Toc383699911"/>
            <w:bookmarkStart w:id="45" w:name="_Toc373333694"/>
            <w:bookmarkStart w:id="46" w:name="_Toc173211905"/>
            <w:bookmarkStart w:id="47" w:name="_Toc254970734"/>
            <w:bookmarkStart w:id="48" w:name="_Toc254970593"/>
            <w:r>
              <w:rPr>
                <w:rFonts w:hint="eastAsia" w:ascii="宋体" w:hAnsi="宋体" w:eastAsia="宋体" w:cs="宋体"/>
                <w:color w:val="000000"/>
                <w:sz w:val="24"/>
                <w:szCs w:val="24"/>
              </w:rPr>
              <w:t>1</w:t>
            </w:r>
            <w:bookmarkEnd w:id="40"/>
            <w:bookmarkEnd w:id="41"/>
            <w:bookmarkEnd w:id="42"/>
            <w:bookmarkEnd w:id="43"/>
            <w:bookmarkEnd w:id="44"/>
            <w:bookmarkEnd w:id="45"/>
            <w:bookmarkEnd w:id="46"/>
            <w:bookmarkEnd w:id="47"/>
            <w:bookmarkEnd w:id="48"/>
          </w:p>
        </w:tc>
        <w:tc>
          <w:tcPr>
            <w:tcW w:w="1287" w:type="dxa"/>
            <w:tcBorders>
              <w:right w:val="single" w:color="auto" w:sz="4" w:space="0"/>
            </w:tcBorders>
            <w:vAlign w:val="center"/>
          </w:tcPr>
          <w:p w14:paraId="5DB3E08D">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51" w:type="dxa"/>
            <w:tcBorders>
              <w:left w:val="single" w:color="auto" w:sz="4" w:space="0"/>
            </w:tcBorders>
            <w:vAlign w:val="center"/>
          </w:tcPr>
          <w:p w14:paraId="58BA6CE5">
            <w:pPr>
              <w:spacing w:line="360" w:lineRule="auto"/>
              <w:contextualSpacing/>
              <w:jc w:val="center"/>
              <w:rPr>
                <w:rFonts w:ascii="宋体" w:hAnsi="宋体" w:eastAsia="宋体" w:cs="宋体"/>
                <w:color w:val="000000"/>
                <w:sz w:val="24"/>
                <w:szCs w:val="24"/>
              </w:rPr>
            </w:pPr>
          </w:p>
        </w:tc>
        <w:tc>
          <w:tcPr>
            <w:tcW w:w="1318" w:type="dxa"/>
            <w:vAlign w:val="center"/>
          </w:tcPr>
          <w:p w14:paraId="02F067B5">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68" w:type="dxa"/>
            <w:vAlign w:val="center"/>
          </w:tcPr>
          <w:p w14:paraId="5BC74E6A">
            <w:pPr>
              <w:spacing w:line="360" w:lineRule="auto"/>
              <w:contextualSpacing/>
              <w:jc w:val="center"/>
              <w:rPr>
                <w:rFonts w:ascii="宋体" w:hAnsi="宋体" w:eastAsia="宋体" w:cs="宋体"/>
                <w:color w:val="000000"/>
                <w:sz w:val="24"/>
                <w:szCs w:val="24"/>
              </w:rPr>
            </w:pPr>
          </w:p>
        </w:tc>
        <w:tc>
          <w:tcPr>
            <w:tcW w:w="1268" w:type="dxa"/>
            <w:vAlign w:val="center"/>
          </w:tcPr>
          <w:p w14:paraId="0818132D">
            <w:pPr>
              <w:spacing w:line="360" w:lineRule="auto"/>
              <w:contextualSpacing/>
              <w:jc w:val="center"/>
              <w:rPr>
                <w:rFonts w:ascii="宋体" w:hAnsi="宋体" w:eastAsia="宋体" w:cs="宋体"/>
                <w:color w:val="000000"/>
                <w:sz w:val="24"/>
                <w:szCs w:val="24"/>
              </w:rPr>
            </w:pPr>
            <w:r>
              <w:rPr>
                <w:rFonts w:hint="eastAsia" w:ascii="宋体" w:hAnsi="宋体" w:eastAsia="宋体" w:cs="宋体"/>
                <w:color w:val="000000"/>
                <w:sz w:val="24"/>
                <w:szCs w:val="24"/>
              </w:rPr>
              <w:t>正偏离（负偏离或无偏离）</w:t>
            </w:r>
          </w:p>
        </w:tc>
      </w:tr>
      <w:tr w14:paraId="7DF75F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Align w:val="center"/>
          </w:tcPr>
          <w:p w14:paraId="2426AED9">
            <w:pPr>
              <w:spacing w:line="360" w:lineRule="auto"/>
              <w:contextualSpacing/>
              <w:jc w:val="center"/>
              <w:rPr>
                <w:rFonts w:ascii="宋体" w:hAnsi="宋体" w:eastAsia="宋体" w:cs="宋体"/>
                <w:color w:val="000000"/>
                <w:sz w:val="24"/>
                <w:szCs w:val="24"/>
              </w:rPr>
            </w:pPr>
            <w:bookmarkStart w:id="49" w:name="_Toc297193191"/>
            <w:bookmarkStart w:id="50" w:name="_Toc295404987"/>
            <w:bookmarkStart w:id="51" w:name="_Toc173066407"/>
            <w:bookmarkStart w:id="52" w:name="_Toc301781617"/>
            <w:bookmarkStart w:id="53" w:name="_Toc373333695"/>
            <w:bookmarkStart w:id="54" w:name="_Toc254970735"/>
            <w:bookmarkStart w:id="55" w:name="_Toc254970594"/>
            <w:bookmarkStart w:id="56" w:name="_Toc173211906"/>
            <w:bookmarkStart w:id="57" w:name="_Toc383699912"/>
            <w:r>
              <w:rPr>
                <w:rFonts w:hint="eastAsia" w:ascii="宋体" w:hAnsi="宋体" w:eastAsia="宋体" w:cs="宋体"/>
                <w:color w:val="000000"/>
                <w:sz w:val="24"/>
                <w:szCs w:val="24"/>
              </w:rPr>
              <w:t>2</w:t>
            </w:r>
            <w:bookmarkEnd w:id="49"/>
            <w:bookmarkEnd w:id="50"/>
            <w:bookmarkEnd w:id="51"/>
            <w:bookmarkEnd w:id="52"/>
            <w:bookmarkEnd w:id="53"/>
            <w:bookmarkEnd w:id="54"/>
            <w:bookmarkEnd w:id="55"/>
            <w:bookmarkEnd w:id="56"/>
            <w:bookmarkEnd w:id="57"/>
          </w:p>
        </w:tc>
        <w:tc>
          <w:tcPr>
            <w:tcW w:w="1287" w:type="dxa"/>
            <w:tcBorders>
              <w:right w:val="single" w:color="auto" w:sz="4" w:space="0"/>
            </w:tcBorders>
            <w:vAlign w:val="center"/>
          </w:tcPr>
          <w:p w14:paraId="7B0E8E00">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51" w:type="dxa"/>
            <w:tcBorders>
              <w:left w:val="single" w:color="auto" w:sz="4" w:space="0"/>
            </w:tcBorders>
            <w:vAlign w:val="center"/>
          </w:tcPr>
          <w:p w14:paraId="786A87AA">
            <w:pPr>
              <w:spacing w:line="360" w:lineRule="auto"/>
              <w:contextualSpacing/>
              <w:jc w:val="center"/>
              <w:rPr>
                <w:rFonts w:ascii="宋体" w:hAnsi="宋体" w:eastAsia="宋体" w:cs="宋体"/>
                <w:color w:val="000000"/>
                <w:sz w:val="24"/>
                <w:szCs w:val="24"/>
              </w:rPr>
            </w:pPr>
          </w:p>
        </w:tc>
        <w:tc>
          <w:tcPr>
            <w:tcW w:w="1318" w:type="dxa"/>
            <w:vAlign w:val="center"/>
          </w:tcPr>
          <w:p w14:paraId="29E373BA">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68" w:type="dxa"/>
            <w:vAlign w:val="center"/>
          </w:tcPr>
          <w:p w14:paraId="15DB80DD">
            <w:pPr>
              <w:spacing w:line="360" w:lineRule="auto"/>
              <w:contextualSpacing/>
              <w:jc w:val="center"/>
              <w:rPr>
                <w:rFonts w:ascii="宋体" w:hAnsi="宋体" w:eastAsia="宋体" w:cs="宋体"/>
                <w:color w:val="000000"/>
                <w:sz w:val="24"/>
                <w:szCs w:val="24"/>
              </w:rPr>
            </w:pPr>
          </w:p>
        </w:tc>
        <w:tc>
          <w:tcPr>
            <w:tcW w:w="1268" w:type="dxa"/>
            <w:vAlign w:val="center"/>
          </w:tcPr>
          <w:p w14:paraId="20EB4D0B">
            <w:pPr>
              <w:spacing w:line="360" w:lineRule="auto"/>
              <w:contextualSpacing/>
              <w:jc w:val="center"/>
              <w:rPr>
                <w:rFonts w:ascii="宋体" w:hAnsi="宋体" w:eastAsia="宋体" w:cs="宋体"/>
                <w:color w:val="000000"/>
                <w:sz w:val="24"/>
                <w:szCs w:val="24"/>
              </w:rPr>
            </w:pPr>
          </w:p>
        </w:tc>
      </w:tr>
      <w:tr w14:paraId="39071A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68" w:type="dxa"/>
            <w:vAlign w:val="center"/>
          </w:tcPr>
          <w:p w14:paraId="161DA6DF">
            <w:pPr>
              <w:spacing w:line="360" w:lineRule="auto"/>
              <w:contextualSpacing/>
              <w:jc w:val="center"/>
              <w:rPr>
                <w:rFonts w:ascii="宋体" w:hAnsi="宋体" w:eastAsia="宋体" w:cs="宋体"/>
                <w:color w:val="000000"/>
                <w:sz w:val="24"/>
                <w:szCs w:val="24"/>
              </w:rPr>
            </w:pPr>
            <w:bookmarkStart w:id="58" w:name="_Toc254970595"/>
            <w:bookmarkStart w:id="59" w:name="_Toc254970736"/>
            <w:bookmarkStart w:id="60" w:name="_Toc301781618"/>
            <w:bookmarkStart w:id="61" w:name="_Toc373333696"/>
            <w:bookmarkStart w:id="62" w:name="_Toc173211907"/>
            <w:bookmarkStart w:id="63" w:name="_Toc295404988"/>
            <w:bookmarkStart w:id="64" w:name="_Toc383699913"/>
            <w:bookmarkStart w:id="65" w:name="_Toc297193192"/>
            <w:bookmarkStart w:id="66" w:name="_Toc173066408"/>
            <w:r>
              <w:rPr>
                <w:rFonts w:hint="eastAsia" w:ascii="宋体" w:hAnsi="宋体" w:eastAsia="宋体" w:cs="宋体"/>
                <w:color w:val="000000"/>
                <w:sz w:val="24"/>
                <w:szCs w:val="24"/>
              </w:rPr>
              <w:t>3</w:t>
            </w:r>
            <w:bookmarkEnd w:id="58"/>
            <w:bookmarkEnd w:id="59"/>
            <w:bookmarkEnd w:id="60"/>
            <w:bookmarkEnd w:id="61"/>
            <w:bookmarkEnd w:id="62"/>
            <w:bookmarkEnd w:id="63"/>
            <w:bookmarkEnd w:id="64"/>
            <w:bookmarkEnd w:id="65"/>
            <w:bookmarkEnd w:id="66"/>
          </w:p>
        </w:tc>
        <w:tc>
          <w:tcPr>
            <w:tcW w:w="1287" w:type="dxa"/>
            <w:tcBorders>
              <w:right w:val="single" w:color="auto" w:sz="4" w:space="0"/>
            </w:tcBorders>
            <w:vAlign w:val="center"/>
          </w:tcPr>
          <w:p w14:paraId="0A976FCA">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51" w:type="dxa"/>
            <w:tcBorders>
              <w:left w:val="single" w:color="auto" w:sz="4" w:space="0"/>
            </w:tcBorders>
            <w:vAlign w:val="center"/>
          </w:tcPr>
          <w:p w14:paraId="6EA84364">
            <w:pPr>
              <w:spacing w:line="360" w:lineRule="auto"/>
              <w:contextualSpacing/>
              <w:jc w:val="center"/>
              <w:rPr>
                <w:rFonts w:ascii="宋体" w:hAnsi="宋体" w:eastAsia="宋体" w:cs="宋体"/>
                <w:color w:val="000000"/>
                <w:sz w:val="24"/>
                <w:szCs w:val="24"/>
              </w:rPr>
            </w:pPr>
          </w:p>
        </w:tc>
        <w:tc>
          <w:tcPr>
            <w:tcW w:w="1318" w:type="dxa"/>
            <w:vAlign w:val="center"/>
          </w:tcPr>
          <w:p w14:paraId="482E3735">
            <w:pPr>
              <w:spacing w:line="360" w:lineRule="auto"/>
              <w:contextualSpacing/>
              <w:jc w:val="center"/>
              <w:rPr>
                <w:rFonts w:ascii="宋体" w:hAnsi="宋体" w:eastAsia="宋体" w:cs="宋体"/>
                <w:color w:val="000000"/>
                <w:sz w:val="24"/>
                <w:szCs w:val="24"/>
              </w:rPr>
            </w:pPr>
            <w:r>
              <w:rPr>
                <w:rFonts w:ascii="宋体" w:hAnsi="宋体" w:eastAsia="宋体" w:cs="宋体"/>
                <w:color w:val="000000"/>
                <w:sz w:val="24"/>
                <w:szCs w:val="24"/>
              </w:rPr>
              <w:t>…</w:t>
            </w:r>
          </w:p>
        </w:tc>
        <w:tc>
          <w:tcPr>
            <w:tcW w:w="2268" w:type="dxa"/>
            <w:vAlign w:val="center"/>
          </w:tcPr>
          <w:p w14:paraId="3008CB0A">
            <w:pPr>
              <w:spacing w:line="360" w:lineRule="auto"/>
              <w:contextualSpacing/>
              <w:jc w:val="center"/>
              <w:rPr>
                <w:rFonts w:ascii="宋体" w:hAnsi="宋体" w:eastAsia="宋体" w:cs="宋体"/>
                <w:color w:val="000000"/>
                <w:sz w:val="24"/>
                <w:szCs w:val="24"/>
              </w:rPr>
            </w:pPr>
          </w:p>
        </w:tc>
        <w:tc>
          <w:tcPr>
            <w:tcW w:w="1268" w:type="dxa"/>
            <w:vAlign w:val="center"/>
          </w:tcPr>
          <w:p w14:paraId="5C620FDB">
            <w:pPr>
              <w:spacing w:line="360" w:lineRule="auto"/>
              <w:contextualSpacing/>
              <w:jc w:val="center"/>
              <w:rPr>
                <w:rFonts w:ascii="宋体" w:hAnsi="宋体" w:eastAsia="宋体" w:cs="宋体"/>
                <w:color w:val="000000"/>
                <w:sz w:val="24"/>
                <w:szCs w:val="24"/>
              </w:rPr>
            </w:pPr>
          </w:p>
        </w:tc>
      </w:tr>
    </w:tbl>
    <w:p w14:paraId="60908773">
      <w:pPr>
        <w:spacing w:line="360" w:lineRule="auto"/>
        <w:contextualSpacing/>
        <w:rPr>
          <w:rFonts w:ascii="宋体" w:hAnsi="宋体" w:eastAsia="宋体" w:cs="宋体"/>
          <w:color w:val="000000"/>
          <w:kern w:val="0"/>
          <w:sz w:val="24"/>
          <w:szCs w:val="24"/>
        </w:rPr>
      </w:pPr>
      <w:r>
        <w:rPr>
          <w:rFonts w:hint="eastAsia" w:ascii="宋体" w:hAnsi="宋体" w:eastAsia="宋体" w:cs="宋体"/>
          <w:color w:val="000000"/>
          <w:kern w:val="0"/>
          <w:sz w:val="24"/>
          <w:szCs w:val="24"/>
        </w:rPr>
        <w:t>注：</w:t>
      </w:r>
    </w:p>
    <w:p w14:paraId="53C149A5">
      <w:pPr>
        <w:spacing w:after="1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注：</w:t>
      </w:r>
    </w:p>
    <w:p w14:paraId="393331F5">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1. 说明：应对照文件“采购需求”中的商务条款逐条实质性响应，并做出偏离说明。</w:t>
      </w:r>
    </w:p>
    <w:p w14:paraId="7C1056DF">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2.供应商应根据自身的承诺，对照文件要求在“偏离说明”中注明“正偏离”“负偏离”或者“无偏离”。既不属于“正偏离”也不属于“负偏离”即为“无偏离”。</w:t>
      </w:r>
    </w:p>
    <w:p w14:paraId="411B75F1">
      <w:pPr>
        <w:spacing w:line="360" w:lineRule="auto"/>
        <w:ind w:right="-817" w:rightChars="-389" w:firstLine="2400" w:firstLineChars="1000"/>
        <w:contextualSpacing/>
        <w:rPr>
          <w:rFonts w:ascii="宋体" w:hAnsi="宋体" w:eastAsia="宋体" w:cs="宋体"/>
          <w:color w:val="000000"/>
          <w:sz w:val="24"/>
          <w:szCs w:val="24"/>
        </w:rPr>
      </w:pPr>
    </w:p>
    <w:p w14:paraId="593059D4">
      <w:pPr>
        <w:spacing w:line="360" w:lineRule="auto"/>
        <w:ind w:right="-817" w:rightChars="-389" w:firstLine="2400" w:firstLineChars="1000"/>
        <w:contextualSpacing/>
        <w:rPr>
          <w:rFonts w:ascii="宋体" w:hAnsi="宋体" w:eastAsia="宋体" w:cs="宋体"/>
          <w:color w:val="000000"/>
          <w:sz w:val="24"/>
          <w:szCs w:val="24"/>
        </w:rPr>
      </w:pPr>
    </w:p>
    <w:p w14:paraId="48E133C2">
      <w:pPr>
        <w:spacing w:line="360" w:lineRule="auto"/>
        <w:ind w:right="-817" w:rightChars="-389" w:firstLine="2400" w:firstLineChars="1000"/>
        <w:contextualSpacing/>
        <w:rPr>
          <w:rFonts w:ascii="宋体" w:hAnsi="宋体" w:eastAsia="宋体" w:cs="宋体"/>
          <w:color w:val="000000"/>
          <w:sz w:val="24"/>
          <w:szCs w:val="24"/>
        </w:rPr>
      </w:pPr>
      <w:r>
        <w:rPr>
          <w:rFonts w:hint="eastAsia" w:ascii="宋体" w:hAnsi="宋体" w:eastAsia="宋体" w:cs="宋体"/>
          <w:color w:val="000000"/>
          <w:sz w:val="24"/>
          <w:szCs w:val="24"/>
        </w:rPr>
        <w:t>法定代表人或者委托代理人：（</w:t>
      </w:r>
      <w:r>
        <w:rPr>
          <w:rFonts w:hint="eastAsia" w:ascii="宋体" w:hAnsi="宋体" w:eastAsia="宋体" w:cs="宋体"/>
          <w:sz w:val="24"/>
          <w:szCs w:val="24"/>
        </w:rPr>
        <w:t>签字</w:t>
      </w:r>
      <w:r>
        <w:rPr>
          <w:rFonts w:hint="eastAsia" w:ascii="宋体" w:hAnsi="宋体" w:eastAsia="宋体" w:cs="宋体"/>
          <w:color w:val="000000"/>
          <w:sz w:val="24"/>
          <w:szCs w:val="24"/>
        </w:rPr>
        <w:t>）</w:t>
      </w:r>
    </w:p>
    <w:p w14:paraId="3CC7E598">
      <w:pPr>
        <w:spacing w:line="360" w:lineRule="auto"/>
        <w:ind w:right="-817" w:rightChars="-389" w:firstLine="2640" w:firstLineChars="1100"/>
        <w:contextualSpacing/>
        <w:rPr>
          <w:rFonts w:ascii="宋体" w:hAnsi="宋体" w:eastAsia="宋体" w:cs="宋体"/>
          <w:color w:val="000000"/>
          <w:sz w:val="24"/>
          <w:szCs w:val="24"/>
        </w:rPr>
      </w:pPr>
      <w:r>
        <w:rPr>
          <w:rFonts w:hint="eastAsia" w:ascii="宋体" w:hAnsi="宋体" w:eastAsia="宋体" w:cs="宋体"/>
          <w:color w:val="000000"/>
          <w:sz w:val="24"/>
          <w:szCs w:val="24"/>
        </w:rPr>
        <w:t xml:space="preserve">供应商（盖章）： </w:t>
      </w:r>
      <w:r>
        <w:rPr>
          <w:rFonts w:ascii="宋体" w:hAnsi="宋体" w:eastAsia="宋体" w:cs="宋体"/>
          <w:color w:val="000000"/>
          <w:sz w:val="24"/>
          <w:szCs w:val="24"/>
        </w:rPr>
        <w:t xml:space="preserve">  </w:t>
      </w:r>
      <w:r>
        <w:rPr>
          <w:rFonts w:hint="eastAsia" w:ascii="宋体" w:hAnsi="宋体" w:eastAsia="宋体" w:cs="宋体"/>
          <w:color w:val="000000"/>
          <w:sz w:val="24"/>
          <w:szCs w:val="24"/>
        </w:rPr>
        <w:t xml:space="preserve">      </w:t>
      </w:r>
    </w:p>
    <w:p w14:paraId="4FF884B9">
      <w:pPr>
        <w:spacing w:line="360" w:lineRule="auto"/>
        <w:ind w:right="-817" w:rightChars="-389" w:firstLine="2640" w:firstLineChars="1100"/>
        <w:contextualSpacing/>
        <w:rPr>
          <w:rFonts w:ascii="宋体" w:hAnsi="宋体" w:eastAsia="宋体" w:cs="宋体"/>
          <w:color w:val="000000"/>
          <w:sz w:val="24"/>
          <w:szCs w:val="24"/>
        </w:rPr>
      </w:pPr>
      <w:r>
        <w:rPr>
          <w:rFonts w:hint="eastAsia" w:ascii="宋体" w:hAnsi="宋体" w:eastAsia="宋体" w:cs="宋体"/>
          <w:color w:val="000000"/>
          <w:sz w:val="24"/>
          <w:szCs w:val="24"/>
        </w:rPr>
        <w:t>日期：   年   月   日</w:t>
      </w:r>
    </w:p>
    <w:p w14:paraId="50DAFC38">
      <w:pPr>
        <w:spacing w:line="360" w:lineRule="auto"/>
        <w:ind w:right="-817" w:rightChars="-389" w:firstLine="2640" w:firstLineChars="1100"/>
        <w:contextualSpacing/>
        <w:rPr>
          <w:rFonts w:ascii="宋体" w:hAnsi="宋体" w:eastAsia="宋体" w:cs="宋体"/>
          <w:color w:val="000000"/>
          <w:sz w:val="24"/>
          <w:szCs w:val="24"/>
        </w:rPr>
      </w:pPr>
    </w:p>
    <w:p w14:paraId="4EB4A154">
      <w:pPr>
        <w:spacing w:line="360" w:lineRule="auto"/>
        <w:ind w:right="-817" w:rightChars="-389" w:firstLine="2640" w:firstLineChars="1100"/>
        <w:contextualSpacing/>
        <w:rPr>
          <w:rFonts w:ascii="宋体" w:hAnsi="宋体" w:eastAsia="宋体" w:cs="宋体"/>
          <w:color w:val="000000"/>
          <w:sz w:val="24"/>
          <w:szCs w:val="24"/>
        </w:rPr>
      </w:pPr>
    </w:p>
    <w:p w14:paraId="59ADCD9F">
      <w:pPr>
        <w:spacing w:line="360" w:lineRule="auto"/>
        <w:ind w:right="-817" w:rightChars="-389" w:firstLine="2640" w:firstLineChars="1100"/>
        <w:contextualSpacing/>
        <w:rPr>
          <w:rFonts w:ascii="宋体" w:hAnsi="宋体" w:eastAsia="宋体" w:cs="宋体"/>
          <w:color w:val="000000"/>
          <w:sz w:val="24"/>
          <w:szCs w:val="24"/>
        </w:rPr>
      </w:pPr>
    </w:p>
    <w:p w14:paraId="4B202FA5">
      <w:pPr>
        <w:spacing w:line="360" w:lineRule="auto"/>
        <w:ind w:right="-817" w:rightChars="-389" w:firstLine="2640" w:firstLineChars="1100"/>
        <w:contextualSpacing/>
        <w:rPr>
          <w:rFonts w:ascii="宋体" w:hAnsi="宋体" w:eastAsia="宋体" w:cs="宋体"/>
          <w:color w:val="000000"/>
          <w:sz w:val="24"/>
          <w:szCs w:val="24"/>
        </w:rPr>
      </w:pPr>
    </w:p>
    <w:p w14:paraId="2CC37156">
      <w:pPr>
        <w:spacing w:line="360" w:lineRule="auto"/>
        <w:ind w:right="-817" w:rightChars="-389" w:firstLine="2640" w:firstLineChars="1100"/>
        <w:contextualSpacing/>
        <w:rPr>
          <w:rFonts w:ascii="宋体" w:hAnsi="宋体" w:eastAsia="宋体" w:cs="宋体"/>
          <w:color w:val="000000"/>
          <w:sz w:val="24"/>
          <w:szCs w:val="24"/>
        </w:rPr>
      </w:pPr>
    </w:p>
    <w:p w14:paraId="4ABC6512">
      <w:pPr>
        <w:spacing w:line="360" w:lineRule="auto"/>
        <w:ind w:right="-817" w:rightChars="-389" w:firstLine="2640" w:firstLineChars="1100"/>
        <w:contextualSpacing/>
        <w:rPr>
          <w:rFonts w:ascii="宋体" w:hAnsi="宋体" w:eastAsia="宋体" w:cs="宋体"/>
          <w:color w:val="000000"/>
          <w:sz w:val="24"/>
          <w:szCs w:val="24"/>
        </w:rPr>
      </w:pPr>
    </w:p>
    <w:p w14:paraId="18EF4655">
      <w:pPr>
        <w:adjustRightInd w:val="0"/>
        <w:snapToGrid w:val="0"/>
        <w:spacing w:line="440" w:lineRule="exact"/>
        <w:outlineLvl w:val="0"/>
        <w:rPr>
          <w:rFonts w:ascii="宋体" w:hAnsi="宋体" w:eastAsia="宋体" w:cs="宋体"/>
          <w:b/>
          <w:sz w:val="36"/>
          <w:szCs w:val="36"/>
        </w:rPr>
      </w:pPr>
      <w:r>
        <w:rPr>
          <w:rFonts w:hint="eastAsia" w:ascii="宋体" w:hAnsi="宋体" w:eastAsia="宋体" w:cs="宋体"/>
          <w:sz w:val="28"/>
          <w:szCs w:val="28"/>
        </w:rPr>
        <w:t>附件</w:t>
      </w:r>
      <w:r>
        <w:rPr>
          <w:rFonts w:ascii="宋体" w:hAnsi="宋体" w:eastAsia="宋体" w:cs="宋体"/>
          <w:sz w:val="28"/>
          <w:szCs w:val="28"/>
        </w:rPr>
        <w:t xml:space="preserve">6 </w:t>
      </w:r>
      <w:r>
        <w:rPr>
          <w:rFonts w:ascii="宋体" w:hAnsi="宋体" w:eastAsia="宋体" w:cs="宋体"/>
          <w:b/>
          <w:sz w:val="36"/>
          <w:szCs w:val="36"/>
        </w:rPr>
        <w:t xml:space="preserve">          </w:t>
      </w:r>
    </w:p>
    <w:p w14:paraId="4D724965">
      <w:pPr>
        <w:adjustRightInd w:val="0"/>
        <w:snapToGrid w:val="0"/>
        <w:spacing w:line="440" w:lineRule="exact"/>
        <w:ind w:firstLine="2891" w:firstLineChars="800"/>
        <w:outlineLvl w:val="0"/>
        <w:rPr>
          <w:rFonts w:ascii="宋体" w:hAnsi="宋体" w:eastAsia="宋体" w:cs="宋体"/>
          <w:b/>
          <w:sz w:val="30"/>
          <w:szCs w:val="30"/>
        </w:rPr>
      </w:pPr>
      <w:r>
        <w:rPr>
          <w:rFonts w:ascii="宋体" w:hAnsi="宋体" w:eastAsia="宋体" w:cs="宋体"/>
          <w:b/>
          <w:sz w:val="36"/>
          <w:szCs w:val="36"/>
        </w:rPr>
        <w:t xml:space="preserve">  </w:t>
      </w:r>
      <w:r>
        <w:rPr>
          <w:rFonts w:hint="eastAsia" w:ascii="宋体" w:hAnsi="宋体" w:eastAsia="宋体" w:cs="宋体"/>
          <w:b/>
          <w:sz w:val="36"/>
          <w:szCs w:val="36"/>
        </w:rPr>
        <w:t>商务条款偏离表</w:t>
      </w:r>
    </w:p>
    <w:p w14:paraId="347692EA">
      <w:pPr>
        <w:rPr>
          <w:rFonts w:ascii="宋体" w:hAnsi="宋体" w:eastAsia="宋体" w:cs="宋体"/>
          <w:szCs w:val="24"/>
        </w:rPr>
      </w:pPr>
    </w:p>
    <w:p w14:paraId="43EEF213">
      <w:pPr>
        <w:adjustRightInd w:val="0"/>
        <w:snapToGrid w:val="0"/>
        <w:spacing w:line="440" w:lineRule="exact"/>
        <w:ind w:firstLine="720" w:firstLineChars="300"/>
        <w:rPr>
          <w:rFonts w:ascii="宋体" w:hAnsi="宋体" w:eastAsia="宋体" w:cs="宋体"/>
          <w:kern w:val="0"/>
          <w:sz w:val="24"/>
          <w:szCs w:val="24"/>
        </w:rPr>
      </w:pPr>
    </w:p>
    <w:tbl>
      <w:tblPr>
        <w:tblStyle w:val="10"/>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3107"/>
        <w:gridCol w:w="2977"/>
        <w:gridCol w:w="1917"/>
      </w:tblGrid>
      <w:tr w14:paraId="4B1A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tcBorders>
              <w:top w:val="single" w:color="auto" w:sz="4" w:space="0"/>
              <w:left w:val="single" w:color="auto" w:sz="4" w:space="0"/>
              <w:bottom w:val="single" w:color="auto" w:sz="4" w:space="0"/>
              <w:right w:val="single" w:color="auto" w:sz="4" w:space="0"/>
            </w:tcBorders>
            <w:vAlign w:val="center"/>
          </w:tcPr>
          <w:p w14:paraId="40C99F4A">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序号</w:t>
            </w:r>
          </w:p>
        </w:tc>
        <w:tc>
          <w:tcPr>
            <w:tcW w:w="3107" w:type="dxa"/>
            <w:tcBorders>
              <w:top w:val="single" w:color="auto" w:sz="4" w:space="0"/>
              <w:left w:val="single" w:color="auto" w:sz="4" w:space="0"/>
              <w:bottom w:val="single" w:color="auto" w:sz="4" w:space="0"/>
              <w:right w:val="single" w:color="auto" w:sz="4" w:space="0"/>
            </w:tcBorders>
            <w:vAlign w:val="center"/>
          </w:tcPr>
          <w:p w14:paraId="11F0B24D">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采购文件商务条款</w:t>
            </w:r>
          </w:p>
        </w:tc>
        <w:tc>
          <w:tcPr>
            <w:tcW w:w="2977" w:type="dxa"/>
            <w:tcBorders>
              <w:top w:val="single" w:color="auto" w:sz="4" w:space="0"/>
              <w:left w:val="single" w:color="auto" w:sz="4" w:space="0"/>
              <w:bottom w:val="single" w:color="auto" w:sz="4" w:space="0"/>
              <w:right w:val="single" w:color="auto" w:sz="4" w:space="0"/>
            </w:tcBorders>
            <w:vAlign w:val="center"/>
          </w:tcPr>
          <w:p w14:paraId="59F4F456">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响应文件承诺商务条款</w:t>
            </w:r>
          </w:p>
        </w:tc>
        <w:tc>
          <w:tcPr>
            <w:tcW w:w="1917" w:type="dxa"/>
            <w:tcBorders>
              <w:top w:val="single" w:color="auto" w:sz="4" w:space="0"/>
              <w:left w:val="single" w:color="auto" w:sz="4" w:space="0"/>
              <w:bottom w:val="single" w:color="auto" w:sz="4" w:space="0"/>
              <w:right w:val="single" w:color="auto" w:sz="4" w:space="0"/>
            </w:tcBorders>
            <w:vAlign w:val="center"/>
          </w:tcPr>
          <w:p w14:paraId="254E6235">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偏离说明</w:t>
            </w:r>
          </w:p>
        </w:tc>
      </w:tr>
      <w:tr w14:paraId="61819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restart"/>
            <w:tcBorders>
              <w:top w:val="single" w:color="auto" w:sz="4" w:space="0"/>
              <w:left w:val="single" w:color="auto" w:sz="4" w:space="0"/>
              <w:right w:val="single" w:color="auto" w:sz="4" w:space="0"/>
            </w:tcBorders>
            <w:vAlign w:val="center"/>
          </w:tcPr>
          <w:p w14:paraId="4BD67BB9">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一</w:t>
            </w:r>
          </w:p>
        </w:tc>
        <w:tc>
          <w:tcPr>
            <w:tcW w:w="3107" w:type="dxa"/>
            <w:tcBorders>
              <w:top w:val="single" w:color="auto" w:sz="4" w:space="0"/>
              <w:left w:val="single" w:color="auto" w:sz="4" w:space="0"/>
              <w:bottom w:val="single" w:color="auto" w:sz="4" w:space="0"/>
              <w:right w:val="single" w:color="auto" w:sz="4" w:space="0"/>
            </w:tcBorders>
          </w:tcPr>
          <w:p w14:paraId="7E553C0C">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26EDA261">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057B2D32">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正偏离（负偏离或无偏离）</w:t>
            </w:r>
          </w:p>
        </w:tc>
      </w:tr>
      <w:tr w14:paraId="14B1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right w:val="single" w:color="auto" w:sz="4" w:space="0"/>
            </w:tcBorders>
            <w:vAlign w:val="center"/>
          </w:tcPr>
          <w:p w14:paraId="434B94C2">
            <w:pPr>
              <w:adjustRightInd w:val="0"/>
              <w:snapToGrid w:val="0"/>
              <w:spacing w:line="440" w:lineRule="exact"/>
              <w:jc w:val="center"/>
              <w:rPr>
                <w:rFonts w:ascii="宋体" w:hAnsi="宋体" w:eastAsia="宋体" w:cs="宋体"/>
                <w:sz w:val="24"/>
                <w:szCs w:val="24"/>
              </w:rPr>
            </w:pPr>
          </w:p>
        </w:tc>
        <w:tc>
          <w:tcPr>
            <w:tcW w:w="3107" w:type="dxa"/>
            <w:tcBorders>
              <w:top w:val="single" w:color="auto" w:sz="4" w:space="0"/>
              <w:left w:val="single" w:color="auto" w:sz="4" w:space="0"/>
              <w:bottom w:val="single" w:color="auto" w:sz="4" w:space="0"/>
              <w:right w:val="single" w:color="auto" w:sz="4" w:space="0"/>
            </w:tcBorders>
          </w:tcPr>
          <w:p w14:paraId="4596A201">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3ED1DDCD">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1436C85C">
            <w:pPr>
              <w:adjustRightInd w:val="0"/>
              <w:snapToGrid w:val="0"/>
              <w:spacing w:line="440" w:lineRule="exact"/>
              <w:jc w:val="center"/>
              <w:rPr>
                <w:rFonts w:ascii="宋体" w:hAnsi="宋体" w:eastAsia="宋体" w:cs="宋体"/>
                <w:sz w:val="24"/>
                <w:szCs w:val="24"/>
              </w:rPr>
            </w:pPr>
          </w:p>
        </w:tc>
      </w:tr>
      <w:tr w14:paraId="446D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bottom w:val="single" w:color="auto" w:sz="4" w:space="0"/>
              <w:right w:val="single" w:color="auto" w:sz="4" w:space="0"/>
            </w:tcBorders>
            <w:vAlign w:val="center"/>
          </w:tcPr>
          <w:p w14:paraId="69EA2859">
            <w:pPr>
              <w:adjustRightInd w:val="0"/>
              <w:snapToGrid w:val="0"/>
              <w:spacing w:line="440" w:lineRule="exact"/>
              <w:jc w:val="center"/>
              <w:rPr>
                <w:rFonts w:ascii="宋体" w:hAnsi="宋体" w:eastAsia="宋体" w:cs="宋体"/>
                <w:sz w:val="24"/>
                <w:szCs w:val="24"/>
              </w:rPr>
            </w:pPr>
          </w:p>
        </w:tc>
        <w:tc>
          <w:tcPr>
            <w:tcW w:w="3107" w:type="dxa"/>
            <w:tcBorders>
              <w:top w:val="single" w:color="auto" w:sz="4" w:space="0"/>
              <w:left w:val="single" w:color="auto" w:sz="4" w:space="0"/>
              <w:bottom w:val="single" w:color="auto" w:sz="4" w:space="0"/>
              <w:right w:val="single" w:color="auto" w:sz="4" w:space="0"/>
            </w:tcBorders>
          </w:tcPr>
          <w:p w14:paraId="571AC0DD">
            <w:pPr>
              <w:adjustRightInd w:val="0"/>
              <w:snapToGrid w:val="0"/>
              <w:spacing w:line="440" w:lineRule="exact"/>
              <w:jc w:val="left"/>
              <w:rPr>
                <w:rFonts w:ascii="宋体" w:hAnsi="宋体" w:eastAsia="宋体" w:cs="宋体"/>
                <w:sz w:val="24"/>
                <w:szCs w:val="24"/>
              </w:rPr>
            </w:pPr>
            <w:r>
              <w:rPr>
                <w:rFonts w:ascii="宋体" w:hAnsi="宋体" w:eastAsia="宋体" w:cs="宋体"/>
                <w:sz w:val="24"/>
                <w:szCs w:val="24"/>
              </w:rPr>
              <w:t>…</w:t>
            </w:r>
          </w:p>
        </w:tc>
        <w:tc>
          <w:tcPr>
            <w:tcW w:w="2977" w:type="dxa"/>
            <w:tcBorders>
              <w:top w:val="single" w:color="auto" w:sz="4" w:space="0"/>
              <w:left w:val="single" w:color="auto" w:sz="4" w:space="0"/>
              <w:bottom w:val="single" w:color="auto" w:sz="4" w:space="0"/>
              <w:right w:val="single" w:color="auto" w:sz="4" w:space="0"/>
            </w:tcBorders>
          </w:tcPr>
          <w:p w14:paraId="3865B2A8">
            <w:pPr>
              <w:adjustRightInd w:val="0"/>
              <w:snapToGrid w:val="0"/>
              <w:spacing w:line="440" w:lineRule="exact"/>
              <w:jc w:val="left"/>
              <w:rPr>
                <w:rFonts w:ascii="宋体" w:hAnsi="宋体" w:eastAsia="宋体" w:cs="宋体"/>
                <w:sz w:val="24"/>
                <w:szCs w:val="24"/>
              </w:rPr>
            </w:pPr>
            <w:r>
              <w:rPr>
                <w:rFonts w:ascii="宋体" w:hAnsi="宋体" w:eastAsia="宋体" w:cs="宋体"/>
                <w:sz w:val="24"/>
                <w:szCs w:val="24"/>
              </w:rPr>
              <w:t>…</w:t>
            </w:r>
          </w:p>
        </w:tc>
        <w:tc>
          <w:tcPr>
            <w:tcW w:w="1917" w:type="dxa"/>
            <w:tcBorders>
              <w:top w:val="single" w:color="auto" w:sz="4" w:space="0"/>
              <w:left w:val="single" w:color="auto" w:sz="4" w:space="0"/>
              <w:bottom w:val="single" w:color="auto" w:sz="4" w:space="0"/>
              <w:right w:val="single" w:color="auto" w:sz="4" w:space="0"/>
            </w:tcBorders>
            <w:vAlign w:val="center"/>
          </w:tcPr>
          <w:p w14:paraId="30839EBD">
            <w:pPr>
              <w:adjustRightInd w:val="0"/>
              <w:snapToGrid w:val="0"/>
              <w:spacing w:line="440" w:lineRule="exact"/>
              <w:jc w:val="center"/>
              <w:rPr>
                <w:rFonts w:ascii="宋体" w:hAnsi="宋体" w:eastAsia="宋体" w:cs="宋体"/>
                <w:sz w:val="24"/>
                <w:szCs w:val="24"/>
              </w:rPr>
            </w:pPr>
          </w:p>
        </w:tc>
      </w:tr>
      <w:tr w14:paraId="26A1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restart"/>
            <w:tcBorders>
              <w:top w:val="single" w:color="auto" w:sz="4" w:space="0"/>
              <w:left w:val="single" w:color="auto" w:sz="4" w:space="0"/>
              <w:right w:val="single" w:color="auto" w:sz="4" w:space="0"/>
            </w:tcBorders>
            <w:vAlign w:val="center"/>
          </w:tcPr>
          <w:p w14:paraId="399FF56D">
            <w:pPr>
              <w:adjustRightInd w:val="0"/>
              <w:snapToGrid w:val="0"/>
              <w:spacing w:line="440" w:lineRule="exact"/>
              <w:jc w:val="center"/>
              <w:rPr>
                <w:rFonts w:ascii="宋体" w:hAnsi="宋体" w:eastAsia="宋体" w:cs="宋体"/>
                <w:sz w:val="24"/>
                <w:szCs w:val="24"/>
              </w:rPr>
            </w:pPr>
            <w:r>
              <w:rPr>
                <w:rFonts w:hint="eastAsia" w:ascii="宋体" w:hAnsi="宋体" w:eastAsia="宋体" w:cs="宋体"/>
                <w:sz w:val="24"/>
                <w:szCs w:val="24"/>
              </w:rPr>
              <w:t>二</w:t>
            </w:r>
          </w:p>
        </w:tc>
        <w:tc>
          <w:tcPr>
            <w:tcW w:w="3107" w:type="dxa"/>
            <w:tcBorders>
              <w:top w:val="single" w:color="auto" w:sz="4" w:space="0"/>
              <w:left w:val="single" w:color="auto" w:sz="4" w:space="0"/>
              <w:bottom w:val="single" w:color="auto" w:sz="4" w:space="0"/>
              <w:right w:val="single" w:color="auto" w:sz="4" w:space="0"/>
            </w:tcBorders>
          </w:tcPr>
          <w:p w14:paraId="489716E3">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6755D675">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63113818">
            <w:pPr>
              <w:adjustRightInd w:val="0"/>
              <w:snapToGrid w:val="0"/>
              <w:spacing w:line="440" w:lineRule="exact"/>
              <w:jc w:val="center"/>
              <w:rPr>
                <w:rFonts w:ascii="宋体" w:hAnsi="宋体" w:eastAsia="宋体" w:cs="宋体"/>
                <w:sz w:val="24"/>
                <w:szCs w:val="24"/>
              </w:rPr>
            </w:pPr>
          </w:p>
        </w:tc>
      </w:tr>
      <w:tr w14:paraId="1930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5" w:type="dxa"/>
            <w:vMerge w:val="continue"/>
            <w:tcBorders>
              <w:left w:val="single" w:color="auto" w:sz="4" w:space="0"/>
              <w:bottom w:val="single" w:color="auto" w:sz="4" w:space="0"/>
              <w:right w:val="single" w:color="auto" w:sz="4" w:space="0"/>
            </w:tcBorders>
            <w:vAlign w:val="center"/>
          </w:tcPr>
          <w:p w14:paraId="2A01094F">
            <w:pPr>
              <w:adjustRightInd w:val="0"/>
              <w:snapToGrid w:val="0"/>
              <w:spacing w:line="440" w:lineRule="exact"/>
              <w:jc w:val="center"/>
              <w:rPr>
                <w:rFonts w:ascii="宋体" w:hAnsi="宋体" w:eastAsia="宋体" w:cs="宋体"/>
                <w:sz w:val="24"/>
                <w:szCs w:val="24"/>
              </w:rPr>
            </w:pPr>
          </w:p>
        </w:tc>
        <w:tc>
          <w:tcPr>
            <w:tcW w:w="3107" w:type="dxa"/>
            <w:tcBorders>
              <w:top w:val="single" w:color="auto" w:sz="4" w:space="0"/>
              <w:left w:val="single" w:color="auto" w:sz="4" w:space="0"/>
              <w:bottom w:val="single" w:color="auto" w:sz="4" w:space="0"/>
              <w:right w:val="single" w:color="auto" w:sz="4" w:space="0"/>
            </w:tcBorders>
          </w:tcPr>
          <w:p w14:paraId="04CEED9A">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  …</w:t>
            </w:r>
          </w:p>
        </w:tc>
        <w:tc>
          <w:tcPr>
            <w:tcW w:w="2977" w:type="dxa"/>
            <w:tcBorders>
              <w:top w:val="single" w:color="auto" w:sz="4" w:space="0"/>
              <w:left w:val="single" w:color="auto" w:sz="4" w:space="0"/>
              <w:bottom w:val="single" w:color="auto" w:sz="4" w:space="0"/>
              <w:right w:val="single" w:color="auto" w:sz="4" w:space="0"/>
            </w:tcBorders>
          </w:tcPr>
          <w:p w14:paraId="117DCE84">
            <w:pPr>
              <w:adjustRightInd w:val="0"/>
              <w:snapToGrid w:val="0"/>
              <w:spacing w:line="440" w:lineRule="exact"/>
              <w:jc w:val="left"/>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 xml:space="preserve">  …</w:t>
            </w:r>
          </w:p>
        </w:tc>
        <w:tc>
          <w:tcPr>
            <w:tcW w:w="1917" w:type="dxa"/>
            <w:tcBorders>
              <w:top w:val="single" w:color="auto" w:sz="4" w:space="0"/>
              <w:left w:val="single" w:color="auto" w:sz="4" w:space="0"/>
              <w:bottom w:val="single" w:color="auto" w:sz="4" w:space="0"/>
              <w:right w:val="single" w:color="auto" w:sz="4" w:space="0"/>
            </w:tcBorders>
            <w:vAlign w:val="center"/>
          </w:tcPr>
          <w:p w14:paraId="22685FD1">
            <w:pPr>
              <w:adjustRightInd w:val="0"/>
              <w:snapToGrid w:val="0"/>
              <w:spacing w:line="440" w:lineRule="exact"/>
              <w:jc w:val="center"/>
              <w:rPr>
                <w:rFonts w:ascii="宋体" w:hAnsi="宋体" w:eastAsia="宋体" w:cs="宋体"/>
                <w:sz w:val="24"/>
                <w:szCs w:val="24"/>
              </w:rPr>
            </w:pPr>
          </w:p>
        </w:tc>
      </w:tr>
    </w:tbl>
    <w:p w14:paraId="79BC1D3F">
      <w:pPr>
        <w:adjustRightInd w:val="0"/>
        <w:snapToGrid w:val="0"/>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注：</w:t>
      </w:r>
    </w:p>
    <w:p w14:paraId="0B493BF2">
      <w:pPr>
        <w:spacing w:after="120"/>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注：</w:t>
      </w:r>
    </w:p>
    <w:p w14:paraId="138D589B">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1. 说明：应对照文件“采购需求”中的商务条款逐条实质性响应，并做出偏离说明。</w:t>
      </w:r>
    </w:p>
    <w:p w14:paraId="308CF3CC">
      <w:pPr>
        <w:spacing w:after="120" w:line="360" w:lineRule="auto"/>
        <w:ind w:firstLine="424" w:firstLineChars="177"/>
        <w:rPr>
          <w:rFonts w:ascii="宋体" w:hAnsi="宋体" w:eastAsia="宋体" w:cs="Times New Roman"/>
          <w:kern w:val="0"/>
          <w:sz w:val="24"/>
          <w:szCs w:val="24"/>
        </w:rPr>
      </w:pPr>
      <w:r>
        <w:rPr>
          <w:rFonts w:hint="eastAsia" w:ascii="宋体" w:hAnsi="宋体" w:eastAsia="宋体" w:cs="Times New Roman"/>
          <w:kern w:val="0"/>
          <w:sz w:val="24"/>
          <w:szCs w:val="24"/>
        </w:rPr>
        <w:t>2.供应商应根据自身的承诺，对照文件要求在“偏离说明”中注明“正偏离”“负偏离”或者“无偏离”。既不属于“正偏离”也不属于“负偏离”即为“无偏离”。</w:t>
      </w:r>
    </w:p>
    <w:p w14:paraId="7D4523C9">
      <w:pPr>
        <w:adjustRightInd w:val="0"/>
        <w:snapToGrid w:val="0"/>
        <w:spacing w:line="360" w:lineRule="auto"/>
        <w:ind w:firstLine="480" w:firstLineChars="200"/>
        <w:rPr>
          <w:rFonts w:ascii="宋体" w:hAnsi="宋体" w:eastAsia="宋体" w:cs="宋体"/>
          <w:color w:val="000000"/>
          <w:kern w:val="0"/>
          <w:sz w:val="24"/>
          <w:szCs w:val="24"/>
        </w:rPr>
      </w:pPr>
    </w:p>
    <w:p w14:paraId="58E73040">
      <w:pPr>
        <w:adjustRightInd w:val="0"/>
        <w:snapToGrid w:val="0"/>
        <w:spacing w:line="360" w:lineRule="auto"/>
        <w:ind w:firstLine="480" w:firstLineChars="200"/>
        <w:rPr>
          <w:rFonts w:ascii="宋体" w:hAnsi="宋体" w:eastAsia="宋体" w:cs="宋体"/>
          <w:sz w:val="24"/>
          <w:szCs w:val="24"/>
        </w:rPr>
      </w:pPr>
    </w:p>
    <w:p w14:paraId="607AC2BD">
      <w:pPr>
        <w:adjustRightInd w:val="0"/>
        <w:snapToGrid w:val="0"/>
        <w:spacing w:line="360" w:lineRule="auto"/>
        <w:ind w:firstLine="2169" w:firstLineChars="904"/>
        <w:rPr>
          <w:rFonts w:ascii="宋体" w:hAnsi="宋体" w:eastAsia="宋体" w:cs="宋体"/>
          <w:sz w:val="24"/>
          <w:szCs w:val="24"/>
        </w:rPr>
      </w:pPr>
      <w:r>
        <w:rPr>
          <w:rFonts w:hint="eastAsia" w:ascii="宋体" w:hAnsi="宋体" w:eastAsia="宋体" w:cs="宋体"/>
          <w:sz w:val="24"/>
          <w:szCs w:val="24"/>
        </w:rPr>
        <w:t>法定代表人或者委托代理人：（签字）</w:t>
      </w:r>
    </w:p>
    <w:p w14:paraId="387528ED">
      <w:pPr>
        <w:adjustRightInd w:val="0"/>
        <w:snapToGrid w:val="0"/>
        <w:spacing w:line="360" w:lineRule="auto"/>
        <w:ind w:firstLine="2160" w:firstLineChars="900"/>
        <w:rPr>
          <w:rFonts w:ascii="宋体" w:hAnsi="宋体" w:eastAsia="宋体" w:cs="宋体"/>
          <w:sz w:val="24"/>
          <w:szCs w:val="24"/>
        </w:rPr>
      </w:pPr>
      <w:r>
        <w:rPr>
          <w:rFonts w:hint="eastAsia" w:ascii="宋体" w:hAnsi="宋体" w:eastAsia="宋体" w:cs="宋体"/>
          <w:sz w:val="24"/>
          <w:szCs w:val="24"/>
        </w:rPr>
        <w:t>供应商：（盖章）</w:t>
      </w:r>
    </w:p>
    <w:p w14:paraId="150F0380">
      <w:pPr>
        <w:adjustRightInd w:val="0"/>
        <w:snapToGrid w:val="0"/>
        <w:spacing w:line="360" w:lineRule="auto"/>
        <w:ind w:firstLine="2160" w:firstLineChars="900"/>
        <w:rPr>
          <w:rFonts w:ascii="宋体" w:hAnsi="宋体" w:eastAsia="宋体" w:cs="宋体"/>
          <w:sz w:val="24"/>
          <w:szCs w:val="24"/>
        </w:rPr>
      </w:pPr>
      <w:r>
        <w:rPr>
          <w:rFonts w:hint="eastAsia" w:ascii="宋体" w:hAnsi="宋体" w:eastAsia="宋体" w:cs="宋体"/>
          <w:sz w:val="24"/>
          <w:szCs w:val="24"/>
        </w:rPr>
        <w:t xml:space="preserve">日期： </w:t>
      </w:r>
      <w:r>
        <w:rPr>
          <w:rFonts w:ascii="宋体" w:hAnsi="宋体" w:eastAsia="宋体" w:cs="宋体"/>
          <w:sz w:val="24"/>
          <w:szCs w:val="24"/>
        </w:rPr>
        <w:t xml:space="preserve"> </w:t>
      </w:r>
      <w:r>
        <w:rPr>
          <w:rFonts w:hint="eastAsia" w:ascii="宋体" w:hAnsi="宋体" w:eastAsia="宋体" w:cs="宋体"/>
          <w:sz w:val="24"/>
          <w:szCs w:val="24"/>
        </w:rPr>
        <w:t xml:space="preserve">年 </w:t>
      </w:r>
      <w:r>
        <w:rPr>
          <w:rFonts w:ascii="宋体" w:hAnsi="宋体" w:eastAsia="宋体" w:cs="宋体"/>
          <w:sz w:val="24"/>
          <w:szCs w:val="24"/>
        </w:rPr>
        <w:t xml:space="preserve">  </w:t>
      </w:r>
      <w:r>
        <w:rPr>
          <w:rFonts w:hint="eastAsia" w:ascii="宋体" w:hAnsi="宋体" w:eastAsia="宋体" w:cs="宋体"/>
          <w:sz w:val="24"/>
          <w:szCs w:val="24"/>
        </w:rPr>
        <w:t xml:space="preserve">月 </w:t>
      </w:r>
      <w:r>
        <w:rPr>
          <w:rFonts w:ascii="宋体" w:hAnsi="宋体" w:eastAsia="宋体" w:cs="宋体"/>
          <w:sz w:val="24"/>
          <w:szCs w:val="24"/>
        </w:rPr>
        <w:t xml:space="preserve"> </w:t>
      </w:r>
      <w:r>
        <w:rPr>
          <w:rFonts w:hint="eastAsia" w:ascii="宋体" w:hAnsi="宋体" w:eastAsia="宋体" w:cs="宋体"/>
          <w:sz w:val="24"/>
          <w:szCs w:val="24"/>
        </w:rPr>
        <w:t>日</w:t>
      </w:r>
    </w:p>
    <w:p w14:paraId="2F08A42D">
      <w:pPr>
        <w:adjustRightInd w:val="0"/>
        <w:snapToGrid w:val="0"/>
        <w:spacing w:line="440" w:lineRule="exact"/>
        <w:ind w:firstLine="2160" w:firstLineChars="900"/>
        <w:rPr>
          <w:rFonts w:ascii="宋体" w:hAnsi="宋体" w:eastAsia="宋体" w:cs="宋体"/>
          <w:sz w:val="24"/>
          <w:szCs w:val="24"/>
        </w:rPr>
      </w:pPr>
    </w:p>
    <w:p w14:paraId="47ADC5B7">
      <w:pPr>
        <w:adjustRightInd w:val="0"/>
        <w:snapToGrid w:val="0"/>
        <w:spacing w:line="440" w:lineRule="exact"/>
        <w:ind w:firstLine="2160" w:firstLineChars="900"/>
        <w:rPr>
          <w:rFonts w:ascii="宋体" w:hAnsi="宋体" w:eastAsia="宋体" w:cs="宋体"/>
          <w:sz w:val="24"/>
          <w:szCs w:val="24"/>
        </w:rPr>
      </w:pPr>
    </w:p>
    <w:p w14:paraId="1E5A30F4">
      <w:pPr>
        <w:adjustRightInd w:val="0"/>
        <w:snapToGrid w:val="0"/>
        <w:spacing w:line="440" w:lineRule="exact"/>
        <w:ind w:firstLine="2160" w:firstLineChars="900"/>
        <w:rPr>
          <w:rFonts w:ascii="宋体" w:hAnsi="宋体" w:eastAsia="宋体" w:cs="宋体"/>
          <w:sz w:val="24"/>
          <w:szCs w:val="24"/>
        </w:rPr>
      </w:pPr>
    </w:p>
    <w:p w14:paraId="743508D3">
      <w:pPr>
        <w:adjustRightInd w:val="0"/>
        <w:snapToGrid w:val="0"/>
        <w:spacing w:line="440" w:lineRule="exact"/>
        <w:ind w:firstLine="2160" w:firstLineChars="900"/>
        <w:rPr>
          <w:rFonts w:ascii="宋体" w:hAnsi="宋体" w:eastAsia="宋体" w:cs="宋体"/>
          <w:sz w:val="24"/>
          <w:szCs w:val="24"/>
        </w:rPr>
      </w:pPr>
    </w:p>
    <w:p w14:paraId="4C7233D0">
      <w:pPr>
        <w:adjustRightInd w:val="0"/>
        <w:snapToGrid w:val="0"/>
        <w:spacing w:line="440" w:lineRule="exact"/>
        <w:ind w:firstLine="2160" w:firstLineChars="900"/>
        <w:rPr>
          <w:rFonts w:ascii="宋体" w:hAnsi="宋体" w:eastAsia="宋体" w:cs="宋体"/>
          <w:sz w:val="24"/>
          <w:szCs w:val="24"/>
        </w:rPr>
      </w:pPr>
    </w:p>
    <w:p w14:paraId="101D4589">
      <w:pPr>
        <w:adjustRightInd w:val="0"/>
        <w:snapToGrid w:val="0"/>
        <w:spacing w:line="440" w:lineRule="exact"/>
        <w:ind w:firstLine="2160" w:firstLineChars="900"/>
        <w:rPr>
          <w:rFonts w:ascii="宋体" w:hAnsi="宋体" w:eastAsia="宋体" w:cs="宋体"/>
          <w:sz w:val="24"/>
          <w:szCs w:val="24"/>
        </w:rPr>
      </w:pPr>
    </w:p>
    <w:p w14:paraId="48083956">
      <w:pPr>
        <w:adjustRightInd w:val="0"/>
        <w:snapToGrid w:val="0"/>
        <w:spacing w:line="440" w:lineRule="exact"/>
        <w:rPr>
          <w:rFonts w:ascii="宋体" w:hAnsi="宋体" w:eastAsia="宋体" w:cs="宋体"/>
          <w:sz w:val="24"/>
          <w:szCs w:val="24"/>
        </w:rPr>
      </w:pPr>
    </w:p>
    <w:p w14:paraId="0B146188">
      <w:pPr>
        <w:adjustRightInd w:val="0"/>
        <w:snapToGrid w:val="0"/>
        <w:spacing w:line="440" w:lineRule="exact"/>
        <w:rPr>
          <w:rFonts w:ascii="宋体" w:hAnsi="宋体" w:eastAsia="宋体" w:cs="宋体"/>
          <w:b/>
          <w:sz w:val="36"/>
          <w:szCs w:val="36"/>
        </w:rPr>
      </w:pPr>
      <w:r>
        <w:rPr>
          <w:rFonts w:ascii="宋体" w:hAnsi="宋体" w:eastAsia="宋体" w:cs="宋体"/>
          <w:b/>
          <w:sz w:val="36"/>
          <w:szCs w:val="36"/>
        </w:rPr>
        <w:t xml:space="preserve">          </w:t>
      </w:r>
    </w:p>
    <w:p w14:paraId="6DE5A6D6">
      <w:pPr>
        <w:adjustRightInd w:val="0"/>
        <w:snapToGrid w:val="0"/>
        <w:spacing w:line="440" w:lineRule="exact"/>
        <w:ind w:firstLine="2891" w:firstLineChars="800"/>
        <w:outlineLvl w:val="0"/>
        <w:rPr>
          <w:rFonts w:ascii="宋体" w:hAnsi="宋体" w:eastAsia="宋体" w:cs="宋体"/>
          <w:b/>
          <w:sz w:val="36"/>
          <w:szCs w:val="36"/>
        </w:rPr>
      </w:pPr>
      <w:r>
        <w:rPr>
          <w:rFonts w:hint="eastAsia" w:ascii="宋体" w:hAnsi="宋体" w:eastAsia="宋体" w:cs="宋体"/>
          <w:b/>
          <w:sz w:val="36"/>
          <w:szCs w:val="36"/>
        </w:rPr>
        <w:t>售后服务承诺书</w:t>
      </w:r>
    </w:p>
    <w:p w14:paraId="1E3E4E1D">
      <w:pPr>
        <w:adjustRightInd w:val="0"/>
        <w:snapToGrid w:val="0"/>
        <w:spacing w:line="440" w:lineRule="exact"/>
        <w:rPr>
          <w:rFonts w:ascii="宋体" w:hAnsi="宋体" w:eastAsia="宋体" w:cs="宋体"/>
          <w:b/>
          <w:sz w:val="36"/>
          <w:szCs w:val="36"/>
        </w:rPr>
      </w:pPr>
    </w:p>
    <w:p w14:paraId="57477770">
      <w:pPr>
        <w:adjustRightInd w:val="0"/>
        <w:snapToGrid w:val="0"/>
        <w:spacing w:line="440" w:lineRule="exact"/>
        <w:rPr>
          <w:rFonts w:ascii="宋体" w:hAnsi="宋体" w:eastAsia="宋体" w:cs="宋体"/>
          <w:b/>
          <w:sz w:val="36"/>
          <w:szCs w:val="36"/>
        </w:rPr>
      </w:pPr>
      <w:r>
        <w:rPr>
          <w:rFonts w:hint="eastAsia" w:ascii="宋体" w:hAnsi="宋体" w:eastAsia="宋体" w:cs="宋体"/>
          <w:b/>
          <w:sz w:val="36"/>
          <w:szCs w:val="36"/>
        </w:rPr>
        <w:t xml:space="preserve"> </w:t>
      </w:r>
      <w:r>
        <w:rPr>
          <w:rFonts w:ascii="宋体" w:hAnsi="宋体" w:eastAsia="宋体" w:cs="宋体"/>
          <w:b/>
          <w:sz w:val="36"/>
          <w:szCs w:val="36"/>
        </w:rPr>
        <w:t xml:space="preserve">                   </w:t>
      </w:r>
      <w:r>
        <w:rPr>
          <w:rFonts w:hint="eastAsia" w:ascii="宋体" w:hAnsi="宋体" w:eastAsia="宋体" w:cs="宋体"/>
          <w:b/>
          <w:sz w:val="36"/>
          <w:szCs w:val="36"/>
        </w:rPr>
        <w:t>（</w:t>
      </w:r>
      <w:r>
        <w:rPr>
          <w:rFonts w:hint="eastAsia" w:ascii="宋体" w:hAnsi="宋体" w:eastAsia="宋体" w:cs="宋体"/>
          <w:b/>
          <w:sz w:val="30"/>
          <w:szCs w:val="30"/>
        </w:rPr>
        <w:t>格式自拟</w:t>
      </w:r>
      <w:r>
        <w:rPr>
          <w:rFonts w:hint="eastAsia" w:ascii="宋体" w:hAnsi="宋体" w:eastAsia="宋体" w:cs="宋体"/>
          <w:b/>
          <w:sz w:val="36"/>
          <w:szCs w:val="36"/>
        </w:rPr>
        <w:t>）</w:t>
      </w:r>
    </w:p>
    <w:p w14:paraId="6A0EE699">
      <w:pPr>
        <w:jc w:val="center"/>
        <w:rPr>
          <w:rFonts w:ascii="宋体" w:hAnsi="宋体" w:eastAsia="宋体" w:cs="Times New Roman"/>
          <w:sz w:val="36"/>
          <w:szCs w:val="36"/>
        </w:rPr>
      </w:pPr>
    </w:p>
    <w:p w14:paraId="537C5756">
      <w:pPr>
        <w:jc w:val="center"/>
        <w:rPr>
          <w:rFonts w:ascii="宋体" w:hAnsi="宋体" w:eastAsia="宋体" w:cs="Times New Roman"/>
          <w:sz w:val="36"/>
          <w:szCs w:val="36"/>
        </w:rPr>
      </w:pPr>
    </w:p>
    <w:p w14:paraId="1BF7ECBE">
      <w:pPr>
        <w:jc w:val="center"/>
        <w:rPr>
          <w:rFonts w:ascii="宋体" w:hAnsi="宋体" w:eastAsia="宋体" w:cs="Times New Roman"/>
          <w:sz w:val="36"/>
          <w:szCs w:val="36"/>
        </w:rPr>
      </w:pPr>
    </w:p>
    <w:p w14:paraId="5C1C425E">
      <w:pPr>
        <w:jc w:val="center"/>
        <w:rPr>
          <w:rFonts w:ascii="宋体" w:hAnsi="宋体" w:eastAsia="宋体" w:cs="Times New Roman"/>
          <w:sz w:val="36"/>
          <w:szCs w:val="36"/>
        </w:rPr>
      </w:pPr>
    </w:p>
    <w:p w14:paraId="221904F3">
      <w:pPr>
        <w:jc w:val="center"/>
        <w:rPr>
          <w:rFonts w:ascii="宋体" w:hAnsi="宋体" w:eastAsia="宋体" w:cs="Times New Roman"/>
          <w:sz w:val="36"/>
          <w:szCs w:val="36"/>
        </w:rPr>
      </w:pPr>
    </w:p>
    <w:p w14:paraId="65B95E98">
      <w:pPr>
        <w:jc w:val="center"/>
        <w:rPr>
          <w:rFonts w:ascii="宋体" w:hAnsi="宋体" w:eastAsia="宋体" w:cs="Times New Roman"/>
          <w:sz w:val="36"/>
          <w:szCs w:val="36"/>
        </w:rPr>
      </w:pPr>
    </w:p>
    <w:p w14:paraId="7713E6D3">
      <w:pPr>
        <w:jc w:val="center"/>
        <w:rPr>
          <w:rFonts w:ascii="宋体" w:hAnsi="宋体" w:eastAsia="宋体" w:cs="Times New Roman"/>
          <w:sz w:val="36"/>
          <w:szCs w:val="36"/>
        </w:rPr>
      </w:pPr>
    </w:p>
    <w:p w14:paraId="3267C92B">
      <w:pPr>
        <w:jc w:val="center"/>
        <w:rPr>
          <w:rFonts w:ascii="宋体" w:hAnsi="宋体" w:eastAsia="宋体" w:cs="Times New Roman"/>
          <w:sz w:val="36"/>
          <w:szCs w:val="36"/>
        </w:rPr>
      </w:pPr>
    </w:p>
    <w:p w14:paraId="6E381097">
      <w:pPr>
        <w:jc w:val="center"/>
        <w:rPr>
          <w:rFonts w:ascii="宋体" w:hAnsi="宋体" w:eastAsia="宋体" w:cs="Times New Roman"/>
          <w:sz w:val="36"/>
          <w:szCs w:val="36"/>
        </w:rPr>
      </w:pPr>
    </w:p>
    <w:p w14:paraId="72B375A8">
      <w:pPr>
        <w:jc w:val="center"/>
        <w:rPr>
          <w:rFonts w:ascii="宋体" w:hAnsi="宋体" w:eastAsia="宋体" w:cs="Times New Roman"/>
          <w:sz w:val="36"/>
          <w:szCs w:val="36"/>
        </w:rPr>
      </w:pPr>
    </w:p>
    <w:p w14:paraId="27274B4A">
      <w:pPr>
        <w:jc w:val="center"/>
        <w:rPr>
          <w:rFonts w:ascii="宋体" w:hAnsi="宋体" w:eastAsia="宋体" w:cs="Times New Roman"/>
          <w:sz w:val="36"/>
          <w:szCs w:val="36"/>
        </w:rPr>
      </w:pPr>
    </w:p>
    <w:p w14:paraId="0D2B0EF1">
      <w:pPr>
        <w:jc w:val="center"/>
        <w:rPr>
          <w:rFonts w:ascii="宋体" w:hAnsi="宋体" w:eastAsia="宋体" w:cs="Times New Roman"/>
          <w:sz w:val="36"/>
          <w:szCs w:val="36"/>
        </w:rPr>
      </w:pPr>
    </w:p>
    <w:p w14:paraId="11A21D68">
      <w:pPr>
        <w:jc w:val="center"/>
        <w:rPr>
          <w:rFonts w:ascii="宋体" w:hAnsi="宋体" w:eastAsia="宋体" w:cs="Times New Roman"/>
          <w:sz w:val="36"/>
          <w:szCs w:val="36"/>
        </w:rPr>
      </w:pPr>
    </w:p>
    <w:p w14:paraId="0C85B544">
      <w:pPr>
        <w:jc w:val="center"/>
        <w:rPr>
          <w:rFonts w:ascii="宋体" w:hAnsi="宋体" w:eastAsia="宋体" w:cs="Times New Roman"/>
          <w:sz w:val="36"/>
          <w:szCs w:val="36"/>
        </w:rPr>
      </w:pPr>
    </w:p>
    <w:p w14:paraId="22DA60FD">
      <w:pPr>
        <w:jc w:val="center"/>
        <w:rPr>
          <w:rFonts w:ascii="宋体" w:hAnsi="宋体" w:eastAsia="宋体" w:cs="Times New Roman"/>
          <w:sz w:val="36"/>
          <w:szCs w:val="36"/>
        </w:rPr>
      </w:pPr>
    </w:p>
    <w:p w14:paraId="53E46235">
      <w:pPr>
        <w:jc w:val="center"/>
        <w:rPr>
          <w:rFonts w:ascii="宋体" w:hAnsi="宋体" w:eastAsia="宋体" w:cs="Times New Roman"/>
          <w:sz w:val="36"/>
          <w:szCs w:val="36"/>
        </w:rPr>
      </w:pPr>
    </w:p>
    <w:p w14:paraId="288FA80D">
      <w:pPr>
        <w:jc w:val="center"/>
        <w:rPr>
          <w:rFonts w:ascii="宋体" w:hAnsi="宋体" w:eastAsia="宋体" w:cs="Times New Roman"/>
          <w:sz w:val="36"/>
          <w:szCs w:val="36"/>
        </w:rPr>
      </w:pPr>
    </w:p>
    <w:p w14:paraId="58B1A46E">
      <w:pPr>
        <w:jc w:val="center"/>
        <w:rPr>
          <w:rFonts w:ascii="宋体" w:hAnsi="宋体" w:eastAsia="宋体" w:cs="Times New Roman"/>
          <w:sz w:val="36"/>
          <w:szCs w:val="36"/>
        </w:rPr>
      </w:pPr>
    </w:p>
    <w:p w14:paraId="1807BEAE">
      <w:pPr>
        <w:jc w:val="center"/>
        <w:rPr>
          <w:rFonts w:ascii="宋体" w:hAnsi="宋体" w:eastAsia="宋体" w:cs="Times New Roman"/>
          <w:sz w:val="36"/>
          <w:szCs w:val="36"/>
        </w:rPr>
      </w:pPr>
    </w:p>
    <w:p w14:paraId="1DA30C3A">
      <w:pPr>
        <w:jc w:val="center"/>
        <w:rPr>
          <w:rFonts w:ascii="宋体" w:hAnsi="宋体" w:eastAsia="宋体" w:cs="Times New Roman"/>
          <w:sz w:val="36"/>
          <w:szCs w:val="36"/>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96B1BC8F-9FAA-4248-BD2A-14AC5AF55861}"/>
  </w:font>
  <w:font w:name="方正小标宋简体">
    <w:panose1 w:val="02000000000000000000"/>
    <w:charset w:val="86"/>
    <w:family w:val="auto"/>
    <w:pitch w:val="default"/>
    <w:sig w:usb0="00000001" w:usb1="080E0000" w:usb2="00000000" w:usb3="00000000" w:csb0="00040000" w:csb1="00000000"/>
    <w:embedRegular r:id="rId2" w:fontKey="{0CCF1B66-7621-4DCD-A8F4-98E79E31AE60}"/>
  </w:font>
  <w:font w:name="微软雅黑">
    <w:panose1 w:val="020B0503020204020204"/>
    <w:charset w:val="86"/>
    <w:family w:val="swiss"/>
    <w:pitch w:val="default"/>
    <w:sig w:usb0="80000287" w:usb1="2ACF3C50" w:usb2="00000016" w:usb3="00000000" w:csb0="0004001F" w:csb1="00000000"/>
    <w:embedRegular r:id="rId3" w:fontKey="{7B73EBC6-6073-4388-B09A-8BC7D1416A3D}"/>
  </w:font>
  <w:font w:name="Segoe UI">
    <w:panose1 w:val="020B0502040204020203"/>
    <w:charset w:val="00"/>
    <w:family w:val="swiss"/>
    <w:pitch w:val="default"/>
    <w:sig w:usb0="E4002EFF" w:usb1="C000E47F" w:usb2="00000009" w:usb3="00000000" w:csb0="200001FF" w:csb1="00000000"/>
    <w:embedRegular r:id="rId4" w:fontKey="{3B5457AA-EB13-40FC-AF22-16412DFF1317}"/>
  </w:font>
  <w:font w:name="仿宋_GB2312">
    <w:panose1 w:val="02010609030101010101"/>
    <w:charset w:val="86"/>
    <w:family w:val="modern"/>
    <w:pitch w:val="default"/>
    <w:sig w:usb0="00000001" w:usb1="080E0000" w:usb2="00000000" w:usb3="00000000" w:csb0="00040000" w:csb1="00000000"/>
    <w:embedRegular r:id="rId5" w:fontKey="{F90F2F87-6459-4368-8E51-316493B2653A}"/>
  </w:font>
  <w:font w:name="Wingdings 2">
    <w:altName w:val="Wingdings"/>
    <w:panose1 w:val="05020102010507070707"/>
    <w:charset w:val="02"/>
    <w:family w:val="roman"/>
    <w:pitch w:val="default"/>
    <w:sig w:usb0="00000000" w:usb1="00000000" w:usb2="00000000" w:usb3="00000000" w:csb0="80000000" w:csb1="00000000"/>
    <w:embedRegular r:id="rId6" w:fontKey="{04A1121E-210C-4D99-A2BA-6EC4B690EF81}"/>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D84E">
    <w:pPr>
      <w:pStyle w:val="6"/>
      <w:jc w:val="center"/>
      <w:rPr>
        <w:b/>
        <w:color w:val="000000" w:themeColor="text1"/>
        <w14:textFill>
          <w14:solidFill>
            <w14:schemeClr w14:val="tx1"/>
          </w14:solidFill>
        </w14:textFill>
      </w:rPr>
    </w:pPr>
    <w:r>
      <w:rPr>
        <w:b/>
        <w:color w:val="5B9BD5" w:themeColor="accent1"/>
        <w:lang w:val="zh-CN"/>
        <w14:textFill>
          <w14:solidFill>
            <w14:schemeClr w14:val="accent1"/>
          </w14:solidFill>
        </w14:textFill>
      </w:rPr>
      <w:t xml:space="preserve"> </w:t>
    </w:r>
    <w:r>
      <w:rPr>
        <w:b/>
        <w:color w:val="000000" w:themeColor="text1"/>
        <w14:textFill>
          <w14:solidFill>
            <w14:schemeClr w14:val="tx1"/>
          </w14:solidFill>
        </w14:textFill>
      </w:rPr>
      <w:fldChar w:fldCharType="begin"/>
    </w:r>
    <w:r>
      <w:rPr>
        <w:b/>
        <w:color w:val="000000" w:themeColor="text1"/>
        <w14:textFill>
          <w14:solidFill>
            <w14:schemeClr w14:val="tx1"/>
          </w14:solidFill>
        </w14:textFill>
      </w:rPr>
      <w:instrText xml:space="preserve">PAGE  \* Arabic  \* MERGEFORMAT</w:instrText>
    </w:r>
    <w:r>
      <w:rPr>
        <w:b/>
        <w:color w:val="000000" w:themeColor="text1"/>
        <w14:textFill>
          <w14:solidFill>
            <w14:schemeClr w14:val="tx1"/>
          </w14:solidFill>
        </w14:textFill>
      </w:rPr>
      <w:fldChar w:fldCharType="separate"/>
    </w:r>
    <w:r>
      <w:rPr>
        <w:b/>
        <w:color w:val="000000" w:themeColor="text1"/>
        <w:lang w:val="zh-CN"/>
        <w14:textFill>
          <w14:solidFill>
            <w14:schemeClr w14:val="tx1"/>
          </w14:solidFill>
        </w14:textFill>
      </w:rPr>
      <w:t>6</w:t>
    </w:r>
    <w:r>
      <w:rPr>
        <w:b/>
        <w:color w:val="000000" w:themeColor="text1"/>
        <w14:textFill>
          <w14:solidFill>
            <w14:schemeClr w14:val="tx1"/>
          </w14:solidFill>
        </w14:textFill>
      </w:rPr>
      <w:fldChar w:fldCharType="end"/>
    </w:r>
    <w:r>
      <w:rPr>
        <w:b/>
        <w:color w:val="000000" w:themeColor="text1"/>
        <w:lang w:val="zh-CN"/>
        <w14:textFill>
          <w14:solidFill>
            <w14:schemeClr w14:val="tx1"/>
          </w14:solidFill>
        </w14:textFill>
      </w:rPr>
      <w:t xml:space="preserve"> / </w:t>
    </w:r>
    <w:r>
      <w:rPr>
        <w:b/>
        <w:color w:val="000000" w:themeColor="text1"/>
        <w14:textFill>
          <w14:solidFill>
            <w14:schemeClr w14:val="tx1"/>
          </w14:solidFill>
        </w14:textFill>
      </w:rPr>
      <w:fldChar w:fldCharType="begin"/>
    </w:r>
    <w:r>
      <w:rPr>
        <w:b/>
        <w:color w:val="000000" w:themeColor="text1"/>
        <w14:textFill>
          <w14:solidFill>
            <w14:schemeClr w14:val="tx1"/>
          </w14:solidFill>
        </w14:textFill>
      </w:rPr>
      <w:instrText xml:space="preserve">NUMPAGES  \* Arabic  \* MERGEFORMAT</w:instrText>
    </w:r>
    <w:r>
      <w:rPr>
        <w:b/>
        <w:color w:val="000000" w:themeColor="text1"/>
        <w14:textFill>
          <w14:solidFill>
            <w14:schemeClr w14:val="tx1"/>
          </w14:solidFill>
        </w14:textFill>
      </w:rPr>
      <w:fldChar w:fldCharType="separate"/>
    </w:r>
    <w:r>
      <w:rPr>
        <w:b/>
        <w:color w:val="000000" w:themeColor="text1"/>
        <w:lang w:val="zh-CN"/>
        <w14:textFill>
          <w14:solidFill>
            <w14:schemeClr w14:val="tx1"/>
          </w14:solidFill>
        </w14:textFill>
      </w:rPr>
      <w:t>19</w:t>
    </w:r>
    <w:r>
      <w:rPr>
        <w:b/>
        <w:color w:val="000000" w:themeColor="text1"/>
        <w14:textFill>
          <w14:solidFill>
            <w14:schemeClr w14:val="tx1"/>
          </w14:solidFill>
        </w14:textFill>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C9"/>
    <w:rsid w:val="00004C62"/>
    <w:rsid w:val="00006922"/>
    <w:rsid w:val="00010813"/>
    <w:rsid w:val="00011808"/>
    <w:rsid w:val="000139B6"/>
    <w:rsid w:val="0001522A"/>
    <w:rsid w:val="00027C4E"/>
    <w:rsid w:val="00032544"/>
    <w:rsid w:val="000370B2"/>
    <w:rsid w:val="000376CF"/>
    <w:rsid w:val="00042E8F"/>
    <w:rsid w:val="00043FBA"/>
    <w:rsid w:val="000440C1"/>
    <w:rsid w:val="00044C95"/>
    <w:rsid w:val="000474A6"/>
    <w:rsid w:val="00047713"/>
    <w:rsid w:val="00050B91"/>
    <w:rsid w:val="000543C0"/>
    <w:rsid w:val="0005682E"/>
    <w:rsid w:val="0006094B"/>
    <w:rsid w:val="00064122"/>
    <w:rsid w:val="00067423"/>
    <w:rsid w:val="000702F0"/>
    <w:rsid w:val="0007345F"/>
    <w:rsid w:val="00074094"/>
    <w:rsid w:val="000821E7"/>
    <w:rsid w:val="00095F2D"/>
    <w:rsid w:val="00096686"/>
    <w:rsid w:val="00097D85"/>
    <w:rsid w:val="000A0BEA"/>
    <w:rsid w:val="000A1A4F"/>
    <w:rsid w:val="000A29AB"/>
    <w:rsid w:val="000A31D9"/>
    <w:rsid w:val="000A4A90"/>
    <w:rsid w:val="000A54EF"/>
    <w:rsid w:val="000A5824"/>
    <w:rsid w:val="000B2776"/>
    <w:rsid w:val="000B647F"/>
    <w:rsid w:val="000B707E"/>
    <w:rsid w:val="000B7273"/>
    <w:rsid w:val="000B7B97"/>
    <w:rsid w:val="000C0343"/>
    <w:rsid w:val="000C39A5"/>
    <w:rsid w:val="000C3E2F"/>
    <w:rsid w:val="000C5EF0"/>
    <w:rsid w:val="000C5F75"/>
    <w:rsid w:val="000C6A5F"/>
    <w:rsid w:val="000D0865"/>
    <w:rsid w:val="000D7AB6"/>
    <w:rsid w:val="000E0560"/>
    <w:rsid w:val="000E2C0C"/>
    <w:rsid w:val="000E4FEB"/>
    <w:rsid w:val="000E64CD"/>
    <w:rsid w:val="000E6DA1"/>
    <w:rsid w:val="000F1F80"/>
    <w:rsid w:val="000F585A"/>
    <w:rsid w:val="000F5B62"/>
    <w:rsid w:val="000F5F7D"/>
    <w:rsid w:val="00100B30"/>
    <w:rsid w:val="00107267"/>
    <w:rsid w:val="00110402"/>
    <w:rsid w:val="00112EC9"/>
    <w:rsid w:val="0012057A"/>
    <w:rsid w:val="00120819"/>
    <w:rsid w:val="001214E5"/>
    <w:rsid w:val="00121605"/>
    <w:rsid w:val="0012513E"/>
    <w:rsid w:val="001270D2"/>
    <w:rsid w:val="001304DA"/>
    <w:rsid w:val="00141830"/>
    <w:rsid w:val="001427A8"/>
    <w:rsid w:val="0014454D"/>
    <w:rsid w:val="00144AEB"/>
    <w:rsid w:val="001475E4"/>
    <w:rsid w:val="00162987"/>
    <w:rsid w:val="00163D80"/>
    <w:rsid w:val="00163FF3"/>
    <w:rsid w:val="00167842"/>
    <w:rsid w:val="00172106"/>
    <w:rsid w:val="00180373"/>
    <w:rsid w:val="001821C6"/>
    <w:rsid w:val="00190379"/>
    <w:rsid w:val="001943AC"/>
    <w:rsid w:val="00195D20"/>
    <w:rsid w:val="00196A0B"/>
    <w:rsid w:val="00196ADE"/>
    <w:rsid w:val="001A04D3"/>
    <w:rsid w:val="001A25E3"/>
    <w:rsid w:val="001A366C"/>
    <w:rsid w:val="001A3D24"/>
    <w:rsid w:val="001A3E39"/>
    <w:rsid w:val="001A5F6F"/>
    <w:rsid w:val="001B0E9F"/>
    <w:rsid w:val="001B3984"/>
    <w:rsid w:val="001B456C"/>
    <w:rsid w:val="001B6196"/>
    <w:rsid w:val="001B64DF"/>
    <w:rsid w:val="001C3991"/>
    <w:rsid w:val="001C6D7F"/>
    <w:rsid w:val="001C7EF2"/>
    <w:rsid w:val="001D01C6"/>
    <w:rsid w:val="001D0883"/>
    <w:rsid w:val="001D0D1E"/>
    <w:rsid w:val="001D7218"/>
    <w:rsid w:val="001E0266"/>
    <w:rsid w:val="001E11CA"/>
    <w:rsid w:val="001E2782"/>
    <w:rsid w:val="001E36E8"/>
    <w:rsid w:val="001E4050"/>
    <w:rsid w:val="001E752F"/>
    <w:rsid w:val="001F0868"/>
    <w:rsid w:val="001F3474"/>
    <w:rsid w:val="001F4658"/>
    <w:rsid w:val="001F471C"/>
    <w:rsid w:val="00201ACA"/>
    <w:rsid w:val="002034E8"/>
    <w:rsid w:val="0020733A"/>
    <w:rsid w:val="002116FE"/>
    <w:rsid w:val="00213824"/>
    <w:rsid w:val="00213F73"/>
    <w:rsid w:val="00214ADE"/>
    <w:rsid w:val="002156E1"/>
    <w:rsid w:val="00220ABF"/>
    <w:rsid w:val="00220F4A"/>
    <w:rsid w:val="002226FE"/>
    <w:rsid w:val="00222938"/>
    <w:rsid w:val="00225DA5"/>
    <w:rsid w:val="00226859"/>
    <w:rsid w:val="002324C2"/>
    <w:rsid w:val="00232B16"/>
    <w:rsid w:val="0024011A"/>
    <w:rsid w:val="00241E8E"/>
    <w:rsid w:val="00243598"/>
    <w:rsid w:val="002462E4"/>
    <w:rsid w:val="00251A7E"/>
    <w:rsid w:val="00255C39"/>
    <w:rsid w:val="0025615D"/>
    <w:rsid w:val="00257E59"/>
    <w:rsid w:val="00263108"/>
    <w:rsid w:val="00263699"/>
    <w:rsid w:val="00264187"/>
    <w:rsid w:val="002665F8"/>
    <w:rsid w:val="00270B30"/>
    <w:rsid w:val="00272198"/>
    <w:rsid w:val="002726B3"/>
    <w:rsid w:val="00273392"/>
    <w:rsid w:val="002748AA"/>
    <w:rsid w:val="0027685A"/>
    <w:rsid w:val="00277030"/>
    <w:rsid w:val="002801BA"/>
    <w:rsid w:val="00281F82"/>
    <w:rsid w:val="00282556"/>
    <w:rsid w:val="00282586"/>
    <w:rsid w:val="00287F8A"/>
    <w:rsid w:val="00295DB2"/>
    <w:rsid w:val="00295E96"/>
    <w:rsid w:val="002A073D"/>
    <w:rsid w:val="002A2B44"/>
    <w:rsid w:val="002A4BCD"/>
    <w:rsid w:val="002A5244"/>
    <w:rsid w:val="002A5567"/>
    <w:rsid w:val="002A6885"/>
    <w:rsid w:val="002A7BE6"/>
    <w:rsid w:val="002B30BD"/>
    <w:rsid w:val="002B4A2E"/>
    <w:rsid w:val="002B4FF4"/>
    <w:rsid w:val="002B61C9"/>
    <w:rsid w:val="002D0A6E"/>
    <w:rsid w:val="002D2624"/>
    <w:rsid w:val="002D5A58"/>
    <w:rsid w:val="002E17EA"/>
    <w:rsid w:val="002E3504"/>
    <w:rsid w:val="002E4D46"/>
    <w:rsid w:val="002E53CC"/>
    <w:rsid w:val="002F23B8"/>
    <w:rsid w:val="002F26C0"/>
    <w:rsid w:val="002F33AB"/>
    <w:rsid w:val="002F492F"/>
    <w:rsid w:val="0030481D"/>
    <w:rsid w:val="00307D6C"/>
    <w:rsid w:val="00312106"/>
    <w:rsid w:val="00316012"/>
    <w:rsid w:val="00316CA8"/>
    <w:rsid w:val="00317C3C"/>
    <w:rsid w:val="00320CFB"/>
    <w:rsid w:val="00321F2C"/>
    <w:rsid w:val="00322C9A"/>
    <w:rsid w:val="00324542"/>
    <w:rsid w:val="003341C2"/>
    <w:rsid w:val="00345F58"/>
    <w:rsid w:val="00347B19"/>
    <w:rsid w:val="00354485"/>
    <w:rsid w:val="00356858"/>
    <w:rsid w:val="00360BE9"/>
    <w:rsid w:val="003624E3"/>
    <w:rsid w:val="003640EA"/>
    <w:rsid w:val="00364643"/>
    <w:rsid w:val="003674EB"/>
    <w:rsid w:val="00367925"/>
    <w:rsid w:val="00372446"/>
    <w:rsid w:val="00374EEF"/>
    <w:rsid w:val="00374F04"/>
    <w:rsid w:val="003765B7"/>
    <w:rsid w:val="00381033"/>
    <w:rsid w:val="00381F50"/>
    <w:rsid w:val="00384564"/>
    <w:rsid w:val="00387C19"/>
    <w:rsid w:val="00390755"/>
    <w:rsid w:val="003928ED"/>
    <w:rsid w:val="00393591"/>
    <w:rsid w:val="00397470"/>
    <w:rsid w:val="00397C4A"/>
    <w:rsid w:val="003A1DE4"/>
    <w:rsid w:val="003A214F"/>
    <w:rsid w:val="003A2A4E"/>
    <w:rsid w:val="003A5775"/>
    <w:rsid w:val="003B0199"/>
    <w:rsid w:val="003B31CF"/>
    <w:rsid w:val="003B32A2"/>
    <w:rsid w:val="003B43E5"/>
    <w:rsid w:val="003B6120"/>
    <w:rsid w:val="003B6A4A"/>
    <w:rsid w:val="003B7B08"/>
    <w:rsid w:val="003C5079"/>
    <w:rsid w:val="003C624E"/>
    <w:rsid w:val="003C6502"/>
    <w:rsid w:val="003D0001"/>
    <w:rsid w:val="003D3674"/>
    <w:rsid w:val="003D6A63"/>
    <w:rsid w:val="003E0669"/>
    <w:rsid w:val="003E0E94"/>
    <w:rsid w:val="003E2C22"/>
    <w:rsid w:val="003E6561"/>
    <w:rsid w:val="003F02FE"/>
    <w:rsid w:val="003F1C93"/>
    <w:rsid w:val="003F54A8"/>
    <w:rsid w:val="003F6A8E"/>
    <w:rsid w:val="003F7E16"/>
    <w:rsid w:val="0040078F"/>
    <w:rsid w:val="00401556"/>
    <w:rsid w:val="00402685"/>
    <w:rsid w:val="0040358C"/>
    <w:rsid w:val="004079A4"/>
    <w:rsid w:val="00414485"/>
    <w:rsid w:val="004201C9"/>
    <w:rsid w:val="004228B4"/>
    <w:rsid w:val="00424010"/>
    <w:rsid w:val="00426D36"/>
    <w:rsid w:val="004320D7"/>
    <w:rsid w:val="0043636F"/>
    <w:rsid w:val="00441116"/>
    <w:rsid w:val="00443967"/>
    <w:rsid w:val="00443F45"/>
    <w:rsid w:val="004448C0"/>
    <w:rsid w:val="00453EEC"/>
    <w:rsid w:val="00454418"/>
    <w:rsid w:val="00456D97"/>
    <w:rsid w:val="004645E9"/>
    <w:rsid w:val="00464ACE"/>
    <w:rsid w:val="00464D65"/>
    <w:rsid w:val="0046672C"/>
    <w:rsid w:val="00470310"/>
    <w:rsid w:val="004710A3"/>
    <w:rsid w:val="0047264E"/>
    <w:rsid w:val="00473F54"/>
    <w:rsid w:val="00475764"/>
    <w:rsid w:val="00480553"/>
    <w:rsid w:val="00481C4C"/>
    <w:rsid w:val="00485C6B"/>
    <w:rsid w:val="00497BD4"/>
    <w:rsid w:val="004A146F"/>
    <w:rsid w:val="004B19CB"/>
    <w:rsid w:val="004B2724"/>
    <w:rsid w:val="004B345D"/>
    <w:rsid w:val="004B4A0B"/>
    <w:rsid w:val="004B6C22"/>
    <w:rsid w:val="004C2D8C"/>
    <w:rsid w:val="004C3EBB"/>
    <w:rsid w:val="004C5AF2"/>
    <w:rsid w:val="004C65CC"/>
    <w:rsid w:val="004C68CF"/>
    <w:rsid w:val="004C6E2B"/>
    <w:rsid w:val="004C6E75"/>
    <w:rsid w:val="004C7755"/>
    <w:rsid w:val="004D3FFA"/>
    <w:rsid w:val="004D52AE"/>
    <w:rsid w:val="004D6937"/>
    <w:rsid w:val="004E34C5"/>
    <w:rsid w:val="004E5F3F"/>
    <w:rsid w:val="004E6492"/>
    <w:rsid w:val="004F156F"/>
    <w:rsid w:val="004F3405"/>
    <w:rsid w:val="004F4999"/>
    <w:rsid w:val="004F68A3"/>
    <w:rsid w:val="004F7E89"/>
    <w:rsid w:val="00500882"/>
    <w:rsid w:val="005008E4"/>
    <w:rsid w:val="00500E7F"/>
    <w:rsid w:val="00504403"/>
    <w:rsid w:val="00504414"/>
    <w:rsid w:val="005063C6"/>
    <w:rsid w:val="00506EE5"/>
    <w:rsid w:val="00507585"/>
    <w:rsid w:val="00515FB8"/>
    <w:rsid w:val="00517075"/>
    <w:rsid w:val="00517EB0"/>
    <w:rsid w:val="0052178E"/>
    <w:rsid w:val="00522E2F"/>
    <w:rsid w:val="00525F96"/>
    <w:rsid w:val="00526C7B"/>
    <w:rsid w:val="00532A3C"/>
    <w:rsid w:val="00533F30"/>
    <w:rsid w:val="00534F61"/>
    <w:rsid w:val="005438D4"/>
    <w:rsid w:val="005468D1"/>
    <w:rsid w:val="00546BBE"/>
    <w:rsid w:val="00550421"/>
    <w:rsid w:val="00552540"/>
    <w:rsid w:val="00553052"/>
    <w:rsid w:val="00554E1E"/>
    <w:rsid w:val="0055586B"/>
    <w:rsid w:val="00556A45"/>
    <w:rsid w:val="00563308"/>
    <w:rsid w:val="00564AFB"/>
    <w:rsid w:val="00565380"/>
    <w:rsid w:val="005653FB"/>
    <w:rsid w:val="0056733C"/>
    <w:rsid w:val="00567E86"/>
    <w:rsid w:val="00570933"/>
    <w:rsid w:val="0057414B"/>
    <w:rsid w:val="00575B09"/>
    <w:rsid w:val="00581F44"/>
    <w:rsid w:val="0058421A"/>
    <w:rsid w:val="00587634"/>
    <w:rsid w:val="005A1DAB"/>
    <w:rsid w:val="005A2A0D"/>
    <w:rsid w:val="005A353E"/>
    <w:rsid w:val="005B6037"/>
    <w:rsid w:val="005C007B"/>
    <w:rsid w:val="005C239D"/>
    <w:rsid w:val="005C3A19"/>
    <w:rsid w:val="005C3CB5"/>
    <w:rsid w:val="005C433A"/>
    <w:rsid w:val="005C7A05"/>
    <w:rsid w:val="005C7CC7"/>
    <w:rsid w:val="005D1E22"/>
    <w:rsid w:val="005D3F73"/>
    <w:rsid w:val="005D6931"/>
    <w:rsid w:val="005E2F1F"/>
    <w:rsid w:val="005E6B90"/>
    <w:rsid w:val="005F0476"/>
    <w:rsid w:val="005F0EA8"/>
    <w:rsid w:val="00601A9E"/>
    <w:rsid w:val="00602BCE"/>
    <w:rsid w:val="00603823"/>
    <w:rsid w:val="0060747D"/>
    <w:rsid w:val="0061045D"/>
    <w:rsid w:val="00611169"/>
    <w:rsid w:val="006148F3"/>
    <w:rsid w:val="00616B1C"/>
    <w:rsid w:val="00624B7B"/>
    <w:rsid w:val="00625A3D"/>
    <w:rsid w:val="00625E5B"/>
    <w:rsid w:val="0062709C"/>
    <w:rsid w:val="00630E15"/>
    <w:rsid w:val="00632732"/>
    <w:rsid w:val="006341CD"/>
    <w:rsid w:val="006401EF"/>
    <w:rsid w:val="00643505"/>
    <w:rsid w:val="00661A43"/>
    <w:rsid w:val="00661B14"/>
    <w:rsid w:val="00670C1B"/>
    <w:rsid w:val="00673813"/>
    <w:rsid w:val="0068050B"/>
    <w:rsid w:val="006820B1"/>
    <w:rsid w:val="0068413C"/>
    <w:rsid w:val="00686C10"/>
    <w:rsid w:val="00696DEE"/>
    <w:rsid w:val="006A0046"/>
    <w:rsid w:val="006A1646"/>
    <w:rsid w:val="006A18B4"/>
    <w:rsid w:val="006A4C95"/>
    <w:rsid w:val="006A5473"/>
    <w:rsid w:val="006A7169"/>
    <w:rsid w:val="006A767E"/>
    <w:rsid w:val="006B0F95"/>
    <w:rsid w:val="006B12A3"/>
    <w:rsid w:val="006B2BB5"/>
    <w:rsid w:val="006B651B"/>
    <w:rsid w:val="006B7A38"/>
    <w:rsid w:val="006C713E"/>
    <w:rsid w:val="006C7A9C"/>
    <w:rsid w:val="006C7C07"/>
    <w:rsid w:val="006D70AE"/>
    <w:rsid w:val="006D7346"/>
    <w:rsid w:val="006E0FC5"/>
    <w:rsid w:val="006E1920"/>
    <w:rsid w:val="006E24C4"/>
    <w:rsid w:val="006E4B3E"/>
    <w:rsid w:val="006E5E54"/>
    <w:rsid w:val="006E5F19"/>
    <w:rsid w:val="006E6046"/>
    <w:rsid w:val="006F17BC"/>
    <w:rsid w:val="006F2A69"/>
    <w:rsid w:val="00703B17"/>
    <w:rsid w:val="00705D1E"/>
    <w:rsid w:val="00710E68"/>
    <w:rsid w:val="00716B5B"/>
    <w:rsid w:val="007229A8"/>
    <w:rsid w:val="007233D7"/>
    <w:rsid w:val="00723FC9"/>
    <w:rsid w:val="007273A1"/>
    <w:rsid w:val="00730061"/>
    <w:rsid w:val="007315B9"/>
    <w:rsid w:val="00733E5D"/>
    <w:rsid w:val="00735FEF"/>
    <w:rsid w:val="00736A07"/>
    <w:rsid w:val="00742C7B"/>
    <w:rsid w:val="00744651"/>
    <w:rsid w:val="00744D15"/>
    <w:rsid w:val="007453F3"/>
    <w:rsid w:val="00747954"/>
    <w:rsid w:val="00751515"/>
    <w:rsid w:val="00751703"/>
    <w:rsid w:val="00751CB8"/>
    <w:rsid w:val="007526F9"/>
    <w:rsid w:val="00754C86"/>
    <w:rsid w:val="00756297"/>
    <w:rsid w:val="00757A66"/>
    <w:rsid w:val="0077307C"/>
    <w:rsid w:val="00773258"/>
    <w:rsid w:val="00774ADA"/>
    <w:rsid w:val="00774BC4"/>
    <w:rsid w:val="00776C6E"/>
    <w:rsid w:val="007774E5"/>
    <w:rsid w:val="00777D87"/>
    <w:rsid w:val="00777EA6"/>
    <w:rsid w:val="007820AC"/>
    <w:rsid w:val="00783765"/>
    <w:rsid w:val="007843A2"/>
    <w:rsid w:val="007858ED"/>
    <w:rsid w:val="00791392"/>
    <w:rsid w:val="0079250B"/>
    <w:rsid w:val="0079401F"/>
    <w:rsid w:val="00794FA8"/>
    <w:rsid w:val="00794FC5"/>
    <w:rsid w:val="00795AE1"/>
    <w:rsid w:val="00795BDA"/>
    <w:rsid w:val="00796C2A"/>
    <w:rsid w:val="007A4793"/>
    <w:rsid w:val="007A51D3"/>
    <w:rsid w:val="007A7089"/>
    <w:rsid w:val="007B2888"/>
    <w:rsid w:val="007B6904"/>
    <w:rsid w:val="007B7628"/>
    <w:rsid w:val="007C0771"/>
    <w:rsid w:val="007C2BDC"/>
    <w:rsid w:val="007C4859"/>
    <w:rsid w:val="007C620F"/>
    <w:rsid w:val="007C64BD"/>
    <w:rsid w:val="007C76DD"/>
    <w:rsid w:val="007D0428"/>
    <w:rsid w:val="007D2C37"/>
    <w:rsid w:val="007D31A6"/>
    <w:rsid w:val="007D3A1B"/>
    <w:rsid w:val="007D586E"/>
    <w:rsid w:val="007E1B47"/>
    <w:rsid w:val="007E6F18"/>
    <w:rsid w:val="007E7F45"/>
    <w:rsid w:val="007F0898"/>
    <w:rsid w:val="007F0F84"/>
    <w:rsid w:val="007F17CB"/>
    <w:rsid w:val="007F3416"/>
    <w:rsid w:val="00803CD2"/>
    <w:rsid w:val="00804F87"/>
    <w:rsid w:val="00805DE5"/>
    <w:rsid w:val="00806788"/>
    <w:rsid w:val="00811BA6"/>
    <w:rsid w:val="0081489B"/>
    <w:rsid w:val="0081607E"/>
    <w:rsid w:val="00822AAC"/>
    <w:rsid w:val="0082312D"/>
    <w:rsid w:val="0082601D"/>
    <w:rsid w:val="00830B9B"/>
    <w:rsid w:val="00832901"/>
    <w:rsid w:val="008331D8"/>
    <w:rsid w:val="00833B56"/>
    <w:rsid w:val="00834AE8"/>
    <w:rsid w:val="00834B84"/>
    <w:rsid w:val="0083666F"/>
    <w:rsid w:val="00836BCC"/>
    <w:rsid w:val="00837747"/>
    <w:rsid w:val="008378BF"/>
    <w:rsid w:val="00837ED2"/>
    <w:rsid w:val="008416C2"/>
    <w:rsid w:val="008428AC"/>
    <w:rsid w:val="00845765"/>
    <w:rsid w:val="00851720"/>
    <w:rsid w:val="00851EC8"/>
    <w:rsid w:val="0085261B"/>
    <w:rsid w:val="00853D67"/>
    <w:rsid w:val="008601EC"/>
    <w:rsid w:val="008623D6"/>
    <w:rsid w:val="0086340E"/>
    <w:rsid w:val="0086480A"/>
    <w:rsid w:val="00874D58"/>
    <w:rsid w:val="008752AF"/>
    <w:rsid w:val="00875D54"/>
    <w:rsid w:val="008868BF"/>
    <w:rsid w:val="0088741D"/>
    <w:rsid w:val="00890FC6"/>
    <w:rsid w:val="00892127"/>
    <w:rsid w:val="008948E5"/>
    <w:rsid w:val="00894AB4"/>
    <w:rsid w:val="00895DA7"/>
    <w:rsid w:val="00896129"/>
    <w:rsid w:val="008A291D"/>
    <w:rsid w:val="008A4E29"/>
    <w:rsid w:val="008A5B3F"/>
    <w:rsid w:val="008B52B8"/>
    <w:rsid w:val="008B5D09"/>
    <w:rsid w:val="008C3A57"/>
    <w:rsid w:val="008C6A65"/>
    <w:rsid w:val="008D0023"/>
    <w:rsid w:val="008D0ABA"/>
    <w:rsid w:val="008D27CC"/>
    <w:rsid w:val="008D4037"/>
    <w:rsid w:val="008E0741"/>
    <w:rsid w:val="008E0FB5"/>
    <w:rsid w:val="008E3F57"/>
    <w:rsid w:val="008E731F"/>
    <w:rsid w:val="008F1093"/>
    <w:rsid w:val="008F1A5A"/>
    <w:rsid w:val="008F6FD9"/>
    <w:rsid w:val="00902929"/>
    <w:rsid w:val="00910074"/>
    <w:rsid w:val="00911901"/>
    <w:rsid w:val="00913903"/>
    <w:rsid w:val="00920A64"/>
    <w:rsid w:val="00920C35"/>
    <w:rsid w:val="00920CEA"/>
    <w:rsid w:val="00922730"/>
    <w:rsid w:val="00926683"/>
    <w:rsid w:val="00927C04"/>
    <w:rsid w:val="0093024D"/>
    <w:rsid w:val="00931338"/>
    <w:rsid w:val="0093210A"/>
    <w:rsid w:val="009366A6"/>
    <w:rsid w:val="0093690F"/>
    <w:rsid w:val="00936B89"/>
    <w:rsid w:val="00940994"/>
    <w:rsid w:val="009429CD"/>
    <w:rsid w:val="00943E79"/>
    <w:rsid w:val="009448CD"/>
    <w:rsid w:val="009519F9"/>
    <w:rsid w:val="00953886"/>
    <w:rsid w:val="00953EA3"/>
    <w:rsid w:val="0095433D"/>
    <w:rsid w:val="00955231"/>
    <w:rsid w:val="00956511"/>
    <w:rsid w:val="009571BB"/>
    <w:rsid w:val="009612DA"/>
    <w:rsid w:val="00962F1C"/>
    <w:rsid w:val="00970AC8"/>
    <w:rsid w:val="009855AB"/>
    <w:rsid w:val="00987FF8"/>
    <w:rsid w:val="00991309"/>
    <w:rsid w:val="009A23C9"/>
    <w:rsid w:val="009A3671"/>
    <w:rsid w:val="009A6F6C"/>
    <w:rsid w:val="009A7B2A"/>
    <w:rsid w:val="009B1E81"/>
    <w:rsid w:val="009B49C7"/>
    <w:rsid w:val="009B4A67"/>
    <w:rsid w:val="009B76C3"/>
    <w:rsid w:val="009C0279"/>
    <w:rsid w:val="009C0A74"/>
    <w:rsid w:val="009D0180"/>
    <w:rsid w:val="009D6BB5"/>
    <w:rsid w:val="009D735E"/>
    <w:rsid w:val="009E3501"/>
    <w:rsid w:val="009E43C7"/>
    <w:rsid w:val="009E4A9C"/>
    <w:rsid w:val="009E74B0"/>
    <w:rsid w:val="009F1928"/>
    <w:rsid w:val="009F1B67"/>
    <w:rsid w:val="009F251B"/>
    <w:rsid w:val="009F2CC0"/>
    <w:rsid w:val="00A00DAE"/>
    <w:rsid w:val="00A01125"/>
    <w:rsid w:val="00A017D2"/>
    <w:rsid w:val="00A038A1"/>
    <w:rsid w:val="00A04616"/>
    <w:rsid w:val="00A04DE6"/>
    <w:rsid w:val="00A06478"/>
    <w:rsid w:val="00A14901"/>
    <w:rsid w:val="00A15AF4"/>
    <w:rsid w:val="00A20FC7"/>
    <w:rsid w:val="00A24FEB"/>
    <w:rsid w:val="00A27609"/>
    <w:rsid w:val="00A27D78"/>
    <w:rsid w:val="00A33AD3"/>
    <w:rsid w:val="00A348A7"/>
    <w:rsid w:val="00A35548"/>
    <w:rsid w:val="00A370C1"/>
    <w:rsid w:val="00A41A22"/>
    <w:rsid w:val="00A459A4"/>
    <w:rsid w:val="00A45F24"/>
    <w:rsid w:val="00A47899"/>
    <w:rsid w:val="00A55651"/>
    <w:rsid w:val="00A57967"/>
    <w:rsid w:val="00A610DB"/>
    <w:rsid w:val="00A63AB7"/>
    <w:rsid w:val="00A659C4"/>
    <w:rsid w:val="00A667E6"/>
    <w:rsid w:val="00A703A5"/>
    <w:rsid w:val="00A70895"/>
    <w:rsid w:val="00A71D17"/>
    <w:rsid w:val="00A82BFA"/>
    <w:rsid w:val="00A85BCB"/>
    <w:rsid w:val="00AA11BD"/>
    <w:rsid w:val="00AA67E1"/>
    <w:rsid w:val="00AA69A3"/>
    <w:rsid w:val="00AB136F"/>
    <w:rsid w:val="00AB4C9F"/>
    <w:rsid w:val="00AC0BD1"/>
    <w:rsid w:val="00AC1273"/>
    <w:rsid w:val="00AC2EE0"/>
    <w:rsid w:val="00AC2FD3"/>
    <w:rsid w:val="00AC38C1"/>
    <w:rsid w:val="00AD07A7"/>
    <w:rsid w:val="00AD1F69"/>
    <w:rsid w:val="00AD2212"/>
    <w:rsid w:val="00AD2F34"/>
    <w:rsid w:val="00AE05E2"/>
    <w:rsid w:val="00AF02C3"/>
    <w:rsid w:val="00AF1540"/>
    <w:rsid w:val="00AF20EE"/>
    <w:rsid w:val="00AF23AB"/>
    <w:rsid w:val="00AF40F9"/>
    <w:rsid w:val="00B03833"/>
    <w:rsid w:val="00B03856"/>
    <w:rsid w:val="00B04269"/>
    <w:rsid w:val="00B05EBD"/>
    <w:rsid w:val="00B069D7"/>
    <w:rsid w:val="00B0739D"/>
    <w:rsid w:val="00B10154"/>
    <w:rsid w:val="00B139FE"/>
    <w:rsid w:val="00B13C2F"/>
    <w:rsid w:val="00B14DE1"/>
    <w:rsid w:val="00B173C5"/>
    <w:rsid w:val="00B202B9"/>
    <w:rsid w:val="00B25DC9"/>
    <w:rsid w:val="00B33F1D"/>
    <w:rsid w:val="00B35CBC"/>
    <w:rsid w:val="00B36375"/>
    <w:rsid w:val="00B429D0"/>
    <w:rsid w:val="00B4314C"/>
    <w:rsid w:val="00B52F60"/>
    <w:rsid w:val="00B53E7B"/>
    <w:rsid w:val="00B679DD"/>
    <w:rsid w:val="00B71847"/>
    <w:rsid w:val="00B736D0"/>
    <w:rsid w:val="00B82CE1"/>
    <w:rsid w:val="00B841BA"/>
    <w:rsid w:val="00B84688"/>
    <w:rsid w:val="00B84CA0"/>
    <w:rsid w:val="00B85681"/>
    <w:rsid w:val="00B866D0"/>
    <w:rsid w:val="00B868AC"/>
    <w:rsid w:val="00B87FF0"/>
    <w:rsid w:val="00B9264F"/>
    <w:rsid w:val="00B94305"/>
    <w:rsid w:val="00B9577B"/>
    <w:rsid w:val="00B9675F"/>
    <w:rsid w:val="00B969D1"/>
    <w:rsid w:val="00BA141B"/>
    <w:rsid w:val="00BA1B23"/>
    <w:rsid w:val="00BA5AB7"/>
    <w:rsid w:val="00BA5FC5"/>
    <w:rsid w:val="00BB0768"/>
    <w:rsid w:val="00BB554A"/>
    <w:rsid w:val="00BB59CB"/>
    <w:rsid w:val="00BB7FD6"/>
    <w:rsid w:val="00BC036F"/>
    <w:rsid w:val="00BC7834"/>
    <w:rsid w:val="00BD4D5A"/>
    <w:rsid w:val="00BD6EF2"/>
    <w:rsid w:val="00BE12DD"/>
    <w:rsid w:val="00BE43B8"/>
    <w:rsid w:val="00BE4D10"/>
    <w:rsid w:val="00BE5DD8"/>
    <w:rsid w:val="00BF19CD"/>
    <w:rsid w:val="00BF6481"/>
    <w:rsid w:val="00C01307"/>
    <w:rsid w:val="00C03D86"/>
    <w:rsid w:val="00C051DF"/>
    <w:rsid w:val="00C17F89"/>
    <w:rsid w:val="00C220FD"/>
    <w:rsid w:val="00C228C4"/>
    <w:rsid w:val="00C232A9"/>
    <w:rsid w:val="00C23BFE"/>
    <w:rsid w:val="00C240CE"/>
    <w:rsid w:val="00C258DB"/>
    <w:rsid w:val="00C261F4"/>
    <w:rsid w:val="00C27410"/>
    <w:rsid w:val="00C306A3"/>
    <w:rsid w:val="00C31708"/>
    <w:rsid w:val="00C341C8"/>
    <w:rsid w:val="00C37A3B"/>
    <w:rsid w:val="00C405E3"/>
    <w:rsid w:val="00C43900"/>
    <w:rsid w:val="00C442EA"/>
    <w:rsid w:val="00C4542B"/>
    <w:rsid w:val="00C468CB"/>
    <w:rsid w:val="00C54A88"/>
    <w:rsid w:val="00C54CF8"/>
    <w:rsid w:val="00C55F4E"/>
    <w:rsid w:val="00C571A0"/>
    <w:rsid w:val="00C63457"/>
    <w:rsid w:val="00C6521D"/>
    <w:rsid w:val="00C7721B"/>
    <w:rsid w:val="00C80C9B"/>
    <w:rsid w:val="00C84EA8"/>
    <w:rsid w:val="00C84EC4"/>
    <w:rsid w:val="00C904BD"/>
    <w:rsid w:val="00C91C6B"/>
    <w:rsid w:val="00C94947"/>
    <w:rsid w:val="00C95C31"/>
    <w:rsid w:val="00C96EEF"/>
    <w:rsid w:val="00CA4EC6"/>
    <w:rsid w:val="00CA7CDC"/>
    <w:rsid w:val="00CB2A4C"/>
    <w:rsid w:val="00CB6D74"/>
    <w:rsid w:val="00CC188F"/>
    <w:rsid w:val="00CC22E9"/>
    <w:rsid w:val="00CC2941"/>
    <w:rsid w:val="00CC2BA5"/>
    <w:rsid w:val="00CC64CB"/>
    <w:rsid w:val="00CC67CF"/>
    <w:rsid w:val="00CD6F54"/>
    <w:rsid w:val="00CD7D01"/>
    <w:rsid w:val="00CE0D8D"/>
    <w:rsid w:val="00CE1557"/>
    <w:rsid w:val="00CE232F"/>
    <w:rsid w:val="00CE2948"/>
    <w:rsid w:val="00CE4EB7"/>
    <w:rsid w:val="00CE51FA"/>
    <w:rsid w:val="00CE749D"/>
    <w:rsid w:val="00CF0FC1"/>
    <w:rsid w:val="00CF2C88"/>
    <w:rsid w:val="00CF77FD"/>
    <w:rsid w:val="00D008A8"/>
    <w:rsid w:val="00D00E0B"/>
    <w:rsid w:val="00D01E6A"/>
    <w:rsid w:val="00D04110"/>
    <w:rsid w:val="00D14993"/>
    <w:rsid w:val="00D14E59"/>
    <w:rsid w:val="00D16721"/>
    <w:rsid w:val="00D24700"/>
    <w:rsid w:val="00D24DD6"/>
    <w:rsid w:val="00D2549B"/>
    <w:rsid w:val="00D25A2A"/>
    <w:rsid w:val="00D275C2"/>
    <w:rsid w:val="00D27621"/>
    <w:rsid w:val="00D27F5B"/>
    <w:rsid w:val="00D30854"/>
    <w:rsid w:val="00D35421"/>
    <w:rsid w:val="00D428CD"/>
    <w:rsid w:val="00D42C9F"/>
    <w:rsid w:val="00D44520"/>
    <w:rsid w:val="00D4612F"/>
    <w:rsid w:val="00D5231C"/>
    <w:rsid w:val="00D534EB"/>
    <w:rsid w:val="00D602CB"/>
    <w:rsid w:val="00D61A10"/>
    <w:rsid w:val="00D643A1"/>
    <w:rsid w:val="00D64BF8"/>
    <w:rsid w:val="00D65101"/>
    <w:rsid w:val="00D656B1"/>
    <w:rsid w:val="00D72343"/>
    <w:rsid w:val="00D734AA"/>
    <w:rsid w:val="00D73AE0"/>
    <w:rsid w:val="00D75623"/>
    <w:rsid w:val="00D83830"/>
    <w:rsid w:val="00D86A9E"/>
    <w:rsid w:val="00D91CCD"/>
    <w:rsid w:val="00D94ECE"/>
    <w:rsid w:val="00D94F09"/>
    <w:rsid w:val="00DA1856"/>
    <w:rsid w:val="00DA1A65"/>
    <w:rsid w:val="00DA1DD5"/>
    <w:rsid w:val="00DA4056"/>
    <w:rsid w:val="00DB1A15"/>
    <w:rsid w:val="00DC0059"/>
    <w:rsid w:val="00DD0F3C"/>
    <w:rsid w:val="00DD27D1"/>
    <w:rsid w:val="00DD6093"/>
    <w:rsid w:val="00DD7703"/>
    <w:rsid w:val="00DE0514"/>
    <w:rsid w:val="00DE1CF0"/>
    <w:rsid w:val="00DE29BA"/>
    <w:rsid w:val="00DE2E67"/>
    <w:rsid w:val="00DE3B6A"/>
    <w:rsid w:val="00DE58E2"/>
    <w:rsid w:val="00DF784D"/>
    <w:rsid w:val="00E00632"/>
    <w:rsid w:val="00E02B54"/>
    <w:rsid w:val="00E03A51"/>
    <w:rsid w:val="00E0789D"/>
    <w:rsid w:val="00E07BAC"/>
    <w:rsid w:val="00E15F62"/>
    <w:rsid w:val="00E204DE"/>
    <w:rsid w:val="00E2396B"/>
    <w:rsid w:val="00E23B90"/>
    <w:rsid w:val="00E26617"/>
    <w:rsid w:val="00E31FAE"/>
    <w:rsid w:val="00E32464"/>
    <w:rsid w:val="00E32AF4"/>
    <w:rsid w:val="00E35367"/>
    <w:rsid w:val="00E469EB"/>
    <w:rsid w:val="00E508F0"/>
    <w:rsid w:val="00E54BB0"/>
    <w:rsid w:val="00E56109"/>
    <w:rsid w:val="00E56A5A"/>
    <w:rsid w:val="00E575E0"/>
    <w:rsid w:val="00E61752"/>
    <w:rsid w:val="00E67B53"/>
    <w:rsid w:val="00E7360E"/>
    <w:rsid w:val="00E7792F"/>
    <w:rsid w:val="00E92FAB"/>
    <w:rsid w:val="00E96BD4"/>
    <w:rsid w:val="00EA19DE"/>
    <w:rsid w:val="00EA1A6A"/>
    <w:rsid w:val="00EA1CAA"/>
    <w:rsid w:val="00EA287B"/>
    <w:rsid w:val="00EA4622"/>
    <w:rsid w:val="00EA7352"/>
    <w:rsid w:val="00EA7558"/>
    <w:rsid w:val="00EB268B"/>
    <w:rsid w:val="00EB7398"/>
    <w:rsid w:val="00EC33CB"/>
    <w:rsid w:val="00EC443F"/>
    <w:rsid w:val="00EC4C14"/>
    <w:rsid w:val="00ED24CB"/>
    <w:rsid w:val="00ED4A81"/>
    <w:rsid w:val="00ED7364"/>
    <w:rsid w:val="00EE4156"/>
    <w:rsid w:val="00EE52B8"/>
    <w:rsid w:val="00EE77C1"/>
    <w:rsid w:val="00EF0AEC"/>
    <w:rsid w:val="00EF4C2F"/>
    <w:rsid w:val="00F00F45"/>
    <w:rsid w:val="00F01EA3"/>
    <w:rsid w:val="00F0341A"/>
    <w:rsid w:val="00F11748"/>
    <w:rsid w:val="00F11FB8"/>
    <w:rsid w:val="00F1201E"/>
    <w:rsid w:val="00F12665"/>
    <w:rsid w:val="00F14715"/>
    <w:rsid w:val="00F14A68"/>
    <w:rsid w:val="00F1615E"/>
    <w:rsid w:val="00F2030C"/>
    <w:rsid w:val="00F23D08"/>
    <w:rsid w:val="00F246F6"/>
    <w:rsid w:val="00F24EEF"/>
    <w:rsid w:val="00F33858"/>
    <w:rsid w:val="00F34351"/>
    <w:rsid w:val="00F3589C"/>
    <w:rsid w:val="00F367E2"/>
    <w:rsid w:val="00F4304D"/>
    <w:rsid w:val="00F4343A"/>
    <w:rsid w:val="00F50300"/>
    <w:rsid w:val="00F5583F"/>
    <w:rsid w:val="00F55C48"/>
    <w:rsid w:val="00F569BB"/>
    <w:rsid w:val="00F57560"/>
    <w:rsid w:val="00F57C5E"/>
    <w:rsid w:val="00F63A88"/>
    <w:rsid w:val="00F738B2"/>
    <w:rsid w:val="00F73B15"/>
    <w:rsid w:val="00F7623F"/>
    <w:rsid w:val="00F83EAC"/>
    <w:rsid w:val="00F86AF4"/>
    <w:rsid w:val="00F906C9"/>
    <w:rsid w:val="00F921D3"/>
    <w:rsid w:val="00F93345"/>
    <w:rsid w:val="00F937BA"/>
    <w:rsid w:val="00F94BB3"/>
    <w:rsid w:val="00F96241"/>
    <w:rsid w:val="00F97079"/>
    <w:rsid w:val="00F97FB4"/>
    <w:rsid w:val="00FA09EC"/>
    <w:rsid w:val="00FA3A78"/>
    <w:rsid w:val="00FA699C"/>
    <w:rsid w:val="00FB2A2A"/>
    <w:rsid w:val="00FC016C"/>
    <w:rsid w:val="00FC2CB2"/>
    <w:rsid w:val="00FC61E6"/>
    <w:rsid w:val="00FD0790"/>
    <w:rsid w:val="00FD1CEC"/>
    <w:rsid w:val="00FD349A"/>
    <w:rsid w:val="00FD6E30"/>
    <w:rsid w:val="00FE10CA"/>
    <w:rsid w:val="029E07D3"/>
    <w:rsid w:val="02D87377"/>
    <w:rsid w:val="09B07E99"/>
    <w:rsid w:val="0A1B5312"/>
    <w:rsid w:val="11684C90"/>
    <w:rsid w:val="12B17E0F"/>
    <w:rsid w:val="17097921"/>
    <w:rsid w:val="26E500B1"/>
    <w:rsid w:val="32523DD7"/>
    <w:rsid w:val="350547EC"/>
    <w:rsid w:val="39B20841"/>
    <w:rsid w:val="3EE01BB7"/>
    <w:rsid w:val="5EF93BEA"/>
    <w:rsid w:val="63B21004"/>
    <w:rsid w:val="6B885628"/>
    <w:rsid w:val="6CBA0FF9"/>
    <w:rsid w:val="6EB758EA"/>
    <w:rsid w:val="707C449D"/>
    <w:rsid w:val="7B0C372B"/>
    <w:rsid w:val="7B4C4ABD"/>
    <w:rsid w:val="7DC85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4"/>
    <w:semiHidden/>
    <w:unhideWhenUsed/>
    <w:qFormat/>
    <w:uiPriority w:val="99"/>
    <w:pPr>
      <w:jc w:val="left"/>
    </w:pPr>
  </w:style>
  <w:style w:type="paragraph" w:styleId="3">
    <w:name w:val="Body Text"/>
    <w:basedOn w:val="1"/>
    <w:next w:val="1"/>
    <w:link w:val="17"/>
    <w:qFormat/>
    <w:uiPriority w:val="1"/>
    <w:pPr>
      <w:widowControl/>
      <w:spacing w:after="120"/>
      <w:jc w:val="left"/>
    </w:pPr>
    <w:rPr>
      <w:kern w:val="0"/>
      <w:sz w:val="24"/>
      <w:szCs w:val="24"/>
    </w:rPr>
  </w:style>
  <w:style w:type="paragraph" w:styleId="4">
    <w:name w:val="Date"/>
    <w:basedOn w:val="1"/>
    <w:next w:val="1"/>
    <w:link w:val="22"/>
    <w:semiHidden/>
    <w:unhideWhenUsed/>
    <w:qFormat/>
    <w:uiPriority w:val="99"/>
    <w:pPr>
      <w:ind w:left="1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2"/>
    <w:next w:val="2"/>
    <w:link w:val="25"/>
    <w:semiHidden/>
    <w:unhideWhenUsed/>
    <w:qFormat/>
    <w:uiPriority w:val="99"/>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99"/>
    <w:rPr>
      <w:color w:val="0000FF"/>
      <w:u w:val="single"/>
    </w:rPr>
  </w:style>
  <w:style w:type="character" w:styleId="14">
    <w:name w:val="annotation reference"/>
    <w:basedOn w:val="12"/>
    <w:semiHidden/>
    <w:unhideWhenUsed/>
    <w:qFormat/>
    <w:uiPriority w:val="99"/>
    <w:rPr>
      <w:sz w:val="21"/>
      <w:szCs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正文文本 字符"/>
    <w:basedOn w:val="12"/>
    <w:link w:val="3"/>
    <w:qFormat/>
    <w:uiPriority w:val="0"/>
    <w:rPr>
      <w:kern w:val="0"/>
      <w:sz w:val="24"/>
      <w:szCs w:val="24"/>
    </w:rPr>
  </w:style>
  <w:style w:type="paragraph" w:styleId="18">
    <w:name w:val="List Paragraph"/>
    <w:basedOn w:val="1"/>
    <w:qFormat/>
    <w:uiPriority w:val="99"/>
    <w:pPr>
      <w:ind w:firstLine="420" w:firstLineChars="200"/>
    </w:pPr>
    <w:rPr>
      <w:rFonts w:ascii="Times New Roman" w:hAnsi="Times New Roman" w:eastAsia="宋体" w:cs="Times New Roman"/>
      <w:szCs w:val="24"/>
    </w:rPr>
  </w:style>
  <w:style w:type="character" w:customStyle="1" w:styleId="19">
    <w:name w:val="1 标题 Char Char"/>
    <w:basedOn w:val="12"/>
    <w:qFormat/>
    <w:uiPriority w:val="0"/>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1">
    <w:name w:val="13、表格内居中正文"/>
    <w:basedOn w:val="1"/>
    <w:qFormat/>
    <w:uiPriority w:val="0"/>
    <w:pPr>
      <w:wordWrap w:val="0"/>
      <w:topLinePunct/>
      <w:spacing w:line="360" w:lineRule="exact"/>
      <w:jc w:val="center"/>
    </w:pPr>
    <w:rPr>
      <w:rFonts w:ascii="宋体" w:hAnsi="宋体" w:eastAsia="宋体"/>
    </w:rPr>
  </w:style>
  <w:style w:type="character" w:customStyle="1" w:styleId="22">
    <w:name w:val="日期 字符"/>
    <w:basedOn w:val="12"/>
    <w:link w:val="4"/>
    <w:semiHidden/>
    <w:qFormat/>
    <w:uiPriority w:val="99"/>
  </w:style>
  <w:style w:type="character" w:customStyle="1" w:styleId="23">
    <w:name w:val="批注框文本 字符"/>
    <w:basedOn w:val="12"/>
    <w:link w:val="5"/>
    <w:semiHidden/>
    <w:qFormat/>
    <w:uiPriority w:val="99"/>
    <w:rPr>
      <w:sz w:val="18"/>
      <w:szCs w:val="18"/>
    </w:rPr>
  </w:style>
  <w:style w:type="character" w:customStyle="1" w:styleId="24">
    <w:name w:val="批注文字 字符"/>
    <w:basedOn w:val="12"/>
    <w:link w:val="2"/>
    <w:semiHidden/>
    <w:qFormat/>
    <w:uiPriority w:val="99"/>
  </w:style>
  <w:style w:type="character" w:customStyle="1" w:styleId="25">
    <w:name w:val="批注主题 字符"/>
    <w:basedOn w:val="24"/>
    <w:link w:val="9"/>
    <w:semiHidden/>
    <w:qFormat/>
    <w:uiPriority w:val="99"/>
    <w:rPr>
      <w:b/>
      <w:bCs/>
    </w:rPr>
  </w:style>
  <w:style w:type="paragraph" w:customStyle="1" w:styleId="26">
    <w:name w:val="修订1"/>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7">
    <w:name w:val="网格型1"/>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085F4-B5C6-455F-95AA-D20B4DB76F74}">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19</Pages>
  <Words>6104</Words>
  <Characters>6844</Characters>
  <Lines>60</Lines>
  <Paragraphs>17</Paragraphs>
  <TotalTime>6</TotalTime>
  <ScaleCrop>false</ScaleCrop>
  <LinksUpToDate>false</LinksUpToDate>
  <CharactersWithSpaces>7293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2025-06-27T04:13:00Z</dcterms:created>
  <dc:creator>Windows User</dc:creator>
  <cp:lastModifiedBy>Zsuyu</cp:lastModifiedBy>
  <cp:lastPrinted>2024-05-31T00:36:00Z</cp:lastPrinted>
  <dcterms:modified xsi:type="dcterms:W3CDTF">2026-06-08T05:33:54Z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eyJoZGlkIjoiZmVkMGY2MTFhZTc1ZDY5NTUyN2ZlNzlmM2U0ZWU1NDEiLCJ1c2VySWQiOiI4NDExNzk5OTIifQ==</vt:lpwstr>
  </property>
  <property fmtid="{D5CDD505-2E9C-101B-9397-08002B2CF9AE}" pid="3" name="KSOProductBuildVer">
    <vt:lpwstr>2052-12.1.0.26375</vt:lpwstr>
  </property>
  <property fmtid="{D5CDD505-2E9C-101B-9397-08002B2CF9AE}" pid="4" name="ICV">
    <vt:lpwstr>50833104C0AE41B09EE0D4F9DE0F10F0_13</vt:lpwstr>
  </property>
</Properties>
</file>