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技术参数偏离表</w:t>
      </w:r>
    </w:p>
    <w:p/>
    <w:tbl>
      <w:tblPr>
        <w:tblStyle w:val="4"/>
        <w:tblW w:w="14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042"/>
        <w:gridCol w:w="4433"/>
        <w:gridCol w:w="4833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采购需求（技术参数、性能、配置等要求）</w:t>
            </w:r>
          </w:p>
        </w:tc>
        <w:tc>
          <w:tcPr>
            <w:tcW w:w="483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报价文件的响应情况及偏离情况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color w:val="auto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4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val="en-US" w:eastAsia="zh-CN"/>
              </w:rPr>
            </w:pPr>
          </w:p>
        </w:tc>
        <w:tc>
          <w:tcPr>
            <w:tcW w:w="48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48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48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48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48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6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483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</w:tr>
    </w:tbl>
    <w:p>
      <w:pPr>
        <w:snapToGrid w:val="0"/>
        <w:spacing w:line="400" w:lineRule="exact"/>
        <w:rPr>
          <w:rFonts w:ascii="宋体" w:hAnsi="宋体" w:cs="宋体"/>
          <w:szCs w:val="20"/>
          <w:u w:val="single"/>
        </w:rPr>
      </w:pPr>
      <w:r>
        <w:rPr>
          <w:rFonts w:hint="eastAsia" w:ascii="宋体" w:hAnsi="宋体" w:cs="宋体"/>
        </w:rPr>
        <w:t>注：供应商应对照招标文件中项目要求及技术需求的内容逐条响应，并在“偏离情况说明”栏注明“正偏离”、“负偏离”或“无偏离”。</w:t>
      </w:r>
    </w:p>
    <w:p>
      <w:pPr>
        <w:snapToGrid w:val="0"/>
        <w:spacing w:line="400" w:lineRule="exact"/>
        <w:ind w:firstLine="3780" w:firstLineChars="1800"/>
        <w:rPr>
          <w:rFonts w:ascii="宋体" w:hAnsi="宋体" w:cs="宋体"/>
          <w:szCs w:val="20"/>
          <w:u w:val="single"/>
        </w:rPr>
      </w:pPr>
    </w:p>
    <w:p>
      <w:pPr>
        <w:snapToGrid w:val="0"/>
        <w:spacing w:line="400" w:lineRule="exact"/>
        <w:ind w:firstLine="1890" w:firstLineChars="9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</w:rPr>
        <w:t>供应商</w:t>
      </w:r>
      <w:r>
        <w:rPr>
          <w:rFonts w:hint="eastAsia" w:ascii="宋体" w:hAnsi="宋体" w:cs="宋体"/>
          <w:szCs w:val="21"/>
        </w:rPr>
        <w:t>（公章，自然人除外）：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cs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Cs w:val="21"/>
          <w:u w:val="single"/>
        </w:rPr>
        <w:t xml:space="preserve">              </w:t>
      </w:r>
    </w:p>
    <w:p>
      <w:pPr>
        <w:spacing w:line="340" w:lineRule="exact"/>
        <w:ind w:firstLine="1890" w:firstLineChars="900"/>
        <w:rPr>
          <w:rFonts w:ascii="宋体" w:hAnsi="宋体" w:cs="宋体"/>
        </w:rPr>
      </w:pPr>
      <w:r>
        <w:rPr>
          <w:rFonts w:hint="eastAsia" w:ascii="宋体" w:hAnsi="宋体" w:cs="宋体"/>
        </w:rPr>
        <w:t>法定代表人、负责人、自然人或相应的委托代理人签字（或盖章）</w:t>
      </w:r>
    </w:p>
    <w:p>
      <w:pPr>
        <w:spacing w:line="340" w:lineRule="exact"/>
        <w:ind w:firstLine="1680" w:firstLineChars="8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</w:rPr>
        <w:t>（属自然人的应在签名处加盖大拇指指印）：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spacing w:line="340" w:lineRule="exact"/>
        <w:rPr>
          <w:rFonts w:ascii="宋体" w:hAnsi="宋体" w:cs="宋体"/>
          <w:szCs w:val="21"/>
          <w:u w:val="single"/>
        </w:rPr>
      </w:pPr>
    </w:p>
    <w:p>
      <w:pPr>
        <w:ind w:firstLine="1890" w:firstLineChars="900"/>
      </w:pPr>
      <w:r>
        <w:rPr>
          <w:rFonts w:hint="eastAsia" w:ascii="宋体" w:hAnsi="宋体" w:cs="宋体"/>
        </w:rPr>
        <w:t xml:space="preserve"> 日          期：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hint="eastAsia" w:cs="宋体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cs="宋体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u w:val="single"/>
        </w:rPr>
        <w:t xml:space="preserve">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11814"/>
    <w:rsid w:val="21B423D0"/>
    <w:rsid w:val="4B05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MS Gothi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MS Gothic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2023-09-21T03:12:45Z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F28B8EFCD01A4AD6B45AFE1C458466AF</vt:lpwstr>
  </property>
</Properties>
</file>