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815"/>
        <w:gridCol w:w="6322"/>
        <w:gridCol w:w="483"/>
        <w:gridCol w:w="553"/>
        <w:gridCol w:w="1064"/>
        <w:gridCol w:w="1064"/>
      </w:tblGrid>
      <w:tr w:rsidR="00104EF1">
        <w:trPr>
          <w:trHeight w:val="643"/>
          <w:jc w:val="center"/>
        </w:trPr>
        <w:tc>
          <w:tcPr>
            <w:tcW w:w="499"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序号</w:t>
            </w:r>
          </w:p>
        </w:tc>
        <w:tc>
          <w:tcPr>
            <w:tcW w:w="815"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产品名称</w:t>
            </w:r>
          </w:p>
        </w:tc>
        <w:tc>
          <w:tcPr>
            <w:tcW w:w="6322"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技术参数及要求</w:t>
            </w:r>
          </w:p>
        </w:tc>
        <w:tc>
          <w:tcPr>
            <w:tcW w:w="483"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数量</w:t>
            </w:r>
          </w:p>
        </w:tc>
        <w:tc>
          <w:tcPr>
            <w:tcW w:w="553"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单位</w:t>
            </w:r>
          </w:p>
        </w:tc>
        <w:tc>
          <w:tcPr>
            <w:tcW w:w="1064"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单价（单位：元）</w:t>
            </w:r>
          </w:p>
        </w:tc>
        <w:tc>
          <w:tcPr>
            <w:tcW w:w="1064" w:type="dxa"/>
            <w:vAlign w:val="center"/>
          </w:tcPr>
          <w:p w:rsidR="00104EF1" w:rsidRDefault="00684443">
            <w:pPr>
              <w:spacing w:line="276" w:lineRule="auto"/>
              <w:jc w:val="center"/>
              <w:rPr>
                <w:rFonts w:hAnsi="宋体" w:cs="宋体"/>
                <w:b/>
                <w:bCs/>
                <w:color w:val="000000"/>
                <w:sz w:val="18"/>
                <w:szCs w:val="18"/>
              </w:rPr>
            </w:pPr>
            <w:r>
              <w:rPr>
                <w:rFonts w:ascii="宋体" w:eastAsia="宋体" w:hAnsi="宋体" w:hint="eastAsia"/>
                <w:b/>
                <w:bCs/>
                <w:szCs w:val="21"/>
              </w:rPr>
              <w:t>总价（单位：元）</w:t>
            </w:r>
          </w:p>
        </w:tc>
      </w:tr>
      <w:tr w:rsidR="00104EF1">
        <w:trPr>
          <w:trHeight w:val="643"/>
          <w:jc w:val="center"/>
        </w:trPr>
        <w:tc>
          <w:tcPr>
            <w:tcW w:w="499"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1</w:t>
            </w:r>
          </w:p>
        </w:tc>
        <w:tc>
          <w:tcPr>
            <w:tcW w:w="815" w:type="dxa"/>
            <w:shd w:val="clear" w:color="auto" w:fill="auto"/>
            <w:vAlign w:val="center"/>
          </w:tcPr>
          <w:p w:rsidR="00104EF1" w:rsidRDefault="00684443">
            <w:pPr>
              <w:widowControl/>
              <w:jc w:val="center"/>
              <w:textAlignment w:val="center"/>
              <w:rPr>
                <w:rFonts w:ascii="宋体" w:eastAsia="宋体" w:hAnsi="宋体" w:cs="宋体"/>
                <w:sz w:val="20"/>
                <w:szCs w:val="20"/>
              </w:rPr>
            </w:pPr>
            <w:r>
              <w:rPr>
                <w:rFonts w:ascii="宋体" w:eastAsia="宋体" w:hAnsi="宋体" w:cs="宋体" w:hint="eastAsia"/>
                <w:kern w:val="0"/>
                <w:sz w:val="20"/>
                <w:szCs w:val="20"/>
                <w:lang w:bidi="ar"/>
              </w:rPr>
              <w:t>交互智能平板（六年质保）</w:t>
            </w:r>
          </w:p>
        </w:tc>
        <w:tc>
          <w:tcPr>
            <w:tcW w:w="6322" w:type="dxa"/>
            <w:shd w:val="clear" w:color="auto" w:fill="auto"/>
            <w:vAlign w:val="center"/>
          </w:tcPr>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hint="eastAsia"/>
                <w:color w:val="FF0000"/>
                <w:kern w:val="0"/>
                <w:sz w:val="20"/>
                <w:szCs w:val="20"/>
                <w:lang w:bidi="ar"/>
              </w:rPr>
              <w:t>（一）交互智能平板设备</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一、教学PPT小工具</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1、不借助其他软件情况下，播放PPT时即可实现书写、擦除功能；可支持课件所有页面的预览、可随意进行页面跳转和实现上下翻页。</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2、不借助其他软件情况下，播放PPT时即可支持板中板功能，直接调用板中板辅助教学，可实现批注及加页，不影响课件整体内容。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3、在无需打开除PPT以外的其他软件时，可实现新建PPT并课件及板书内容直接生成</w:t>
            </w:r>
            <w:proofErr w:type="gramStart"/>
            <w:r>
              <w:rPr>
                <w:rFonts w:ascii="宋体" w:hAnsi="宋体" w:cs="宋体"/>
                <w:color w:val="FF0000"/>
                <w:kern w:val="0"/>
                <w:sz w:val="20"/>
                <w:szCs w:val="20"/>
                <w:lang w:bidi="ar"/>
              </w:rPr>
              <w:t>二维码分享</w:t>
            </w:r>
            <w:proofErr w:type="gramEnd"/>
            <w:r>
              <w:rPr>
                <w:rFonts w:ascii="宋体" w:hAnsi="宋体" w:cs="宋体"/>
                <w:color w:val="FF0000"/>
                <w:kern w:val="0"/>
                <w:sz w:val="20"/>
                <w:szCs w:val="20"/>
                <w:lang w:bidi="ar"/>
              </w:rPr>
              <w:t>，</w:t>
            </w:r>
            <w:proofErr w:type="gramStart"/>
            <w:r>
              <w:rPr>
                <w:rFonts w:ascii="宋体" w:hAnsi="宋体" w:cs="宋体"/>
                <w:color w:val="FF0000"/>
                <w:kern w:val="0"/>
                <w:sz w:val="20"/>
                <w:szCs w:val="20"/>
                <w:lang w:bidi="ar"/>
              </w:rPr>
              <w:t>且扫码</w:t>
            </w:r>
            <w:proofErr w:type="gramEnd"/>
            <w:r>
              <w:rPr>
                <w:rFonts w:ascii="宋体" w:hAnsi="宋体" w:cs="宋体"/>
                <w:color w:val="FF0000"/>
                <w:kern w:val="0"/>
                <w:sz w:val="20"/>
                <w:szCs w:val="20"/>
                <w:lang w:bidi="ar"/>
              </w:rPr>
              <w:t>后支持在手持终端生成</w:t>
            </w:r>
            <w:proofErr w:type="gramStart"/>
            <w:r>
              <w:rPr>
                <w:rFonts w:ascii="宋体" w:hAnsi="宋体" w:cs="宋体"/>
                <w:color w:val="FF0000"/>
                <w:kern w:val="0"/>
                <w:sz w:val="20"/>
                <w:szCs w:val="20"/>
                <w:lang w:bidi="ar"/>
              </w:rPr>
              <w:t>二维码进行</w:t>
            </w:r>
            <w:proofErr w:type="gramEnd"/>
            <w:r>
              <w:rPr>
                <w:rFonts w:ascii="宋体" w:hAnsi="宋体" w:cs="宋体"/>
                <w:color w:val="FF0000"/>
                <w:kern w:val="0"/>
                <w:sz w:val="20"/>
                <w:szCs w:val="20"/>
                <w:lang w:bidi="ar"/>
              </w:rPr>
              <w:t>再次分享，支持点赞。支持发送课件链接至邮箱，方便教师下载保存课件板书内容。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4、不借助其他软件情况下，播放PPT时即可调用放大镜、聚光灯小工具辅助教学。</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二、整机接口设计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1、侧置输入接口具备≥2路HDMI、≥1路RS232（RJ45形态）、≥1路USB接口。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2、侧置输出接口具备≥1路音频输出、≥1路触控USB输出。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3、前置输入接口≥3路USB接口（至少包含1路Type-C、2路USB），前置USB接口支持Android系统、Windows系统读取外接移动存储设备。</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4、支持通过Type-C接口U盘进行文件传输，兼容Type-C接口手机充电。</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三、整机系统设计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 （一）触摸系统</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★1、采用红外触控技术，Windows系统和Android系统均支持≥50点</w:t>
            </w:r>
            <w:proofErr w:type="gramStart"/>
            <w:r>
              <w:rPr>
                <w:rFonts w:ascii="宋体" w:hAnsi="宋体" w:cs="宋体"/>
                <w:color w:val="FF0000"/>
                <w:kern w:val="0"/>
                <w:sz w:val="20"/>
                <w:szCs w:val="20"/>
                <w:lang w:bidi="ar"/>
              </w:rPr>
              <w:t>触控及书写</w:t>
            </w:r>
            <w:proofErr w:type="gramEnd"/>
            <w:r>
              <w:rPr>
                <w:rFonts w:ascii="宋体" w:hAnsi="宋体" w:cs="宋体"/>
                <w:color w:val="FF0000"/>
                <w:kern w:val="0"/>
                <w:sz w:val="20"/>
                <w:szCs w:val="20"/>
                <w:lang w:bidi="ar"/>
              </w:rPr>
              <w:t>划线。（投标时须提供国家认可的第三方检测机构出具的关</w:t>
            </w:r>
            <w:r>
              <w:rPr>
                <w:rFonts w:ascii="宋体" w:hAnsi="宋体" w:cs="宋体"/>
                <w:color w:val="FF0000"/>
                <w:kern w:val="0"/>
                <w:sz w:val="20"/>
                <w:szCs w:val="20"/>
                <w:lang w:bidi="ar"/>
              </w:rPr>
              <w:lastRenderedPageBreak/>
              <w:t>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2、整机屏幕触摸有效识别高度不超过1.5mm，即触摸物体距离玻璃外表面高度不超过1.5mm时，触摸屏识别为点击操作。</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3、整机触控书写功能集成预测算法，支持多档预测速度可调节，在书写速度≥50cm/s，支持笔迹距离笔的距离小于20mm。</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4、整机书写触控延迟≤25ms。</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★5、整机支持提笔书写，在Windows系统下可实现无需点击任意功能入口，当检测到红外笔笔尖接触屏幕时，自动进入书写模式。（投标时须提供国家认可的第三方检测机构出具的关于该功能检测报告复印件）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6、支持智能板擦功能，系统可根据触控物体的形状自动识别出实物板擦，可擦除电子白板中的内容，无需依赖外部电子设备。</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7、支持Windows 7、Windows 8、Windows 10、Windows11、Linux、Mac Os、UOS和麒麟系统外置电脑操作系统接入时，无需安装触摸驱动。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★8、整机触摸支持动态压力感应，支持无任何电子功能的普通书写笔在整机上书写或点压时，整机能感应压力变化，书写或点</w:t>
            </w:r>
            <w:proofErr w:type="gramStart"/>
            <w:r>
              <w:rPr>
                <w:rFonts w:ascii="宋体" w:hAnsi="宋体" w:cs="宋体"/>
                <w:color w:val="FF0000"/>
                <w:kern w:val="0"/>
                <w:sz w:val="20"/>
                <w:szCs w:val="20"/>
                <w:lang w:bidi="ar"/>
              </w:rPr>
              <w:t>压过程</w:t>
            </w:r>
            <w:proofErr w:type="gramEnd"/>
            <w:r>
              <w:rPr>
                <w:rFonts w:ascii="宋体" w:hAnsi="宋体" w:cs="宋体"/>
                <w:color w:val="FF0000"/>
                <w:kern w:val="0"/>
                <w:sz w:val="20"/>
                <w:szCs w:val="20"/>
                <w:lang w:bidi="ar"/>
              </w:rPr>
              <w:t>笔迹呈现不同粗细。（投标时须提供国家认可的第三方检测机构出具的关于该功能检测报告复印件）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 （二）嵌入式系统</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★1、整机嵌入式系统版本≥Android 15，内存≥2GB，存储空间≥32GB。（投标时须提供国家认可的第三方检测机构出具的关于该功能检测报告复印件）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2、嵌入式Android操作系统下，白板支持对已经书写的笔迹和形状和颜色进行更换。</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3、在嵌入式系统下使用白板软件时，整机可自行调节屏幕亮度。</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4、嵌入式Android操作系统下，互动白板支持不同背景颜色，同时提供学科背景，如：五线谱、信纸、田字格、英文格、篮球和足球场地平</w:t>
            </w:r>
            <w:r>
              <w:rPr>
                <w:rFonts w:ascii="宋体" w:hAnsi="宋体" w:cs="宋体"/>
                <w:color w:val="FF0000"/>
                <w:kern w:val="0"/>
                <w:sz w:val="20"/>
                <w:szCs w:val="20"/>
                <w:lang w:bidi="ar"/>
              </w:rPr>
              <w:lastRenderedPageBreak/>
              <w:t>面图。</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 （三）内置电脑模块</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1、PC模块可抽拉式插入整机，可实现无单独接线的拔插，采用</w:t>
            </w:r>
            <w:proofErr w:type="gramStart"/>
            <w:r>
              <w:rPr>
                <w:rFonts w:ascii="宋体" w:hAnsi="宋体" w:cs="宋体"/>
                <w:color w:val="FF0000"/>
                <w:kern w:val="0"/>
                <w:sz w:val="20"/>
                <w:szCs w:val="20"/>
                <w:lang w:bidi="ar"/>
              </w:rPr>
              <w:t>按压式卡扣</w:t>
            </w:r>
            <w:proofErr w:type="gramEnd"/>
            <w:r>
              <w:rPr>
                <w:rFonts w:ascii="宋体" w:hAnsi="宋体" w:cs="宋体"/>
                <w:color w:val="FF0000"/>
                <w:kern w:val="0"/>
                <w:sz w:val="20"/>
                <w:szCs w:val="20"/>
                <w:lang w:bidi="ar"/>
              </w:rPr>
              <w:t>，无需工具即可快速拆卸电脑模块。</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2、搭载Intel 12代酷</w:t>
            </w:r>
            <w:proofErr w:type="gramStart"/>
            <w:r>
              <w:rPr>
                <w:rFonts w:ascii="宋体" w:hAnsi="宋体" w:cs="宋体"/>
                <w:color w:val="FF0000"/>
                <w:kern w:val="0"/>
                <w:sz w:val="20"/>
                <w:szCs w:val="20"/>
                <w:lang w:bidi="ar"/>
              </w:rPr>
              <w:t>睿</w:t>
            </w:r>
            <w:proofErr w:type="gramEnd"/>
            <w:r>
              <w:rPr>
                <w:rFonts w:ascii="宋体" w:hAnsi="宋体" w:cs="宋体"/>
                <w:color w:val="FF0000"/>
                <w:kern w:val="0"/>
                <w:sz w:val="20"/>
                <w:szCs w:val="20"/>
                <w:lang w:bidi="ar"/>
              </w:rPr>
              <w:t>i5或以上配置CPU，内存：8GB DDR4笔记本内存或以上配置。硬盘：512GB SSD固态硬盘或以上配置。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3、采用</w:t>
            </w:r>
            <w:proofErr w:type="gramStart"/>
            <w:r>
              <w:rPr>
                <w:rFonts w:ascii="宋体" w:hAnsi="宋体" w:cs="宋体"/>
                <w:color w:val="FF0000"/>
                <w:kern w:val="0"/>
                <w:sz w:val="20"/>
                <w:szCs w:val="20"/>
                <w:lang w:bidi="ar"/>
              </w:rPr>
              <w:t>按压式卡扣</w:t>
            </w:r>
            <w:proofErr w:type="gramEnd"/>
            <w:r>
              <w:rPr>
                <w:rFonts w:ascii="宋体" w:hAnsi="宋体" w:cs="宋体"/>
                <w:color w:val="FF0000"/>
                <w:kern w:val="0"/>
                <w:sz w:val="20"/>
                <w:szCs w:val="20"/>
                <w:lang w:bidi="ar"/>
              </w:rPr>
              <w:t>，无需工具即可快速拆卸电脑模块。</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4、PC模块可抽拉式插入整机，可实现无单独接线的拔插。</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5、具有独立非外拓展的视频输出接口：≥1路HDMI，具有独立非外拓展的电脑USB接口：至少具备3个USB3.0接口，3个USB2.0接口。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 （四）无线模块配置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1、整机无需外接无线网卡，在Windows系统下可实现Wi-Fi无线上网连接、AP无线热点发射和BT</w:t>
            </w:r>
            <w:proofErr w:type="gramStart"/>
            <w:r>
              <w:rPr>
                <w:rFonts w:ascii="宋体" w:hAnsi="宋体" w:cs="宋体"/>
                <w:color w:val="FF0000"/>
                <w:kern w:val="0"/>
                <w:sz w:val="20"/>
                <w:szCs w:val="20"/>
                <w:lang w:bidi="ar"/>
              </w:rPr>
              <w:t>蓝牙连接</w:t>
            </w:r>
            <w:proofErr w:type="gramEnd"/>
            <w:r>
              <w:rPr>
                <w:rFonts w:ascii="宋体" w:hAnsi="宋体" w:cs="宋体"/>
                <w:color w:val="FF0000"/>
                <w:kern w:val="0"/>
                <w:sz w:val="20"/>
                <w:szCs w:val="20"/>
                <w:lang w:bidi="ar"/>
              </w:rPr>
              <w:t>功能。</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2、Wi-Fi和AP热点工作距离≥12m。</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w:t>
            </w:r>
            <w:proofErr w:type="gramStart"/>
            <w:r>
              <w:rPr>
                <w:rFonts w:ascii="宋体" w:hAnsi="宋体" w:cs="宋体"/>
                <w:color w:val="FF0000"/>
                <w:kern w:val="0"/>
                <w:sz w:val="20"/>
                <w:szCs w:val="20"/>
                <w:lang w:bidi="ar"/>
              </w:rPr>
              <w:t>支持蓝牙</w:t>
            </w:r>
            <w:proofErr w:type="gramEnd"/>
            <w:r>
              <w:rPr>
                <w:rFonts w:ascii="宋体" w:hAnsi="宋体" w:cs="宋体"/>
                <w:color w:val="FF0000"/>
                <w:kern w:val="0"/>
                <w:sz w:val="20"/>
                <w:szCs w:val="20"/>
                <w:lang w:bidi="ar"/>
              </w:rPr>
              <w:t>Bluetooth 5.4标准，固件版本号HCI13.0/LMP13.0。（投标时须提供国家认可的第三方检测机构出具的关于该功能检测报告复印件）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lastRenderedPageBreak/>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w:t>
            </w:r>
            <w:proofErr w:type="gramStart"/>
            <w:r>
              <w:rPr>
                <w:rFonts w:ascii="宋体" w:hAnsi="宋体" w:cs="宋体"/>
                <w:color w:val="FF0000"/>
                <w:kern w:val="0"/>
                <w:sz w:val="20"/>
                <w:szCs w:val="20"/>
                <w:lang w:bidi="ar"/>
              </w:rPr>
              <w:t>扰模式</w:t>
            </w:r>
            <w:proofErr w:type="gramEnd"/>
            <w:r>
              <w:rPr>
                <w:rFonts w:ascii="宋体" w:hAnsi="宋体" w:cs="宋体"/>
                <w:color w:val="FF0000"/>
                <w:kern w:val="0"/>
                <w:sz w:val="20"/>
                <w:szCs w:val="20"/>
                <w:lang w:bidi="ar"/>
              </w:rPr>
              <w:t>时，不允许其他人再进行传屏；</w:t>
            </w:r>
            <w:proofErr w:type="gramStart"/>
            <w:r>
              <w:rPr>
                <w:rFonts w:ascii="宋体" w:hAnsi="宋体" w:cs="宋体"/>
                <w:color w:val="FF0000"/>
                <w:kern w:val="0"/>
                <w:sz w:val="20"/>
                <w:szCs w:val="20"/>
                <w:lang w:bidi="ar"/>
              </w:rPr>
              <w:t>投屏时可以</w:t>
            </w:r>
            <w:proofErr w:type="gramEnd"/>
            <w:r>
              <w:rPr>
                <w:rFonts w:ascii="宋体" w:hAnsi="宋体" w:cs="宋体"/>
                <w:color w:val="FF0000"/>
                <w:kern w:val="0"/>
                <w:sz w:val="20"/>
                <w:szCs w:val="20"/>
                <w:lang w:bidi="ar"/>
              </w:rPr>
              <w:t>选择特定应用窗口，从而实现过滤其他应用窗口，如邮件应用窗口。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6、整机PC</w:t>
            </w:r>
            <w:proofErr w:type="gramStart"/>
            <w:r>
              <w:rPr>
                <w:rFonts w:ascii="宋体" w:hAnsi="宋体" w:cs="宋体"/>
                <w:color w:val="FF0000"/>
                <w:kern w:val="0"/>
                <w:sz w:val="20"/>
                <w:szCs w:val="20"/>
                <w:lang w:bidi="ar"/>
              </w:rPr>
              <w:t>端支持</w:t>
            </w:r>
            <w:proofErr w:type="gramEnd"/>
            <w:r>
              <w:rPr>
                <w:rFonts w:ascii="宋体" w:hAnsi="宋体" w:cs="宋体"/>
                <w:color w:val="FF0000"/>
                <w:kern w:val="0"/>
                <w:sz w:val="20"/>
                <w:szCs w:val="20"/>
                <w:lang w:bidi="ar"/>
              </w:rPr>
              <w:t>主动</w:t>
            </w:r>
            <w:proofErr w:type="gramStart"/>
            <w:r>
              <w:rPr>
                <w:rFonts w:ascii="宋体" w:hAnsi="宋体" w:cs="宋体"/>
                <w:color w:val="FF0000"/>
                <w:kern w:val="0"/>
                <w:sz w:val="20"/>
                <w:szCs w:val="20"/>
                <w:lang w:bidi="ar"/>
              </w:rPr>
              <w:t>发现蓝牙外设</w:t>
            </w:r>
            <w:proofErr w:type="gramEnd"/>
            <w:r>
              <w:rPr>
                <w:rFonts w:ascii="宋体" w:hAnsi="宋体" w:cs="宋体"/>
                <w:color w:val="FF0000"/>
                <w:kern w:val="0"/>
                <w:sz w:val="20"/>
                <w:szCs w:val="20"/>
                <w:lang w:bidi="ar"/>
              </w:rPr>
              <w:t>从而连接（无需整机进入发现模式），支持连接外部蓝牙音箱播放音频。</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7、整机无需外接无线网卡，在Windows系统下接入无线网络，切换到嵌入式Android系统下可直接实现无线上网功能，不需手动重复设置。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8、Wi-Fi及AP热点支持频段2.4GHz/5GHz 。</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9、Wi-Fi制式支持IEEE 802.11 a/b/g/n/ac/ax；支持版本Wi-Fi6。</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四、多媒体教学设计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1、整机全通道</w:t>
            </w:r>
            <w:proofErr w:type="gramStart"/>
            <w:r>
              <w:rPr>
                <w:rFonts w:ascii="宋体" w:hAnsi="宋体" w:cs="宋体"/>
                <w:color w:val="FF0000"/>
                <w:kern w:val="0"/>
                <w:sz w:val="20"/>
                <w:szCs w:val="20"/>
                <w:lang w:bidi="ar"/>
              </w:rPr>
              <w:t>侧边栏快捷</w:t>
            </w:r>
            <w:proofErr w:type="gramEnd"/>
            <w:r>
              <w:rPr>
                <w:rFonts w:ascii="宋体" w:hAnsi="宋体" w:cs="宋体"/>
                <w:color w:val="FF0000"/>
                <w:kern w:val="0"/>
                <w:sz w:val="20"/>
                <w:szCs w:val="20"/>
                <w:lang w:bidi="ar"/>
              </w:rPr>
              <w:t>菜单包含如下小工具：批注、</w:t>
            </w:r>
            <w:proofErr w:type="gramStart"/>
            <w:r>
              <w:rPr>
                <w:rFonts w:ascii="宋体" w:hAnsi="宋体" w:cs="宋体"/>
                <w:color w:val="FF0000"/>
                <w:kern w:val="0"/>
                <w:sz w:val="20"/>
                <w:szCs w:val="20"/>
                <w:lang w:bidi="ar"/>
              </w:rPr>
              <w:t>降半屏</w:t>
            </w:r>
            <w:proofErr w:type="gramEnd"/>
            <w:r>
              <w:rPr>
                <w:rFonts w:ascii="宋体" w:hAnsi="宋体" w:cs="宋体"/>
                <w:color w:val="FF0000"/>
                <w:kern w:val="0"/>
                <w:sz w:val="20"/>
                <w:szCs w:val="20"/>
                <w:lang w:bidi="ar"/>
              </w:rPr>
              <w:t>、截屏、放大镜、倒计时、日历、聚光灯、秒表、冻屏、倒数日、答题、节拍器。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2、整机全通道侧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使用批注小工具进行批注讲解，可切换书写笔颜色、截屏保存批注内容、清屏，可根据手与屏幕的接触面积自动调整板擦工具的大小。</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3、整机全通道</w:t>
            </w:r>
            <w:proofErr w:type="gramStart"/>
            <w:r>
              <w:rPr>
                <w:rFonts w:ascii="宋体" w:hAnsi="宋体" w:cs="宋体"/>
                <w:color w:val="FF0000"/>
                <w:kern w:val="0"/>
                <w:sz w:val="20"/>
                <w:szCs w:val="20"/>
                <w:lang w:bidi="ar"/>
              </w:rPr>
              <w:t>侧边栏快捷</w:t>
            </w:r>
            <w:proofErr w:type="gramEnd"/>
            <w:r>
              <w:rPr>
                <w:rFonts w:ascii="宋体" w:hAnsi="宋体" w:cs="宋体"/>
                <w:color w:val="FF0000"/>
                <w:kern w:val="0"/>
                <w:sz w:val="20"/>
                <w:szCs w:val="20"/>
                <w:lang w:bidi="ar"/>
              </w:rPr>
              <w:t>菜单支持快捷调节音量、亮度，支持自动亮度模式，支持点击静音按钮静音。</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4、整机全通道</w:t>
            </w:r>
            <w:proofErr w:type="gramStart"/>
            <w:r>
              <w:rPr>
                <w:rFonts w:ascii="宋体" w:hAnsi="宋体" w:cs="宋体"/>
                <w:color w:val="FF0000"/>
                <w:kern w:val="0"/>
                <w:sz w:val="20"/>
                <w:szCs w:val="20"/>
                <w:lang w:bidi="ar"/>
              </w:rPr>
              <w:t>侧边栏快捷</w:t>
            </w:r>
            <w:proofErr w:type="gramEnd"/>
            <w:r>
              <w:rPr>
                <w:rFonts w:ascii="宋体" w:hAnsi="宋体" w:cs="宋体"/>
                <w:color w:val="FF0000"/>
                <w:kern w:val="0"/>
                <w:sz w:val="20"/>
                <w:szCs w:val="20"/>
                <w:lang w:bidi="ar"/>
              </w:rPr>
              <w:t>菜单中可实时查看</w:t>
            </w:r>
            <w:proofErr w:type="gramStart"/>
            <w:r>
              <w:rPr>
                <w:rFonts w:ascii="宋体" w:hAnsi="宋体" w:cs="宋体"/>
                <w:color w:val="FF0000"/>
                <w:kern w:val="0"/>
                <w:sz w:val="20"/>
                <w:szCs w:val="20"/>
                <w:lang w:bidi="ar"/>
              </w:rPr>
              <w:t>物联设备</w:t>
            </w:r>
            <w:proofErr w:type="gramEnd"/>
            <w:r>
              <w:rPr>
                <w:rFonts w:ascii="宋体" w:hAnsi="宋体" w:cs="宋体"/>
                <w:color w:val="FF0000"/>
                <w:kern w:val="0"/>
                <w:sz w:val="20"/>
                <w:szCs w:val="20"/>
                <w:lang w:bidi="ar"/>
              </w:rPr>
              <w:t>的连接情况，点击设备图标即可调出中控菜单进行管控。</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5、整机安卓和外接通道(2路HDMI)下侧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节拍器，支持设置节拍、轻重、节拍播放速度。全通道下可支持通过自定义按键调出该功能。</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6、整机安卓和外接通道(2路HDMI)下侧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设置倒数日。</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7、整机全通道侧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倒计时、正计时功能；倒计时，输入某特定</w:t>
            </w:r>
            <w:r>
              <w:rPr>
                <w:rFonts w:ascii="宋体" w:hAnsi="宋体" w:cs="宋体"/>
                <w:color w:val="FF0000"/>
                <w:kern w:val="0"/>
                <w:sz w:val="20"/>
                <w:szCs w:val="20"/>
                <w:lang w:bidi="ar"/>
              </w:rPr>
              <w:lastRenderedPageBreak/>
              <w:t>时间值，可精确到秒，点击开始进入倒计时；正计时，点击开始计时便自动开始，并实时显示时间。</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8、整机全通道侧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放大选中区域内容，并可支持对未选中区域关灯处理，实现聚光灯效果。</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★9、整机安卓和外接通道(2路HDMI)下侧</w:t>
            </w:r>
            <w:proofErr w:type="gramStart"/>
            <w:r>
              <w:rPr>
                <w:rFonts w:ascii="宋体" w:hAnsi="宋体" w:cs="宋体"/>
                <w:color w:val="FF0000"/>
                <w:kern w:val="0"/>
                <w:sz w:val="20"/>
                <w:szCs w:val="20"/>
                <w:lang w:bidi="ar"/>
              </w:rPr>
              <w:t>边栏支持</w:t>
            </w:r>
            <w:proofErr w:type="gramEnd"/>
            <w:r>
              <w:rPr>
                <w:rFonts w:ascii="宋体" w:hAnsi="宋体" w:cs="宋体"/>
                <w:color w:val="FF0000"/>
                <w:kern w:val="0"/>
                <w:sz w:val="20"/>
                <w:szCs w:val="20"/>
                <w:lang w:bidi="ar"/>
              </w:rPr>
              <w:t>通过扫描二</w:t>
            </w:r>
            <w:proofErr w:type="gramStart"/>
            <w:r>
              <w:rPr>
                <w:rFonts w:ascii="宋体" w:hAnsi="宋体" w:cs="宋体"/>
                <w:color w:val="FF0000"/>
                <w:kern w:val="0"/>
                <w:sz w:val="20"/>
                <w:szCs w:val="20"/>
                <w:lang w:bidi="ar"/>
              </w:rPr>
              <w:t>维码加入</w:t>
            </w:r>
            <w:proofErr w:type="gramEnd"/>
            <w:r>
              <w:rPr>
                <w:rFonts w:ascii="宋体" w:hAnsi="宋体" w:cs="宋体"/>
                <w:color w:val="FF0000"/>
                <w:kern w:val="0"/>
                <w:sz w:val="20"/>
                <w:szCs w:val="20"/>
                <w:lang w:bidi="ar"/>
              </w:rPr>
              <w:t>班级，老师设置题型，学生回答后提交，教师查看正确率比例及详细讲解；支持随机抽选、实时弹幕；支持管理当前班级成员；支持导出学生报告，全通道下可支持通过自定义按键调出该功能。（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五、整机屏幕设计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1、整机采用一体设计，外部无任何可见内部功能模块连接线。边角采用弧形设计，表面无尖锐边缘或凸起。</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2、整机屏幕边缘采用金属圆角包边防护，整机背板采用金属材质，有效屏蔽内部电路器件辐射；防潮耐盐雾蚀锈，适应多种教学环境。</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★3、整机屏幕采用≥86英寸液晶显示器，整机采⽤超⾼清LED液晶屏，显示⽐例16:9，分辨率3840x2160，</w:t>
            </w:r>
            <w:proofErr w:type="gramStart"/>
            <w:r>
              <w:rPr>
                <w:rFonts w:ascii="宋体" w:hAnsi="宋体" w:cs="宋体"/>
                <w:color w:val="FF0000"/>
                <w:kern w:val="0"/>
                <w:sz w:val="20"/>
                <w:szCs w:val="20"/>
                <w:lang w:bidi="ar"/>
              </w:rPr>
              <w:t>色域覆盖率</w:t>
            </w:r>
            <w:proofErr w:type="gramEnd"/>
            <w:r>
              <w:rPr>
                <w:rFonts w:ascii="宋体" w:hAnsi="宋体" w:cs="宋体"/>
                <w:color w:val="FF0000"/>
                <w:kern w:val="0"/>
                <w:sz w:val="20"/>
                <w:szCs w:val="20"/>
                <w:lang w:bidi="ar"/>
              </w:rPr>
              <w:t>（NTSC）≥72%，灰阶等级≥256级。</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4、采用全物理钢化玻璃，有效保护屏幕显示画面，采用防眩光玻璃，屏幕支持防眩光功能，钢化玻璃表面硬度≥9H。</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5、整机背光系统支持DC调光方式，多级亮度调节，支持白颜色背景下最暗亮度≤100nit，用于提升显示对比度。</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★6、整机屏幕蓝光占比（有害蓝光415～455nm能量综合）/（整体蓝光400～500nm能量综合）＜50%。（投标时须提供国家认可的第三方检测机构出具的关于该功能检测报告复印件）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7、支持自定义图像设置，可对对比度、屏幕色温、图像亮度、亮度范围、色彩空间调节设置。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lastRenderedPageBreak/>
              <w:t>★8、整机全通道支持纸质护眼模式，可实现画面纹理的实时调整；支持纸质纹理：牛皮纸、素描纸、宣纸、水彩纸、水纹纸；支持透明度调节；支持色温调节。（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六、教学功能设计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1、三合一电源按键，同一电源物理按键完成Android系统和Windows系统的开机、节能熄屏、关机操作；关机状态下按按键开机；开机状态下按按键实现节能熄屏/唤醒，</w:t>
            </w:r>
            <w:proofErr w:type="gramStart"/>
            <w:r>
              <w:rPr>
                <w:rFonts w:ascii="宋体" w:hAnsi="宋体" w:cs="宋体"/>
                <w:color w:val="FF0000"/>
                <w:kern w:val="0"/>
                <w:sz w:val="20"/>
                <w:szCs w:val="20"/>
                <w:lang w:bidi="ar"/>
              </w:rPr>
              <w:t>长按按键</w:t>
            </w:r>
            <w:proofErr w:type="gramEnd"/>
            <w:r>
              <w:rPr>
                <w:rFonts w:ascii="宋体" w:hAnsi="宋体" w:cs="宋体"/>
                <w:color w:val="FF0000"/>
                <w:kern w:val="0"/>
                <w:sz w:val="20"/>
                <w:szCs w:val="20"/>
                <w:lang w:bidi="ar"/>
              </w:rPr>
              <w:t>实现关机。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2、设备支持通过前置面板物理按键一键启动录屏功能，可将屏幕中显示的课件、音频内容与人声同时录制。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★3、整机具备≥6前置按键，可实现开关机、音量＋－、护眼、录屏、设置功能。整机前置按键支持自定义设置，可通过自定义设置实现前置面板功能按键一键启用任</w:t>
            </w:r>
            <w:proofErr w:type="gramStart"/>
            <w:r>
              <w:rPr>
                <w:rFonts w:ascii="宋体" w:hAnsi="宋体" w:cs="宋体"/>
                <w:color w:val="FF0000"/>
                <w:kern w:val="0"/>
                <w:sz w:val="20"/>
                <w:szCs w:val="20"/>
                <w:lang w:bidi="ar"/>
              </w:rPr>
              <w:t>一</w:t>
            </w:r>
            <w:proofErr w:type="gramEnd"/>
            <w:r>
              <w:rPr>
                <w:rFonts w:ascii="宋体" w:hAnsi="宋体" w:cs="宋体"/>
                <w:color w:val="FF0000"/>
                <w:kern w:val="0"/>
                <w:sz w:val="20"/>
                <w:szCs w:val="20"/>
                <w:lang w:bidi="ar"/>
              </w:rPr>
              <w:t>全局小工具（批注、截屏、计时、</w:t>
            </w:r>
            <w:proofErr w:type="gramStart"/>
            <w:r>
              <w:rPr>
                <w:rFonts w:ascii="宋体" w:hAnsi="宋体" w:cs="宋体"/>
                <w:color w:val="FF0000"/>
                <w:kern w:val="0"/>
                <w:sz w:val="20"/>
                <w:szCs w:val="20"/>
                <w:lang w:bidi="ar"/>
              </w:rPr>
              <w:t>降半屏</w:t>
            </w:r>
            <w:proofErr w:type="gramEnd"/>
            <w:r>
              <w:rPr>
                <w:rFonts w:ascii="宋体" w:hAnsi="宋体" w:cs="宋体"/>
                <w:color w:val="FF0000"/>
                <w:kern w:val="0"/>
                <w:sz w:val="20"/>
                <w:szCs w:val="20"/>
                <w:lang w:bidi="ar"/>
              </w:rPr>
              <w:t>、放大镜、倒数日、日历）、快捷开关（节能模式、纸质护眼模式、经典护眼模式、自动亮度模式）。（投标时须提供国家认可的第三方检测机构出具的关于该功能检测报告复印件）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4、支持自定义图像设置，可对对比度、屏幕色温、图像亮度、亮度范围、色彩空间调节设置。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★5、整机关机状态下，</w:t>
            </w:r>
            <w:proofErr w:type="gramStart"/>
            <w:r>
              <w:rPr>
                <w:rFonts w:ascii="宋体" w:hAnsi="宋体" w:cs="宋体"/>
                <w:color w:val="FF0000"/>
                <w:kern w:val="0"/>
                <w:sz w:val="20"/>
                <w:szCs w:val="20"/>
                <w:lang w:bidi="ar"/>
              </w:rPr>
              <w:t>通过长按电源</w:t>
            </w:r>
            <w:proofErr w:type="gramEnd"/>
            <w:r>
              <w:rPr>
                <w:rFonts w:ascii="宋体" w:hAnsi="宋体" w:cs="宋体"/>
                <w:color w:val="FF0000"/>
                <w:kern w:val="0"/>
                <w:sz w:val="20"/>
                <w:szCs w:val="20"/>
                <w:lang w:bidi="ar"/>
              </w:rPr>
              <w:t>键进入设置界面后，可点击屏幕选择故障检测、系统还原功能，系统还原可单独还原PC系统，单独还原整机系统。（投标时须提供国家认可的第三方检测机构出具的关于该功能检测报告复印件）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★6、支持标准、听力、观影和AI空间感知音效模式，AI空间感知音效模式可通过内置麦克风采集教室物理环境声音，自动生成符合当前教室物理环境的频段、音量、音效。</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7、整机可选择高级音效设置，支持在左右声道平衡显示范围中进行更改。中低频段可选择调节范围125Hz～1kHz，高频段可选择调节范围 </w:t>
            </w:r>
            <w:r>
              <w:rPr>
                <w:rFonts w:ascii="宋体" w:hAnsi="宋体" w:cs="宋体"/>
                <w:color w:val="FF0000"/>
                <w:kern w:val="0"/>
                <w:sz w:val="20"/>
                <w:szCs w:val="20"/>
                <w:lang w:bidi="ar"/>
              </w:rPr>
              <w:lastRenderedPageBreak/>
              <w:t>2kHz～16kHz，</w:t>
            </w:r>
            <w:proofErr w:type="gramStart"/>
            <w:r>
              <w:rPr>
                <w:rFonts w:ascii="宋体" w:hAnsi="宋体" w:cs="宋体"/>
                <w:color w:val="FF0000"/>
                <w:kern w:val="0"/>
                <w:sz w:val="20"/>
                <w:szCs w:val="20"/>
                <w:lang w:bidi="ar"/>
              </w:rPr>
              <w:t>分贝可</w:t>
            </w:r>
            <w:proofErr w:type="gramEnd"/>
            <w:r>
              <w:rPr>
                <w:rFonts w:ascii="宋体" w:hAnsi="宋体" w:cs="宋体"/>
                <w:color w:val="FF0000"/>
                <w:kern w:val="0"/>
                <w:sz w:val="20"/>
                <w:szCs w:val="20"/>
                <w:lang w:bidi="ar"/>
              </w:rPr>
              <w:t>选择调节范围-12dB～12dB。（投标时须提供国家认可的第三方检测机构出具的关于该功能检测报告复印件）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8、整机上边框内置非独立式摄像头，摄像头数量≥5个。</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★10、整机上边框内置非独立式摄像头，摄像头数量≥5个，其中至少四个摄像头</w:t>
            </w:r>
            <w:proofErr w:type="gramStart"/>
            <w:r>
              <w:rPr>
                <w:rFonts w:ascii="宋体" w:hAnsi="宋体" w:cs="宋体"/>
                <w:color w:val="FF0000"/>
                <w:kern w:val="0"/>
                <w:sz w:val="20"/>
                <w:szCs w:val="20"/>
                <w:lang w:bidi="ar"/>
              </w:rPr>
              <w:t>像素值</w:t>
            </w:r>
            <w:proofErr w:type="gramEnd"/>
            <w:r>
              <w:rPr>
                <w:rFonts w:ascii="宋体" w:hAnsi="宋体" w:cs="宋体"/>
                <w:color w:val="FF0000"/>
                <w:kern w:val="0"/>
                <w:sz w:val="20"/>
                <w:szCs w:val="20"/>
                <w:lang w:bidi="ar"/>
              </w:rPr>
              <w:t>均≥1300 万，同时输出至少3路视频流，同时支持课堂远程巡课、课堂教学数据采集、本地画面预览（拍照或视频录制）。（投标时须提供国家认可的第三方检测机构出具的关于该功能检测报告复印件）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11、具备摄像头工作指示灯，摄像头运行时，有指示灯提示。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12、整机扬声器在100%音量下，可做到1米处声压级≥92dB，10米处声压级≥82dB。</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13、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★14、整机</w:t>
            </w:r>
            <w:proofErr w:type="gramStart"/>
            <w:r>
              <w:rPr>
                <w:rFonts w:ascii="宋体" w:hAnsi="宋体" w:cs="宋体"/>
                <w:color w:val="FF0000"/>
                <w:kern w:val="0"/>
                <w:sz w:val="20"/>
                <w:szCs w:val="20"/>
                <w:lang w:bidi="ar"/>
              </w:rPr>
              <w:t>内置非</w:t>
            </w:r>
            <w:proofErr w:type="gramEnd"/>
            <w:r>
              <w:rPr>
                <w:rFonts w:ascii="宋体" w:hAnsi="宋体" w:cs="宋体"/>
                <w:color w:val="FF0000"/>
                <w:kern w:val="0"/>
                <w:sz w:val="20"/>
                <w:szCs w:val="20"/>
                <w:lang w:bidi="ar"/>
              </w:rPr>
              <w:t>独立外扩展的8阵列麦克风，拾音角度≥180°，可用于对教室环境音频进行采集，拾音距离≥12m。（投标时须提供国家认可的第三方检测机构出具的关于该功能检测报告复印件）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★15、整机上边框</w:t>
            </w:r>
            <w:proofErr w:type="gramStart"/>
            <w:r>
              <w:rPr>
                <w:rFonts w:ascii="宋体" w:hAnsi="宋体" w:cs="宋体"/>
                <w:color w:val="FF0000"/>
                <w:kern w:val="0"/>
                <w:sz w:val="20"/>
                <w:szCs w:val="20"/>
                <w:lang w:bidi="ar"/>
              </w:rPr>
              <w:t>内置非</w:t>
            </w:r>
            <w:proofErr w:type="gramEnd"/>
            <w:r>
              <w:rPr>
                <w:rFonts w:ascii="宋体" w:hAnsi="宋体" w:cs="宋体"/>
                <w:color w:val="FF0000"/>
                <w:kern w:val="0"/>
                <w:sz w:val="20"/>
                <w:szCs w:val="20"/>
                <w:lang w:bidi="ar"/>
              </w:rPr>
              <w:t>独立的广角高清摄像头，在距离整机1.7米情况下，且拍摄范围可以覆盖摄像头垂直法线左右距离大于等于4米，可以实现人脸识别。（投标时须提供国家认可的第三方检测机构出具的关于该功能检测报告复印件）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16、整机上边框内置非独立式广角摄像头和智能拼接摄像头， 均支持 </w:t>
            </w:r>
            <w:r>
              <w:rPr>
                <w:rFonts w:ascii="宋体" w:hAnsi="宋体" w:cs="宋体"/>
                <w:color w:val="FF0000"/>
                <w:kern w:val="0"/>
                <w:sz w:val="20"/>
                <w:szCs w:val="20"/>
                <w:lang w:bidi="ar"/>
              </w:rPr>
              <w:lastRenderedPageBreak/>
              <w:t>3D 降噪算法和数字宽动态范围成像WDR 技术，支持输出 MJPG、 H.264 视频格式。</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★17、整机摄像头支持人脸识别、清点人数、随机抽人；识别所有学生，显示标记，然后随机抽选，同时显示标记不少于60人。（投标时须提供国家认可的第三方检测机构出具的关于该功能检测报告复印件）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18、整机教学桌面支持教学白板软件和文件管理软件；教学桌面首页支持自定义桌面应用，支持展示 8 </w:t>
            </w:r>
            <w:proofErr w:type="gramStart"/>
            <w:r>
              <w:rPr>
                <w:rFonts w:ascii="宋体" w:hAnsi="宋体" w:cs="宋体"/>
                <w:color w:val="FF0000"/>
                <w:kern w:val="0"/>
                <w:sz w:val="20"/>
                <w:szCs w:val="20"/>
                <w:lang w:bidi="ar"/>
              </w:rPr>
              <w:t>个</w:t>
            </w:r>
            <w:proofErr w:type="gramEnd"/>
            <w:r>
              <w:rPr>
                <w:rFonts w:ascii="宋体" w:hAnsi="宋体" w:cs="宋体"/>
                <w:color w:val="FF0000"/>
                <w:kern w:val="0"/>
                <w:sz w:val="20"/>
                <w:szCs w:val="20"/>
                <w:lang w:bidi="ar"/>
              </w:rPr>
              <w:t>应用入口，并提供进入本机所有应用的入口。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19、整机教学桌面支持查看设备盘符，支持本地磁盘和外接U盘、移动硬盘，点击可打开该磁盘查看磁盘文件。教学桌面支持显示存储空间状态，当存储空间即将满载时候进行红色标记明显提示。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七、教学桌面设计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1、整机支持统一互通的用户身份认证服务，账号登录后，打开教学白板软件教学应用工具时无需再次输入账号密码重复登录。</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2、整机教学桌面支持教学白板软件和文件管理软件；教学桌面首页支持自定义桌面应用，支持展示不少于8 </w:t>
            </w:r>
            <w:proofErr w:type="gramStart"/>
            <w:r>
              <w:rPr>
                <w:rFonts w:ascii="宋体" w:hAnsi="宋体" w:cs="宋体"/>
                <w:color w:val="FF0000"/>
                <w:kern w:val="0"/>
                <w:sz w:val="20"/>
                <w:szCs w:val="20"/>
                <w:lang w:bidi="ar"/>
              </w:rPr>
              <w:t>个</w:t>
            </w:r>
            <w:proofErr w:type="gramEnd"/>
            <w:r>
              <w:rPr>
                <w:rFonts w:ascii="宋体" w:hAnsi="宋体" w:cs="宋体"/>
                <w:color w:val="FF0000"/>
                <w:kern w:val="0"/>
                <w:sz w:val="20"/>
                <w:szCs w:val="20"/>
                <w:lang w:bidi="ar"/>
              </w:rPr>
              <w:t>应用入口，并提供进入本机所有应用的入口。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3、整机可将应用编辑到教学桌面首页，编辑方式支持从教学桌面首页进入编辑，支持在全部应用列表中进入编辑2种方式。教学桌面首页应用支持无需进入应用编辑页面，在首页指定应用</w:t>
            </w:r>
            <w:proofErr w:type="gramStart"/>
            <w:r>
              <w:rPr>
                <w:rFonts w:ascii="宋体" w:hAnsi="宋体" w:cs="宋体"/>
                <w:color w:val="FF0000"/>
                <w:kern w:val="0"/>
                <w:sz w:val="20"/>
                <w:szCs w:val="20"/>
                <w:lang w:bidi="ar"/>
              </w:rPr>
              <w:t>上长按进行</w:t>
            </w:r>
            <w:proofErr w:type="gramEnd"/>
            <w:r>
              <w:rPr>
                <w:rFonts w:ascii="宋体" w:hAnsi="宋体" w:cs="宋体"/>
                <w:color w:val="FF0000"/>
                <w:kern w:val="0"/>
                <w:sz w:val="20"/>
                <w:szCs w:val="20"/>
                <w:lang w:bidi="ar"/>
              </w:rPr>
              <w:t>移除。</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4、整机教学桌面支持查看设备盘符，支持本地磁盘和外接U盘、移动硬盘，点击可打开该磁盘查看磁盘文件。教学桌面支持显示存储空间状态，当存储空间即将满载时候进行红色标记明显提示。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5、整机设备教学桌面支持推荐应用，推荐应用支持移除。</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6、整机设备教学桌面支持进行应用卸载。</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7、整机教学桌面的教师登录账号后，可自动获取并在桌面显示最近使</w:t>
            </w:r>
            <w:r>
              <w:rPr>
                <w:rFonts w:ascii="宋体" w:hAnsi="宋体" w:cs="宋体"/>
                <w:color w:val="FF0000"/>
                <w:kern w:val="0"/>
                <w:sz w:val="20"/>
                <w:szCs w:val="20"/>
                <w:lang w:bidi="ar"/>
              </w:rPr>
              <w:lastRenderedPageBreak/>
              <w:t>用的教学课件，点击课件可直接进入授课模式；并支持查看所有个人教学课件资源。</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8、整机教学桌面支持U盘、移动硬盘外接存储设备直接在桌面显示，无需打开文件浏览器即可查看文件列表，并且支持文件打开。支持查看全部文件列表以及按照文档、图片、音视频分类方式查看文件列表。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9、整机设备教学桌面U盘文件查看窗口支持使用文件浏览器打开U盘。</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10、整机教学桌面支持进行通道切换，当整机有其他输入源时，可在桌面点击信号源进行输入源切换。</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八、中控管理功能设计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2、整机内置触摸中控菜单，可查看当前正在运行的应用，支持应用切换，在全屏应用下无需退出全屏应用即可进行切换；支持应用关闭，以及关闭所有应用。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3、整机具备智能手势识别功能，在整机全信号源通道下均可识别五指上、下、左、右方向手势，五指画O、画~、左右晃动、缩/</w:t>
            </w:r>
            <w:proofErr w:type="gramStart"/>
            <w:r>
              <w:rPr>
                <w:rFonts w:ascii="宋体" w:hAnsi="宋体" w:cs="宋体"/>
                <w:color w:val="FF0000"/>
                <w:kern w:val="0"/>
                <w:sz w:val="20"/>
                <w:szCs w:val="20"/>
                <w:lang w:bidi="ar"/>
              </w:rPr>
              <w:t>放方向</w:t>
            </w:r>
            <w:proofErr w:type="gramEnd"/>
            <w:r>
              <w:rPr>
                <w:rFonts w:ascii="宋体" w:hAnsi="宋体" w:cs="宋体"/>
                <w:color w:val="FF0000"/>
                <w:kern w:val="0"/>
                <w:sz w:val="20"/>
                <w:szCs w:val="20"/>
                <w:lang w:bidi="ar"/>
              </w:rPr>
              <w:t>手势滑动并调用相应功能。支持将各手势滑动方向自定义设置为无操作、熄屏、批注、桌面、半屏模式。</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4、整机支持同一品牌传屏器，通过BLE（</w:t>
            </w:r>
            <w:proofErr w:type="gramStart"/>
            <w:r>
              <w:rPr>
                <w:rFonts w:ascii="宋体" w:hAnsi="宋体" w:cs="宋体"/>
                <w:color w:val="FF0000"/>
                <w:kern w:val="0"/>
                <w:sz w:val="20"/>
                <w:szCs w:val="20"/>
                <w:lang w:bidi="ar"/>
              </w:rPr>
              <w:t>蓝牙低能耗</w:t>
            </w:r>
            <w:proofErr w:type="gramEnd"/>
            <w:r>
              <w:rPr>
                <w:rFonts w:ascii="宋体" w:hAnsi="宋体" w:cs="宋体"/>
                <w:color w:val="FF0000"/>
                <w:kern w:val="0"/>
                <w:sz w:val="20"/>
                <w:szCs w:val="20"/>
                <w:lang w:bidi="ar"/>
              </w:rPr>
              <w:t>技术）、Type-C、USB 方式连接，当整机和</w:t>
            </w:r>
            <w:proofErr w:type="gramStart"/>
            <w:r>
              <w:rPr>
                <w:rFonts w:ascii="宋体" w:hAnsi="宋体" w:cs="宋体"/>
                <w:color w:val="FF0000"/>
                <w:kern w:val="0"/>
                <w:sz w:val="20"/>
                <w:szCs w:val="20"/>
                <w:lang w:bidi="ar"/>
              </w:rPr>
              <w:t>传屏器均</w:t>
            </w:r>
            <w:proofErr w:type="gramEnd"/>
            <w:r>
              <w:rPr>
                <w:rFonts w:ascii="宋体" w:hAnsi="宋体" w:cs="宋体"/>
                <w:color w:val="FF0000"/>
                <w:kern w:val="0"/>
                <w:sz w:val="20"/>
                <w:szCs w:val="20"/>
                <w:lang w:bidi="ar"/>
              </w:rPr>
              <w:t>支持BLE功能时，在指定区域</w:t>
            </w:r>
            <w:proofErr w:type="gramStart"/>
            <w:r>
              <w:rPr>
                <w:rFonts w:ascii="宋体" w:hAnsi="宋体" w:cs="宋体"/>
                <w:color w:val="FF0000"/>
                <w:kern w:val="0"/>
                <w:sz w:val="20"/>
                <w:szCs w:val="20"/>
                <w:lang w:bidi="ar"/>
              </w:rPr>
              <w:t>内传屏器可</w:t>
            </w:r>
            <w:proofErr w:type="gramEnd"/>
            <w:r>
              <w:rPr>
                <w:rFonts w:ascii="宋体" w:hAnsi="宋体" w:cs="宋体"/>
                <w:color w:val="FF0000"/>
                <w:kern w:val="0"/>
                <w:sz w:val="20"/>
                <w:szCs w:val="20"/>
                <w:lang w:bidi="ar"/>
              </w:rPr>
              <w:t>自动发现、自动连接。</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5、整机设备开机启动后，自动进入教学桌面，支持账号登录、退出，自动获取个人云端教学课件列表、并可进入全部课件列表。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九、教学交互功能</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lastRenderedPageBreak/>
              <w:t>1、整机内置学生日历功能，支持全屏查看日历、显示法定节日；用户可以添加日历事件，设定特定时间并关联本机安卓应用，事件到期后，可以通过事件提醒打开关联的应用，如欢迎词、白板应用。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★2、整机内置AR授课工具，支持对视频展台所采集的画面中叠加动态的3D 模型。3D模型包括：动物、微生物、人体骨骼、乐器、星球、地形。（投标时须提供国家认可的第三方检测机构出具的关于该功能检测报告复印件）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3、整机内置 AI 授课工具，支持对整机页面显示的题目或视频展台所采集的题目内容进行识别，支持</w:t>
            </w:r>
            <w:proofErr w:type="gramStart"/>
            <w:r>
              <w:rPr>
                <w:rFonts w:ascii="宋体" w:hAnsi="宋体" w:cs="宋体"/>
                <w:color w:val="FF0000"/>
                <w:kern w:val="0"/>
                <w:sz w:val="20"/>
                <w:szCs w:val="20"/>
                <w:lang w:bidi="ar"/>
              </w:rPr>
              <w:t>手动框选题目</w:t>
            </w:r>
            <w:proofErr w:type="gramEnd"/>
            <w:r>
              <w:rPr>
                <w:rFonts w:ascii="宋体" w:hAnsi="宋体" w:cs="宋体"/>
                <w:color w:val="FF0000"/>
                <w:kern w:val="0"/>
                <w:sz w:val="20"/>
                <w:szCs w:val="20"/>
                <w:lang w:bidi="ar"/>
              </w:rPr>
              <w:t>范围，能够对题目进行详细的讲解，讲解内容包括解题步骤和注意事项。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4、整机内置AI授课工具，可根据题目所涉及的知识点和难度级别，可推荐相似题目，推荐题目数量可根据用户需求进行设置。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5、整机内置AI作文批改工具，支持对视频展台所采集的内容进行识别，识别到英文作文类型后，支持作文内容进行批改。可根据作文的整体表现给出一个综合评分，并提供详细的评分依据。</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整机内置AI作文批改工具，能够从作文的词汇词组、语法句子、内容连贯性多个维度进行分析和评价。对于存在的语法错误和错别字，能够指出并提供修改建议。（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w:t>
            </w:r>
            <w:r>
              <w:rPr>
                <w:rFonts w:ascii="宋体" w:hAnsi="宋体" w:cs="宋体"/>
                <w:color w:val="FF0000"/>
                <w:kern w:val="0"/>
                <w:sz w:val="20"/>
                <w:szCs w:val="20"/>
                <w:lang w:bidi="ar"/>
              </w:rPr>
              <w:lastRenderedPageBreak/>
              <w:t>好，推荐相关的文博展览、文物故事内容。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9、整机自带AI书写美化能力，智能识别批注的书写轨迹，进行笔锋智能美化，模拟纸上书写的起笔、行笔和收笔效果。</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★10、整机内置</w:t>
            </w:r>
            <w:proofErr w:type="gramStart"/>
            <w:r>
              <w:rPr>
                <w:rFonts w:ascii="宋体" w:hAnsi="宋体" w:cs="宋体"/>
                <w:color w:val="FF0000"/>
                <w:kern w:val="0"/>
                <w:sz w:val="20"/>
                <w:szCs w:val="20"/>
                <w:lang w:bidi="ar"/>
              </w:rPr>
              <w:t>微课制作</w:t>
            </w:r>
            <w:proofErr w:type="gramEnd"/>
            <w:r>
              <w:rPr>
                <w:rFonts w:ascii="宋体" w:hAnsi="宋体" w:cs="宋体"/>
                <w:color w:val="FF0000"/>
                <w:kern w:val="0"/>
                <w:sz w:val="20"/>
                <w:szCs w:val="20"/>
                <w:lang w:bidi="ar"/>
              </w:rPr>
              <w:t>工具，支持对全屏/区域的屏幕内容、整机声音、麦克风声音、摄像头内容进行录制，支持切换录制分辨率，支持录制过程中进行画笔标注与擦除；支持中途暂停录制和继续录制。（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★11、整机内置</w:t>
            </w:r>
            <w:proofErr w:type="gramStart"/>
            <w:r>
              <w:rPr>
                <w:rFonts w:ascii="宋体" w:hAnsi="宋体" w:cs="宋体"/>
                <w:color w:val="FF0000"/>
                <w:kern w:val="0"/>
                <w:sz w:val="20"/>
                <w:szCs w:val="20"/>
                <w:lang w:bidi="ar"/>
              </w:rPr>
              <w:t>文字快剪功能</w:t>
            </w:r>
            <w:proofErr w:type="gramEnd"/>
            <w:r>
              <w:rPr>
                <w:rFonts w:ascii="宋体" w:hAnsi="宋体" w:cs="宋体"/>
                <w:color w:val="FF0000"/>
                <w:kern w:val="0"/>
                <w:sz w:val="20"/>
                <w:szCs w:val="20"/>
                <w:lang w:bidi="ar"/>
              </w:rPr>
              <w:t>，</w:t>
            </w:r>
            <w:proofErr w:type="gramStart"/>
            <w:r>
              <w:rPr>
                <w:rFonts w:ascii="宋体" w:hAnsi="宋体" w:cs="宋体"/>
                <w:color w:val="FF0000"/>
                <w:kern w:val="0"/>
                <w:sz w:val="20"/>
                <w:szCs w:val="20"/>
                <w:lang w:bidi="ar"/>
              </w:rPr>
              <w:t>支持微课录制</w:t>
            </w:r>
            <w:proofErr w:type="gramEnd"/>
            <w:r>
              <w:rPr>
                <w:rFonts w:ascii="宋体" w:hAnsi="宋体" w:cs="宋体"/>
                <w:color w:val="FF0000"/>
                <w:kern w:val="0"/>
                <w:sz w:val="20"/>
                <w:szCs w:val="20"/>
                <w:lang w:bidi="ar"/>
              </w:rPr>
              <w:t>结束后提取视频中的文字，按照提取出的文字，对视频进行快速视频剪辑。（投标时须提供国家认可的第三方检测机构出具的关于该功能检测报告复印件）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★12、整机具备班级视力检测功能，学⽣站在距离屏幕前5m处，可通过⼿势识别方式来标识方向进行视力测试，测试完成后可直接⽣</w:t>
            </w:r>
            <w:proofErr w:type="gramStart"/>
            <w:r>
              <w:rPr>
                <w:rFonts w:ascii="宋体" w:hAnsi="宋体" w:cs="宋体"/>
                <w:color w:val="FF0000"/>
                <w:kern w:val="0"/>
                <w:sz w:val="20"/>
                <w:szCs w:val="20"/>
                <w:lang w:bidi="ar"/>
              </w:rPr>
              <w:t>成视</w:t>
            </w:r>
            <w:proofErr w:type="gramEnd"/>
            <w:r>
              <w:rPr>
                <w:rFonts w:ascii="宋体" w:hAnsi="宋体" w:cs="宋体"/>
                <w:color w:val="FF0000"/>
                <w:kern w:val="0"/>
                <w:sz w:val="20"/>
                <w:szCs w:val="20"/>
                <w:lang w:bidi="ar"/>
              </w:rPr>
              <w:t>⼒检测结果，并建⽴学⽣视⼒档案，对学⽣视⼒情况进⾏管理。（投标时须提供国家认可的第三方检测机构出具的关于该功能检测报告复印件）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13、支持智能书写功能，书写文字自动识别为标准印刷体，支持图形识别功能，可将多种手绘图形转化为矩形、三角形、圆形标准图形。（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14、整机白板软件支持智能图表绘制，可将手绘表格转化为智能表格，形成表格对象后表格中书写区域可根据书写内容自适应调整大小，支持将表格外书写内容一键拖动到表格中。（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★15、交互式白板软件支持手写笔迹的智能编辑，支持通过手绘置换</w:t>
            </w:r>
            <w:proofErr w:type="gramStart"/>
            <w:r>
              <w:rPr>
                <w:rFonts w:ascii="宋体" w:hAnsi="宋体" w:cs="宋体"/>
                <w:color w:val="FF0000"/>
                <w:kern w:val="0"/>
                <w:sz w:val="20"/>
                <w:szCs w:val="20"/>
                <w:lang w:bidi="ar"/>
              </w:rPr>
              <w:t>符快速</w:t>
            </w:r>
            <w:proofErr w:type="gramEnd"/>
            <w:r>
              <w:rPr>
                <w:rFonts w:ascii="宋体" w:hAnsi="宋体" w:cs="宋体"/>
                <w:color w:val="FF0000"/>
                <w:kern w:val="0"/>
                <w:sz w:val="20"/>
                <w:szCs w:val="20"/>
                <w:lang w:bidi="ar"/>
              </w:rPr>
              <w:t>置换前后文字语序，支持手动涂抹笔迹对象进行快速删除，支持圈选笔迹对象进行手写笔迹缩放，支持文字间手绘竖线进行文字间距的快速调整。（投标时须提供国家认可的第三方检测机构出具的关于该功能</w:t>
            </w:r>
            <w:r>
              <w:rPr>
                <w:rFonts w:ascii="宋体" w:hAnsi="宋体" w:cs="宋体"/>
                <w:color w:val="FF0000"/>
                <w:kern w:val="0"/>
                <w:sz w:val="20"/>
                <w:szCs w:val="20"/>
                <w:lang w:bidi="ar"/>
              </w:rPr>
              <w:lastRenderedPageBreak/>
              <w:t>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16、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十、教学备授课软件设计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（一）白板教学PC端应用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★1、教学系统为全校教师提供可扩展，易于学校管理，安全可靠的云存储空间，根据每名教师使用时长与教学资料制作频率提供可扩展升级至不小于200G的个人云空间。</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2、教学系统须为使用</w:t>
            </w:r>
            <w:proofErr w:type="gramStart"/>
            <w:r>
              <w:rPr>
                <w:rFonts w:ascii="宋体" w:hAnsi="宋体" w:cs="宋体"/>
                <w:color w:val="FF0000"/>
                <w:kern w:val="0"/>
                <w:sz w:val="20"/>
                <w:szCs w:val="20"/>
                <w:lang w:bidi="ar"/>
              </w:rPr>
              <w:t>方全体</w:t>
            </w:r>
            <w:proofErr w:type="gramEnd"/>
            <w:r>
              <w:rPr>
                <w:rFonts w:ascii="宋体" w:hAnsi="宋体" w:cs="宋体"/>
                <w:color w:val="FF0000"/>
                <w:kern w:val="0"/>
                <w:sz w:val="20"/>
                <w:szCs w:val="20"/>
                <w:lang w:bidi="ar"/>
              </w:rPr>
              <w:t>教师配备个人账号，形成一体的信息化教学账号体系；根据教师账号信息将教师</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匹配至对应学校、学科校本资源库。支持通过数字账号、</w:t>
            </w:r>
            <w:proofErr w:type="gramStart"/>
            <w:r>
              <w:rPr>
                <w:rFonts w:ascii="宋体" w:hAnsi="宋体" w:cs="宋体"/>
                <w:color w:val="FF0000"/>
                <w:kern w:val="0"/>
                <w:sz w:val="20"/>
                <w:szCs w:val="20"/>
                <w:lang w:bidi="ar"/>
              </w:rPr>
              <w:t>微信二</w:t>
            </w:r>
            <w:proofErr w:type="gramEnd"/>
            <w:r>
              <w:rPr>
                <w:rFonts w:ascii="宋体" w:hAnsi="宋体" w:cs="宋体"/>
                <w:color w:val="FF0000"/>
                <w:kern w:val="0"/>
                <w:sz w:val="20"/>
                <w:szCs w:val="20"/>
                <w:lang w:bidi="ar"/>
              </w:rPr>
              <w:t>维码、硬件密钥方式登录教师个人账号。</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3、互动教学课件支持定向精准分享：分享者可将互动课件、课件组精准推送至指定接收方账号云空间，接收方可在</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接收并打开分享课件。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4、上传下载一体化云存储：备课时支持将</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中存储图片、音频、视频等素材插入课件，同时支持将课件中的图片、音频、视频等素材右键上传至云空间。互动教学课件支持开放式云分享：分享者可将互动课件、课件组以公开或加密的 web 链接和二</w:t>
            </w:r>
            <w:proofErr w:type="gramStart"/>
            <w:r>
              <w:rPr>
                <w:rFonts w:ascii="宋体" w:hAnsi="宋体" w:cs="宋体"/>
                <w:color w:val="FF0000"/>
                <w:kern w:val="0"/>
                <w:sz w:val="20"/>
                <w:szCs w:val="20"/>
                <w:lang w:bidi="ar"/>
              </w:rPr>
              <w:t>维码形式</w:t>
            </w:r>
            <w:proofErr w:type="gramEnd"/>
            <w:r>
              <w:rPr>
                <w:rFonts w:ascii="宋体" w:hAnsi="宋体" w:cs="宋体"/>
                <w:color w:val="FF0000"/>
                <w:kern w:val="0"/>
                <w:sz w:val="20"/>
                <w:szCs w:val="20"/>
                <w:lang w:bidi="ar"/>
              </w:rPr>
              <w:t>进行分享，分享链接可设置访问有效期。</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5、语文工具：具备汉字生字卡，直观展示汉字部首、笔画数量，笔画书写支持分步展示和连续展示，教师可一次性生成多个汉字生字卡，同步生成数量不少于 5 </w:t>
            </w:r>
            <w:proofErr w:type="gramStart"/>
            <w:r>
              <w:rPr>
                <w:rFonts w:ascii="宋体" w:hAnsi="宋体" w:cs="宋体"/>
                <w:color w:val="FF0000"/>
                <w:kern w:val="0"/>
                <w:sz w:val="20"/>
                <w:szCs w:val="20"/>
                <w:lang w:bidi="ar"/>
              </w:rPr>
              <w:t>个</w:t>
            </w:r>
            <w:proofErr w:type="gramEnd"/>
            <w:r>
              <w:rPr>
                <w:rFonts w:ascii="宋体" w:hAnsi="宋体" w:cs="宋体"/>
                <w:color w:val="FF0000"/>
                <w:kern w:val="0"/>
                <w:sz w:val="20"/>
                <w:szCs w:val="20"/>
                <w:lang w:bidi="ar"/>
              </w:rPr>
              <w:t>。可以调出可直接书写的田字格、四线三格，书写笔画笔顺指导功能。支持授课助手：同步教学写字的视频、朗读泛</w:t>
            </w:r>
            <w:r>
              <w:rPr>
                <w:rFonts w:ascii="宋体" w:hAnsi="宋体" w:cs="宋体"/>
                <w:color w:val="FF0000"/>
                <w:kern w:val="0"/>
                <w:sz w:val="20"/>
                <w:szCs w:val="20"/>
                <w:lang w:bidi="ar"/>
              </w:rPr>
              <w:lastRenderedPageBreak/>
              <w:t>读音频、支持手机</w:t>
            </w:r>
            <w:proofErr w:type="gramStart"/>
            <w:r>
              <w:rPr>
                <w:rFonts w:ascii="宋体" w:hAnsi="宋体" w:cs="宋体"/>
                <w:color w:val="FF0000"/>
                <w:kern w:val="0"/>
                <w:sz w:val="20"/>
                <w:szCs w:val="20"/>
                <w:lang w:bidi="ar"/>
              </w:rPr>
              <w:t>扫学生</w:t>
            </w:r>
            <w:proofErr w:type="gramEnd"/>
            <w:r>
              <w:rPr>
                <w:rFonts w:ascii="宋体" w:hAnsi="宋体" w:cs="宋体"/>
                <w:color w:val="FF0000"/>
                <w:kern w:val="0"/>
                <w:sz w:val="20"/>
                <w:szCs w:val="20"/>
                <w:lang w:bidi="ar"/>
              </w:rPr>
              <w:t>作品能够投影大屏幕、手机现场录音支持上传视听、支持连接</w:t>
            </w:r>
            <w:proofErr w:type="gramStart"/>
            <w:r>
              <w:rPr>
                <w:rFonts w:ascii="宋体" w:hAnsi="宋体" w:cs="宋体"/>
                <w:color w:val="FF0000"/>
                <w:kern w:val="0"/>
                <w:sz w:val="20"/>
                <w:szCs w:val="20"/>
                <w:lang w:bidi="ar"/>
              </w:rPr>
              <w:t>绘本教学</w:t>
            </w:r>
            <w:proofErr w:type="gramEnd"/>
            <w:r>
              <w:rPr>
                <w:rFonts w:ascii="宋体" w:hAnsi="宋体" w:cs="宋体"/>
                <w:color w:val="FF0000"/>
                <w:kern w:val="0"/>
                <w:sz w:val="20"/>
                <w:szCs w:val="20"/>
                <w:lang w:bidi="ar"/>
              </w:rPr>
              <w:t>资源及字</w:t>
            </w:r>
            <w:proofErr w:type="gramStart"/>
            <w:r>
              <w:rPr>
                <w:rFonts w:ascii="宋体" w:hAnsi="宋体" w:cs="宋体"/>
                <w:color w:val="FF0000"/>
                <w:kern w:val="0"/>
                <w:sz w:val="20"/>
                <w:szCs w:val="20"/>
                <w:lang w:bidi="ar"/>
              </w:rPr>
              <w:t>理教学</w:t>
            </w:r>
            <w:proofErr w:type="gramEnd"/>
            <w:r>
              <w:rPr>
                <w:rFonts w:ascii="宋体" w:hAnsi="宋体" w:cs="宋体"/>
                <w:color w:val="FF0000"/>
                <w:kern w:val="0"/>
                <w:sz w:val="20"/>
                <w:szCs w:val="20"/>
                <w:lang w:bidi="ar"/>
              </w:rPr>
              <w:t>视频播放、支持笔顺笔画的视频教学播放。</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6、支持软件联网自动静默升级，无需用户手动更新。</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7、课件背景：提供不少于8种以上背景模板</w:t>
            </w:r>
            <w:proofErr w:type="gramStart"/>
            <w:r>
              <w:rPr>
                <w:rFonts w:ascii="宋体" w:hAnsi="宋体" w:cs="宋体"/>
                <w:color w:val="FF0000"/>
                <w:kern w:val="0"/>
                <w:sz w:val="20"/>
                <w:szCs w:val="20"/>
                <w:lang w:bidi="ar"/>
              </w:rPr>
              <w:t>供老师</w:t>
            </w:r>
            <w:proofErr w:type="gramEnd"/>
            <w:r>
              <w:rPr>
                <w:rFonts w:ascii="宋体" w:hAnsi="宋体" w:cs="宋体"/>
                <w:color w:val="FF0000"/>
                <w:kern w:val="0"/>
                <w:sz w:val="20"/>
                <w:szCs w:val="20"/>
                <w:lang w:bidi="ar"/>
              </w:rPr>
              <w:t>选择，持自定义背景。</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9、智能选词填空：支持创建智能选词填空游戏，教师可随意编辑填空题题</w:t>
            </w:r>
            <w:proofErr w:type="gramStart"/>
            <w:r>
              <w:rPr>
                <w:rFonts w:ascii="宋体" w:hAnsi="宋体" w:cs="宋体"/>
                <w:color w:val="FF0000"/>
                <w:kern w:val="0"/>
                <w:sz w:val="20"/>
                <w:szCs w:val="20"/>
                <w:lang w:bidi="ar"/>
              </w:rPr>
              <w:t>干以及</w:t>
            </w:r>
            <w:proofErr w:type="gramEnd"/>
            <w:r>
              <w:rPr>
                <w:rFonts w:ascii="宋体" w:hAnsi="宋体" w:cs="宋体"/>
                <w:color w:val="FF0000"/>
                <w:kern w:val="0"/>
                <w:sz w:val="20"/>
                <w:szCs w:val="20"/>
                <w:lang w:bidi="ar"/>
              </w:rPr>
              <w:t>相应的答案选项，将选项拖到对应题干空白处，系统将自动判别答案是否正确。系统需提供不少于 8 种游戏模板</w:t>
            </w:r>
            <w:proofErr w:type="gramStart"/>
            <w:r>
              <w:rPr>
                <w:rFonts w:ascii="宋体" w:hAnsi="宋体" w:cs="宋体"/>
                <w:color w:val="FF0000"/>
                <w:kern w:val="0"/>
                <w:sz w:val="20"/>
                <w:szCs w:val="20"/>
                <w:lang w:bidi="ar"/>
              </w:rPr>
              <w:t>供老师</w:t>
            </w:r>
            <w:proofErr w:type="gramEnd"/>
            <w:r>
              <w:rPr>
                <w:rFonts w:ascii="宋体" w:hAnsi="宋体" w:cs="宋体"/>
                <w:color w:val="FF0000"/>
                <w:kern w:val="0"/>
                <w:sz w:val="20"/>
                <w:szCs w:val="20"/>
                <w:lang w:bidi="ar"/>
              </w:rPr>
              <w:t>选择，且模板样式支持自定义修改。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★10、智能配对游戏：支持创建配对游戏，教师可随意将知识点进行配对。当开始配对游戏时，拖动知识点进行配对，系统将自动判断是否正确。系统至少提供7种游戏模版，</w:t>
            </w:r>
            <w:proofErr w:type="gramStart"/>
            <w:r>
              <w:rPr>
                <w:rFonts w:ascii="宋体" w:hAnsi="宋体" w:cs="宋体"/>
                <w:color w:val="FF0000"/>
                <w:kern w:val="0"/>
                <w:sz w:val="20"/>
                <w:szCs w:val="20"/>
                <w:lang w:bidi="ar"/>
              </w:rPr>
              <w:t>且模版</w:t>
            </w:r>
            <w:proofErr w:type="gramEnd"/>
            <w:r>
              <w:rPr>
                <w:rFonts w:ascii="宋体" w:hAnsi="宋体" w:cs="宋体"/>
                <w:color w:val="FF0000"/>
                <w:kern w:val="0"/>
                <w:sz w:val="20"/>
                <w:szCs w:val="20"/>
                <w:lang w:bidi="ar"/>
              </w:rPr>
              <w:t>样式支持自定义修改。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11、分组竞争游戏：支持创建分组竞争游戏，教师可设置正确项／干扰项，让两组学生开展竞争游戏。系统提供不少于 3 种难度、10种游戏模版选择，</w:t>
            </w:r>
            <w:proofErr w:type="gramStart"/>
            <w:r>
              <w:rPr>
                <w:rFonts w:ascii="宋体" w:hAnsi="宋体" w:cs="宋体"/>
                <w:color w:val="FF0000"/>
                <w:kern w:val="0"/>
                <w:sz w:val="20"/>
                <w:szCs w:val="20"/>
                <w:lang w:bidi="ar"/>
              </w:rPr>
              <w:t>且模版</w:t>
            </w:r>
            <w:proofErr w:type="gramEnd"/>
            <w:r>
              <w:rPr>
                <w:rFonts w:ascii="宋体" w:hAnsi="宋体" w:cs="宋体"/>
                <w:color w:val="FF0000"/>
                <w:kern w:val="0"/>
                <w:sz w:val="20"/>
                <w:szCs w:val="20"/>
                <w:lang w:bidi="ar"/>
              </w:rPr>
              <w:t>样式支持自定义修改。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★12、数学公式编辑器：支持复杂数学公式输入，提供不少于 20 </w:t>
            </w:r>
            <w:proofErr w:type="gramStart"/>
            <w:r>
              <w:rPr>
                <w:rFonts w:ascii="宋体" w:hAnsi="宋体" w:cs="宋体"/>
                <w:color w:val="FF0000"/>
                <w:kern w:val="0"/>
                <w:sz w:val="20"/>
                <w:szCs w:val="20"/>
                <w:lang w:bidi="ar"/>
              </w:rPr>
              <w:t>个</w:t>
            </w:r>
            <w:proofErr w:type="gramEnd"/>
            <w:r>
              <w:rPr>
                <w:rFonts w:ascii="宋体" w:hAnsi="宋体" w:cs="宋体"/>
                <w:color w:val="FF0000"/>
                <w:kern w:val="0"/>
                <w:sz w:val="20"/>
                <w:szCs w:val="20"/>
                <w:lang w:bidi="ar"/>
              </w:rPr>
              <w:t>数学符号及模板，输出的公式内容支持不同颜色标记及二次编辑。</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13、数学画板功能：</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a)能在白板中插入在线画板，授课时可以一键打开,方便老师配合课件内容进行讲解。</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 xml:space="preserve">b)提供不少于 500 </w:t>
            </w:r>
            <w:proofErr w:type="gramStart"/>
            <w:r>
              <w:rPr>
                <w:rFonts w:ascii="宋体" w:hAnsi="宋体" w:cs="宋体"/>
                <w:color w:val="FF0000"/>
                <w:kern w:val="0"/>
                <w:sz w:val="20"/>
                <w:szCs w:val="20"/>
                <w:lang w:bidi="ar"/>
              </w:rPr>
              <w:t>个</w:t>
            </w:r>
            <w:proofErr w:type="gramEnd"/>
            <w:r>
              <w:rPr>
                <w:rFonts w:ascii="宋体" w:hAnsi="宋体" w:cs="宋体"/>
                <w:color w:val="FF0000"/>
                <w:kern w:val="0"/>
                <w:sz w:val="20"/>
                <w:szCs w:val="20"/>
                <w:lang w:bidi="ar"/>
              </w:rPr>
              <w:t>数学画板资源，覆盖小学、初中、高中学段数学</w:t>
            </w:r>
            <w:r>
              <w:rPr>
                <w:rFonts w:ascii="宋体" w:hAnsi="宋体" w:cs="宋体"/>
                <w:color w:val="FF0000"/>
                <w:kern w:val="0"/>
                <w:sz w:val="20"/>
                <w:szCs w:val="20"/>
                <w:lang w:bidi="ar"/>
              </w:rPr>
              <w:lastRenderedPageBreak/>
              <w:t>学科主要知识点，并按照知识点分类，便于老师查找。</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15、表格：</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a)具有表格插入功能，并提供5种以上表格样式</w:t>
            </w:r>
            <w:proofErr w:type="gramStart"/>
            <w:r>
              <w:rPr>
                <w:rFonts w:ascii="宋体" w:hAnsi="宋体" w:cs="宋体"/>
                <w:color w:val="FF0000"/>
                <w:kern w:val="0"/>
                <w:sz w:val="20"/>
                <w:szCs w:val="20"/>
                <w:lang w:bidi="ar"/>
              </w:rPr>
              <w:t>供老师</w:t>
            </w:r>
            <w:proofErr w:type="gramEnd"/>
            <w:r>
              <w:rPr>
                <w:rFonts w:ascii="宋体" w:hAnsi="宋体" w:cs="宋体"/>
                <w:color w:val="FF0000"/>
                <w:kern w:val="0"/>
                <w:sz w:val="20"/>
                <w:szCs w:val="20"/>
                <w:lang w:bidi="ar"/>
              </w:rPr>
              <w:t>选择。</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b)表格能自适应，可一键将表格的行、列调整到最合适的大小。</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c)具有表格遮罩功能，可对表格中任意一格添加遮罩，在授课模式下通过点击可消除遮罩，方便老师设置互动活动。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d)在授课模式下，支持表格克隆功能，可克隆出多个相同表格，</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方便老师请多位同学进行答题互动。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16、图表：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a)具有图表插入功能，并提供柱状图、扇形图、折线图 3 种图表形式，且每种形式提供不少于5种样式供选择。</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b)具有图表二维及三维展示形式任意切换，且三维图表支持旋转，方便多角度展示数据变化。</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c)具有图表添加超链接，可连接至课件其他页面、网页、软件自带小工</w:t>
            </w:r>
            <w:r>
              <w:rPr>
                <w:rFonts w:ascii="宋体" w:hAnsi="宋体" w:cs="宋体"/>
                <w:color w:val="FF0000"/>
                <w:kern w:val="0"/>
                <w:sz w:val="20"/>
                <w:szCs w:val="20"/>
                <w:lang w:bidi="ar"/>
              </w:rPr>
              <w:lastRenderedPageBreak/>
              <w:t>具等地方。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d)在授课模式下，支持图表克隆功能，可克隆出多个相同图表，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方便老师进行对比观察。</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★17、古诗词资源：</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a)提供覆盖多学段的古诗词、古文资源，包含原文、翻译、背景介绍、作者介绍、朗诵音频等。</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b)支持用户根据年级、朝代、诗人等进行分类查找，也可直接搜索诗词、古文名称或作者名查找。</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c)提供不少于9种古诗词专用背景模板，老师可贴合古诗词意境选择合适背景进行教学。</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d)每篇古诗词、古文均提供原文及翻译、背景介绍、作者介绍等，同时支持一键跳转打开网页，展示对应的背景或作者介绍。</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e)支持老师备课时对原文进行注释、</w:t>
            </w:r>
            <w:proofErr w:type="gramStart"/>
            <w:r>
              <w:rPr>
                <w:rFonts w:ascii="宋体" w:hAnsi="宋体" w:cs="宋体"/>
                <w:color w:val="FF0000"/>
                <w:kern w:val="0"/>
                <w:sz w:val="20"/>
                <w:szCs w:val="20"/>
                <w:lang w:bidi="ar"/>
              </w:rPr>
              <w:t>标重点</w:t>
            </w:r>
            <w:proofErr w:type="gramEnd"/>
            <w:r>
              <w:rPr>
                <w:rFonts w:ascii="宋体" w:hAnsi="宋体" w:cs="宋体"/>
                <w:color w:val="FF0000"/>
                <w:kern w:val="0"/>
                <w:sz w:val="20"/>
                <w:szCs w:val="20"/>
                <w:lang w:bidi="ar"/>
              </w:rPr>
              <w:t>等操作，方便老师讲解重点字词。</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f)提供原文朗读功能，全部诗词、古文均配备专业朗读配音，且支持老师在备课时对朗读音频进行打点操作，上课时可播放提前选择好的片段。</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★19、美术画板：具有美术画板工具，提供铅笔、毛笔、油画笔，可实现模拟调色盘功能，老师可自由选择不同颜色进行混合调色，搭配出任意色彩。</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20、美术工具：具备图形自由创作工具，教师可自由绘制复杂的任意多</w:t>
            </w:r>
            <w:r>
              <w:rPr>
                <w:rFonts w:ascii="宋体" w:hAnsi="宋体" w:cs="宋体"/>
                <w:color w:val="FF0000"/>
                <w:kern w:val="0"/>
                <w:sz w:val="20"/>
                <w:szCs w:val="20"/>
                <w:lang w:bidi="ar"/>
              </w:rPr>
              <w:lastRenderedPageBreak/>
              <w:t>边图形及曲边图形；教师自主创作的图形可存储至个人</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便于后续使用。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（二）白板软件移动端应用</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1、课件预览保留课件对象拖拽移动、克隆复制、置顶、删除等互动功能，并可通过移动端进行思维导图、课堂互动游戏的触控交互操作，并支持显示课件备注内容。</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2、可在移动平台选择是否接收获取的分享课件，接收后课件储存至个人云空间，可在移动平台的互动课件列表预览。</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3、移动平台可对</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互动课件和课件组移动、删除和重命名，课件及课件</w:t>
            </w:r>
            <w:proofErr w:type="gramStart"/>
            <w:r>
              <w:rPr>
                <w:rFonts w:ascii="宋体" w:hAnsi="宋体" w:cs="宋体"/>
                <w:color w:val="FF0000"/>
                <w:kern w:val="0"/>
                <w:sz w:val="20"/>
                <w:szCs w:val="20"/>
                <w:lang w:bidi="ar"/>
              </w:rPr>
              <w:t>组支持</w:t>
            </w:r>
            <w:proofErr w:type="gramEnd"/>
            <w:r>
              <w:rPr>
                <w:rFonts w:ascii="宋体" w:hAnsi="宋体" w:cs="宋体"/>
                <w:color w:val="FF0000"/>
                <w:kern w:val="0"/>
                <w:sz w:val="20"/>
                <w:szCs w:val="20"/>
                <w:lang w:bidi="ar"/>
              </w:rPr>
              <w:t>批量移动、删除。</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4、移动平台可将课件通过微信、朋友圈、云空间</w:t>
            </w:r>
            <w:proofErr w:type="gramStart"/>
            <w:r>
              <w:rPr>
                <w:rFonts w:ascii="宋体" w:hAnsi="宋体" w:cs="宋体"/>
                <w:color w:val="FF0000"/>
                <w:kern w:val="0"/>
                <w:sz w:val="20"/>
                <w:szCs w:val="20"/>
                <w:lang w:bidi="ar"/>
              </w:rPr>
              <w:t>帐号</w:t>
            </w:r>
            <w:proofErr w:type="gramEnd"/>
            <w:r>
              <w:rPr>
                <w:rFonts w:ascii="宋体" w:hAnsi="宋体" w:cs="宋体"/>
                <w:color w:val="FF0000"/>
                <w:kern w:val="0"/>
                <w:sz w:val="20"/>
                <w:szCs w:val="20"/>
                <w:lang w:bidi="ar"/>
              </w:rPr>
              <w:t>、二维码、公开链接、加密链接等方式进行分享，分享有效期支持自定义。</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★5、移动平台可查看教师个人</w:t>
            </w:r>
            <w:proofErr w:type="gramStart"/>
            <w:r>
              <w:rPr>
                <w:rFonts w:ascii="宋体" w:hAnsi="宋体" w:cs="宋体"/>
                <w:color w:val="FF0000"/>
                <w:kern w:val="0"/>
                <w:sz w:val="20"/>
                <w:szCs w:val="20"/>
                <w:lang w:bidi="ar"/>
              </w:rPr>
              <w:t>云空间</w:t>
            </w:r>
            <w:proofErr w:type="gramEnd"/>
            <w:r>
              <w:rPr>
                <w:rFonts w:ascii="宋体" w:hAnsi="宋体" w:cs="宋体"/>
                <w:color w:val="FF0000"/>
                <w:kern w:val="0"/>
                <w:sz w:val="20"/>
                <w:szCs w:val="20"/>
                <w:lang w:bidi="ar"/>
              </w:rPr>
              <w:t>里所有互动课件列表，并可打开互动课件进行预览，预览时支持上下翻页、页面</w:t>
            </w:r>
            <w:proofErr w:type="gramStart"/>
            <w:r>
              <w:rPr>
                <w:rFonts w:ascii="宋体" w:hAnsi="宋体" w:cs="宋体"/>
                <w:color w:val="FF0000"/>
                <w:kern w:val="0"/>
                <w:sz w:val="20"/>
                <w:szCs w:val="20"/>
                <w:lang w:bidi="ar"/>
              </w:rPr>
              <w:t>缩略图</w:t>
            </w:r>
            <w:proofErr w:type="gramEnd"/>
            <w:r>
              <w:rPr>
                <w:rFonts w:ascii="宋体" w:hAnsi="宋体" w:cs="宋体"/>
                <w:color w:val="FF0000"/>
                <w:kern w:val="0"/>
                <w:sz w:val="20"/>
                <w:szCs w:val="20"/>
                <w:lang w:bidi="ar"/>
              </w:rPr>
              <w:t>预览、页面跳转。</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6、移动平台可以上传手机相册中的照片和视频到资料夹，且能调用系统相机拍摄照片并直接上传。教师可以在备课</w:t>
            </w:r>
            <w:proofErr w:type="gramStart"/>
            <w:r>
              <w:rPr>
                <w:rFonts w:ascii="宋体" w:hAnsi="宋体" w:cs="宋体"/>
                <w:color w:val="FF0000"/>
                <w:kern w:val="0"/>
                <w:sz w:val="20"/>
                <w:szCs w:val="20"/>
                <w:lang w:bidi="ar"/>
              </w:rPr>
              <w:t>端选择</w:t>
            </w:r>
            <w:proofErr w:type="gramEnd"/>
            <w:r>
              <w:rPr>
                <w:rFonts w:ascii="宋体" w:hAnsi="宋体" w:cs="宋体"/>
                <w:color w:val="FF0000"/>
                <w:kern w:val="0"/>
                <w:sz w:val="20"/>
                <w:szCs w:val="20"/>
                <w:lang w:bidi="ar"/>
              </w:rPr>
              <w:t>资源插入课件。</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十一、产品售后保障服务</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w:t>
            </w:r>
            <w:proofErr w:type="gramStart"/>
            <w:r>
              <w:rPr>
                <w:rFonts w:ascii="宋体" w:hAnsi="宋体" w:cs="宋体"/>
                <w:color w:val="FF0000"/>
                <w:kern w:val="0"/>
                <w:sz w:val="20"/>
                <w:szCs w:val="20"/>
                <w:lang w:bidi="ar"/>
              </w:rPr>
              <w:t>微信售后</w:t>
            </w:r>
            <w:proofErr w:type="gramEnd"/>
            <w:r>
              <w:rPr>
                <w:rFonts w:ascii="宋体" w:hAnsi="宋体" w:cs="宋体"/>
                <w:color w:val="FF0000"/>
                <w:kern w:val="0"/>
                <w:sz w:val="20"/>
                <w:szCs w:val="20"/>
                <w:lang w:bidi="ar"/>
              </w:rPr>
              <w:t>报修服务：快速输入相关问题及所在区域进行在线保修，贴心服务人员实时在线提供客服专线报修，更好更快的解决售后故障问题带来的使用不便。</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2、</w:t>
            </w:r>
            <w:proofErr w:type="gramStart"/>
            <w:r>
              <w:rPr>
                <w:rFonts w:ascii="宋体" w:hAnsi="宋体" w:cs="宋体"/>
                <w:color w:val="FF0000"/>
                <w:kern w:val="0"/>
                <w:sz w:val="20"/>
                <w:szCs w:val="20"/>
                <w:lang w:bidi="ar"/>
              </w:rPr>
              <w:t>微信问题</w:t>
            </w:r>
            <w:proofErr w:type="gramEnd"/>
            <w:r>
              <w:rPr>
                <w:rFonts w:ascii="宋体" w:hAnsi="宋体" w:cs="宋体"/>
                <w:color w:val="FF0000"/>
                <w:kern w:val="0"/>
                <w:sz w:val="20"/>
                <w:szCs w:val="20"/>
                <w:lang w:bidi="ar"/>
              </w:rPr>
              <w:t>查询服务：提供八大模块的问题查询及解决方案，现场完成简单故障的快速修复指导。</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十二、其他要求</w:t>
            </w:r>
          </w:p>
          <w:p w:rsidR="00224FCF" w:rsidRDefault="00224FCF" w:rsidP="00224FCF">
            <w:pPr>
              <w:pStyle w:val="20"/>
              <w:spacing w:line="360" w:lineRule="auto"/>
              <w:ind w:leftChars="0" w:left="0" w:firstLineChars="0" w:firstLine="0"/>
              <w:rPr>
                <w:rFonts w:ascii="宋体" w:hAnsi="宋体" w:cs="宋体"/>
                <w:color w:val="FF0000"/>
                <w:kern w:val="0"/>
                <w:sz w:val="20"/>
                <w:szCs w:val="20"/>
                <w:lang w:bidi="ar"/>
              </w:rPr>
            </w:pPr>
            <w:r>
              <w:rPr>
                <w:rFonts w:ascii="宋体" w:hAnsi="宋体" w:cs="宋体"/>
                <w:color w:val="FF0000"/>
                <w:kern w:val="0"/>
                <w:sz w:val="20"/>
                <w:szCs w:val="20"/>
                <w:lang w:bidi="ar"/>
              </w:rPr>
              <w:t>1、为确保货物质量及原厂品质，中标供应商在正式供货时必须提供生产厂家针对此项目的售后服务保证原件、供货证明原件，否则采购方将不予验收通过。</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color w:val="FF0000"/>
                <w:kern w:val="0"/>
                <w:sz w:val="20"/>
                <w:szCs w:val="20"/>
                <w:lang w:bidi="ar"/>
              </w:rPr>
              <w:lastRenderedPageBreak/>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（二）变轨黑板</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1、规格：外径≥4200mm×1280mm，可根据所配电子产品尺寸适当调整，确保与电子产品的有效配套。</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2、结构：由四块折边板、外框及变轨导向装置组成。两块滑动书写</w:t>
            </w:r>
            <w:proofErr w:type="gramStart"/>
            <w:r>
              <w:rPr>
                <w:rFonts w:ascii="宋体" w:hAnsi="宋体" w:cs="宋体" w:hint="eastAsia"/>
                <w:kern w:val="0"/>
                <w:sz w:val="20"/>
                <w:szCs w:val="20"/>
                <w:lang w:bidi="ar"/>
              </w:rPr>
              <w:t>板通过</w:t>
            </w:r>
            <w:proofErr w:type="gramEnd"/>
            <w:r>
              <w:rPr>
                <w:rFonts w:ascii="宋体" w:hAnsi="宋体" w:cs="宋体" w:hint="eastAsia"/>
                <w:kern w:val="0"/>
                <w:sz w:val="20"/>
                <w:szCs w:val="20"/>
                <w:lang w:bidi="ar"/>
              </w:rPr>
              <w:t>变轨导向部件可自动向内回位至与</w:t>
            </w:r>
            <w:proofErr w:type="gramStart"/>
            <w:r>
              <w:rPr>
                <w:rFonts w:ascii="宋体" w:hAnsi="宋体" w:cs="宋体" w:hint="eastAsia"/>
                <w:kern w:val="0"/>
                <w:sz w:val="20"/>
                <w:szCs w:val="20"/>
                <w:lang w:bidi="ar"/>
              </w:rPr>
              <w:t>固定板</w:t>
            </w:r>
            <w:proofErr w:type="gramEnd"/>
            <w:r>
              <w:rPr>
                <w:rFonts w:ascii="宋体" w:hAnsi="宋体" w:cs="宋体" w:hint="eastAsia"/>
                <w:kern w:val="0"/>
                <w:sz w:val="20"/>
                <w:szCs w:val="20"/>
                <w:lang w:bidi="ar"/>
              </w:rPr>
              <w:t>平齐。闭合后，</w:t>
            </w:r>
            <w:proofErr w:type="gramStart"/>
            <w:r>
              <w:rPr>
                <w:rFonts w:ascii="宋体" w:hAnsi="宋体" w:cs="宋体" w:hint="eastAsia"/>
                <w:kern w:val="0"/>
                <w:sz w:val="20"/>
                <w:szCs w:val="20"/>
                <w:lang w:bidi="ar"/>
              </w:rPr>
              <w:t>固定板</w:t>
            </w:r>
            <w:proofErr w:type="gramEnd"/>
            <w:r>
              <w:rPr>
                <w:rFonts w:ascii="宋体" w:hAnsi="宋体" w:cs="宋体" w:hint="eastAsia"/>
                <w:kern w:val="0"/>
                <w:sz w:val="20"/>
                <w:szCs w:val="20"/>
                <w:lang w:bidi="ar"/>
              </w:rPr>
              <w:t>与滑动板组合成一个平面，整板无边框障碍，可实现连续书写。</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3、内板：书写板正</w:t>
            </w:r>
            <w:proofErr w:type="gramStart"/>
            <w:r>
              <w:rPr>
                <w:rFonts w:ascii="宋体" w:hAnsi="宋体" w:cs="宋体" w:hint="eastAsia"/>
                <w:kern w:val="0"/>
                <w:sz w:val="20"/>
                <w:szCs w:val="20"/>
                <w:lang w:bidi="ar"/>
              </w:rPr>
              <w:t>面无竖边框</w:t>
            </w:r>
            <w:proofErr w:type="gramEnd"/>
            <w:r>
              <w:rPr>
                <w:rFonts w:ascii="宋体" w:hAnsi="宋体" w:cs="宋体" w:hint="eastAsia"/>
                <w:kern w:val="0"/>
                <w:sz w:val="20"/>
                <w:szCs w:val="20"/>
                <w:lang w:bidi="ar"/>
              </w:rPr>
              <w:t>，竖边两侧均采用双90°折弯工艺，避免单折边钢板外漏。上下边框正面尺寸≤12mm，增大有效书写面积。</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4、面板：采用优质金属烤漆板，涂层采用丙烯酸树脂漆，面板厚度0.3mm，表面附有透明保护膜；涂层硬度≥6H；墨绿色或米黄色，光泽度＜12%，无明显眩光，不反光，有效保护学生视力；使用粉笔书写流畅，笔迹均匀，字迹清晰，易写易擦；可吸附磁钉、磁片，便于教学。</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5、夹芯：采用防潮、阻燃、吸音、环保的聚苯乙烯板，厚度≥14mm，面层平整，挺度好，整张无接缝。</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6、背板：采用优质亚光黑色彩涂板，厚度≥0.21mm。</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7、覆板：采用书写板专用环保型双组份聚氨酯胶水粘合，经自动复合流水线一次压制成型，</w:t>
            </w:r>
            <w:proofErr w:type="gramStart"/>
            <w:r>
              <w:rPr>
                <w:rFonts w:ascii="宋体" w:hAnsi="宋体" w:cs="宋体" w:hint="eastAsia"/>
                <w:kern w:val="0"/>
                <w:sz w:val="20"/>
                <w:szCs w:val="20"/>
                <w:lang w:bidi="ar"/>
              </w:rPr>
              <w:t>淋胶均匀</w:t>
            </w:r>
            <w:proofErr w:type="gramEnd"/>
            <w:r>
              <w:rPr>
                <w:rFonts w:ascii="宋体" w:hAnsi="宋体" w:cs="宋体" w:hint="eastAsia"/>
                <w:kern w:val="0"/>
                <w:sz w:val="20"/>
                <w:szCs w:val="20"/>
                <w:lang w:bidi="ar"/>
              </w:rPr>
              <w:t>，胶合牢固，</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起泡，确保书写板面平整。</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8、边框：采用高强度银白色工业铝合金型材，表面经氧化、磨砂涂层处理，表面无划伤，抗腐蚀，模具一次成型；书写板上下小边框采用11.5mm</w:t>
            </w:r>
            <w:proofErr w:type="gramStart"/>
            <w:r>
              <w:rPr>
                <w:rFonts w:ascii="宋体" w:hAnsi="宋体" w:cs="宋体" w:hint="eastAsia"/>
                <w:kern w:val="0"/>
                <w:sz w:val="20"/>
                <w:szCs w:val="20"/>
                <w:lang w:bidi="ar"/>
              </w:rPr>
              <w:t>窄</w:t>
            </w:r>
            <w:proofErr w:type="gramEnd"/>
            <w:r>
              <w:rPr>
                <w:rFonts w:ascii="宋体" w:hAnsi="宋体" w:cs="宋体" w:hint="eastAsia"/>
                <w:kern w:val="0"/>
                <w:sz w:val="20"/>
                <w:szCs w:val="20"/>
                <w:lang w:bidi="ar"/>
              </w:rPr>
              <w:t>边框设计，</w:t>
            </w:r>
            <w:proofErr w:type="gramStart"/>
            <w:r>
              <w:rPr>
                <w:rFonts w:ascii="宋体" w:hAnsi="宋体" w:cs="宋体" w:hint="eastAsia"/>
                <w:kern w:val="0"/>
                <w:sz w:val="20"/>
                <w:szCs w:val="20"/>
                <w:lang w:bidi="ar"/>
              </w:rPr>
              <w:t>左右无竖边框</w:t>
            </w:r>
            <w:proofErr w:type="gramEnd"/>
            <w:r>
              <w:rPr>
                <w:rFonts w:ascii="宋体" w:hAnsi="宋体" w:cs="宋体" w:hint="eastAsia"/>
                <w:kern w:val="0"/>
                <w:sz w:val="20"/>
                <w:szCs w:val="20"/>
                <w:lang w:bidi="ar"/>
              </w:rPr>
              <w:t>；横框规格≥40×100mmmm，立框规格≥15mm×165mm，横</w:t>
            </w:r>
            <w:proofErr w:type="gramStart"/>
            <w:r>
              <w:rPr>
                <w:rFonts w:ascii="宋体" w:hAnsi="宋体" w:cs="宋体" w:hint="eastAsia"/>
                <w:kern w:val="0"/>
                <w:sz w:val="20"/>
                <w:szCs w:val="20"/>
                <w:lang w:bidi="ar"/>
              </w:rPr>
              <w:t>立框均采用</w:t>
            </w:r>
            <w:proofErr w:type="gramEnd"/>
            <w:r>
              <w:rPr>
                <w:rFonts w:ascii="宋体" w:hAnsi="宋体" w:cs="宋体" w:hint="eastAsia"/>
                <w:kern w:val="0"/>
                <w:sz w:val="20"/>
                <w:szCs w:val="20"/>
                <w:lang w:bidi="ar"/>
              </w:rPr>
              <w:t>双层加强结构，一体化设计，横框与</w:t>
            </w:r>
            <w:r>
              <w:rPr>
                <w:rFonts w:ascii="宋体" w:hAnsi="宋体" w:cs="宋体" w:hint="eastAsia"/>
                <w:kern w:val="0"/>
                <w:sz w:val="20"/>
                <w:szCs w:val="20"/>
                <w:lang w:bidi="ar"/>
              </w:rPr>
              <w:lastRenderedPageBreak/>
              <w:t>轨道不可采用拼接方式以确保黑板整体强度和滑动效果。立</w:t>
            </w:r>
            <w:proofErr w:type="gramStart"/>
            <w:r>
              <w:rPr>
                <w:rFonts w:ascii="宋体" w:hAnsi="宋体" w:cs="宋体" w:hint="eastAsia"/>
                <w:kern w:val="0"/>
                <w:sz w:val="20"/>
                <w:szCs w:val="20"/>
                <w:lang w:bidi="ar"/>
              </w:rPr>
              <w:t>框设计</w:t>
            </w:r>
            <w:proofErr w:type="gramEnd"/>
            <w:r>
              <w:rPr>
                <w:rFonts w:ascii="宋体" w:hAnsi="宋体" w:cs="宋体" w:hint="eastAsia"/>
                <w:kern w:val="0"/>
                <w:sz w:val="20"/>
                <w:szCs w:val="20"/>
                <w:lang w:bidi="ar"/>
              </w:rPr>
              <w:t>有安装间隙调整槽，调节量6mm，避免因安装误差导致的滑动板间隙过小推拉不畅，间隙过大不美观。</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9、包角：采用一体承插式</w:t>
            </w:r>
            <w:proofErr w:type="gramStart"/>
            <w:r>
              <w:rPr>
                <w:rFonts w:ascii="宋体" w:hAnsi="宋体" w:cs="宋体" w:hint="eastAsia"/>
                <w:kern w:val="0"/>
                <w:sz w:val="20"/>
                <w:szCs w:val="20"/>
                <w:lang w:bidi="ar"/>
              </w:rPr>
              <w:t>外框角连接</w:t>
            </w:r>
            <w:proofErr w:type="gramEnd"/>
            <w:r>
              <w:rPr>
                <w:rFonts w:ascii="宋体" w:hAnsi="宋体" w:cs="宋体" w:hint="eastAsia"/>
                <w:kern w:val="0"/>
                <w:sz w:val="20"/>
                <w:szCs w:val="20"/>
                <w:lang w:bidi="ar"/>
              </w:rPr>
              <w:t>横框与立框，便于黑板组装定位同时增强整体框架强度。材质采用高强度、防老化、抗疲劳ABS工程塑料，模具注塑一次成型。</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10、滑轮组：每块滑动板上下各安装4组，采用高精度轴承滑轮。滑轮模组由2组滑轮小车（8个滑轮）和变轨导向轮（1个滑轮）组成，引导滑动板行至与</w:t>
            </w:r>
            <w:proofErr w:type="gramStart"/>
            <w:r>
              <w:rPr>
                <w:rFonts w:ascii="宋体" w:hAnsi="宋体" w:cs="宋体" w:hint="eastAsia"/>
                <w:kern w:val="0"/>
                <w:sz w:val="20"/>
                <w:szCs w:val="20"/>
                <w:lang w:bidi="ar"/>
              </w:rPr>
              <w:t>固定板</w:t>
            </w:r>
            <w:proofErr w:type="gramEnd"/>
            <w:r>
              <w:rPr>
                <w:rFonts w:ascii="宋体" w:hAnsi="宋体" w:cs="宋体" w:hint="eastAsia"/>
                <w:kern w:val="0"/>
                <w:sz w:val="20"/>
                <w:szCs w:val="20"/>
                <w:lang w:bidi="ar"/>
              </w:rPr>
              <w:t>平行的轨道内，滑动顺畅无噪音。</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11、缓冲块：上下框两端安装橡胶缓冲块，避免直接撞击立框，保护边框，并降低噪音，防止挤手。</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12、拉手：采用磨砂银白色金属拉手，推拉</w:t>
            </w:r>
            <w:proofErr w:type="gramStart"/>
            <w:r>
              <w:rPr>
                <w:rFonts w:ascii="宋体" w:hAnsi="宋体" w:cs="宋体" w:hint="eastAsia"/>
                <w:kern w:val="0"/>
                <w:sz w:val="20"/>
                <w:szCs w:val="20"/>
                <w:lang w:bidi="ar"/>
              </w:rPr>
              <w:t>时握感</w:t>
            </w:r>
            <w:proofErr w:type="gramEnd"/>
            <w:r>
              <w:rPr>
                <w:rFonts w:ascii="宋体" w:hAnsi="宋体" w:cs="宋体" w:hint="eastAsia"/>
                <w:kern w:val="0"/>
                <w:sz w:val="20"/>
                <w:szCs w:val="20"/>
                <w:lang w:bidi="ar"/>
              </w:rPr>
              <w:t>舒适，结实耐用。</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13、要求：供应商正式供货之前，和学校明确板面颜色材料，再进行供货。</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（三）视频展台</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1、整机采用圆弧式设计，无锐角；同时托板采用磁吸吸附式机构，防止托板打落，方便打开及固定，避免机械式锁具故障率高的问题。</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2、采用≥800</w:t>
            </w:r>
            <w:proofErr w:type="gramStart"/>
            <w:r>
              <w:rPr>
                <w:rFonts w:ascii="宋体" w:hAnsi="宋体" w:cs="宋体" w:hint="eastAsia"/>
                <w:szCs w:val="20"/>
                <w:lang w:bidi="ar"/>
              </w:rPr>
              <w:t>万像</w:t>
            </w:r>
            <w:proofErr w:type="gramEnd"/>
            <w:r>
              <w:rPr>
                <w:rFonts w:ascii="宋体" w:hAnsi="宋体" w:cs="宋体" w:hint="eastAsia"/>
                <w:szCs w:val="20"/>
                <w:lang w:bidi="ar"/>
              </w:rPr>
              <w:t>素摄像头；采用 USB五伏电源直接供电，无需额外配置电源适配器，环保无辐射；箱内USB连线采用隐藏式设计，箱内无可见连线且USB口下出，有效防止积尘，且方便布线和返修。</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3、A4大小拍摄幅面，1080P动态视频预览达到30帧/秒；托板及挂</w:t>
            </w:r>
            <w:proofErr w:type="gramStart"/>
            <w:r>
              <w:rPr>
                <w:rFonts w:ascii="宋体" w:hAnsi="宋体" w:cs="宋体" w:hint="eastAsia"/>
                <w:szCs w:val="20"/>
                <w:lang w:bidi="ar"/>
              </w:rPr>
              <w:t>墙部分</w:t>
            </w:r>
            <w:proofErr w:type="gramEnd"/>
            <w:r>
              <w:rPr>
                <w:rFonts w:ascii="宋体" w:hAnsi="宋体" w:cs="宋体" w:hint="eastAsia"/>
                <w:szCs w:val="20"/>
                <w:lang w:bidi="ar"/>
              </w:rPr>
              <w:t>采用金属加强，托板可承重3kg，整机壁挂式安装。</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4、支持展台成像画面实时批注，预设多种笔划粗细及颜色供选择，且支持对展台成像画面联同批注内容进行同步缩放、移动。</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5、展示托板正上方具备LED补光灯，保证展示区域的亮度及展示效果，补光灯开关采用触摸按键设计，同时可通过交互智能平板中的软件直接控制开关。</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lastRenderedPageBreak/>
              <w:t>6、带自动对焦摄像头；外壳在摄像头部分带保护镜片密封，防止灰尘沾染摄像头，防护等级达到IP4X级别。</w:t>
            </w:r>
          </w:p>
          <w:p w:rsidR="00224FCF" w:rsidRDefault="00224FCF" w:rsidP="00224FCF">
            <w:pPr>
              <w:pStyle w:val="NewNewNewNew"/>
              <w:spacing w:line="360" w:lineRule="auto"/>
              <w:rPr>
                <w:rFonts w:ascii="宋体" w:hAnsi="宋体" w:cs="宋体"/>
                <w:szCs w:val="20"/>
                <w:lang w:bidi="ar"/>
              </w:rPr>
            </w:pPr>
            <w:r>
              <w:rPr>
                <w:rFonts w:ascii="宋体" w:hAnsi="宋体" w:cs="宋体" w:hint="eastAsia"/>
                <w:szCs w:val="20"/>
                <w:lang w:bidi="ar"/>
              </w:rPr>
              <w:t>7、具有故障自动检测功能：在调用展台却无法出现镜头采集画面信号时，可自动出现检测链接，并给出导致性原因（如硬件连接、摄像头占用、配套软件版本等问题）。</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（四）智能笔</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1、采用笔型设计，具有三个遥控按键（上下翻页和功能键），既可用于触摸书写，也可用于远程操控。</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2、采用2.4G</w:t>
            </w:r>
            <w:proofErr w:type="gramStart"/>
            <w:r>
              <w:rPr>
                <w:rFonts w:ascii="宋体" w:hAnsi="宋体" w:cs="宋体" w:hint="eastAsia"/>
                <w:kern w:val="0"/>
                <w:sz w:val="20"/>
                <w:szCs w:val="20"/>
                <w:lang w:bidi="ar"/>
              </w:rPr>
              <w:t>蓝牙无线</w:t>
            </w:r>
            <w:proofErr w:type="gramEnd"/>
            <w:r>
              <w:rPr>
                <w:rFonts w:ascii="宋体" w:hAnsi="宋体" w:cs="宋体" w:hint="eastAsia"/>
                <w:kern w:val="0"/>
                <w:sz w:val="20"/>
                <w:szCs w:val="20"/>
                <w:lang w:bidi="ar"/>
              </w:rPr>
              <w:t>连接技术，无线接收距离最大可达15米。</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3、无线接收器采用微型nano设计，整洁美观。</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4、笔尖采用PE材质，经久耐磨，书写精度≤3mm。</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5、使用单节7号电池驱动，并带自动休眠节电设计。</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6、具备单接收器，支持Android、windows双系统响应智能笔的操作指令。</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7、支持白板课件、PPT、WPS、PDF等多种格式的课件进行远程无线翻页。</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8、功能按键可通过</w:t>
            </w:r>
            <w:proofErr w:type="gramStart"/>
            <w:r>
              <w:rPr>
                <w:rFonts w:ascii="宋体" w:hAnsi="宋体" w:cs="宋体" w:hint="eastAsia"/>
                <w:kern w:val="0"/>
                <w:sz w:val="20"/>
                <w:szCs w:val="20"/>
                <w:lang w:bidi="ar"/>
              </w:rPr>
              <w:t>长按/短按</w:t>
            </w:r>
            <w:proofErr w:type="gramEnd"/>
            <w:r>
              <w:rPr>
                <w:rFonts w:ascii="宋体" w:hAnsi="宋体" w:cs="宋体" w:hint="eastAsia"/>
                <w:kern w:val="0"/>
                <w:sz w:val="20"/>
                <w:szCs w:val="20"/>
                <w:lang w:bidi="ar"/>
              </w:rPr>
              <w:t>实现两种快捷功能。</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9、支持自定义按键功能，可选功能包括：一键启动任意通道批注、一键启动/退出PPT播放、一键启动其他应用软件等。</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（五）有源音箱</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1、采用功放与有源音箱一体化设计，内置麦克风无线接收模块，帮助教师实现多媒体扩音以及本地扩声功能。</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2、双音箱有线连接，机箱采用塑胶材质，保护设备免受环境影响。</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3、输出额定功率: 2*15W，喇叭单元尺寸≥5寸。</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4、端口：220V电源接口*1、Line in*1、USB*1。</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lastRenderedPageBreak/>
              <w:t>5、专门为教室声学环境设计的合适扩声效果，距离音箱10米处声压级≥75dB。</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6、麦克风和功放音箱之间采用数字U段传输技术，有效避免环境中2.4G信号干扰，例如</w:t>
            </w:r>
            <w:proofErr w:type="gramStart"/>
            <w:r>
              <w:rPr>
                <w:rFonts w:ascii="宋体" w:hAnsi="宋体" w:cs="宋体" w:hint="eastAsia"/>
                <w:kern w:val="0"/>
                <w:sz w:val="20"/>
                <w:szCs w:val="20"/>
                <w:lang w:bidi="ar"/>
              </w:rPr>
              <w:t>蓝牙及</w:t>
            </w:r>
            <w:proofErr w:type="gramEnd"/>
            <w:r>
              <w:rPr>
                <w:rFonts w:ascii="宋体" w:hAnsi="宋体" w:cs="宋体" w:hint="eastAsia"/>
                <w:kern w:val="0"/>
                <w:sz w:val="20"/>
                <w:szCs w:val="20"/>
                <w:lang w:bidi="ar"/>
              </w:rPr>
              <w:t>WIFI设备。</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7、配置独立音频数字信号处理芯片，支持啸叫抑制功能。</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8、支持教师扩声和输入音源叠加输出，可对接录播系统实现教师扩声音频的纯净采集，避免环境杂音干扰采集效果。</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（六）无线麦克风</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1、无线麦克风集音频发射处理器、天线、电池、拾音麦克风于一体，配合一体化有源音箱，无需任何外接辅助设备即可实现本地扩声功能。</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2、麦克风和功放音箱之间采用数字U段传输技3术，有效避免环境中2.4G信号干扰，例如</w:t>
            </w:r>
            <w:proofErr w:type="gramStart"/>
            <w:r>
              <w:rPr>
                <w:rFonts w:ascii="宋体" w:hAnsi="宋体" w:cs="宋体"/>
                <w:kern w:val="0"/>
                <w:sz w:val="20"/>
                <w:szCs w:val="20"/>
                <w:lang w:bidi="ar"/>
              </w:rPr>
              <w:t>蓝牙及</w:t>
            </w:r>
            <w:proofErr w:type="gramEnd"/>
            <w:r>
              <w:rPr>
                <w:rFonts w:ascii="宋体" w:hAnsi="宋体" w:cs="宋体"/>
                <w:kern w:val="0"/>
                <w:sz w:val="20"/>
                <w:szCs w:val="20"/>
                <w:lang w:bidi="ar"/>
              </w:rPr>
              <w:t>WIFI设备。</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3、支持智能红外</w:t>
            </w:r>
            <w:proofErr w:type="gramStart"/>
            <w:r>
              <w:rPr>
                <w:rFonts w:ascii="宋体" w:hAnsi="宋体" w:cs="宋体"/>
                <w:kern w:val="0"/>
                <w:sz w:val="20"/>
                <w:szCs w:val="20"/>
                <w:lang w:bidi="ar"/>
              </w:rPr>
              <w:t>对码及</w:t>
            </w:r>
            <w:proofErr w:type="gramEnd"/>
            <w:r>
              <w:rPr>
                <w:rFonts w:ascii="宋体" w:hAnsi="宋体" w:cs="宋体"/>
                <w:kern w:val="0"/>
                <w:sz w:val="20"/>
                <w:szCs w:val="20"/>
                <w:lang w:bidi="ar"/>
              </w:rPr>
              <w:t>UHF对码，可在2s内快速完成与教学扩声音箱对码，无需繁琐操作。可与移动音箱或录播主机对码连接。</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4、采用触点磁吸式充电方式，支持快速充电与超低功耗工作模式，课间充电10分钟，实现80分钟续航。</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5、麦克风距离音箱最大有效工作距离≥10米，保证全教室覆盖。</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hint="eastAsia"/>
                <w:kern w:val="0"/>
                <w:sz w:val="20"/>
                <w:szCs w:val="20"/>
                <w:lang w:bidi="ar"/>
              </w:rPr>
              <w:t>（七）集控工具</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1、专属工作台：支持设置显隐组件来定制专属工作台。支持通过设备总</w:t>
            </w:r>
            <w:proofErr w:type="gramStart"/>
            <w:r>
              <w:rPr>
                <w:rFonts w:ascii="宋体" w:hAnsi="宋体" w:cs="宋体"/>
                <w:kern w:val="0"/>
                <w:sz w:val="20"/>
                <w:szCs w:val="20"/>
                <w:lang w:bidi="ar"/>
              </w:rPr>
              <w:t>览</w:t>
            </w:r>
            <w:proofErr w:type="gramEnd"/>
            <w:r>
              <w:rPr>
                <w:rFonts w:ascii="宋体" w:hAnsi="宋体" w:cs="宋体"/>
                <w:kern w:val="0"/>
                <w:sz w:val="20"/>
                <w:szCs w:val="20"/>
                <w:lang w:bidi="ar"/>
              </w:rPr>
              <w:t>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ascii="宋体" w:hAnsi="宋体" w:cs="宋体" w:hint="eastAsia"/>
                <w:kern w:val="0"/>
                <w:sz w:val="20"/>
                <w:szCs w:val="20"/>
                <w:lang w:bidi="ar"/>
              </w:rPr>
              <w:t>投标时须提供功能截图</w:t>
            </w:r>
            <w:r>
              <w:rPr>
                <w:rFonts w:ascii="宋体" w:hAnsi="宋体" w:cs="宋体"/>
                <w:kern w:val="0"/>
                <w:sz w:val="20"/>
                <w:szCs w:val="20"/>
                <w:lang w:bidi="ar"/>
              </w:rPr>
              <w:t>）</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lastRenderedPageBreak/>
              <w:t>2、支持在Windows、Linux、Android、IOS等多种操作系统通过网页浏览器登陆操作，提供多种智能身份识别方式：支持通过账号登录、</w:t>
            </w:r>
            <w:proofErr w:type="gramStart"/>
            <w:r>
              <w:rPr>
                <w:rFonts w:ascii="宋体" w:hAnsi="宋体" w:cs="宋体"/>
                <w:kern w:val="0"/>
                <w:sz w:val="20"/>
                <w:szCs w:val="20"/>
                <w:lang w:bidi="ar"/>
              </w:rPr>
              <w:t>手机扫码登录</w:t>
            </w:r>
            <w:proofErr w:type="gramEnd"/>
            <w:r>
              <w:rPr>
                <w:rFonts w:ascii="宋体" w:hAnsi="宋体" w:cs="宋体"/>
                <w:kern w:val="0"/>
                <w:sz w:val="20"/>
                <w:szCs w:val="20"/>
                <w:lang w:bidi="ar"/>
              </w:rPr>
              <w:t>等方式。</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3、管理平台提供管理员移动管理平台，免安装并支持Android、IOS等多种移动操作系统，便于远程管理及告警信息通知。</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4、冰点还原及穿透：支持远程向已冰冻的设备发送指令、安装软件，在设备正常关机时触发穿透动作，穿透完成后，设备即可使用已安装软件、执行已接收指令，且穿透过程中无需人为解冻。（</w:t>
            </w:r>
            <w:r>
              <w:rPr>
                <w:rFonts w:ascii="宋体" w:hAnsi="宋体" w:cs="宋体" w:hint="eastAsia"/>
                <w:kern w:val="0"/>
                <w:sz w:val="20"/>
                <w:szCs w:val="20"/>
                <w:lang w:bidi="ar"/>
              </w:rPr>
              <w:t>投标时须提供功能截图</w:t>
            </w:r>
            <w:r>
              <w:rPr>
                <w:rFonts w:ascii="宋体" w:hAnsi="宋体" w:cs="宋体"/>
                <w:kern w:val="0"/>
                <w:sz w:val="20"/>
                <w:szCs w:val="20"/>
                <w:lang w:bidi="ar"/>
              </w:rPr>
              <w:t>）</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5、管理平台可控制连接广域网的交互智能设备整机关机、开机和重启；可批量设定智能设备开关机的执行时间，并支持自定义循环模式（循环操作、定时操作）。</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6、管理平台可</w:t>
            </w:r>
            <w:proofErr w:type="gramStart"/>
            <w:r>
              <w:rPr>
                <w:rFonts w:ascii="宋体" w:hAnsi="宋体" w:cs="宋体"/>
                <w:kern w:val="0"/>
                <w:sz w:val="20"/>
                <w:szCs w:val="20"/>
                <w:lang w:bidi="ar"/>
              </w:rPr>
              <w:t>远程对</w:t>
            </w:r>
            <w:proofErr w:type="gramEnd"/>
            <w:r>
              <w:rPr>
                <w:rFonts w:ascii="宋体" w:hAnsi="宋体" w:cs="宋体"/>
                <w:kern w:val="0"/>
                <w:sz w:val="20"/>
                <w:szCs w:val="20"/>
                <w:lang w:bidi="ar"/>
              </w:rPr>
              <w:t>选定的交互智能设备推送动态文字滚动公告，可对公告文字的颜色、粗体以及播放次数、推送时间进行设置。</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7、管理平台可远程开启指定交互智能设备倒计</w:t>
            </w:r>
            <w:proofErr w:type="gramStart"/>
            <w:r>
              <w:rPr>
                <w:rFonts w:ascii="宋体" w:hAnsi="宋体" w:cs="宋体"/>
                <w:kern w:val="0"/>
                <w:sz w:val="20"/>
                <w:szCs w:val="20"/>
                <w:lang w:bidi="ar"/>
              </w:rPr>
              <w:t>日功能</w:t>
            </w:r>
            <w:proofErr w:type="gramEnd"/>
            <w:r>
              <w:rPr>
                <w:rFonts w:ascii="宋体" w:hAnsi="宋体" w:cs="宋体"/>
                <w:kern w:val="0"/>
                <w:sz w:val="20"/>
                <w:szCs w:val="20"/>
                <w:lang w:bidi="ar"/>
              </w:rPr>
              <w:t>并设定倒计日截止日期。</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8、管理平台</w:t>
            </w:r>
            <w:proofErr w:type="gramStart"/>
            <w:r>
              <w:rPr>
                <w:rFonts w:ascii="宋体" w:hAnsi="宋体" w:cs="宋体"/>
                <w:kern w:val="0"/>
                <w:sz w:val="20"/>
                <w:szCs w:val="20"/>
                <w:lang w:bidi="ar"/>
              </w:rPr>
              <w:t>提供巡课值守</w:t>
            </w:r>
            <w:proofErr w:type="gramEnd"/>
            <w:r>
              <w:rPr>
                <w:rFonts w:ascii="宋体" w:hAnsi="宋体" w:cs="宋体"/>
                <w:kern w:val="0"/>
                <w:sz w:val="20"/>
                <w:szCs w:val="20"/>
                <w:lang w:bidi="ar"/>
              </w:rPr>
              <w:t>模式，自动轮</w:t>
            </w:r>
            <w:proofErr w:type="gramStart"/>
            <w:r>
              <w:rPr>
                <w:rFonts w:ascii="宋体" w:hAnsi="宋体" w:cs="宋体"/>
                <w:kern w:val="0"/>
                <w:sz w:val="20"/>
                <w:szCs w:val="20"/>
                <w:lang w:bidi="ar"/>
              </w:rPr>
              <w:t>循</w:t>
            </w:r>
            <w:proofErr w:type="gramEnd"/>
            <w:r>
              <w:rPr>
                <w:rFonts w:ascii="宋体" w:hAnsi="宋体" w:cs="宋体"/>
                <w:kern w:val="0"/>
                <w:sz w:val="20"/>
                <w:szCs w:val="20"/>
                <w:lang w:bidi="ar"/>
              </w:rPr>
              <w:t>显示所有的交互智能设备使用界面。</w:t>
            </w:r>
          </w:p>
          <w:p w:rsidR="00224FCF"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9、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ascii="宋体" w:hAnsi="宋体" w:cs="宋体" w:hint="eastAsia"/>
                <w:kern w:val="0"/>
                <w:sz w:val="20"/>
                <w:szCs w:val="20"/>
                <w:lang w:bidi="ar"/>
              </w:rPr>
              <w:t>投标时须提供功能截图</w:t>
            </w:r>
            <w:r>
              <w:rPr>
                <w:rFonts w:ascii="宋体" w:hAnsi="宋体" w:cs="宋体"/>
                <w:kern w:val="0"/>
                <w:sz w:val="20"/>
                <w:szCs w:val="20"/>
                <w:lang w:bidi="ar"/>
              </w:rPr>
              <w:t>）</w:t>
            </w:r>
          </w:p>
          <w:p w:rsidR="00104EF1" w:rsidRDefault="00224FCF" w:rsidP="00224FCF">
            <w:pPr>
              <w:pStyle w:val="20"/>
              <w:spacing w:line="360" w:lineRule="auto"/>
              <w:ind w:leftChars="0" w:left="0" w:firstLineChars="0" w:firstLine="0"/>
              <w:rPr>
                <w:rFonts w:ascii="宋体" w:hAnsi="宋体" w:cs="宋体"/>
                <w:kern w:val="0"/>
                <w:sz w:val="20"/>
                <w:szCs w:val="20"/>
                <w:lang w:bidi="ar"/>
              </w:rPr>
            </w:pPr>
            <w:r>
              <w:rPr>
                <w:rFonts w:ascii="宋体" w:hAnsi="宋体" w:cs="宋体"/>
                <w:kern w:val="0"/>
                <w:sz w:val="20"/>
                <w:szCs w:val="20"/>
                <w:lang w:bidi="ar"/>
              </w:rPr>
              <w:t>10、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r>
              <w:rPr>
                <w:rFonts w:ascii="宋体" w:hAnsi="宋体" w:cs="宋体" w:hint="eastAsia"/>
                <w:kern w:val="0"/>
                <w:sz w:val="20"/>
                <w:szCs w:val="20"/>
                <w:lang w:bidi="ar"/>
              </w:rPr>
              <w:t>投标时须提供功能截图</w:t>
            </w:r>
            <w:r>
              <w:rPr>
                <w:rFonts w:ascii="宋体" w:hAnsi="宋体" w:cs="宋体"/>
                <w:kern w:val="0"/>
                <w:sz w:val="20"/>
                <w:szCs w:val="20"/>
                <w:lang w:bidi="ar"/>
              </w:rPr>
              <w:t>）</w:t>
            </w:r>
            <w:bookmarkStart w:id="0" w:name="_GoBack"/>
            <w:bookmarkEnd w:id="0"/>
          </w:p>
        </w:tc>
        <w:tc>
          <w:tcPr>
            <w:tcW w:w="483"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lastRenderedPageBreak/>
              <w:t>2</w:t>
            </w:r>
          </w:p>
        </w:tc>
        <w:tc>
          <w:tcPr>
            <w:tcW w:w="553"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套</w:t>
            </w:r>
          </w:p>
        </w:tc>
        <w:tc>
          <w:tcPr>
            <w:tcW w:w="1064" w:type="dxa"/>
            <w:shd w:val="clear" w:color="auto" w:fill="auto"/>
            <w:vAlign w:val="center"/>
          </w:tcPr>
          <w:p w:rsidR="00104EF1" w:rsidRDefault="0068444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28000</w:t>
            </w:r>
          </w:p>
        </w:tc>
        <w:tc>
          <w:tcPr>
            <w:tcW w:w="1064" w:type="dxa"/>
            <w:shd w:val="clear" w:color="auto" w:fill="auto"/>
            <w:vAlign w:val="center"/>
          </w:tcPr>
          <w:p w:rsidR="00104EF1" w:rsidRDefault="0068444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56000</w:t>
            </w:r>
          </w:p>
        </w:tc>
      </w:tr>
      <w:tr w:rsidR="00104EF1">
        <w:trPr>
          <w:trHeight w:val="643"/>
          <w:jc w:val="center"/>
        </w:trPr>
        <w:tc>
          <w:tcPr>
            <w:tcW w:w="499"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lastRenderedPageBreak/>
              <w:t>2</w:t>
            </w:r>
          </w:p>
        </w:tc>
        <w:tc>
          <w:tcPr>
            <w:tcW w:w="815" w:type="dxa"/>
            <w:shd w:val="clear" w:color="auto" w:fill="auto"/>
            <w:vAlign w:val="center"/>
          </w:tcPr>
          <w:p w:rsidR="00104EF1" w:rsidRDefault="00684443">
            <w:pPr>
              <w:pStyle w:val="NewNewNewNew"/>
              <w:spacing w:line="360" w:lineRule="auto"/>
              <w:jc w:val="center"/>
              <w:rPr>
                <w:rFonts w:ascii="宋体" w:hAnsi="宋体"/>
                <w:kern w:val="2"/>
                <w:sz w:val="21"/>
                <w:szCs w:val="20"/>
              </w:rPr>
            </w:pPr>
            <w:r>
              <w:rPr>
                <w:rFonts w:ascii="宋体" w:hAnsi="宋体" w:hint="eastAsia"/>
                <w:szCs w:val="21"/>
              </w:rPr>
              <w:t>教学电脑</w:t>
            </w:r>
          </w:p>
        </w:tc>
        <w:tc>
          <w:tcPr>
            <w:tcW w:w="6322" w:type="dxa"/>
            <w:shd w:val="clear" w:color="auto" w:fill="auto"/>
            <w:vAlign w:val="center"/>
          </w:tcPr>
          <w:p w:rsidR="005A350B" w:rsidRDefault="005A350B" w:rsidP="005A350B">
            <w:r>
              <w:rPr>
                <w:rFonts w:hint="eastAsia"/>
              </w:rPr>
              <w:t>一、硬件部分：</w:t>
            </w:r>
          </w:p>
          <w:p w:rsidR="005A350B" w:rsidRDefault="005A350B" w:rsidP="005A350B">
            <w:r>
              <w:rPr>
                <w:rFonts w:hint="eastAsia"/>
              </w:rPr>
              <w:t>1.</w:t>
            </w:r>
            <w:r>
              <w:rPr>
                <w:rFonts w:hint="eastAsia"/>
              </w:rPr>
              <w:t>国产自主品牌；</w:t>
            </w:r>
          </w:p>
          <w:p w:rsidR="005A350B" w:rsidRDefault="005A350B" w:rsidP="005A350B">
            <w:r>
              <w:rPr>
                <w:rFonts w:hint="eastAsia"/>
              </w:rPr>
              <w:t>▲</w:t>
            </w:r>
            <w:r>
              <w:rPr>
                <w:rFonts w:hint="eastAsia"/>
              </w:rPr>
              <w:t>2.</w:t>
            </w:r>
            <w:r>
              <w:rPr>
                <w:rFonts w:hint="eastAsia"/>
              </w:rPr>
              <w:t>机箱：机箱≤</w:t>
            </w:r>
            <w:r>
              <w:rPr>
                <w:rFonts w:hint="eastAsia"/>
              </w:rPr>
              <w:t>14L</w:t>
            </w:r>
            <w:r>
              <w:rPr>
                <w:rFonts w:hint="eastAsia"/>
              </w:rPr>
              <w:t>；</w:t>
            </w:r>
          </w:p>
          <w:p w:rsidR="005A350B" w:rsidRDefault="005A350B" w:rsidP="005A350B">
            <w:r>
              <w:rPr>
                <w:rFonts w:hint="eastAsia"/>
              </w:rPr>
              <w:t>▲</w:t>
            </w:r>
            <w:r>
              <w:rPr>
                <w:rFonts w:hint="eastAsia"/>
              </w:rPr>
              <w:t>3.</w:t>
            </w:r>
            <w:r>
              <w:rPr>
                <w:rFonts w:hint="eastAsia"/>
              </w:rPr>
              <w:t>处理器：</w:t>
            </w:r>
            <w:r>
              <w:rPr>
                <w:rFonts w:hint="eastAsia"/>
              </w:rPr>
              <w:t xml:space="preserve"> </w:t>
            </w:r>
            <w:r>
              <w:rPr>
                <w:rFonts w:hint="eastAsia"/>
              </w:rPr>
              <w:t>配置</w:t>
            </w:r>
            <w:r>
              <w:rPr>
                <w:rFonts w:hint="eastAsia"/>
              </w:rPr>
              <w:t>1</w:t>
            </w:r>
            <w:r>
              <w:rPr>
                <w:rFonts w:hint="eastAsia"/>
              </w:rPr>
              <w:t>颗国产</w:t>
            </w:r>
            <w:r>
              <w:rPr>
                <w:rFonts w:hint="eastAsia"/>
              </w:rPr>
              <w:t>X86</w:t>
            </w:r>
            <w:r>
              <w:rPr>
                <w:rFonts w:hint="eastAsia"/>
              </w:rPr>
              <w:t>架构</w:t>
            </w:r>
            <w:r>
              <w:rPr>
                <w:rFonts w:hint="eastAsia"/>
              </w:rPr>
              <w:t>CPU</w:t>
            </w:r>
            <w:r>
              <w:rPr>
                <w:rFonts w:hint="eastAsia"/>
              </w:rPr>
              <w:t>，每颗</w:t>
            </w:r>
            <w:r>
              <w:rPr>
                <w:rFonts w:hint="eastAsia"/>
              </w:rPr>
              <w:t>CPU</w:t>
            </w:r>
            <w:r>
              <w:rPr>
                <w:rFonts w:hint="eastAsia"/>
              </w:rPr>
              <w:t>物理核心数≥</w:t>
            </w:r>
            <w:r>
              <w:rPr>
                <w:rFonts w:hint="eastAsia"/>
              </w:rPr>
              <w:t>8</w:t>
            </w:r>
            <w:r>
              <w:rPr>
                <w:rFonts w:hint="eastAsia"/>
              </w:rPr>
              <w:t>核，每颗</w:t>
            </w:r>
            <w:r>
              <w:rPr>
                <w:rFonts w:hint="eastAsia"/>
              </w:rPr>
              <w:t>CPU</w:t>
            </w:r>
            <w:r>
              <w:rPr>
                <w:rFonts w:hint="eastAsia"/>
              </w:rPr>
              <w:t>主频≥</w:t>
            </w:r>
            <w:r>
              <w:rPr>
                <w:rFonts w:hint="eastAsia"/>
              </w:rPr>
              <w:t>3.0GHz</w:t>
            </w:r>
            <w:r>
              <w:rPr>
                <w:rFonts w:hint="eastAsia"/>
              </w:rPr>
              <w:t>，所有核心智能频率可提升至≥</w:t>
            </w:r>
            <w:r>
              <w:rPr>
                <w:rFonts w:hint="eastAsia"/>
              </w:rPr>
              <w:t>3.3GHz</w:t>
            </w:r>
            <w:r>
              <w:rPr>
                <w:rFonts w:hint="eastAsia"/>
              </w:rPr>
              <w:t>，三级缓存≥</w:t>
            </w:r>
            <w:r>
              <w:rPr>
                <w:rFonts w:hint="eastAsia"/>
              </w:rPr>
              <w:t>16MB</w:t>
            </w:r>
            <w:r>
              <w:rPr>
                <w:rFonts w:hint="eastAsia"/>
              </w:rPr>
              <w:t>，支持超线程技术；</w:t>
            </w:r>
          </w:p>
          <w:p w:rsidR="005A350B" w:rsidRDefault="005A350B" w:rsidP="005A350B">
            <w:r>
              <w:rPr>
                <w:rFonts w:hint="eastAsia"/>
              </w:rPr>
              <w:t>▲</w:t>
            </w:r>
            <w:r>
              <w:rPr>
                <w:rFonts w:hint="eastAsia"/>
              </w:rPr>
              <w:t>4.</w:t>
            </w:r>
            <w:r>
              <w:rPr>
                <w:rFonts w:hint="eastAsia"/>
              </w:rPr>
              <w:t>内存：配置≥</w:t>
            </w:r>
            <w:r>
              <w:rPr>
                <w:rFonts w:hint="eastAsia"/>
              </w:rPr>
              <w:t>8GB DDR4</w:t>
            </w:r>
            <w:r>
              <w:rPr>
                <w:rFonts w:hint="eastAsia"/>
              </w:rPr>
              <w:t>，内存插槽≥</w:t>
            </w:r>
            <w:r>
              <w:rPr>
                <w:rFonts w:hint="eastAsia"/>
              </w:rPr>
              <w:t>4</w:t>
            </w:r>
            <w:r>
              <w:rPr>
                <w:rFonts w:hint="eastAsia"/>
              </w:rPr>
              <w:t>个；</w:t>
            </w:r>
          </w:p>
          <w:p w:rsidR="005A350B" w:rsidRDefault="005A350B" w:rsidP="005A350B">
            <w:r>
              <w:rPr>
                <w:rFonts w:hint="eastAsia"/>
              </w:rPr>
              <w:t>5.</w:t>
            </w:r>
            <w:r>
              <w:rPr>
                <w:rFonts w:hint="eastAsia"/>
              </w:rPr>
              <w:t>显卡：</w:t>
            </w:r>
            <w:proofErr w:type="gramStart"/>
            <w:r>
              <w:rPr>
                <w:rFonts w:hint="eastAsia"/>
              </w:rPr>
              <w:t>标配</w:t>
            </w:r>
            <w:proofErr w:type="gramEnd"/>
            <w:r>
              <w:rPr>
                <w:rFonts w:hint="eastAsia"/>
              </w:rPr>
              <w:t>2G</w:t>
            </w:r>
            <w:r>
              <w:rPr>
                <w:rFonts w:hint="eastAsia"/>
              </w:rPr>
              <w:t>独立显卡，支持</w:t>
            </w:r>
            <w:r>
              <w:rPr>
                <w:rFonts w:hint="eastAsia"/>
              </w:rPr>
              <w:t>VGA+HDMI</w:t>
            </w:r>
            <w:r>
              <w:rPr>
                <w:rFonts w:hint="eastAsia"/>
              </w:rPr>
              <w:t>视频输出显示；</w:t>
            </w:r>
          </w:p>
          <w:p w:rsidR="005A350B" w:rsidRDefault="005A350B" w:rsidP="005A350B">
            <w:r>
              <w:rPr>
                <w:rFonts w:hint="eastAsia"/>
              </w:rPr>
              <w:t>6.</w:t>
            </w:r>
            <w:r>
              <w:rPr>
                <w:rFonts w:hint="eastAsia"/>
              </w:rPr>
              <w:t>网络：</w:t>
            </w:r>
            <w:r>
              <w:rPr>
                <w:rFonts w:hint="eastAsia"/>
              </w:rPr>
              <w:t>1</w:t>
            </w:r>
            <w:r>
              <w:rPr>
                <w:rFonts w:hint="eastAsia"/>
              </w:rPr>
              <w:t>个</w:t>
            </w:r>
            <w:r>
              <w:rPr>
                <w:rFonts w:hint="eastAsia"/>
              </w:rPr>
              <w:t>RJ45 10/100/1000</w:t>
            </w:r>
            <w:r>
              <w:rPr>
                <w:rFonts w:hint="eastAsia"/>
              </w:rPr>
              <w:t>自适应以太网口；</w:t>
            </w:r>
          </w:p>
          <w:p w:rsidR="005A350B" w:rsidRDefault="005A350B" w:rsidP="005A350B">
            <w:r>
              <w:rPr>
                <w:rFonts w:hint="eastAsia"/>
              </w:rPr>
              <w:t>▲</w:t>
            </w:r>
            <w:r>
              <w:rPr>
                <w:rFonts w:hint="eastAsia"/>
              </w:rPr>
              <w:t>7.</w:t>
            </w:r>
            <w:r>
              <w:rPr>
                <w:rFonts w:hint="eastAsia"/>
              </w:rPr>
              <w:t>硬盘：配置≥</w:t>
            </w:r>
            <w:r>
              <w:rPr>
                <w:rFonts w:hint="eastAsia"/>
                <w:highlight w:val="red"/>
              </w:rPr>
              <w:t>256GB M.2</w:t>
            </w:r>
            <w:r>
              <w:rPr>
                <w:rFonts w:hint="eastAsia"/>
                <w:highlight w:val="red"/>
              </w:rPr>
              <w:t>接口</w:t>
            </w:r>
            <w:r>
              <w:rPr>
                <w:rFonts w:hint="eastAsia"/>
                <w:highlight w:val="red"/>
              </w:rPr>
              <w:t>NVME</w:t>
            </w:r>
            <w:r>
              <w:rPr>
                <w:rFonts w:hint="eastAsia"/>
                <w:highlight w:val="red"/>
              </w:rPr>
              <w:t>协议</w:t>
            </w:r>
            <w:r>
              <w:rPr>
                <w:rFonts w:hint="eastAsia"/>
                <w:highlight w:val="red"/>
              </w:rPr>
              <w:t>SSD+1T</w:t>
            </w:r>
            <w:r>
              <w:rPr>
                <w:rFonts w:hint="eastAsia"/>
                <w:highlight w:val="red"/>
              </w:rPr>
              <w:t>机械硬盘</w:t>
            </w:r>
            <w:r>
              <w:rPr>
                <w:rFonts w:hint="eastAsia"/>
              </w:rPr>
              <w:t>，支持机械硬盘扩展；</w:t>
            </w:r>
          </w:p>
          <w:p w:rsidR="005A350B" w:rsidRDefault="005A350B" w:rsidP="005A350B">
            <w:r>
              <w:rPr>
                <w:rFonts w:hint="eastAsia"/>
              </w:rPr>
              <w:t>▲</w:t>
            </w:r>
            <w:r>
              <w:rPr>
                <w:rFonts w:hint="eastAsia"/>
              </w:rPr>
              <w:t>8.</w:t>
            </w:r>
            <w:r>
              <w:rPr>
                <w:rFonts w:hint="eastAsia"/>
              </w:rPr>
              <w:t>机箱接口：≥</w:t>
            </w:r>
            <w:r>
              <w:rPr>
                <w:rFonts w:hint="eastAsia"/>
              </w:rPr>
              <w:t>1</w:t>
            </w:r>
            <w:r>
              <w:rPr>
                <w:rFonts w:hint="eastAsia"/>
              </w:rPr>
              <w:t>个</w:t>
            </w:r>
            <w:r>
              <w:rPr>
                <w:rFonts w:hint="eastAsia"/>
              </w:rPr>
              <w:t>PCIe x16</w:t>
            </w:r>
            <w:r>
              <w:rPr>
                <w:rFonts w:hint="eastAsia"/>
              </w:rPr>
              <w:t>，≥</w:t>
            </w:r>
            <w:r>
              <w:rPr>
                <w:rFonts w:hint="eastAsia"/>
              </w:rPr>
              <w:t>1</w:t>
            </w:r>
            <w:r>
              <w:rPr>
                <w:rFonts w:hint="eastAsia"/>
              </w:rPr>
              <w:t>个</w:t>
            </w:r>
            <w:r>
              <w:rPr>
                <w:rFonts w:hint="eastAsia"/>
              </w:rPr>
              <w:t>PCIe x8</w:t>
            </w:r>
            <w:r>
              <w:rPr>
                <w:rFonts w:hint="eastAsia"/>
              </w:rPr>
              <w:t>，≥</w:t>
            </w:r>
            <w:r>
              <w:rPr>
                <w:rFonts w:hint="eastAsia"/>
              </w:rPr>
              <w:t>1</w:t>
            </w:r>
            <w:r>
              <w:rPr>
                <w:rFonts w:hint="eastAsia"/>
              </w:rPr>
              <w:t>个</w:t>
            </w:r>
            <w:r>
              <w:rPr>
                <w:rFonts w:hint="eastAsia"/>
              </w:rPr>
              <w:t>PCIe x1</w:t>
            </w:r>
            <w:r>
              <w:rPr>
                <w:rFonts w:hint="eastAsia"/>
              </w:rPr>
              <w:t>扩展槽；</w:t>
            </w:r>
            <w:r>
              <w:rPr>
                <w:rFonts w:hint="eastAsia"/>
              </w:rPr>
              <w:t>USB</w:t>
            </w:r>
            <w:r>
              <w:rPr>
                <w:rFonts w:hint="eastAsia"/>
              </w:rPr>
              <w:t>接口不少于</w:t>
            </w:r>
            <w:r>
              <w:rPr>
                <w:rFonts w:hint="eastAsia"/>
              </w:rPr>
              <w:t>8</w:t>
            </w:r>
            <w:r>
              <w:rPr>
                <w:rFonts w:hint="eastAsia"/>
              </w:rPr>
              <w:t>个（其中前置</w:t>
            </w:r>
            <w:r>
              <w:rPr>
                <w:rFonts w:hint="eastAsia"/>
              </w:rPr>
              <w:t>USB3.0 Type A</w:t>
            </w:r>
            <w:r>
              <w:rPr>
                <w:rFonts w:hint="eastAsia"/>
              </w:rPr>
              <w:t>数量≥</w:t>
            </w:r>
            <w:r>
              <w:rPr>
                <w:rFonts w:hint="eastAsia"/>
              </w:rPr>
              <w:t>4</w:t>
            </w:r>
            <w:r>
              <w:rPr>
                <w:rFonts w:hint="eastAsia"/>
              </w:rPr>
              <w:t>个，后置</w:t>
            </w:r>
            <w:r>
              <w:rPr>
                <w:rFonts w:hint="eastAsia"/>
              </w:rPr>
              <w:t>USB3.0</w:t>
            </w:r>
            <w:r>
              <w:rPr>
                <w:rFonts w:hint="eastAsia"/>
              </w:rPr>
              <w:t>接口≥</w:t>
            </w:r>
            <w:r>
              <w:rPr>
                <w:rFonts w:hint="eastAsia"/>
              </w:rPr>
              <w:t>4</w:t>
            </w:r>
            <w:r>
              <w:rPr>
                <w:rFonts w:hint="eastAsia"/>
              </w:rPr>
              <w:t>个；音频接口：麦克风</w:t>
            </w:r>
            <w:r>
              <w:rPr>
                <w:rFonts w:hint="eastAsia"/>
              </w:rPr>
              <w:t>1</w:t>
            </w:r>
            <w:r>
              <w:rPr>
                <w:rFonts w:hint="eastAsia"/>
              </w:rPr>
              <w:t>个，耳机</w:t>
            </w:r>
            <w:r>
              <w:rPr>
                <w:rFonts w:hint="eastAsia"/>
              </w:rPr>
              <w:t>1</w:t>
            </w:r>
            <w:r>
              <w:rPr>
                <w:rFonts w:hint="eastAsia"/>
              </w:rPr>
              <w:t>个；后端</w:t>
            </w:r>
            <w:r>
              <w:rPr>
                <w:rFonts w:hint="eastAsia"/>
              </w:rPr>
              <w:t>3</w:t>
            </w:r>
            <w:r>
              <w:rPr>
                <w:rFonts w:hint="eastAsia"/>
              </w:rPr>
              <w:t>个</w:t>
            </w:r>
            <w:r>
              <w:rPr>
                <w:rFonts w:hint="eastAsia"/>
              </w:rPr>
              <w:t>Audio</w:t>
            </w:r>
            <w:r>
              <w:rPr>
                <w:rFonts w:hint="eastAsia"/>
              </w:rPr>
              <w:t>音频接口；</w:t>
            </w:r>
          </w:p>
          <w:p w:rsidR="005A350B" w:rsidRDefault="005A350B" w:rsidP="005A350B">
            <w:r>
              <w:rPr>
                <w:rFonts w:hint="eastAsia"/>
              </w:rPr>
              <w:t>9.</w:t>
            </w:r>
            <w:r>
              <w:rPr>
                <w:rFonts w:hint="eastAsia"/>
              </w:rPr>
              <w:t>电源：电源功率≥</w:t>
            </w:r>
            <w:r>
              <w:rPr>
                <w:rFonts w:hint="eastAsia"/>
              </w:rPr>
              <w:t>180W</w:t>
            </w:r>
            <w:r>
              <w:rPr>
                <w:rFonts w:hint="eastAsia"/>
              </w:rPr>
              <w:t>；</w:t>
            </w:r>
          </w:p>
          <w:p w:rsidR="005A350B" w:rsidRDefault="005A350B" w:rsidP="005A350B">
            <w:r>
              <w:rPr>
                <w:rFonts w:hint="eastAsia"/>
              </w:rPr>
              <w:t>10.</w:t>
            </w:r>
            <w:r>
              <w:rPr>
                <w:rFonts w:hint="eastAsia"/>
              </w:rPr>
              <w:t>显示器：与主机同品牌≥</w:t>
            </w:r>
            <w:r>
              <w:rPr>
                <w:rFonts w:hint="eastAsia"/>
              </w:rPr>
              <w:t>23.8</w:t>
            </w:r>
            <w:r>
              <w:rPr>
                <w:rFonts w:hint="eastAsia"/>
              </w:rPr>
              <w:t>寸</w:t>
            </w:r>
            <w:r>
              <w:rPr>
                <w:rFonts w:hint="eastAsia"/>
              </w:rPr>
              <w:t>LED</w:t>
            </w:r>
            <w:r>
              <w:rPr>
                <w:rFonts w:hint="eastAsia"/>
              </w:rPr>
              <w:t>商用显示器，三年上门保修，分辨率≥</w:t>
            </w:r>
            <w:r>
              <w:rPr>
                <w:rFonts w:hint="eastAsia"/>
              </w:rPr>
              <w:t>1920*1080</w:t>
            </w:r>
            <w:r>
              <w:rPr>
                <w:rFonts w:hint="eastAsia"/>
              </w:rPr>
              <w:t>，刷新频率≥</w:t>
            </w:r>
            <w:r>
              <w:rPr>
                <w:rFonts w:hint="eastAsia"/>
              </w:rPr>
              <w:t>75Hz</w:t>
            </w:r>
            <w:r>
              <w:rPr>
                <w:rFonts w:hint="eastAsia"/>
              </w:rPr>
              <w:t>，对比度≥</w:t>
            </w:r>
            <w:r>
              <w:rPr>
                <w:rFonts w:hint="eastAsia"/>
              </w:rPr>
              <w:t>3000:1</w:t>
            </w:r>
            <w:r>
              <w:rPr>
                <w:rFonts w:hint="eastAsia"/>
              </w:rPr>
              <w:t>，视频接口</w:t>
            </w:r>
            <w:r>
              <w:rPr>
                <w:rFonts w:hint="eastAsia"/>
              </w:rPr>
              <w:t>VGA+HDMI</w:t>
            </w:r>
            <w:r>
              <w:rPr>
                <w:rFonts w:hint="eastAsia"/>
              </w:rPr>
              <w:t>。</w:t>
            </w:r>
          </w:p>
          <w:p w:rsidR="005A350B" w:rsidRDefault="005A350B" w:rsidP="005A350B">
            <w:r>
              <w:rPr>
                <w:rFonts w:hint="eastAsia"/>
              </w:rPr>
              <w:t>11.</w:t>
            </w:r>
            <w:r>
              <w:rPr>
                <w:rFonts w:hint="eastAsia"/>
              </w:rPr>
              <w:t>键鼠：配置</w:t>
            </w:r>
            <w:r>
              <w:rPr>
                <w:rFonts w:hint="eastAsia"/>
              </w:rPr>
              <w:t>1</w:t>
            </w:r>
            <w:r>
              <w:rPr>
                <w:rFonts w:hint="eastAsia"/>
              </w:rPr>
              <w:t>套同主机品牌防水键盘及抗菌鼠标。</w:t>
            </w:r>
          </w:p>
          <w:p w:rsidR="005A350B" w:rsidRDefault="005A350B" w:rsidP="005A350B">
            <w:r>
              <w:rPr>
                <w:rFonts w:hint="eastAsia"/>
              </w:rPr>
              <w:t>二、软件部分：</w:t>
            </w:r>
          </w:p>
          <w:p w:rsidR="005A350B" w:rsidRDefault="005A350B" w:rsidP="005A350B">
            <w:r>
              <w:rPr>
                <w:rFonts w:hint="eastAsia"/>
              </w:rPr>
              <w:t>▲</w:t>
            </w:r>
            <w:r>
              <w:rPr>
                <w:rFonts w:hint="eastAsia"/>
              </w:rPr>
              <w:t>1.</w:t>
            </w:r>
            <w:r>
              <w:rPr>
                <w:rFonts w:hint="eastAsia"/>
              </w:rPr>
              <w:t>操作系统：支持</w:t>
            </w:r>
            <w:r>
              <w:rPr>
                <w:rFonts w:hint="eastAsia"/>
              </w:rPr>
              <w:t>UOS</w:t>
            </w:r>
            <w:r>
              <w:rPr>
                <w:rFonts w:hint="eastAsia"/>
              </w:rPr>
              <w:t>操作系统、银河麒麟操作系统，本次配置正版</w:t>
            </w:r>
            <w:proofErr w:type="gramStart"/>
            <w:r>
              <w:rPr>
                <w:rFonts w:hint="eastAsia"/>
              </w:rPr>
              <w:t>麒麟或统信</w:t>
            </w:r>
            <w:proofErr w:type="gramEnd"/>
            <w:r>
              <w:rPr>
                <w:rFonts w:hint="eastAsia"/>
              </w:rPr>
              <w:t>国产操作系统；</w:t>
            </w:r>
          </w:p>
          <w:p w:rsidR="005A350B" w:rsidRDefault="005A350B" w:rsidP="005A350B">
            <w:r>
              <w:rPr>
                <w:rFonts w:hint="eastAsia"/>
              </w:rPr>
              <w:t>2.</w:t>
            </w:r>
            <w:r>
              <w:rPr>
                <w:rFonts w:hint="eastAsia"/>
              </w:rPr>
              <w:t>终端设备是数据的载体，为落实国家网络安全的政策，满足单位</w:t>
            </w:r>
            <w:r>
              <w:rPr>
                <w:rFonts w:hint="eastAsia"/>
              </w:rPr>
              <w:t>/</w:t>
            </w:r>
            <w:r>
              <w:rPr>
                <w:rFonts w:hint="eastAsia"/>
              </w:rPr>
              <w:t>企业计算环境安全防护要求，保障单位</w:t>
            </w:r>
            <w:r>
              <w:rPr>
                <w:rFonts w:hint="eastAsia"/>
              </w:rPr>
              <w:t>/</w:t>
            </w:r>
            <w:r>
              <w:rPr>
                <w:rFonts w:hint="eastAsia"/>
              </w:rPr>
              <w:t>企业的数据安全和网络安全，本项目应配备正版终端威胁防御系统，该系统应满足以下要求：</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1)支持中标麒麟（龙芯、兆芯、申威、鲲鹏920）V7.0、银河麒麟（飞腾FT1500A、FT2000a）V4.0、UOS（鲲鹏920、龙芯、兆芯）；</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2)产品入围《AKTD工程适配产品清单-网络安全产品-1-2022》</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3)单机客户端在接入控制中心后，自动转换为网络工作模式</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r>
              <w:rPr>
                <w:rFonts w:ascii="宋体" w:eastAsia="宋体" w:hAnsi="宋体" w:cs="宋体"/>
                <w:kern w:val="0"/>
                <w:szCs w:val="21"/>
              </w:rPr>
              <w:t>；</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4)支持客户端软件程序、恶意代码特征库的互联网在线和离线升级。</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5)具备恶意代码清除功能，修复感染型样本，原文件不删除，具备宏病毒修复功能，具备webshell、及脚本查杀功能；</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6)具备压缩包查杀功能，支持压缩包扫描设置，可以设定最大扫描多少层的压缩包文件，</w:t>
            </w:r>
            <w:proofErr w:type="gramStart"/>
            <w:r>
              <w:rPr>
                <w:rFonts w:ascii="宋体" w:eastAsia="宋体" w:hAnsi="宋体" w:cs="宋体"/>
                <w:kern w:val="0"/>
                <w:szCs w:val="21"/>
                <w:highlight w:val="yellow"/>
              </w:rPr>
              <w:t>支持云查杀</w:t>
            </w:r>
            <w:proofErr w:type="gramEnd"/>
            <w:r>
              <w:rPr>
                <w:rFonts w:ascii="宋体" w:eastAsia="宋体" w:hAnsi="宋体" w:cs="宋体"/>
                <w:kern w:val="0"/>
                <w:szCs w:val="21"/>
                <w:highlight w:val="yellow"/>
              </w:rPr>
              <w:t>防护</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7)文件实时监控：针对文件复制粘贴、移动、重命名等操作实时监</w:t>
            </w:r>
            <w:r>
              <w:rPr>
                <w:rFonts w:ascii="宋体" w:eastAsia="宋体" w:hAnsi="宋体" w:cs="宋体"/>
                <w:kern w:val="0"/>
                <w:szCs w:val="21"/>
              </w:rPr>
              <w:lastRenderedPageBreak/>
              <w:t>控，发现威胁文件及时告警并隔离；</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8)监控文件执行操作，发现有恶意进程启动时，及时告警并拦截阻止程序运行</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华文宋体" w:eastAsia="华文宋体" w:hAnsi="华文宋体" w:cs="华文宋体"/>
                <w:kern w:val="0"/>
                <w:szCs w:val="21"/>
              </w:rPr>
            </w:pPr>
            <w:r>
              <w:rPr>
                <w:rFonts w:ascii="宋体" w:eastAsia="宋体" w:hAnsi="宋体" w:cs="宋体"/>
                <w:kern w:val="0"/>
                <w:szCs w:val="21"/>
                <w:highlight w:val="yellow"/>
              </w:rPr>
              <w:t>9)支持客户端杀毒</w:t>
            </w:r>
            <w:proofErr w:type="gramStart"/>
            <w:r>
              <w:rPr>
                <w:rFonts w:ascii="宋体" w:eastAsia="宋体" w:hAnsi="宋体" w:cs="宋体"/>
                <w:kern w:val="0"/>
                <w:szCs w:val="21"/>
                <w:highlight w:val="yellow"/>
              </w:rPr>
              <w:t>软件防非授权</w:t>
            </w:r>
            <w:proofErr w:type="gramEnd"/>
            <w:r>
              <w:rPr>
                <w:rFonts w:ascii="宋体" w:eastAsia="宋体" w:hAnsi="宋体" w:cs="宋体"/>
                <w:kern w:val="0"/>
                <w:szCs w:val="21"/>
                <w:highlight w:val="yellow"/>
              </w:rPr>
              <w:t>退出和软件自保护，可以做到防止用户私自退出安全防护，防止用户或第三方软件对安全防护软件</w:t>
            </w:r>
            <w:proofErr w:type="gramStart"/>
            <w:r>
              <w:rPr>
                <w:rFonts w:ascii="宋体" w:eastAsia="宋体" w:hAnsi="宋体" w:cs="宋体"/>
                <w:kern w:val="0"/>
                <w:szCs w:val="21"/>
                <w:highlight w:val="yellow"/>
              </w:rPr>
              <w:t>的强退破坏</w:t>
            </w:r>
            <w:proofErr w:type="gramEnd"/>
            <w:r>
              <w:rPr>
                <w:rFonts w:ascii="宋体" w:eastAsia="宋体" w:hAnsi="宋体" w:cs="宋体"/>
                <w:kern w:val="0"/>
                <w:szCs w:val="21"/>
              </w:rPr>
              <w:t>；</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10)支持客户端软件程序、恶意代码特征库的在线和离线升级，支持客户端手动和自动升级</w:t>
            </w:r>
            <w:r>
              <w:rPr>
                <w:rFonts w:ascii="宋体" w:eastAsia="宋体" w:hAnsi="宋体" w:cs="宋体" w:hint="eastAsia"/>
                <w:kern w:val="0"/>
                <w:szCs w:val="21"/>
              </w:rPr>
              <w:t>。</w:t>
            </w:r>
          </w:p>
          <w:p w:rsidR="005A350B" w:rsidRDefault="005A350B" w:rsidP="005A350B">
            <w:pPr>
              <w:widowControl/>
              <w:jc w:val="left"/>
              <w:textAlignment w:val="center"/>
              <w:rPr>
                <w:rFonts w:ascii="宋体" w:eastAsia="宋体" w:hAnsi="宋体" w:cs="宋体"/>
                <w:color w:val="FF0000"/>
                <w:szCs w:val="21"/>
              </w:rPr>
            </w:pPr>
            <w:r>
              <w:rPr>
                <w:rFonts w:ascii="宋体" w:eastAsia="宋体" w:hAnsi="宋体" w:cs="宋体"/>
                <w:kern w:val="0"/>
                <w:szCs w:val="21"/>
                <w:highlight w:val="yellow"/>
              </w:rPr>
              <w:t>11)国产专用机终端恶意代码检出率不低于98%，国产专用机终端恶意代码误报率不高于0.1%</w:t>
            </w:r>
            <w:r>
              <w:rPr>
                <w:rFonts w:ascii="华文宋体" w:eastAsia="华文宋体" w:hAnsi="华文宋体" w:cs="华文宋体" w:hint="eastAsia"/>
                <w:kern w:val="0"/>
                <w:szCs w:val="21"/>
                <w:highlight w:val="yellow"/>
              </w:rPr>
              <w:t>〔</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r>
              <w:rPr>
                <w:rFonts w:hint="eastAsia"/>
              </w:rPr>
              <w:t>三</w:t>
            </w:r>
            <w:r>
              <w:rPr>
                <w:rFonts w:hint="eastAsia"/>
              </w:rPr>
              <w:t>.</w:t>
            </w:r>
            <w:r>
              <w:rPr>
                <w:rFonts w:asciiTheme="minorEastAsia" w:hAnsiTheme="minorEastAsia" w:hint="eastAsia"/>
                <w:color w:val="000000" w:themeColor="text1"/>
                <w:sz w:val="20"/>
                <w:szCs w:val="20"/>
              </w:rPr>
              <w:t>质量及服务保证：</w:t>
            </w:r>
          </w:p>
          <w:p w:rsidR="00104EF1" w:rsidRDefault="005A350B" w:rsidP="005A350B">
            <w:pPr>
              <w:pStyle w:val="NewNewNewNew"/>
              <w:spacing w:line="360" w:lineRule="auto"/>
              <w:rPr>
                <w:rFonts w:ascii="宋体" w:hAnsi="宋体" w:cs="宋体"/>
                <w:szCs w:val="20"/>
                <w:lang w:bidi="ar"/>
              </w:rPr>
            </w:pPr>
            <w:r>
              <w:rPr>
                <w:rFonts w:hint="eastAsia"/>
              </w:rPr>
              <w:t>▲</w:t>
            </w:r>
            <w:r>
              <w:rPr>
                <w:rFonts w:asciiTheme="minorEastAsia" w:hAnsiTheme="minorEastAsia" w:hint="eastAsia"/>
                <w:color w:val="000000" w:themeColor="text1"/>
                <w:szCs w:val="20"/>
              </w:rPr>
              <w:t>为保证售后服务质量，提供原厂三年</w:t>
            </w:r>
            <w:proofErr w:type="gramStart"/>
            <w:r>
              <w:rPr>
                <w:rFonts w:asciiTheme="minorEastAsia" w:hAnsiTheme="minorEastAsia" w:hint="eastAsia"/>
                <w:color w:val="000000" w:themeColor="text1"/>
                <w:szCs w:val="20"/>
              </w:rPr>
              <w:t>极</w:t>
            </w:r>
            <w:proofErr w:type="gramEnd"/>
            <w:r>
              <w:rPr>
                <w:rFonts w:asciiTheme="minorEastAsia" w:hAnsiTheme="minorEastAsia" w:hint="eastAsia"/>
                <w:color w:val="000000" w:themeColor="text1"/>
                <w:szCs w:val="20"/>
              </w:rPr>
              <w:t>速响应保修服务，生产厂商指定维修网点具备第二自然</w:t>
            </w:r>
            <w:proofErr w:type="gramStart"/>
            <w:r>
              <w:rPr>
                <w:rFonts w:asciiTheme="minorEastAsia" w:hAnsiTheme="minorEastAsia" w:hint="eastAsia"/>
                <w:color w:val="000000" w:themeColor="text1"/>
                <w:szCs w:val="20"/>
              </w:rPr>
              <w:t>日快速</w:t>
            </w:r>
            <w:proofErr w:type="gramEnd"/>
            <w:r>
              <w:rPr>
                <w:rFonts w:asciiTheme="minorEastAsia" w:hAnsiTheme="minorEastAsia" w:hint="eastAsia"/>
                <w:color w:val="000000" w:themeColor="text1"/>
                <w:szCs w:val="20"/>
              </w:rPr>
              <w:t>修复服务能力；服务响应时间：提供7*24小时电话支持服务，为确保参数及服务真实有效性，供货时提供设备生产厂商400/800售后服务电话对以上服务内容进行严格查验，并提供满足服务要求的售后服务承诺函原件.</w:t>
            </w:r>
          </w:p>
        </w:tc>
        <w:tc>
          <w:tcPr>
            <w:tcW w:w="483"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lastRenderedPageBreak/>
              <w:t>6</w:t>
            </w:r>
          </w:p>
        </w:tc>
        <w:tc>
          <w:tcPr>
            <w:tcW w:w="553"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台</w:t>
            </w:r>
          </w:p>
        </w:tc>
        <w:tc>
          <w:tcPr>
            <w:tcW w:w="1064" w:type="dxa"/>
            <w:vAlign w:val="center"/>
          </w:tcPr>
          <w:p w:rsidR="00104EF1" w:rsidRDefault="00684443" w:rsidP="00684443">
            <w:pPr>
              <w:pStyle w:val="a5"/>
              <w:spacing w:line="240" w:lineRule="exact"/>
              <w:jc w:val="center"/>
              <w:rPr>
                <w:rFonts w:hAnsi="宋体" w:cs="宋体"/>
                <w:color w:val="000000"/>
                <w:sz w:val="18"/>
                <w:szCs w:val="18"/>
              </w:rPr>
            </w:pPr>
            <w:r>
              <w:rPr>
                <w:rFonts w:hAnsi="宋体" w:cs="宋体" w:hint="eastAsia"/>
                <w:color w:val="000000"/>
                <w:sz w:val="18"/>
                <w:szCs w:val="18"/>
              </w:rPr>
              <w:t>6285</w:t>
            </w:r>
          </w:p>
        </w:tc>
        <w:tc>
          <w:tcPr>
            <w:tcW w:w="1064"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44000</w:t>
            </w:r>
          </w:p>
        </w:tc>
      </w:tr>
      <w:tr w:rsidR="005A350B">
        <w:trPr>
          <w:trHeight w:val="643"/>
          <w:jc w:val="center"/>
        </w:trPr>
        <w:tc>
          <w:tcPr>
            <w:tcW w:w="499" w:type="dxa"/>
            <w:vAlign w:val="center"/>
          </w:tcPr>
          <w:p w:rsidR="005A350B" w:rsidRDefault="005A350B">
            <w:pPr>
              <w:pStyle w:val="a5"/>
              <w:spacing w:line="240" w:lineRule="exact"/>
              <w:jc w:val="center"/>
              <w:rPr>
                <w:rFonts w:hAnsi="宋体" w:cs="宋体"/>
                <w:color w:val="000000"/>
                <w:sz w:val="18"/>
                <w:szCs w:val="18"/>
              </w:rPr>
            </w:pPr>
          </w:p>
        </w:tc>
        <w:tc>
          <w:tcPr>
            <w:tcW w:w="815" w:type="dxa"/>
            <w:shd w:val="clear" w:color="auto" w:fill="auto"/>
            <w:vAlign w:val="center"/>
          </w:tcPr>
          <w:p w:rsidR="005A350B" w:rsidRDefault="005A350B">
            <w:pPr>
              <w:pStyle w:val="NewNewNewNew"/>
              <w:spacing w:line="360" w:lineRule="auto"/>
              <w:jc w:val="center"/>
              <w:rPr>
                <w:rFonts w:ascii="宋体" w:hAnsi="宋体"/>
                <w:szCs w:val="21"/>
              </w:rPr>
            </w:pPr>
            <w:r>
              <w:rPr>
                <w:rFonts w:ascii="宋体" w:hAnsi="宋体" w:hint="eastAsia"/>
                <w:szCs w:val="21"/>
              </w:rPr>
              <w:t>教学电脑</w:t>
            </w:r>
          </w:p>
        </w:tc>
        <w:tc>
          <w:tcPr>
            <w:tcW w:w="6322" w:type="dxa"/>
            <w:shd w:val="clear" w:color="auto" w:fill="auto"/>
            <w:vAlign w:val="center"/>
          </w:tcPr>
          <w:p w:rsidR="005A350B" w:rsidRDefault="005A350B" w:rsidP="005A350B">
            <w:r>
              <w:rPr>
                <w:rFonts w:hint="eastAsia"/>
              </w:rPr>
              <w:t>一、硬件部分：</w:t>
            </w:r>
          </w:p>
          <w:p w:rsidR="005A350B" w:rsidRDefault="005A350B" w:rsidP="005A350B">
            <w:r>
              <w:rPr>
                <w:rFonts w:hint="eastAsia"/>
              </w:rPr>
              <w:t>1.</w:t>
            </w:r>
            <w:r>
              <w:rPr>
                <w:rFonts w:hint="eastAsia"/>
              </w:rPr>
              <w:t>国产自主品牌；</w:t>
            </w:r>
          </w:p>
          <w:p w:rsidR="005A350B" w:rsidRDefault="005A350B" w:rsidP="005A350B">
            <w:r>
              <w:rPr>
                <w:rFonts w:hint="eastAsia"/>
              </w:rPr>
              <w:t>▲</w:t>
            </w:r>
            <w:r>
              <w:rPr>
                <w:rFonts w:hint="eastAsia"/>
              </w:rPr>
              <w:t>2.</w:t>
            </w:r>
            <w:r>
              <w:rPr>
                <w:rFonts w:hint="eastAsia"/>
              </w:rPr>
              <w:t>机箱：机箱≤</w:t>
            </w:r>
            <w:r>
              <w:rPr>
                <w:rFonts w:hint="eastAsia"/>
              </w:rPr>
              <w:t>14L</w:t>
            </w:r>
            <w:r>
              <w:rPr>
                <w:rFonts w:hint="eastAsia"/>
              </w:rPr>
              <w:t>；</w:t>
            </w:r>
          </w:p>
          <w:p w:rsidR="005A350B" w:rsidRDefault="005A350B" w:rsidP="005A350B">
            <w:r>
              <w:rPr>
                <w:rFonts w:hint="eastAsia"/>
              </w:rPr>
              <w:t>▲</w:t>
            </w:r>
            <w:r>
              <w:rPr>
                <w:rFonts w:hint="eastAsia"/>
              </w:rPr>
              <w:t>3.</w:t>
            </w:r>
            <w:r>
              <w:rPr>
                <w:rFonts w:hint="eastAsia"/>
              </w:rPr>
              <w:t>处理器：</w:t>
            </w:r>
            <w:r>
              <w:rPr>
                <w:rFonts w:hint="eastAsia"/>
              </w:rPr>
              <w:t xml:space="preserve"> </w:t>
            </w:r>
            <w:r>
              <w:rPr>
                <w:rFonts w:hint="eastAsia"/>
              </w:rPr>
              <w:t>配置</w:t>
            </w:r>
            <w:r>
              <w:rPr>
                <w:rFonts w:hint="eastAsia"/>
              </w:rPr>
              <w:t>1</w:t>
            </w:r>
            <w:r>
              <w:rPr>
                <w:rFonts w:hint="eastAsia"/>
              </w:rPr>
              <w:t>颗国产</w:t>
            </w:r>
            <w:r>
              <w:rPr>
                <w:rFonts w:hint="eastAsia"/>
              </w:rPr>
              <w:t>X86</w:t>
            </w:r>
            <w:r>
              <w:rPr>
                <w:rFonts w:hint="eastAsia"/>
              </w:rPr>
              <w:t>架构</w:t>
            </w:r>
            <w:r>
              <w:rPr>
                <w:rFonts w:hint="eastAsia"/>
              </w:rPr>
              <w:t>CPU</w:t>
            </w:r>
            <w:r>
              <w:rPr>
                <w:rFonts w:hint="eastAsia"/>
              </w:rPr>
              <w:t>，每颗</w:t>
            </w:r>
            <w:r>
              <w:rPr>
                <w:rFonts w:hint="eastAsia"/>
              </w:rPr>
              <w:t>CPU</w:t>
            </w:r>
            <w:r>
              <w:rPr>
                <w:rFonts w:hint="eastAsia"/>
              </w:rPr>
              <w:t>物理核心数≥</w:t>
            </w:r>
            <w:r>
              <w:rPr>
                <w:rFonts w:hint="eastAsia"/>
              </w:rPr>
              <w:t>8</w:t>
            </w:r>
            <w:r>
              <w:rPr>
                <w:rFonts w:hint="eastAsia"/>
              </w:rPr>
              <w:t>核，每颗</w:t>
            </w:r>
            <w:r>
              <w:rPr>
                <w:rFonts w:hint="eastAsia"/>
              </w:rPr>
              <w:t>CPU</w:t>
            </w:r>
            <w:r>
              <w:rPr>
                <w:rFonts w:hint="eastAsia"/>
              </w:rPr>
              <w:t>主频≥</w:t>
            </w:r>
            <w:r>
              <w:rPr>
                <w:rFonts w:hint="eastAsia"/>
              </w:rPr>
              <w:t>3.0GHz</w:t>
            </w:r>
            <w:r>
              <w:rPr>
                <w:rFonts w:hint="eastAsia"/>
              </w:rPr>
              <w:t>，所有核心智能频率可提升至≥</w:t>
            </w:r>
            <w:r>
              <w:rPr>
                <w:rFonts w:hint="eastAsia"/>
              </w:rPr>
              <w:t>3.3GHz</w:t>
            </w:r>
            <w:r>
              <w:rPr>
                <w:rFonts w:hint="eastAsia"/>
              </w:rPr>
              <w:t>，三级缓存≥</w:t>
            </w:r>
            <w:r>
              <w:rPr>
                <w:rFonts w:hint="eastAsia"/>
              </w:rPr>
              <w:t>16MB</w:t>
            </w:r>
            <w:r>
              <w:rPr>
                <w:rFonts w:hint="eastAsia"/>
              </w:rPr>
              <w:t>，支持超线程技术；</w:t>
            </w:r>
          </w:p>
          <w:p w:rsidR="005A350B" w:rsidRDefault="005A350B" w:rsidP="005A350B">
            <w:r>
              <w:rPr>
                <w:rFonts w:hint="eastAsia"/>
              </w:rPr>
              <w:t>▲</w:t>
            </w:r>
            <w:r>
              <w:rPr>
                <w:rFonts w:hint="eastAsia"/>
              </w:rPr>
              <w:t>4.</w:t>
            </w:r>
            <w:r>
              <w:rPr>
                <w:rFonts w:hint="eastAsia"/>
              </w:rPr>
              <w:t>内存：配置≥</w:t>
            </w:r>
            <w:r>
              <w:rPr>
                <w:rFonts w:hint="eastAsia"/>
              </w:rPr>
              <w:t>8GB DDR4</w:t>
            </w:r>
            <w:r>
              <w:rPr>
                <w:rFonts w:hint="eastAsia"/>
              </w:rPr>
              <w:t>，内存插槽≥</w:t>
            </w:r>
            <w:r>
              <w:rPr>
                <w:rFonts w:hint="eastAsia"/>
              </w:rPr>
              <w:t>4</w:t>
            </w:r>
            <w:r>
              <w:rPr>
                <w:rFonts w:hint="eastAsia"/>
              </w:rPr>
              <w:t>个；</w:t>
            </w:r>
          </w:p>
          <w:p w:rsidR="005A350B" w:rsidRDefault="005A350B" w:rsidP="005A350B">
            <w:r>
              <w:rPr>
                <w:rFonts w:hint="eastAsia"/>
              </w:rPr>
              <w:t>5.</w:t>
            </w:r>
            <w:r>
              <w:rPr>
                <w:rFonts w:hint="eastAsia"/>
              </w:rPr>
              <w:t>显卡：</w:t>
            </w:r>
            <w:proofErr w:type="gramStart"/>
            <w:r>
              <w:rPr>
                <w:rFonts w:hint="eastAsia"/>
              </w:rPr>
              <w:t>标配</w:t>
            </w:r>
            <w:proofErr w:type="gramEnd"/>
            <w:r>
              <w:rPr>
                <w:rFonts w:hint="eastAsia"/>
              </w:rPr>
              <w:t>2G</w:t>
            </w:r>
            <w:r>
              <w:rPr>
                <w:rFonts w:hint="eastAsia"/>
              </w:rPr>
              <w:t>独立显卡，支持</w:t>
            </w:r>
            <w:r>
              <w:rPr>
                <w:rFonts w:hint="eastAsia"/>
              </w:rPr>
              <w:t>VGA+HDMI</w:t>
            </w:r>
            <w:r>
              <w:rPr>
                <w:rFonts w:hint="eastAsia"/>
              </w:rPr>
              <w:t>视频输出显示；</w:t>
            </w:r>
          </w:p>
          <w:p w:rsidR="005A350B" w:rsidRDefault="005A350B" w:rsidP="005A350B">
            <w:r>
              <w:rPr>
                <w:rFonts w:hint="eastAsia"/>
              </w:rPr>
              <w:t>6.</w:t>
            </w:r>
            <w:r>
              <w:rPr>
                <w:rFonts w:hint="eastAsia"/>
              </w:rPr>
              <w:t>网络：</w:t>
            </w:r>
            <w:r>
              <w:rPr>
                <w:rFonts w:hint="eastAsia"/>
              </w:rPr>
              <w:t>1</w:t>
            </w:r>
            <w:r>
              <w:rPr>
                <w:rFonts w:hint="eastAsia"/>
              </w:rPr>
              <w:t>个</w:t>
            </w:r>
            <w:r>
              <w:rPr>
                <w:rFonts w:hint="eastAsia"/>
              </w:rPr>
              <w:t>RJ45 10/100/1000</w:t>
            </w:r>
            <w:r>
              <w:rPr>
                <w:rFonts w:hint="eastAsia"/>
              </w:rPr>
              <w:t>自适应以太网口；</w:t>
            </w:r>
          </w:p>
          <w:p w:rsidR="005A350B" w:rsidRDefault="005A350B" w:rsidP="005A350B">
            <w:r>
              <w:rPr>
                <w:rFonts w:hint="eastAsia"/>
              </w:rPr>
              <w:t>▲</w:t>
            </w:r>
            <w:r>
              <w:rPr>
                <w:rFonts w:hint="eastAsia"/>
              </w:rPr>
              <w:t>7.</w:t>
            </w:r>
            <w:r>
              <w:rPr>
                <w:rFonts w:hint="eastAsia"/>
              </w:rPr>
              <w:t>硬盘：配置≥</w:t>
            </w:r>
            <w:r>
              <w:rPr>
                <w:rFonts w:hint="eastAsia"/>
                <w:highlight w:val="red"/>
              </w:rPr>
              <w:t>512GB M.2</w:t>
            </w:r>
            <w:r>
              <w:rPr>
                <w:rFonts w:hint="eastAsia"/>
                <w:highlight w:val="red"/>
              </w:rPr>
              <w:t>接口</w:t>
            </w:r>
            <w:r>
              <w:rPr>
                <w:rFonts w:hint="eastAsia"/>
                <w:highlight w:val="red"/>
              </w:rPr>
              <w:t>NVME</w:t>
            </w:r>
            <w:r>
              <w:rPr>
                <w:rFonts w:hint="eastAsia"/>
                <w:highlight w:val="red"/>
              </w:rPr>
              <w:t>协议</w:t>
            </w:r>
            <w:r>
              <w:rPr>
                <w:rFonts w:hint="eastAsia"/>
                <w:highlight w:val="red"/>
              </w:rPr>
              <w:t>SSD</w:t>
            </w:r>
            <w:r>
              <w:rPr>
                <w:rFonts w:hint="eastAsia"/>
              </w:rPr>
              <w:t>，支持机械硬盘扩展；</w:t>
            </w:r>
          </w:p>
          <w:p w:rsidR="005A350B" w:rsidRDefault="005A350B" w:rsidP="005A350B">
            <w:r>
              <w:rPr>
                <w:rFonts w:hint="eastAsia"/>
              </w:rPr>
              <w:t>▲</w:t>
            </w:r>
            <w:r>
              <w:rPr>
                <w:rFonts w:hint="eastAsia"/>
              </w:rPr>
              <w:t>8.</w:t>
            </w:r>
            <w:r>
              <w:rPr>
                <w:rFonts w:hint="eastAsia"/>
              </w:rPr>
              <w:t>机箱接口：≥</w:t>
            </w:r>
            <w:r>
              <w:rPr>
                <w:rFonts w:hint="eastAsia"/>
              </w:rPr>
              <w:t>1</w:t>
            </w:r>
            <w:r>
              <w:rPr>
                <w:rFonts w:hint="eastAsia"/>
              </w:rPr>
              <w:t>个</w:t>
            </w:r>
            <w:r>
              <w:rPr>
                <w:rFonts w:hint="eastAsia"/>
              </w:rPr>
              <w:t>PCIe x16</w:t>
            </w:r>
            <w:r>
              <w:rPr>
                <w:rFonts w:hint="eastAsia"/>
              </w:rPr>
              <w:t>，≥</w:t>
            </w:r>
            <w:r>
              <w:rPr>
                <w:rFonts w:hint="eastAsia"/>
              </w:rPr>
              <w:t>1</w:t>
            </w:r>
            <w:r>
              <w:rPr>
                <w:rFonts w:hint="eastAsia"/>
              </w:rPr>
              <w:t>个</w:t>
            </w:r>
            <w:r>
              <w:rPr>
                <w:rFonts w:hint="eastAsia"/>
              </w:rPr>
              <w:t>PCIe x8</w:t>
            </w:r>
            <w:r>
              <w:rPr>
                <w:rFonts w:hint="eastAsia"/>
              </w:rPr>
              <w:t>，≥</w:t>
            </w:r>
            <w:r>
              <w:rPr>
                <w:rFonts w:hint="eastAsia"/>
              </w:rPr>
              <w:t>1</w:t>
            </w:r>
            <w:r>
              <w:rPr>
                <w:rFonts w:hint="eastAsia"/>
              </w:rPr>
              <w:t>个</w:t>
            </w:r>
            <w:r>
              <w:rPr>
                <w:rFonts w:hint="eastAsia"/>
              </w:rPr>
              <w:t>PCIe x1</w:t>
            </w:r>
            <w:r>
              <w:rPr>
                <w:rFonts w:hint="eastAsia"/>
              </w:rPr>
              <w:t>扩展槽；</w:t>
            </w:r>
            <w:r>
              <w:rPr>
                <w:rFonts w:hint="eastAsia"/>
              </w:rPr>
              <w:t>USB</w:t>
            </w:r>
            <w:r>
              <w:rPr>
                <w:rFonts w:hint="eastAsia"/>
              </w:rPr>
              <w:t>接口不少于</w:t>
            </w:r>
            <w:r>
              <w:rPr>
                <w:rFonts w:hint="eastAsia"/>
              </w:rPr>
              <w:t>8</w:t>
            </w:r>
            <w:r>
              <w:rPr>
                <w:rFonts w:hint="eastAsia"/>
              </w:rPr>
              <w:t>个（其中前置</w:t>
            </w:r>
            <w:r>
              <w:rPr>
                <w:rFonts w:hint="eastAsia"/>
              </w:rPr>
              <w:t>USB3.0 Type A</w:t>
            </w:r>
            <w:r>
              <w:rPr>
                <w:rFonts w:hint="eastAsia"/>
              </w:rPr>
              <w:t>数量≥</w:t>
            </w:r>
            <w:r>
              <w:rPr>
                <w:rFonts w:hint="eastAsia"/>
              </w:rPr>
              <w:t>4</w:t>
            </w:r>
            <w:r>
              <w:rPr>
                <w:rFonts w:hint="eastAsia"/>
              </w:rPr>
              <w:t>个，后置</w:t>
            </w:r>
            <w:r>
              <w:rPr>
                <w:rFonts w:hint="eastAsia"/>
              </w:rPr>
              <w:t>USB3.0</w:t>
            </w:r>
            <w:r>
              <w:rPr>
                <w:rFonts w:hint="eastAsia"/>
              </w:rPr>
              <w:t>接口≥</w:t>
            </w:r>
            <w:r>
              <w:rPr>
                <w:rFonts w:hint="eastAsia"/>
              </w:rPr>
              <w:t>4</w:t>
            </w:r>
            <w:r>
              <w:rPr>
                <w:rFonts w:hint="eastAsia"/>
              </w:rPr>
              <w:t>个；音频接口：麦克风</w:t>
            </w:r>
            <w:r>
              <w:rPr>
                <w:rFonts w:hint="eastAsia"/>
              </w:rPr>
              <w:t>1</w:t>
            </w:r>
            <w:r>
              <w:rPr>
                <w:rFonts w:hint="eastAsia"/>
              </w:rPr>
              <w:t>个，耳机</w:t>
            </w:r>
            <w:r>
              <w:rPr>
                <w:rFonts w:hint="eastAsia"/>
              </w:rPr>
              <w:t>1</w:t>
            </w:r>
            <w:r>
              <w:rPr>
                <w:rFonts w:hint="eastAsia"/>
              </w:rPr>
              <w:t>个；后端</w:t>
            </w:r>
            <w:r>
              <w:rPr>
                <w:rFonts w:hint="eastAsia"/>
              </w:rPr>
              <w:t>3</w:t>
            </w:r>
            <w:r>
              <w:rPr>
                <w:rFonts w:hint="eastAsia"/>
              </w:rPr>
              <w:t>个</w:t>
            </w:r>
            <w:r>
              <w:rPr>
                <w:rFonts w:hint="eastAsia"/>
              </w:rPr>
              <w:t>Audio</w:t>
            </w:r>
            <w:r>
              <w:rPr>
                <w:rFonts w:hint="eastAsia"/>
              </w:rPr>
              <w:t>音频接口；</w:t>
            </w:r>
          </w:p>
          <w:p w:rsidR="005A350B" w:rsidRDefault="005A350B" w:rsidP="005A350B">
            <w:r>
              <w:rPr>
                <w:rFonts w:hint="eastAsia"/>
              </w:rPr>
              <w:t>9.</w:t>
            </w:r>
            <w:r>
              <w:rPr>
                <w:rFonts w:hint="eastAsia"/>
              </w:rPr>
              <w:t>电源：电源功率≥</w:t>
            </w:r>
            <w:r>
              <w:rPr>
                <w:rFonts w:hint="eastAsia"/>
              </w:rPr>
              <w:t>180W</w:t>
            </w:r>
            <w:r>
              <w:rPr>
                <w:rFonts w:hint="eastAsia"/>
              </w:rPr>
              <w:t>；</w:t>
            </w:r>
          </w:p>
          <w:p w:rsidR="005A350B" w:rsidRDefault="005A350B" w:rsidP="005A350B">
            <w:r>
              <w:rPr>
                <w:rFonts w:hint="eastAsia"/>
              </w:rPr>
              <w:t>10.</w:t>
            </w:r>
            <w:r>
              <w:rPr>
                <w:rFonts w:hint="eastAsia"/>
              </w:rPr>
              <w:t>显示器：与主机同品牌≥</w:t>
            </w:r>
            <w:r>
              <w:rPr>
                <w:rFonts w:hint="eastAsia"/>
              </w:rPr>
              <w:t>23.8</w:t>
            </w:r>
            <w:r>
              <w:rPr>
                <w:rFonts w:hint="eastAsia"/>
              </w:rPr>
              <w:t>寸</w:t>
            </w:r>
            <w:r>
              <w:rPr>
                <w:rFonts w:hint="eastAsia"/>
              </w:rPr>
              <w:t>LED</w:t>
            </w:r>
            <w:r>
              <w:rPr>
                <w:rFonts w:hint="eastAsia"/>
              </w:rPr>
              <w:t>商用显示器，三年上门保修，</w:t>
            </w:r>
            <w:r>
              <w:rPr>
                <w:rFonts w:hint="eastAsia"/>
              </w:rPr>
              <w:lastRenderedPageBreak/>
              <w:t>分辨率≥</w:t>
            </w:r>
            <w:r>
              <w:rPr>
                <w:rFonts w:hint="eastAsia"/>
              </w:rPr>
              <w:t>1920*1080</w:t>
            </w:r>
            <w:r>
              <w:rPr>
                <w:rFonts w:hint="eastAsia"/>
              </w:rPr>
              <w:t>，刷新频率≥</w:t>
            </w:r>
            <w:r>
              <w:rPr>
                <w:rFonts w:hint="eastAsia"/>
              </w:rPr>
              <w:t>75Hz</w:t>
            </w:r>
            <w:r>
              <w:rPr>
                <w:rFonts w:hint="eastAsia"/>
              </w:rPr>
              <w:t>，对比度≥</w:t>
            </w:r>
            <w:r>
              <w:rPr>
                <w:rFonts w:hint="eastAsia"/>
              </w:rPr>
              <w:t>3000:1</w:t>
            </w:r>
            <w:r>
              <w:rPr>
                <w:rFonts w:hint="eastAsia"/>
              </w:rPr>
              <w:t>，视频接口</w:t>
            </w:r>
            <w:r>
              <w:rPr>
                <w:rFonts w:hint="eastAsia"/>
              </w:rPr>
              <w:t>VGA+HDMI</w:t>
            </w:r>
            <w:r>
              <w:rPr>
                <w:rFonts w:hint="eastAsia"/>
              </w:rPr>
              <w:t>。</w:t>
            </w:r>
          </w:p>
          <w:p w:rsidR="005A350B" w:rsidRDefault="005A350B" w:rsidP="005A350B">
            <w:r>
              <w:rPr>
                <w:rFonts w:hint="eastAsia"/>
              </w:rPr>
              <w:t>11.</w:t>
            </w:r>
            <w:r>
              <w:rPr>
                <w:rFonts w:hint="eastAsia"/>
              </w:rPr>
              <w:t>键鼠：配置</w:t>
            </w:r>
            <w:r>
              <w:rPr>
                <w:rFonts w:hint="eastAsia"/>
              </w:rPr>
              <w:t>1</w:t>
            </w:r>
            <w:r>
              <w:rPr>
                <w:rFonts w:hint="eastAsia"/>
              </w:rPr>
              <w:t>套同主机品牌防水键盘及抗菌鼠标。</w:t>
            </w:r>
          </w:p>
          <w:p w:rsidR="005A350B" w:rsidRDefault="005A350B" w:rsidP="005A350B">
            <w:r>
              <w:rPr>
                <w:rFonts w:hint="eastAsia"/>
              </w:rPr>
              <w:t>二、软件部分：</w:t>
            </w:r>
          </w:p>
          <w:p w:rsidR="005A350B" w:rsidRDefault="005A350B" w:rsidP="005A350B">
            <w:r>
              <w:rPr>
                <w:rFonts w:hint="eastAsia"/>
              </w:rPr>
              <w:t>▲</w:t>
            </w:r>
            <w:r>
              <w:rPr>
                <w:rFonts w:hint="eastAsia"/>
              </w:rPr>
              <w:t>1.</w:t>
            </w:r>
            <w:r>
              <w:rPr>
                <w:rFonts w:hint="eastAsia"/>
              </w:rPr>
              <w:t>操作系统：支持</w:t>
            </w:r>
            <w:r>
              <w:rPr>
                <w:rFonts w:hint="eastAsia"/>
              </w:rPr>
              <w:t>UOS</w:t>
            </w:r>
            <w:r>
              <w:rPr>
                <w:rFonts w:hint="eastAsia"/>
              </w:rPr>
              <w:t>操作系统、银河麒麟操作系统，本次配置正版</w:t>
            </w:r>
            <w:proofErr w:type="gramStart"/>
            <w:r>
              <w:rPr>
                <w:rFonts w:hint="eastAsia"/>
              </w:rPr>
              <w:t>麒麟或统信</w:t>
            </w:r>
            <w:proofErr w:type="gramEnd"/>
            <w:r>
              <w:rPr>
                <w:rFonts w:hint="eastAsia"/>
              </w:rPr>
              <w:t>国产操作系统；</w:t>
            </w:r>
          </w:p>
          <w:p w:rsidR="005A350B" w:rsidRDefault="005A350B" w:rsidP="005A350B">
            <w:r>
              <w:rPr>
                <w:rFonts w:hint="eastAsia"/>
              </w:rPr>
              <w:t>2.</w:t>
            </w:r>
            <w:r>
              <w:rPr>
                <w:rFonts w:hint="eastAsia"/>
              </w:rPr>
              <w:t>终端设备是数据的载体，为落实国家网络安全的政策，满足单位</w:t>
            </w:r>
            <w:r>
              <w:rPr>
                <w:rFonts w:hint="eastAsia"/>
              </w:rPr>
              <w:t>/</w:t>
            </w:r>
            <w:r>
              <w:rPr>
                <w:rFonts w:hint="eastAsia"/>
              </w:rPr>
              <w:t>企业计算环境安全防护要求，保障单位</w:t>
            </w:r>
            <w:r>
              <w:rPr>
                <w:rFonts w:hint="eastAsia"/>
              </w:rPr>
              <w:t>/</w:t>
            </w:r>
            <w:r>
              <w:rPr>
                <w:rFonts w:hint="eastAsia"/>
              </w:rPr>
              <w:t>企业的数据安全和网络安全，本项目应配备正版终端威胁防御系统，该系统应满足以下要求：</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1)支持中标麒麟（龙芯、兆芯、申威、鲲鹏920）V7.0、银河麒麟（飞腾FT1500A、FT2000a）V4.0、UOS（鲲鹏920、龙芯、兆芯）；</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2)产品入围《AKTD工程适配产品清单-网络安全产品-1-2022》</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3)单机客户端在接入控制中心后，自动转换为网络工作模式</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r>
              <w:rPr>
                <w:rFonts w:ascii="宋体" w:eastAsia="宋体" w:hAnsi="宋体" w:cs="宋体"/>
                <w:kern w:val="0"/>
                <w:szCs w:val="21"/>
              </w:rPr>
              <w:t>；</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4)支持客户端软件程序、恶意代码特征库的互联网在线和离线升级。</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5)具备恶意代码清除功能，修复感染型样本，原文件不删除，具备宏病毒修复功能，具备webshell、及脚本查杀功能；</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6)具备压缩包查杀功能，支持压缩包扫描设置，可以设定最大扫描多少层的压缩包文件，</w:t>
            </w:r>
            <w:proofErr w:type="gramStart"/>
            <w:r>
              <w:rPr>
                <w:rFonts w:ascii="宋体" w:eastAsia="宋体" w:hAnsi="宋体" w:cs="宋体"/>
                <w:kern w:val="0"/>
                <w:szCs w:val="21"/>
                <w:highlight w:val="yellow"/>
              </w:rPr>
              <w:t>支持云查杀</w:t>
            </w:r>
            <w:proofErr w:type="gramEnd"/>
            <w:r>
              <w:rPr>
                <w:rFonts w:ascii="宋体" w:eastAsia="宋体" w:hAnsi="宋体" w:cs="宋体"/>
                <w:kern w:val="0"/>
                <w:szCs w:val="21"/>
                <w:highlight w:val="yellow"/>
              </w:rPr>
              <w:t>防护</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7)文件实时监控：针对文件复制粘贴、移动、重命名等操作实时监控，发现威胁文件及时告警并隔离；</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highlight w:val="yellow"/>
              </w:rPr>
              <w:t>8)监控文件执行操作，发现有恶意进程启动时，及时告警并拦截阻止程序运行</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华文宋体" w:eastAsia="华文宋体" w:hAnsi="华文宋体" w:cs="华文宋体"/>
                <w:kern w:val="0"/>
                <w:szCs w:val="21"/>
              </w:rPr>
            </w:pPr>
            <w:r>
              <w:rPr>
                <w:rFonts w:ascii="宋体" w:eastAsia="宋体" w:hAnsi="宋体" w:cs="宋体"/>
                <w:kern w:val="0"/>
                <w:szCs w:val="21"/>
                <w:highlight w:val="yellow"/>
              </w:rPr>
              <w:t>9)支持客户端杀毒</w:t>
            </w:r>
            <w:proofErr w:type="gramStart"/>
            <w:r>
              <w:rPr>
                <w:rFonts w:ascii="宋体" w:eastAsia="宋体" w:hAnsi="宋体" w:cs="宋体"/>
                <w:kern w:val="0"/>
                <w:szCs w:val="21"/>
                <w:highlight w:val="yellow"/>
              </w:rPr>
              <w:t>软件防非授权</w:t>
            </w:r>
            <w:proofErr w:type="gramEnd"/>
            <w:r>
              <w:rPr>
                <w:rFonts w:ascii="宋体" w:eastAsia="宋体" w:hAnsi="宋体" w:cs="宋体"/>
                <w:kern w:val="0"/>
                <w:szCs w:val="21"/>
                <w:highlight w:val="yellow"/>
              </w:rPr>
              <w:t>退出和软件自保护，可以做到防止用户私自退出安全防护，防止用户或第三方软件对安全防护软件</w:t>
            </w:r>
            <w:proofErr w:type="gramStart"/>
            <w:r>
              <w:rPr>
                <w:rFonts w:ascii="宋体" w:eastAsia="宋体" w:hAnsi="宋体" w:cs="宋体"/>
                <w:kern w:val="0"/>
                <w:szCs w:val="21"/>
                <w:highlight w:val="yellow"/>
              </w:rPr>
              <w:t>的强退破坏</w:t>
            </w:r>
            <w:proofErr w:type="gramEnd"/>
            <w:r>
              <w:rPr>
                <w:rFonts w:ascii="宋体" w:eastAsia="宋体" w:hAnsi="宋体" w:cs="宋体"/>
                <w:kern w:val="0"/>
                <w:szCs w:val="21"/>
              </w:rPr>
              <w:t>；</w:t>
            </w:r>
            <w:r>
              <w:rPr>
                <w:rFonts w:ascii="华文宋体" w:eastAsia="华文宋体" w:hAnsi="华文宋体" w:cs="华文宋体" w:hint="eastAsia"/>
                <w:kern w:val="0"/>
                <w:szCs w:val="21"/>
              </w:rPr>
              <w:t>〔提供包括但不限于以下证明材料：第三方检测机构出具的带（CMA或CNAS）标识的检测报告彩色扫描件，或者产品说明书相关功能页面及封面彩色扫描件，或者官网相关功能页面截图（提供完整网页网址），或者产品功能截图。〕</w:t>
            </w:r>
          </w:p>
          <w:p w:rsidR="005A350B" w:rsidRDefault="005A350B" w:rsidP="005A350B">
            <w:pPr>
              <w:widowControl/>
              <w:jc w:val="left"/>
              <w:textAlignment w:val="center"/>
              <w:rPr>
                <w:rFonts w:ascii="宋体" w:eastAsia="宋体" w:hAnsi="宋体" w:cs="宋体"/>
                <w:kern w:val="0"/>
                <w:szCs w:val="21"/>
              </w:rPr>
            </w:pPr>
            <w:r>
              <w:rPr>
                <w:rFonts w:ascii="宋体" w:eastAsia="宋体" w:hAnsi="宋体" w:cs="宋体"/>
                <w:kern w:val="0"/>
                <w:szCs w:val="21"/>
              </w:rPr>
              <w:t>10)支持客户端软件程序、恶意代码特征库的在线和离线升级，支持客户端手动和自动升级</w:t>
            </w:r>
            <w:r>
              <w:rPr>
                <w:rFonts w:ascii="宋体" w:eastAsia="宋体" w:hAnsi="宋体" w:cs="宋体" w:hint="eastAsia"/>
                <w:kern w:val="0"/>
                <w:szCs w:val="21"/>
              </w:rPr>
              <w:t>。</w:t>
            </w:r>
          </w:p>
          <w:p w:rsidR="005A350B" w:rsidRDefault="005A350B" w:rsidP="005A350B">
            <w:pPr>
              <w:widowControl/>
              <w:jc w:val="left"/>
              <w:textAlignment w:val="center"/>
              <w:rPr>
                <w:rFonts w:ascii="宋体" w:eastAsia="宋体" w:hAnsi="宋体" w:cs="宋体"/>
                <w:color w:val="FF0000"/>
                <w:szCs w:val="21"/>
              </w:rPr>
            </w:pPr>
            <w:r>
              <w:rPr>
                <w:rFonts w:ascii="宋体" w:eastAsia="宋体" w:hAnsi="宋体" w:cs="宋体"/>
                <w:kern w:val="0"/>
                <w:szCs w:val="21"/>
                <w:highlight w:val="yellow"/>
              </w:rPr>
              <w:t>11)国产专用机终端恶意代码检出率不低于98%，国产专用机终端恶意代码误报率不高于0.1%</w:t>
            </w:r>
            <w:r>
              <w:rPr>
                <w:rFonts w:ascii="华文宋体" w:eastAsia="华文宋体" w:hAnsi="华文宋体" w:cs="华文宋体" w:hint="eastAsia"/>
                <w:kern w:val="0"/>
                <w:szCs w:val="21"/>
                <w:highlight w:val="yellow"/>
              </w:rPr>
              <w:t>〔</w:t>
            </w:r>
            <w:r>
              <w:rPr>
                <w:rFonts w:ascii="华文宋体" w:eastAsia="华文宋体" w:hAnsi="华文宋体" w:cs="华文宋体" w:hint="eastAsia"/>
                <w:kern w:val="0"/>
                <w:szCs w:val="21"/>
              </w:rPr>
              <w:t>提供包括但不限于以下证明材料：第三方检测机构出具的带（CMA或CNAS）标识的检测报告彩色扫描件，</w:t>
            </w:r>
            <w:r>
              <w:rPr>
                <w:rFonts w:ascii="华文宋体" w:eastAsia="华文宋体" w:hAnsi="华文宋体" w:cs="华文宋体" w:hint="eastAsia"/>
                <w:kern w:val="0"/>
                <w:szCs w:val="21"/>
              </w:rPr>
              <w:lastRenderedPageBreak/>
              <w:t>或者产品说明书相关功能页面及封面彩色扫描件，或者官网相关功能页面截图（提供完整网页网址），或者产品功能截图。〕</w:t>
            </w:r>
          </w:p>
          <w:p w:rsidR="005A350B" w:rsidRDefault="005A350B" w:rsidP="005A350B">
            <w:r>
              <w:rPr>
                <w:rFonts w:hint="eastAsia"/>
              </w:rPr>
              <w:t>三</w:t>
            </w:r>
            <w:r>
              <w:rPr>
                <w:rFonts w:hint="eastAsia"/>
              </w:rPr>
              <w:t>.</w:t>
            </w:r>
            <w:r>
              <w:rPr>
                <w:rFonts w:asciiTheme="minorEastAsia" w:hAnsiTheme="minorEastAsia" w:hint="eastAsia"/>
                <w:color w:val="000000" w:themeColor="text1"/>
                <w:sz w:val="20"/>
                <w:szCs w:val="20"/>
              </w:rPr>
              <w:t>质量及服务保证：</w:t>
            </w:r>
          </w:p>
          <w:p w:rsidR="005A350B" w:rsidRDefault="005A350B" w:rsidP="005A350B">
            <w:pPr>
              <w:pStyle w:val="NewNewNewNew"/>
              <w:spacing w:line="360" w:lineRule="auto"/>
              <w:rPr>
                <w:rFonts w:ascii="宋体" w:hAnsi="宋体" w:cs="宋体"/>
                <w:szCs w:val="20"/>
                <w:lang w:bidi="ar"/>
              </w:rPr>
            </w:pPr>
            <w:r>
              <w:rPr>
                <w:rFonts w:hint="eastAsia"/>
              </w:rPr>
              <w:t>▲</w:t>
            </w:r>
            <w:r>
              <w:rPr>
                <w:rFonts w:asciiTheme="minorEastAsia" w:hAnsiTheme="minorEastAsia" w:hint="eastAsia"/>
                <w:color w:val="000000" w:themeColor="text1"/>
                <w:szCs w:val="20"/>
              </w:rPr>
              <w:t>为保证售后服务质量，提供原厂三年</w:t>
            </w:r>
            <w:proofErr w:type="gramStart"/>
            <w:r>
              <w:rPr>
                <w:rFonts w:asciiTheme="minorEastAsia" w:hAnsiTheme="minorEastAsia" w:hint="eastAsia"/>
                <w:color w:val="000000" w:themeColor="text1"/>
                <w:szCs w:val="20"/>
              </w:rPr>
              <w:t>极</w:t>
            </w:r>
            <w:proofErr w:type="gramEnd"/>
            <w:r>
              <w:rPr>
                <w:rFonts w:asciiTheme="minorEastAsia" w:hAnsiTheme="minorEastAsia" w:hint="eastAsia"/>
                <w:color w:val="000000" w:themeColor="text1"/>
                <w:szCs w:val="20"/>
              </w:rPr>
              <w:t>速响应保修服务，生产厂商指定维修网点具备第二自然</w:t>
            </w:r>
            <w:proofErr w:type="gramStart"/>
            <w:r>
              <w:rPr>
                <w:rFonts w:asciiTheme="minorEastAsia" w:hAnsiTheme="minorEastAsia" w:hint="eastAsia"/>
                <w:color w:val="000000" w:themeColor="text1"/>
                <w:szCs w:val="20"/>
              </w:rPr>
              <w:t>日快速</w:t>
            </w:r>
            <w:proofErr w:type="gramEnd"/>
            <w:r>
              <w:rPr>
                <w:rFonts w:asciiTheme="minorEastAsia" w:hAnsiTheme="minorEastAsia" w:hint="eastAsia"/>
                <w:color w:val="000000" w:themeColor="text1"/>
                <w:szCs w:val="20"/>
              </w:rPr>
              <w:t>修复服务能力；服务响应时间：提供7*24小时电话支持服务，为确保参数及服务真实有效性，供货时提供设备生产厂商400/800售后服务电话对以上服务内容进行严格查验，并提供满足服务要求的售后服务承诺函原件.</w:t>
            </w:r>
          </w:p>
        </w:tc>
        <w:tc>
          <w:tcPr>
            <w:tcW w:w="483" w:type="dxa"/>
            <w:vAlign w:val="center"/>
          </w:tcPr>
          <w:p w:rsidR="005A350B" w:rsidRDefault="005A350B">
            <w:pPr>
              <w:pStyle w:val="a5"/>
              <w:spacing w:line="240" w:lineRule="exact"/>
              <w:jc w:val="center"/>
              <w:rPr>
                <w:rFonts w:hAnsi="宋体" w:cs="宋体"/>
                <w:color w:val="000000"/>
                <w:sz w:val="18"/>
                <w:szCs w:val="18"/>
              </w:rPr>
            </w:pPr>
            <w:r>
              <w:rPr>
                <w:rFonts w:hAnsi="宋体" w:cs="宋体" w:hint="eastAsia"/>
                <w:color w:val="000000"/>
                <w:sz w:val="18"/>
                <w:szCs w:val="18"/>
              </w:rPr>
              <w:lastRenderedPageBreak/>
              <w:t>2</w:t>
            </w:r>
          </w:p>
        </w:tc>
        <w:tc>
          <w:tcPr>
            <w:tcW w:w="553" w:type="dxa"/>
            <w:vAlign w:val="center"/>
          </w:tcPr>
          <w:p w:rsidR="005A350B" w:rsidRDefault="005A350B">
            <w:pPr>
              <w:pStyle w:val="a5"/>
              <w:spacing w:line="240" w:lineRule="exact"/>
              <w:jc w:val="center"/>
              <w:rPr>
                <w:rFonts w:hAnsi="宋体" w:cs="宋体"/>
                <w:color w:val="000000"/>
                <w:sz w:val="18"/>
                <w:szCs w:val="18"/>
              </w:rPr>
            </w:pPr>
            <w:r>
              <w:rPr>
                <w:rFonts w:hAnsi="宋体" w:cs="宋体" w:hint="eastAsia"/>
                <w:color w:val="000000"/>
                <w:sz w:val="18"/>
                <w:szCs w:val="18"/>
              </w:rPr>
              <w:t>台</w:t>
            </w:r>
          </w:p>
        </w:tc>
        <w:tc>
          <w:tcPr>
            <w:tcW w:w="1064" w:type="dxa"/>
            <w:vAlign w:val="center"/>
          </w:tcPr>
          <w:p w:rsidR="005A350B"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 xml:space="preserve">5000 </w:t>
            </w:r>
          </w:p>
        </w:tc>
        <w:tc>
          <w:tcPr>
            <w:tcW w:w="1064" w:type="dxa"/>
            <w:vAlign w:val="center"/>
          </w:tcPr>
          <w:p w:rsidR="005A350B"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10000</w:t>
            </w:r>
          </w:p>
        </w:tc>
      </w:tr>
      <w:tr w:rsidR="00104EF1">
        <w:trPr>
          <w:trHeight w:val="643"/>
          <w:jc w:val="center"/>
        </w:trPr>
        <w:tc>
          <w:tcPr>
            <w:tcW w:w="499"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lastRenderedPageBreak/>
              <w:t>3</w:t>
            </w:r>
          </w:p>
        </w:tc>
        <w:tc>
          <w:tcPr>
            <w:tcW w:w="9237" w:type="dxa"/>
            <w:gridSpan w:val="5"/>
            <w:shd w:val="clear" w:color="auto" w:fill="auto"/>
            <w:vAlign w:val="center"/>
          </w:tcPr>
          <w:p w:rsidR="00104EF1" w:rsidRDefault="00684443">
            <w:pPr>
              <w:pStyle w:val="a5"/>
              <w:spacing w:line="240" w:lineRule="exact"/>
              <w:jc w:val="center"/>
              <w:rPr>
                <w:rFonts w:hAnsi="宋体" w:cs="宋体"/>
                <w:color w:val="000000"/>
                <w:sz w:val="18"/>
                <w:szCs w:val="18"/>
              </w:rPr>
            </w:pPr>
            <w:r>
              <w:rPr>
                <w:rFonts w:hAnsi="宋体" w:hint="eastAsia"/>
                <w:szCs w:val="21"/>
              </w:rPr>
              <w:t>总价合计</w:t>
            </w:r>
          </w:p>
        </w:tc>
        <w:tc>
          <w:tcPr>
            <w:tcW w:w="1064" w:type="dxa"/>
            <w:vAlign w:val="center"/>
          </w:tcPr>
          <w:p w:rsidR="00104EF1" w:rsidRDefault="00684443">
            <w:pPr>
              <w:pStyle w:val="a5"/>
              <w:spacing w:line="240" w:lineRule="exact"/>
              <w:jc w:val="center"/>
              <w:rPr>
                <w:rFonts w:hAnsi="宋体" w:cs="宋体"/>
                <w:color w:val="000000"/>
                <w:sz w:val="18"/>
                <w:szCs w:val="18"/>
              </w:rPr>
            </w:pPr>
            <w:r>
              <w:rPr>
                <w:rFonts w:hAnsi="宋体" w:cs="宋体" w:hint="eastAsia"/>
                <w:color w:val="000000"/>
                <w:sz w:val="18"/>
                <w:szCs w:val="18"/>
              </w:rPr>
              <w:t xml:space="preserve">110000 </w:t>
            </w:r>
          </w:p>
        </w:tc>
      </w:tr>
    </w:tbl>
    <w:p w:rsidR="00104EF1" w:rsidRDefault="00104EF1">
      <w:pPr>
        <w:pStyle w:val="4"/>
        <w:jc w:val="both"/>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8135"/>
      </w:tblGrid>
      <w:tr w:rsidR="00104EF1">
        <w:trPr>
          <w:trHeight w:val="606"/>
          <w:jc w:val="center"/>
        </w:trPr>
        <w:tc>
          <w:tcPr>
            <w:tcW w:w="9922" w:type="dxa"/>
            <w:gridSpan w:val="2"/>
            <w:vAlign w:val="center"/>
          </w:tcPr>
          <w:p w:rsidR="00104EF1" w:rsidRDefault="00684443">
            <w:pPr>
              <w:pStyle w:val="a5"/>
              <w:spacing w:line="240" w:lineRule="exact"/>
              <w:jc w:val="center"/>
              <w:rPr>
                <w:rFonts w:hAnsi="宋体" w:cs="宋体"/>
                <w:color w:val="000000"/>
                <w:sz w:val="18"/>
                <w:szCs w:val="18"/>
              </w:rPr>
            </w:pPr>
            <w:r>
              <w:rPr>
                <w:rFonts w:hAnsi="宋体" w:cs="宋体" w:hint="eastAsia"/>
                <w:b/>
                <w:bCs/>
                <w:color w:val="000000"/>
                <w:sz w:val="24"/>
                <w:szCs w:val="24"/>
              </w:rPr>
              <w:t>商务条款</w:t>
            </w:r>
          </w:p>
        </w:tc>
      </w:tr>
      <w:tr w:rsidR="00104EF1">
        <w:trPr>
          <w:trHeight w:val="643"/>
          <w:jc w:val="center"/>
        </w:trPr>
        <w:tc>
          <w:tcPr>
            <w:tcW w:w="1787" w:type="dxa"/>
            <w:vAlign w:val="center"/>
          </w:tcPr>
          <w:p w:rsidR="00104EF1" w:rsidRDefault="00684443">
            <w:pPr>
              <w:widowControl/>
              <w:jc w:val="center"/>
              <w:rPr>
                <w:rFonts w:ascii="宋体" w:eastAsia="宋体" w:hAnsi="宋体" w:cs="宋体"/>
                <w:kern w:val="0"/>
                <w:sz w:val="20"/>
                <w:szCs w:val="20"/>
                <w:lang w:bidi="ar"/>
              </w:rPr>
            </w:pPr>
            <w:r>
              <w:rPr>
                <w:rFonts w:ascii="宋体" w:eastAsia="宋体" w:hAnsi="宋体" w:cs="宋体" w:hint="eastAsia"/>
                <w:kern w:val="0"/>
                <w:sz w:val="20"/>
                <w:szCs w:val="20"/>
                <w:lang w:bidi="ar"/>
              </w:rPr>
              <w:t>售后服务要求及免费保修期</w:t>
            </w:r>
          </w:p>
        </w:tc>
        <w:tc>
          <w:tcPr>
            <w:tcW w:w="8135" w:type="dxa"/>
            <w:vAlign w:val="center"/>
          </w:tcPr>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1.免费质保期：按国家有关产品“三包”规定执行“三包”；所投交互智能平板产品提供原厂质保期最短不得少于6年；所投教学电脑产品提供原厂质保期最短不得少于3年(自货物验收合格之日起计算)。免费送货上门、安装、调试合格。</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2.质保期内免费维修、更换配件，提供免费上门服务。</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3.设备如出现故障接到用户通知后在2小时内响应，12小时内上门服务，24小时内解决故障；未能在规定时间内排除故障的，必须在48小时内提供同档次的备用机。</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4.免费提供现场技术培训，保证使用人员正常操作系统的各项功能。</w:t>
            </w:r>
          </w:p>
        </w:tc>
      </w:tr>
      <w:tr w:rsidR="00104EF1">
        <w:trPr>
          <w:trHeight w:val="643"/>
          <w:jc w:val="center"/>
        </w:trPr>
        <w:tc>
          <w:tcPr>
            <w:tcW w:w="1787" w:type="dxa"/>
            <w:vAlign w:val="center"/>
          </w:tcPr>
          <w:p w:rsidR="00104EF1" w:rsidRDefault="00684443">
            <w:pPr>
              <w:widowControl/>
              <w:jc w:val="center"/>
              <w:rPr>
                <w:rFonts w:ascii="宋体" w:eastAsia="宋体" w:hAnsi="宋体" w:cs="宋体"/>
                <w:kern w:val="0"/>
                <w:sz w:val="20"/>
                <w:szCs w:val="20"/>
                <w:lang w:bidi="ar"/>
              </w:rPr>
            </w:pPr>
            <w:r>
              <w:rPr>
                <w:rFonts w:ascii="宋体" w:eastAsia="宋体" w:hAnsi="宋体" w:cs="宋体" w:hint="eastAsia"/>
                <w:kern w:val="0"/>
                <w:sz w:val="20"/>
                <w:szCs w:val="20"/>
                <w:lang w:bidi="ar"/>
              </w:rPr>
              <w:t>交付使用时间及地点</w:t>
            </w:r>
          </w:p>
        </w:tc>
        <w:tc>
          <w:tcPr>
            <w:tcW w:w="8135" w:type="dxa"/>
            <w:vAlign w:val="center"/>
          </w:tcPr>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1.交货时间：交互智能平板 自合同签订之日起10个工作日内交货，教学电脑 自合同签订之日起15个工作日内交货，接到采购人安装通知后5日内安装调试完毕交付使用。</w:t>
            </w:r>
            <w:r>
              <w:rPr>
                <w:rFonts w:ascii="宋体" w:eastAsia="宋体" w:hAnsi="宋体" w:cs="宋体" w:hint="eastAsia"/>
                <w:kern w:val="0"/>
                <w:sz w:val="20"/>
                <w:szCs w:val="20"/>
                <w:lang w:bidi="ar"/>
              </w:rPr>
              <w:br/>
              <w:t>2.交货地点：广西桂林市采购人指定地点。</w:t>
            </w:r>
          </w:p>
        </w:tc>
      </w:tr>
      <w:tr w:rsidR="00104EF1">
        <w:trPr>
          <w:trHeight w:val="1335"/>
          <w:jc w:val="center"/>
        </w:trPr>
        <w:tc>
          <w:tcPr>
            <w:tcW w:w="1787" w:type="dxa"/>
            <w:vAlign w:val="center"/>
          </w:tcPr>
          <w:p w:rsidR="00104EF1" w:rsidRDefault="00684443">
            <w:pPr>
              <w:widowControl/>
              <w:spacing w:line="360" w:lineRule="auto"/>
              <w:jc w:val="center"/>
              <w:rPr>
                <w:rFonts w:ascii="宋体" w:eastAsia="宋体" w:hAnsi="宋体" w:cs="宋体"/>
                <w:kern w:val="0"/>
                <w:sz w:val="20"/>
                <w:szCs w:val="20"/>
                <w:lang w:bidi="ar"/>
              </w:rPr>
            </w:pPr>
            <w:r>
              <w:rPr>
                <w:rFonts w:ascii="宋体" w:eastAsia="宋体" w:hAnsi="宋体" w:cs="宋体" w:hint="eastAsia"/>
                <w:kern w:val="0"/>
                <w:sz w:val="20"/>
                <w:szCs w:val="20"/>
                <w:lang w:bidi="ar"/>
              </w:rPr>
              <w:t>付款方式</w:t>
            </w:r>
          </w:p>
        </w:tc>
        <w:tc>
          <w:tcPr>
            <w:tcW w:w="8135" w:type="dxa"/>
            <w:vAlign w:val="center"/>
          </w:tcPr>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本项目无预付款，在货物安装验收合格及设备正常使用后60日内支付合同金额</w:t>
            </w:r>
            <w:proofErr w:type="gramStart"/>
            <w:r>
              <w:rPr>
                <w:rFonts w:ascii="宋体" w:eastAsia="宋体" w:hAnsi="宋体" w:cs="宋体" w:hint="eastAsia"/>
                <w:kern w:val="0"/>
                <w:sz w:val="20"/>
                <w:szCs w:val="20"/>
                <w:lang w:bidi="ar"/>
              </w:rPr>
              <w:t>给成交</w:t>
            </w:r>
            <w:proofErr w:type="gramEnd"/>
            <w:r>
              <w:rPr>
                <w:rFonts w:ascii="宋体" w:eastAsia="宋体" w:hAnsi="宋体" w:cs="宋体" w:hint="eastAsia"/>
                <w:kern w:val="0"/>
                <w:sz w:val="20"/>
                <w:szCs w:val="20"/>
                <w:lang w:bidi="ar"/>
              </w:rPr>
              <w:t>供应商。</w:t>
            </w:r>
          </w:p>
        </w:tc>
      </w:tr>
      <w:tr w:rsidR="00104EF1">
        <w:trPr>
          <w:trHeight w:val="1752"/>
          <w:jc w:val="center"/>
        </w:trPr>
        <w:tc>
          <w:tcPr>
            <w:tcW w:w="1787" w:type="dxa"/>
            <w:vAlign w:val="center"/>
          </w:tcPr>
          <w:p w:rsidR="00104EF1" w:rsidRDefault="00684443">
            <w:pPr>
              <w:widowControl/>
              <w:spacing w:line="360" w:lineRule="auto"/>
              <w:jc w:val="center"/>
              <w:rPr>
                <w:rFonts w:ascii="宋体" w:eastAsia="宋体" w:hAnsi="宋体" w:cs="宋体"/>
                <w:kern w:val="0"/>
                <w:sz w:val="20"/>
                <w:szCs w:val="20"/>
                <w:lang w:bidi="ar"/>
              </w:rPr>
            </w:pPr>
            <w:r>
              <w:rPr>
                <w:rFonts w:ascii="宋体" w:eastAsia="宋体" w:hAnsi="宋体" w:cs="宋体" w:hint="eastAsia"/>
                <w:kern w:val="0"/>
                <w:sz w:val="20"/>
                <w:szCs w:val="20"/>
                <w:lang w:bidi="ar"/>
              </w:rPr>
              <w:t>验收标准</w:t>
            </w:r>
          </w:p>
        </w:tc>
        <w:tc>
          <w:tcPr>
            <w:tcW w:w="8135" w:type="dxa"/>
            <w:vAlign w:val="center"/>
          </w:tcPr>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2.本项目的货物必须是原装正品行货、全新未开封的、符合国家标准的产品， 中标供应商</w:t>
            </w:r>
            <w:r>
              <w:rPr>
                <w:rFonts w:ascii="宋体" w:eastAsia="宋体" w:hAnsi="宋体" w:cs="宋体" w:hint="eastAsia"/>
                <w:kern w:val="0"/>
                <w:sz w:val="20"/>
                <w:szCs w:val="20"/>
                <w:lang w:bidi="ar"/>
              </w:rPr>
              <w:lastRenderedPageBreak/>
              <w:t>按采购人的要求地址进行送货到位，验收时货物有不响应采购需求的，不予验收，采购人将报同级财政监督管理部门进行处理， 由此导致整批货物被拒收或索赔而引发的所有损失由中标供应商承担。</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3.备品备件及耗材等要求：本项目采购的全部设备和零部件、配件及安装材料必须是未经使用的、全新的，并符合国家相关质量标准的。</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4.产品属于国家强制标准要求的，必须提供产品相应符合标准证明材料。</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5.凡要求中标人提供性能参数承诺函及相关检测报告的，验收时按承诺函中性能 参数标定及相关检测报告标准进行验收。</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6.验收过程中，如采购人觉得有必要，可以邀请有资质的第三方检测机构对中标供应商提供的产品进行检测，费用由中标供应商负担。</w:t>
            </w:r>
          </w:p>
        </w:tc>
      </w:tr>
      <w:tr w:rsidR="00104EF1">
        <w:trPr>
          <w:trHeight w:val="1387"/>
          <w:jc w:val="center"/>
        </w:trPr>
        <w:tc>
          <w:tcPr>
            <w:tcW w:w="1787" w:type="dxa"/>
            <w:vAlign w:val="center"/>
          </w:tcPr>
          <w:p w:rsidR="00104EF1" w:rsidRDefault="00684443">
            <w:pPr>
              <w:widowControl/>
              <w:spacing w:line="360" w:lineRule="auto"/>
              <w:jc w:val="center"/>
              <w:rPr>
                <w:rFonts w:ascii="宋体" w:eastAsia="宋体" w:hAnsi="宋体" w:cs="宋体"/>
                <w:kern w:val="0"/>
                <w:sz w:val="20"/>
                <w:szCs w:val="20"/>
                <w:lang w:bidi="ar"/>
              </w:rPr>
            </w:pPr>
            <w:r>
              <w:rPr>
                <w:rFonts w:ascii="宋体" w:eastAsia="宋体" w:hAnsi="宋体" w:cs="宋体" w:hint="eastAsia"/>
                <w:kern w:val="0"/>
                <w:sz w:val="20"/>
                <w:szCs w:val="20"/>
                <w:lang w:bidi="ar"/>
              </w:rPr>
              <w:lastRenderedPageBreak/>
              <w:t>其他要求</w:t>
            </w:r>
          </w:p>
        </w:tc>
        <w:tc>
          <w:tcPr>
            <w:tcW w:w="8135" w:type="dxa"/>
            <w:vAlign w:val="center"/>
          </w:tcPr>
          <w:p w:rsidR="00104EF1" w:rsidRDefault="00684443">
            <w:pPr>
              <w:widowControl/>
              <w:spacing w:line="360" w:lineRule="auto"/>
              <w:jc w:val="lef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1.为确保货物质量及原厂品质，中标供应商在正式供货时必须提供生产厂家针对此项目的售后服务保证原件（加盖厂家公章）、供货证明原件（加盖厂家公章），否则采购方将不予验收通过。</w:t>
            </w:r>
          </w:p>
          <w:p w:rsidR="00104EF1" w:rsidRDefault="00684443">
            <w:pPr>
              <w:widowControl/>
              <w:spacing w:line="360" w:lineRule="auto"/>
              <w:jc w:val="left"/>
              <w:rPr>
                <w:rFonts w:ascii="宋体" w:eastAsia="宋体" w:hAnsi="宋体" w:cs="宋体"/>
                <w:b/>
                <w:bCs/>
                <w:kern w:val="0"/>
                <w:sz w:val="20"/>
                <w:szCs w:val="20"/>
                <w:lang w:bidi="ar"/>
              </w:rPr>
            </w:pPr>
            <w:r>
              <w:rPr>
                <w:rFonts w:ascii="宋体" w:eastAsia="宋体" w:hAnsi="宋体" w:cs="宋体" w:hint="eastAsia"/>
                <w:b/>
                <w:bCs/>
                <w:kern w:val="0"/>
                <w:sz w:val="20"/>
                <w:szCs w:val="20"/>
                <w:lang w:bidi="ar"/>
              </w:rPr>
              <w:t>2.报价时须上传采购需求文件中要求提供的相关证明文件，并通过采购人审核通过，如果没有上</w:t>
            </w:r>
            <w:proofErr w:type="gramStart"/>
            <w:r>
              <w:rPr>
                <w:rFonts w:ascii="宋体" w:eastAsia="宋体" w:hAnsi="宋体" w:cs="宋体" w:hint="eastAsia"/>
                <w:b/>
                <w:bCs/>
                <w:kern w:val="0"/>
                <w:sz w:val="20"/>
                <w:szCs w:val="20"/>
                <w:lang w:bidi="ar"/>
              </w:rPr>
              <w:t>传相关</w:t>
            </w:r>
            <w:proofErr w:type="gramEnd"/>
            <w:r>
              <w:rPr>
                <w:rFonts w:ascii="宋体" w:eastAsia="宋体" w:hAnsi="宋体" w:cs="宋体" w:hint="eastAsia"/>
                <w:b/>
                <w:bCs/>
                <w:kern w:val="0"/>
                <w:sz w:val="20"/>
                <w:szCs w:val="20"/>
                <w:lang w:bidi="ar"/>
              </w:rPr>
              <w:t>证明材料或提供的证明材料不符合要求，则视为投标报价无效。</w:t>
            </w:r>
          </w:p>
          <w:p w:rsidR="00104EF1" w:rsidRDefault="00684443">
            <w:pPr>
              <w:widowControl/>
              <w:spacing w:line="360" w:lineRule="auto"/>
              <w:jc w:val="left"/>
              <w:rPr>
                <w:rFonts w:ascii="宋体" w:eastAsia="宋体" w:hAnsi="宋体" w:cs="宋体"/>
                <w:kern w:val="0"/>
                <w:sz w:val="20"/>
                <w:szCs w:val="20"/>
                <w:lang w:bidi="ar"/>
              </w:rPr>
            </w:pPr>
            <w:r>
              <w:rPr>
                <w:rFonts w:ascii="宋体" w:eastAsia="宋体" w:hAnsi="宋体" w:cs="宋体" w:hint="eastAsia"/>
                <w:kern w:val="0"/>
                <w:sz w:val="20"/>
                <w:szCs w:val="20"/>
                <w:lang w:bidi="ar"/>
              </w:rPr>
              <w:t>3.本项目货物不接受进口产品（即通过中国海关报关验放进入中国境内且产自关境外的产品）参与投标。</w:t>
            </w:r>
          </w:p>
        </w:tc>
      </w:tr>
    </w:tbl>
    <w:p w:rsidR="00104EF1" w:rsidRDefault="00104EF1"/>
    <w:sectPr w:rsidR="00104E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148" w:rsidRDefault="00CA7148" w:rsidP="00224FCF">
      <w:r>
        <w:separator/>
      </w:r>
    </w:p>
  </w:endnote>
  <w:endnote w:type="continuationSeparator" w:id="0">
    <w:p w:rsidR="00CA7148" w:rsidRDefault="00CA7148" w:rsidP="0022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148" w:rsidRDefault="00CA7148" w:rsidP="00224FCF">
      <w:r>
        <w:separator/>
      </w:r>
    </w:p>
  </w:footnote>
  <w:footnote w:type="continuationSeparator" w:id="0">
    <w:p w:rsidR="00CA7148" w:rsidRDefault="00CA7148" w:rsidP="00224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YzY5MjFhNjIwZjQyMDY1N2M3MGE5MDQwMTZjOTcifQ=="/>
  </w:docVars>
  <w:rsids>
    <w:rsidRoot w:val="3C6F109E"/>
    <w:rsid w:val="BBF5F46B"/>
    <w:rsid w:val="BFFEECF0"/>
    <w:rsid w:val="DAAF2B3C"/>
    <w:rsid w:val="F3F27110"/>
    <w:rsid w:val="F9FE4F3C"/>
    <w:rsid w:val="FABB8F0C"/>
    <w:rsid w:val="FDFEDCEA"/>
    <w:rsid w:val="FE3FD4AA"/>
    <w:rsid w:val="FE7F36D1"/>
    <w:rsid w:val="FFD318E2"/>
    <w:rsid w:val="FFFF8A36"/>
    <w:rsid w:val="00104EF1"/>
    <w:rsid w:val="00224FCF"/>
    <w:rsid w:val="005A350B"/>
    <w:rsid w:val="005D3A34"/>
    <w:rsid w:val="00684443"/>
    <w:rsid w:val="009A65FC"/>
    <w:rsid w:val="00CA7148"/>
    <w:rsid w:val="00CE1807"/>
    <w:rsid w:val="00CE6AAC"/>
    <w:rsid w:val="00E637A6"/>
    <w:rsid w:val="13515C6D"/>
    <w:rsid w:val="15B04210"/>
    <w:rsid w:val="199FF4AF"/>
    <w:rsid w:val="1EFE5577"/>
    <w:rsid w:val="26B801AB"/>
    <w:rsid w:val="354E5181"/>
    <w:rsid w:val="38A86743"/>
    <w:rsid w:val="3C6F109E"/>
    <w:rsid w:val="3CCF6877"/>
    <w:rsid w:val="3DEA0A8B"/>
    <w:rsid w:val="3EB33737"/>
    <w:rsid w:val="3FEF095B"/>
    <w:rsid w:val="41ED0B1F"/>
    <w:rsid w:val="42707E35"/>
    <w:rsid w:val="6198032E"/>
    <w:rsid w:val="682922CA"/>
    <w:rsid w:val="6F272038"/>
    <w:rsid w:val="701658F3"/>
    <w:rsid w:val="73FF294F"/>
    <w:rsid w:val="752F0D63"/>
    <w:rsid w:val="759E37A9"/>
    <w:rsid w:val="76960989"/>
    <w:rsid w:val="77FF3ADF"/>
    <w:rsid w:val="79956BE2"/>
    <w:rsid w:val="7E427D0F"/>
    <w:rsid w:val="7FEDBF36"/>
    <w:rsid w:val="9FFB3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header" w:qFormat="1"/>
    <w:lsdException w:name="footer" w:qFormat="1"/>
    <w:lsdException w:name="caption" w:semiHidden="1" w:unhideWhenUsed="1" w:qFormat="1"/>
    <w:lsdException w:name="envelope return" w:qFormat="1"/>
    <w:lsdException w:name="Title" w:qFormat="1"/>
    <w:lsdException w:name="Default Paragraph Font" w:uiPriority="1" w:unhideWhenUsed="1" w:qFormat="1"/>
    <w:lsdException w:name="Body Text Indent" w:qFormat="1"/>
    <w:lsdException w:name="Subtitle"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4">
    <w:name w:val="heading 4"/>
    <w:basedOn w:val="a"/>
    <w:next w:val="a"/>
    <w:qFormat/>
    <w:pPr>
      <w:keepNext/>
      <w:keepLines/>
      <w:spacing w:before="280" w:after="290" w:line="480" w:lineRule="exact"/>
      <w:jc w:val="center"/>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2940"/>
    </w:pPr>
  </w:style>
  <w:style w:type="paragraph" w:styleId="a3">
    <w:name w:val="Body Text Indent"/>
    <w:basedOn w:val="a"/>
    <w:next w:val="a4"/>
    <w:qFormat/>
    <w:pPr>
      <w:ind w:firstLineChars="352" w:firstLine="830"/>
    </w:pPr>
    <w:rPr>
      <w:rFonts w:ascii="仿宋_GB2312" w:eastAsia="仿宋_GB2312"/>
      <w:kern w:val="0"/>
      <w:sz w:val="32"/>
      <w:szCs w:val="20"/>
    </w:rPr>
  </w:style>
  <w:style w:type="paragraph" w:styleId="a4">
    <w:name w:val="envelope return"/>
    <w:basedOn w:val="a"/>
    <w:qFormat/>
    <w:pPr>
      <w:adjustRightInd w:val="0"/>
      <w:snapToGrid w:val="0"/>
      <w:spacing w:line="360" w:lineRule="atLeast"/>
      <w:ind w:firstLineChars="200" w:firstLine="640"/>
    </w:pPr>
    <w:rPr>
      <w:rFonts w:ascii="Arial" w:hAnsi="Arial"/>
    </w:rPr>
  </w:style>
  <w:style w:type="paragraph" w:styleId="a5">
    <w:name w:val="Plain Text"/>
    <w:basedOn w:val="a"/>
    <w:qFormat/>
    <w:rPr>
      <w:rFonts w:ascii="宋体" w:hAnsi="Courier New"/>
      <w:szCs w:val="20"/>
    </w:rPr>
  </w:style>
  <w:style w:type="paragraph" w:styleId="a6">
    <w:name w:val="footer"/>
    <w:basedOn w:val="a"/>
    <w:link w:val="Char"/>
    <w:qFormat/>
    <w:pPr>
      <w:tabs>
        <w:tab w:val="center" w:pos="4153"/>
        <w:tab w:val="right" w:pos="8306"/>
      </w:tabs>
      <w:snapToGrid w:val="0"/>
      <w:jc w:val="left"/>
    </w:pPr>
    <w:rPr>
      <w:sz w:val="18"/>
      <w:szCs w:val="18"/>
    </w:rPr>
  </w:style>
  <w:style w:type="paragraph" w:styleId="20">
    <w:name w:val="Body Text First Indent 2"/>
    <w:basedOn w:val="a3"/>
    <w:uiPriority w:val="99"/>
    <w:unhideWhenUsed/>
    <w:qFormat/>
    <w:pPr>
      <w:spacing w:after="120"/>
      <w:ind w:leftChars="200" w:left="420" w:firstLineChars="200" w:firstLine="420"/>
    </w:pPr>
    <w:rPr>
      <w:rFonts w:ascii="Times New Roman" w:eastAsia="宋体"/>
      <w:kern w:val="2"/>
      <w:sz w:val="21"/>
      <w:szCs w:val="24"/>
    </w:rPr>
  </w:style>
  <w:style w:type="paragraph" w:styleId="a7">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
    <w:name w:val="正文 New New New New"/>
    <w:qFormat/>
    <w:pPr>
      <w:widowControl w:val="0"/>
      <w:jc w:val="both"/>
    </w:pPr>
    <w:rPr>
      <w:szCs w:val="24"/>
    </w:rPr>
  </w:style>
  <w:style w:type="paragraph" w:customStyle="1" w:styleId="1">
    <w:name w:val="列出段落1"/>
    <w:basedOn w:val="a"/>
    <w:qFormat/>
    <w:pPr>
      <w:widowControl/>
      <w:ind w:firstLineChars="200" w:firstLine="420"/>
      <w:jc w:val="left"/>
    </w:pPr>
    <w:rPr>
      <w:rFonts w:ascii="宋体" w:hAnsi="宋体" w:cs="宋体"/>
    </w:rPr>
  </w:style>
  <w:style w:type="character" w:customStyle="1" w:styleId="Char0">
    <w:name w:val="页眉 Char"/>
    <w:basedOn w:val="a0"/>
    <w:link w:val="a7"/>
    <w:rPr>
      <w:rFonts w:asciiTheme="minorHAnsi" w:eastAsiaTheme="minorEastAsia" w:hAnsiTheme="minorHAnsi" w:cstheme="minorBidi"/>
      <w:kern w:val="2"/>
      <w:sz w:val="18"/>
      <w:szCs w:val="18"/>
    </w:rPr>
  </w:style>
  <w:style w:type="character" w:customStyle="1" w:styleId="Char">
    <w:name w:val="页脚 Char"/>
    <w:basedOn w:val="a0"/>
    <w:link w:val="a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header" w:qFormat="1"/>
    <w:lsdException w:name="footer" w:qFormat="1"/>
    <w:lsdException w:name="caption" w:semiHidden="1" w:unhideWhenUsed="1" w:qFormat="1"/>
    <w:lsdException w:name="envelope return" w:qFormat="1"/>
    <w:lsdException w:name="Title" w:qFormat="1"/>
    <w:lsdException w:name="Default Paragraph Font" w:uiPriority="1" w:unhideWhenUsed="1" w:qFormat="1"/>
    <w:lsdException w:name="Body Text Indent" w:qFormat="1"/>
    <w:lsdException w:name="Subtitle"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4">
    <w:name w:val="heading 4"/>
    <w:basedOn w:val="a"/>
    <w:next w:val="a"/>
    <w:qFormat/>
    <w:pPr>
      <w:keepNext/>
      <w:keepLines/>
      <w:spacing w:before="280" w:after="290" w:line="480" w:lineRule="exact"/>
      <w:jc w:val="center"/>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2940"/>
    </w:pPr>
  </w:style>
  <w:style w:type="paragraph" w:styleId="a3">
    <w:name w:val="Body Text Indent"/>
    <w:basedOn w:val="a"/>
    <w:next w:val="a4"/>
    <w:qFormat/>
    <w:pPr>
      <w:ind w:firstLineChars="352" w:firstLine="830"/>
    </w:pPr>
    <w:rPr>
      <w:rFonts w:ascii="仿宋_GB2312" w:eastAsia="仿宋_GB2312"/>
      <w:kern w:val="0"/>
      <w:sz w:val="32"/>
      <w:szCs w:val="20"/>
    </w:rPr>
  </w:style>
  <w:style w:type="paragraph" w:styleId="a4">
    <w:name w:val="envelope return"/>
    <w:basedOn w:val="a"/>
    <w:qFormat/>
    <w:pPr>
      <w:adjustRightInd w:val="0"/>
      <w:snapToGrid w:val="0"/>
      <w:spacing w:line="360" w:lineRule="atLeast"/>
      <w:ind w:firstLineChars="200" w:firstLine="640"/>
    </w:pPr>
    <w:rPr>
      <w:rFonts w:ascii="Arial" w:hAnsi="Arial"/>
    </w:rPr>
  </w:style>
  <w:style w:type="paragraph" w:styleId="a5">
    <w:name w:val="Plain Text"/>
    <w:basedOn w:val="a"/>
    <w:qFormat/>
    <w:rPr>
      <w:rFonts w:ascii="宋体" w:hAnsi="Courier New"/>
      <w:szCs w:val="20"/>
    </w:rPr>
  </w:style>
  <w:style w:type="paragraph" w:styleId="a6">
    <w:name w:val="footer"/>
    <w:basedOn w:val="a"/>
    <w:link w:val="Char"/>
    <w:qFormat/>
    <w:pPr>
      <w:tabs>
        <w:tab w:val="center" w:pos="4153"/>
        <w:tab w:val="right" w:pos="8306"/>
      </w:tabs>
      <w:snapToGrid w:val="0"/>
      <w:jc w:val="left"/>
    </w:pPr>
    <w:rPr>
      <w:sz w:val="18"/>
      <w:szCs w:val="18"/>
    </w:rPr>
  </w:style>
  <w:style w:type="paragraph" w:styleId="20">
    <w:name w:val="Body Text First Indent 2"/>
    <w:basedOn w:val="a3"/>
    <w:uiPriority w:val="99"/>
    <w:unhideWhenUsed/>
    <w:qFormat/>
    <w:pPr>
      <w:spacing w:after="120"/>
      <w:ind w:leftChars="200" w:left="420" w:firstLineChars="200" w:firstLine="420"/>
    </w:pPr>
    <w:rPr>
      <w:rFonts w:ascii="Times New Roman" w:eastAsia="宋体"/>
      <w:kern w:val="2"/>
      <w:sz w:val="21"/>
      <w:szCs w:val="24"/>
    </w:rPr>
  </w:style>
  <w:style w:type="paragraph" w:styleId="a7">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
    <w:name w:val="正文 New New New New"/>
    <w:qFormat/>
    <w:pPr>
      <w:widowControl w:val="0"/>
      <w:jc w:val="both"/>
    </w:pPr>
    <w:rPr>
      <w:szCs w:val="24"/>
    </w:rPr>
  </w:style>
  <w:style w:type="paragraph" w:customStyle="1" w:styleId="1">
    <w:name w:val="列出段落1"/>
    <w:basedOn w:val="a"/>
    <w:qFormat/>
    <w:pPr>
      <w:widowControl/>
      <w:ind w:firstLineChars="200" w:firstLine="420"/>
      <w:jc w:val="left"/>
    </w:pPr>
    <w:rPr>
      <w:rFonts w:ascii="宋体" w:hAnsi="宋体" w:cs="宋体"/>
    </w:rPr>
  </w:style>
  <w:style w:type="character" w:customStyle="1" w:styleId="Char0">
    <w:name w:val="页眉 Char"/>
    <w:basedOn w:val="a0"/>
    <w:link w:val="a7"/>
    <w:rPr>
      <w:rFonts w:asciiTheme="minorHAnsi" w:eastAsiaTheme="minorEastAsia" w:hAnsiTheme="minorHAnsi" w:cstheme="minorBidi"/>
      <w:kern w:val="2"/>
      <w:sz w:val="18"/>
      <w:szCs w:val="18"/>
    </w:rPr>
  </w:style>
  <w:style w:type="character" w:customStyle="1" w:styleId="Char">
    <w:name w:val="页脚 Char"/>
    <w:basedOn w:val="a0"/>
    <w:link w:val="a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2901</Words>
  <Characters>16537</Characters>
  <Application>Microsoft Office Word</Application>
  <DocSecurity>0</DocSecurity>
  <Lines>137</Lines>
  <Paragraphs>38</Paragraphs>
  <ScaleCrop>false</ScaleCrop>
  <Company/>
  <LinksUpToDate>false</LinksUpToDate>
  <CharactersWithSpaces>19400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WPS_1514269075</dc:creator>
  <cp:lastModifiedBy>user</cp:lastModifiedBy>
  <cp:revision>6</cp:revision>
  <dcterms:created xsi:type="dcterms:W3CDTF">2026-07-20T07:47:00Z</dcterms:created>
  <dcterms:modified xsi:type="dcterms:W3CDTF">2026-07-23T10:37:00Z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D4D0E4F6523D1B9891B65C6AD27E5FA4_43</vt:lpwstr>
  </property>
</Properties>
</file>