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26C" w:rsidRDefault="0031226C" w:rsidP="00645636">
      <w:pPr>
        <w:rPr>
          <w:rFonts w:asciiTheme="majorEastAsia" w:eastAsiaTheme="majorEastAsia" w:hAnsiTheme="majorEastAsia"/>
          <w:szCs w:val="21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276"/>
        <w:gridCol w:w="850"/>
        <w:gridCol w:w="6379"/>
      </w:tblGrid>
      <w:tr w:rsidR="00E00A9B" w:rsidTr="00962FDA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A9B" w:rsidRPr="00FD57A9" w:rsidRDefault="00E00A9B" w:rsidP="005C76F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A9B" w:rsidRPr="00FD57A9" w:rsidRDefault="00E00A9B" w:rsidP="00E00A9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FD57A9">
              <w:rPr>
                <w:rFonts w:ascii="宋体" w:hAnsi="宋体" w:hint="eastAsia"/>
                <w:b/>
                <w:bCs/>
                <w:szCs w:val="21"/>
              </w:rPr>
              <w:t>货物名称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A9B" w:rsidRPr="00FD57A9" w:rsidRDefault="00396CAF" w:rsidP="005C76F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品牌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A9B" w:rsidRPr="00FD57A9" w:rsidRDefault="00E00A9B" w:rsidP="005C76F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1C096D">
              <w:rPr>
                <w:rFonts w:ascii="宋体" w:hAnsi="宋体" w:hint="eastAsia"/>
                <w:b/>
                <w:bCs/>
                <w:szCs w:val="21"/>
              </w:rPr>
              <w:t>技术参数及性能（配置）要求</w:t>
            </w:r>
          </w:p>
        </w:tc>
      </w:tr>
      <w:tr w:rsidR="00E00A9B" w:rsidTr="00962FDA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A9B" w:rsidRDefault="00E00A9B" w:rsidP="005C76F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A9B" w:rsidRDefault="00962FDA" w:rsidP="001E062E">
            <w:pPr>
              <w:jc w:val="center"/>
            </w:pPr>
            <w:r w:rsidRPr="00962FDA">
              <w:rPr>
                <w:rFonts w:hint="eastAsia"/>
              </w:rPr>
              <w:t>学生课桌</w:t>
            </w:r>
            <w:r w:rsidR="001E062E">
              <w:rPr>
                <w:rFonts w:hint="eastAsia"/>
              </w:rPr>
              <w:t>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A9B" w:rsidRPr="003B37B6" w:rsidRDefault="007D4DC6" w:rsidP="00F71E0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育德</w:t>
            </w:r>
            <w:r w:rsidR="00E00A9B" w:rsidRPr="003B37B6">
              <w:rPr>
                <w:rFonts w:asciiTheme="minorEastAsia" w:eastAsiaTheme="minorEastAsia" w:hAnsiTheme="minorEastAsia" w:hint="eastAsia"/>
              </w:rPr>
              <w:t xml:space="preserve"> 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DC6" w:rsidRPr="007D4DC6" w:rsidRDefault="007D4DC6" w:rsidP="007D4DC6">
            <w:pPr>
              <w:rPr>
                <w:rFonts w:ascii="宋体" w:hAnsi="宋体" w:cs="宋体"/>
                <w:szCs w:val="21"/>
              </w:rPr>
            </w:pPr>
            <w:r w:rsidRPr="007D4DC6">
              <w:rPr>
                <w:rFonts w:ascii="宋体" w:hAnsi="宋体" w:cs="宋体" w:hint="eastAsia"/>
                <w:szCs w:val="21"/>
              </w:rPr>
              <w:t>双柱桌+双柱靠背椅</w:t>
            </w:r>
          </w:p>
          <w:p w:rsidR="007D4DC6" w:rsidRPr="007D4DC6" w:rsidRDefault="007D4DC6" w:rsidP="007D4DC6">
            <w:pPr>
              <w:rPr>
                <w:rFonts w:ascii="宋体" w:hAnsi="宋体" w:cs="宋体"/>
                <w:szCs w:val="21"/>
              </w:rPr>
            </w:pPr>
            <w:r w:rsidRPr="007D4DC6">
              <w:rPr>
                <w:rFonts w:ascii="宋体" w:hAnsi="宋体" w:cs="宋体" w:hint="eastAsia"/>
                <w:szCs w:val="21"/>
              </w:rPr>
              <w:t>桌面：PP塑料包边密度板一次注塑成型40×60×1.8cm,包边</w:t>
            </w:r>
            <w:proofErr w:type="gramStart"/>
            <w:r w:rsidRPr="007D4DC6">
              <w:rPr>
                <w:rFonts w:ascii="宋体" w:hAnsi="宋体" w:cs="宋体" w:hint="eastAsia"/>
                <w:szCs w:val="21"/>
              </w:rPr>
              <w:t>条采用</w:t>
            </w:r>
            <w:proofErr w:type="gramEnd"/>
            <w:r w:rsidRPr="007D4DC6">
              <w:rPr>
                <w:rFonts w:ascii="宋体" w:hAnsi="宋体" w:cs="宋体" w:hint="eastAsia"/>
                <w:szCs w:val="21"/>
              </w:rPr>
              <w:t>pp塑料一次注塑成型，牢固不易脱落。</w:t>
            </w:r>
          </w:p>
          <w:p w:rsidR="007D4DC6" w:rsidRPr="007D4DC6" w:rsidRDefault="007D4DC6" w:rsidP="007D4DC6">
            <w:pPr>
              <w:rPr>
                <w:rFonts w:ascii="宋体" w:hAnsi="宋体" w:cs="宋体"/>
                <w:szCs w:val="21"/>
              </w:rPr>
            </w:pPr>
            <w:r w:rsidRPr="007D4DC6">
              <w:rPr>
                <w:rFonts w:ascii="宋体" w:hAnsi="宋体" w:cs="宋体" w:hint="eastAsia"/>
                <w:szCs w:val="21"/>
              </w:rPr>
              <w:t>坐板：325×360㎜（±5mm）PP塑料一次注塑成型，坐板内凹设计符合人体工学。</w:t>
            </w:r>
          </w:p>
          <w:p w:rsidR="007D4DC6" w:rsidRPr="007D4DC6" w:rsidRDefault="007D4DC6" w:rsidP="007D4DC6">
            <w:pPr>
              <w:rPr>
                <w:rFonts w:ascii="宋体" w:hAnsi="宋体" w:cs="宋体"/>
                <w:szCs w:val="21"/>
              </w:rPr>
            </w:pPr>
            <w:r w:rsidRPr="007D4DC6">
              <w:rPr>
                <w:rFonts w:ascii="宋体" w:hAnsi="宋体" w:cs="宋体" w:hint="eastAsia"/>
                <w:szCs w:val="21"/>
              </w:rPr>
              <w:t>靠背板：180×345㎜（±5mm）PP塑料一次注塑成型。</w:t>
            </w:r>
          </w:p>
          <w:p w:rsidR="007D4DC6" w:rsidRPr="007D4DC6" w:rsidRDefault="007D4DC6" w:rsidP="007D4DC6">
            <w:pPr>
              <w:rPr>
                <w:rFonts w:ascii="宋体" w:hAnsi="宋体" w:cs="宋体"/>
                <w:szCs w:val="21"/>
              </w:rPr>
            </w:pPr>
            <w:r w:rsidRPr="007D4DC6">
              <w:rPr>
                <w:rFonts w:ascii="宋体" w:hAnsi="宋体" w:cs="宋体" w:hint="eastAsia"/>
                <w:szCs w:val="21"/>
              </w:rPr>
              <w:t>桌椅脚架：地脚与双立柱为直角焊接支撑，采用钢管尺寸为20mm×49mm×1.0mm椭圆管，</w:t>
            </w:r>
            <w:proofErr w:type="gramStart"/>
            <w:r w:rsidRPr="007D4DC6">
              <w:rPr>
                <w:rFonts w:ascii="宋体" w:hAnsi="宋体" w:cs="宋体" w:hint="eastAsia"/>
                <w:szCs w:val="21"/>
              </w:rPr>
              <w:t>桌横档采用</w:t>
            </w:r>
            <w:proofErr w:type="gramEnd"/>
            <w:r w:rsidRPr="007D4DC6">
              <w:rPr>
                <w:rFonts w:ascii="宋体" w:hAnsi="宋体" w:cs="宋体" w:hint="eastAsia"/>
                <w:szCs w:val="21"/>
              </w:rPr>
              <w:t>一根钢管20×49×1.0mm椭圆管，</w:t>
            </w:r>
            <w:proofErr w:type="gramStart"/>
            <w:r w:rsidRPr="007D4DC6">
              <w:rPr>
                <w:rFonts w:ascii="宋体" w:hAnsi="宋体" w:cs="宋体" w:hint="eastAsia"/>
                <w:szCs w:val="21"/>
              </w:rPr>
              <w:t>椅横档采用</w:t>
            </w:r>
            <w:proofErr w:type="gramEnd"/>
            <w:r w:rsidRPr="007D4DC6">
              <w:rPr>
                <w:rFonts w:ascii="宋体" w:hAnsi="宋体" w:cs="宋体" w:hint="eastAsia"/>
                <w:szCs w:val="21"/>
              </w:rPr>
              <w:t>两根钢管20×49×1.0mm椭圆管焊接，牢固可靠。 靠背管为15×30×1.2mm规格的扁圆钢管折弯而成。</w:t>
            </w:r>
          </w:p>
          <w:p w:rsidR="007D4DC6" w:rsidRPr="007D4DC6" w:rsidRDefault="007D4DC6" w:rsidP="007D4DC6">
            <w:pPr>
              <w:rPr>
                <w:rFonts w:ascii="宋体" w:hAnsi="宋体" w:cs="宋体"/>
                <w:szCs w:val="21"/>
              </w:rPr>
            </w:pPr>
            <w:r w:rsidRPr="007D4DC6">
              <w:rPr>
                <w:rFonts w:ascii="宋体" w:hAnsi="宋体" w:cs="宋体" w:hint="eastAsia"/>
                <w:szCs w:val="21"/>
              </w:rPr>
              <w:t>课桌斗侧板：采用优质铁板冲压件0.9mm厚</w:t>
            </w:r>
          </w:p>
          <w:p w:rsidR="007D4DC6" w:rsidRPr="007D4DC6" w:rsidRDefault="007D4DC6" w:rsidP="007D4DC6">
            <w:pPr>
              <w:rPr>
                <w:rFonts w:ascii="宋体" w:hAnsi="宋体" w:cs="宋体"/>
                <w:szCs w:val="21"/>
              </w:rPr>
            </w:pPr>
            <w:r w:rsidRPr="007D4DC6">
              <w:rPr>
                <w:rFonts w:ascii="宋体" w:hAnsi="宋体" w:cs="宋体" w:hint="eastAsia"/>
                <w:szCs w:val="21"/>
              </w:rPr>
              <w:t>课桌斗：规格上层345*490*170mm,下层200*490*195mm采用钢海优质铁板冲压件0.7mm厚</w:t>
            </w:r>
          </w:p>
          <w:p w:rsidR="007D4DC6" w:rsidRPr="007D4DC6" w:rsidRDefault="007D4DC6" w:rsidP="007D4DC6">
            <w:pPr>
              <w:rPr>
                <w:rFonts w:ascii="宋体" w:hAnsi="宋体" w:cs="宋体"/>
                <w:szCs w:val="21"/>
              </w:rPr>
            </w:pPr>
            <w:r w:rsidRPr="007D4DC6">
              <w:rPr>
                <w:rFonts w:ascii="宋体" w:hAnsi="宋体" w:cs="宋体" w:hint="eastAsia"/>
                <w:szCs w:val="21"/>
              </w:rPr>
              <w:t>凳子升降片：采用优质铁板冲压件1.0mm厚</w:t>
            </w:r>
          </w:p>
          <w:p w:rsidR="007D4DC6" w:rsidRDefault="007D4DC6" w:rsidP="007D4DC6">
            <w:pPr>
              <w:rPr>
                <w:rFonts w:ascii="宋体" w:hAnsi="宋体" w:cs="宋体"/>
                <w:szCs w:val="21"/>
              </w:rPr>
            </w:pPr>
            <w:r w:rsidRPr="007D4DC6">
              <w:rPr>
                <w:rFonts w:ascii="宋体" w:hAnsi="宋体" w:cs="宋体" w:hint="eastAsia"/>
                <w:szCs w:val="21"/>
              </w:rPr>
              <w:t>焊接：二氧化碳保护焊，平整牢固</w:t>
            </w:r>
          </w:p>
          <w:p w:rsidR="00B93DFF" w:rsidRDefault="008E0240" w:rsidP="007D4DC6">
            <w:pPr>
              <w:rPr>
                <w:rFonts w:ascii="宋体" w:hAnsi="宋体" w:cs="宋体"/>
                <w:szCs w:val="21"/>
              </w:rPr>
            </w:pPr>
            <w:r w:rsidRPr="008E0240">
              <w:rPr>
                <w:rFonts w:ascii="宋体" w:hAnsi="宋体" w:cs="宋体" w:hint="eastAsia"/>
                <w:szCs w:val="21"/>
              </w:rPr>
              <w:t>★提供符合以上性能要求的检测报告。</w:t>
            </w:r>
          </w:p>
          <w:p w:rsidR="00962FDA" w:rsidRDefault="00962FDA" w:rsidP="001E062E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数量：</w:t>
            </w:r>
            <w:r w:rsidR="007D4DC6" w:rsidRPr="007D4DC6">
              <w:rPr>
                <w:rFonts w:ascii="宋体" w:hAnsi="宋体" w:cs="宋体"/>
                <w:szCs w:val="21"/>
              </w:rPr>
              <w:t>1020</w:t>
            </w:r>
            <w:r w:rsidR="001E062E">
              <w:rPr>
                <w:rFonts w:ascii="宋体" w:hAnsi="宋体" w:cs="宋体" w:hint="eastAsia"/>
                <w:szCs w:val="21"/>
              </w:rPr>
              <w:t>套</w:t>
            </w:r>
          </w:p>
        </w:tc>
      </w:tr>
      <w:tr w:rsidR="007D4DC6" w:rsidTr="00DC25F9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DC6" w:rsidRDefault="007D4DC6" w:rsidP="005C76F9">
            <w:pPr>
              <w:jc w:val="center"/>
            </w:pPr>
            <w:r>
              <w:rPr>
                <w:rFonts w:hint="eastAsia"/>
              </w:rPr>
              <w:t>商务要求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C6" w:rsidRPr="003A1A46" w:rsidRDefault="007D4DC6" w:rsidP="007D4DC6">
            <w:pPr>
              <w:rPr>
                <w:rFonts w:asciiTheme="majorEastAsia" w:eastAsiaTheme="majorEastAsia" w:hAnsiTheme="majorEastAsia"/>
                <w:szCs w:val="21"/>
              </w:rPr>
            </w:pPr>
            <w:r w:rsidRPr="003A1A46">
              <w:rPr>
                <w:rFonts w:asciiTheme="majorEastAsia" w:eastAsiaTheme="majorEastAsia" w:hAnsiTheme="majorEastAsia" w:hint="eastAsia"/>
                <w:szCs w:val="21"/>
              </w:rPr>
              <w:t>★1、考虑到项目紧迫及售后服务方便，</w:t>
            </w:r>
            <w:r w:rsidRPr="00F44CBE">
              <w:rPr>
                <w:rFonts w:asciiTheme="minorEastAsia" w:eastAsiaTheme="minorEastAsia" w:hAnsiTheme="minorEastAsia" w:hint="eastAsia"/>
                <w:szCs w:val="21"/>
              </w:rPr>
              <w:t>需提供制造商的技术参数确认表并加盖公章，制造商提供技术参数确认表的情况下确认虚假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竞价</w:t>
            </w:r>
            <w:r w:rsidRPr="00F44CBE">
              <w:rPr>
                <w:rFonts w:asciiTheme="minorEastAsia" w:eastAsiaTheme="minorEastAsia" w:hAnsiTheme="minorEastAsia" w:hint="eastAsia"/>
                <w:szCs w:val="21"/>
              </w:rPr>
              <w:t>，则处罚制造商，如不能提供技术参数确认表的情况下确认虚假竞价，按照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相关法律法规</w:t>
            </w:r>
            <w:r w:rsidRPr="00F44CBE">
              <w:rPr>
                <w:rFonts w:asciiTheme="minorEastAsia" w:eastAsiaTheme="minorEastAsia" w:hAnsiTheme="minorEastAsia" w:hint="eastAsia"/>
                <w:szCs w:val="21"/>
              </w:rPr>
              <w:t>对虚假竞价者及制造商一并处罚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，</w:t>
            </w:r>
            <w:r w:rsidRPr="003A1A46">
              <w:rPr>
                <w:rFonts w:asciiTheme="majorEastAsia" w:eastAsiaTheme="majorEastAsia" w:hAnsiTheme="majorEastAsia" w:hint="eastAsia"/>
                <w:szCs w:val="21"/>
              </w:rPr>
              <w:t>签订合同时需提供样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品检测</w:t>
            </w:r>
            <w:r w:rsidRPr="003A1A46">
              <w:rPr>
                <w:rFonts w:asciiTheme="majorEastAsia" w:eastAsiaTheme="majorEastAsia" w:hAnsiTheme="majorEastAsia" w:hint="eastAsia"/>
                <w:szCs w:val="21"/>
              </w:rPr>
              <w:t>，如达不到要求不予签合同，对不能满足参数要求虚假响应，或者无法正常交货影响采购人办公使用的采购人可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取消本次竞价结果</w:t>
            </w:r>
            <w:r w:rsidRPr="003A1A46">
              <w:rPr>
                <w:rFonts w:asciiTheme="majorEastAsia" w:eastAsiaTheme="majorEastAsia" w:hAnsiTheme="majorEastAsia" w:hint="eastAsia"/>
                <w:szCs w:val="21"/>
              </w:rPr>
              <w:t>，并按规定对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竞价供应</w:t>
            </w:r>
            <w:proofErr w:type="gramStart"/>
            <w:r>
              <w:rPr>
                <w:rFonts w:asciiTheme="majorEastAsia" w:eastAsiaTheme="majorEastAsia" w:hAnsiTheme="majorEastAsia" w:hint="eastAsia"/>
                <w:szCs w:val="21"/>
              </w:rPr>
              <w:t>商</w:t>
            </w:r>
            <w:r w:rsidRPr="003A1A46">
              <w:rPr>
                <w:rFonts w:asciiTheme="majorEastAsia" w:eastAsiaTheme="majorEastAsia" w:hAnsiTheme="majorEastAsia" w:hint="eastAsia"/>
                <w:szCs w:val="21"/>
              </w:rPr>
              <w:t>予以</w:t>
            </w:r>
            <w:proofErr w:type="gramEnd"/>
            <w:r w:rsidRPr="003A1A46">
              <w:rPr>
                <w:rFonts w:asciiTheme="majorEastAsia" w:eastAsiaTheme="majorEastAsia" w:hAnsiTheme="majorEastAsia" w:hint="eastAsia"/>
                <w:szCs w:val="21"/>
              </w:rPr>
              <w:t>处罚，和进行网上通报处理</w:t>
            </w:r>
            <w:r w:rsidRPr="00F44CBE">
              <w:rPr>
                <w:rFonts w:asciiTheme="minorEastAsia" w:eastAsiaTheme="minorEastAsia" w:hAnsiTheme="minorEastAsia" w:hint="eastAsia"/>
                <w:szCs w:val="21"/>
              </w:rPr>
              <w:t>上报政府采购监管部门</w:t>
            </w:r>
            <w:r w:rsidRPr="003A1A46">
              <w:rPr>
                <w:rFonts w:asciiTheme="majorEastAsia" w:eastAsiaTheme="majorEastAsia" w:hAnsiTheme="majorEastAsia" w:hint="eastAsia"/>
                <w:szCs w:val="21"/>
              </w:rPr>
              <w:t>。并追究相关责任。付款方式：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货到安装验收合格后</w:t>
            </w:r>
            <w:r>
              <w:rPr>
                <w:rFonts w:ascii="宋体" w:hAnsi="宋体" w:hint="eastAsia"/>
                <w:szCs w:val="21"/>
              </w:rPr>
              <w:t>分期付款</w:t>
            </w:r>
            <w:r w:rsidRPr="003A1A46">
              <w:rPr>
                <w:rFonts w:asciiTheme="majorEastAsia" w:eastAsiaTheme="majorEastAsia" w:hAnsiTheme="majorEastAsia" w:hint="eastAsia"/>
                <w:szCs w:val="21"/>
              </w:rPr>
              <w:t>。</w:t>
            </w:r>
          </w:p>
          <w:p w:rsidR="007D4DC6" w:rsidRPr="003A1A46" w:rsidRDefault="007D4DC6" w:rsidP="007D4DC6">
            <w:pPr>
              <w:rPr>
                <w:rFonts w:asciiTheme="majorEastAsia" w:eastAsiaTheme="majorEastAsia" w:hAnsiTheme="majorEastAsia"/>
                <w:szCs w:val="21"/>
              </w:rPr>
            </w:pPr>
            <w:r w:rsidRPr="003A1A46">
              <w:rPr>
                <w:rFonts w:asciiTheme="majorEastAsia" w:eastAsiaTheme="majorEastAsia" w:hAnsiTheme="majorEastAsia" w:hint="eastAsia"/>
                <w:szCs w:val="21"/>
              </w:rPr>
              <w:t>★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2</w:t>
            </w:r>
            <w:r w:rsidRPr="003A1A46">
              <w:rPr>
                <w:rFonts w:asciiTheme="majorEastAsia" w:eastAsiaTheme="majorEastAsia" w:hAnsiTheme="majorEastAsia" w:hint="eastAsia"/>
                <w:szCs w:val="21"/>
              </w:rPr>
              <w:t>、售后服务要求：</w:t>
            </w:r>
          </w:p>
          <w:p w:rsidR="007D4DC6" w:rsidRPr="003A1A46" w:rsidRDefault="007D4DC6" w:rsidP="007D4DC6">
            <w:pPr>
              <w:rPr>
                <w:rFonts w:asciiTheme="majorEastAsia" w:eastAsiaTheme="majorEastAsia" w:hAnsiTheme="majorEastAsia"/>
                <w:szCs w:val="21"/>
              </w:rPr>
            </w:pPr>
            <w:r w:rsidRPr="003A1A46">
              <w:rPr>
                <w:rFonts w:asciiTheme="majorEastAsia" w:eastAsiaTheme="majorEastAsia" w:hAnsiTheme="majorEastAsia" w:hint="eastAsia"/>
                <w:szCs w:val="21"/>
              </w:rPr>
              <w:t>（1）按国家标准有关规定实行“三包”，质保期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一</w:t>
            </w:r>
            <w:r w:rsidRPr="003A1A46">
              <w:rPr>
                <w:rFonts w:asciiTheme="majorEastAsia" w:eastAsiaTheme="majorEastAsia" w:hAnsiTheme="majorEastAsia" w:hint="eastAsia"/>
                <w:szCs w:val="21"/>
              </w:rPr>
              <w:t>年，自交货并验收合格之日起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一</w:t>
            </w:r>
            <w:r w:rsidRPr="003A1A46">
              <w:rPr>
                <w:rFonts w:asciiTheme="majorEastAsia" w:eastAsiaTheme="majorEastAsia" w:hAnsiTheme="majorEastAsia" w:hint="eastAsia"/>
                <w:szCs w:val="21"/>
              </w:rPr>
              <w:t>年内所有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货物</w:t>
            </w:r>
            <w:r w:rsidRPr="003A1A46">
              <w:rPr>
                <w:rFonts w:asciiTheme="majorEastAsia" w:eastAsiaTheme="majorEastAsia" w:hAnsiTheme="majorEastAsia" w:hint="eastAsia"/>
                <w:szCs w:val="21"/>
              </w:rPr>
              <w:t>免费维护。</w:t>
            </w:r>
          </w:p>
          <w:p w:rsidR="007D4DC6" w:rsidRPr="003A1A46" w:rsidRDefault="007D4DC6" w:rsidP="007D4DC6">
            <w:pPr>
              <w:rPr>
                <w:rFonts w:asciiTheme="majorEastAsia" w:eastAsiaTheme="majorEastAsia" w:hAnsiTheme="majorEastAsia"/>
                <w:szCs w:val="21"/>
              </w:rPr>
            </w:pPr>
            <w:r w:rsidRPr="003A1A46">
              <w:rPr>
                <w:rFonts w:asciiTheme="majorEastAsia" w:eastAsiaTheme="majorEastAsia" w:hAnsiTheme="majorEastAsia" w:hint="eastAsia"/>
                <w:szCs w:val="21"/>
              </w:rPr>
              <w:t>（2）免费送货上门，安装调试。</w:t>
            </w:r>
          </w:p>
          <w:p w:rsidR="007D4DC6" w:rsidRPr="003A1A46" w:rsidRDefault="007D4DC6" w:rsidP="007D4DC6">
            <w:pPr>
              <w:rPr>
                <w:rFonts w:asciiTheme="majorEastAsia" w:eastAsiaTheme="majorEastAsia" w:hAnsiTheme="majorEastAsia"/>
                <w:szCs w:val="21"/>
              </w:rPr>
            </w:pPr>
            <w:r w:rsidRPr="003A1A46">
              <w:rPr>
                <w:rFonts w:asciiTheme="majorEastAsia" w:eastAsiaTheme="majorEastAsia" w:hAnsiTheme="majorEastAsia" w:hint="eastAsia"/>
                <w:szCs w:val="21"/>
              </w:rPr>
              <w:t>（3）所有货物必须保证全新原装，否则，采购方有权拒收。</w:t>
            </w:r>
          </w:p>
          <w:p w:rsidR="007D4DC6" w:rsidRDefault="007D4DC6" w:rsidP="007D4DC6">
            <w:pPr>
              <w:rPr>
                <w:rFonts w:asciiTheme="majorEastAsia" w:eastAsiaTheme="majorEastAsia" w:hAnsiTheme="majorEastAsia"/>
                <w:szCs w:val="21"/>
              </w:rPr>
            </w:pPr>
            <w:r w:rsidRPr="003A1A46">
              <w:rPr>
                <w:rFonts w:asciiTheme="majorEastAsia" w:eastAsiaTheme="majorEastAsia" w:hAnsiTheme="majorEastAsia" w:hint="eastAsia"/>
                <w:szCs w:val="21"/>
              </w:rPr>
              <w:t>（4）故障响应时间：接到故障通知后成交供应商应在20分钟内电话服务应答，1个小时内现场维护响应，2小时内提供解决方案。特殊情况无法修复的，质保期内成交供应商应无条件更换新设备、提供代用设备或采取使设备可正常运转的措施。</w:t>
            </w:r>
          </w:p>
          <w:p w:rsidR="007D4DC6" w:rsidRDefault="007D4DC6" w:rsidP="007D4DC6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（5）</w:t>
            </w:r>
            <w:r w:rsidRPr="00F44CBE">
              <w:rPr>
                <w:rFonts w:asciiTheme="minorEastAsia" w:eastAsiaTheme="minorEastAsia" w:hAnsiTheme="minorEastAsia" w:hint="eastAsia"/>
                <w:szCs w:val="21"/>
              </w:rPr>
              <w:t>成交供应商提供全国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24</w:t>
            </w:r>
            <w:r w:rsidRPr="00F44CBE">
              <w:rPr>
                <w:rFonts w:asciiTheme="minorEastAsia" w:eastAsiaTheme="minorEastAsia" w:hAnsiTheme="minorEastAsia" w:hint="eastAsia"/>
                <w:szCs w:val="21"/>
              </w:rPr>
              <w:t>小时免费电话保修、</w:t>
            </w:r>
            <w:proofErr w:type="gramStart"/>
            <w:r w:rsidRPr="00F44CBE">
              <w:rPr>
                <w:rFonts w:asciiTheme="minorEastAsia" w:eastAsiaTheme="minorEastAsia" w:hAnsiTheme="minorEastAsia" w:hint="eastAsia"/>
                <w:szCs w:val="21"/>
              </w:rPr>
              <w:t>二维码扫描</w:t>
            </w:r>
            <w:proofErr w:type="gramEnd"/>
            <w:r w:rsidRPr="00F44CBE">
              <w:rPr>
                <w:rFonts w:asciiTheme="minorEastAsia" w:eastAsiaTheme="minorEastAsia" w:hAnsiTheme="minorEastAsia" w:hint="eastAsia"/>
                <w:szCs w:val="21"/>
              </w:rPr>
              <w:t>保修、区域化驻地技术工程师专线保修；成交供应商提供</w:t>
            </w:r>
            <w:proofErr w:type="gramStart"/>
            <w:r w:rsidRPr="00F44CBE">
              <w:rPr>
                <w:rFonts w:asciiTheme="minorEastAsia" w:eastAsiaTheme="minorEastAsia" w:hAnsiTheme="minorEastAsia" w:hint="eastAsia"/>
                <w:szCs w:val="21"/>
              </w:rPr>
              <w:t>微信售后</w:t>
            </w:r>
            <w:proofErr w:type="gramEnd"/>
            <w:r w:rsidRPr="00F44CBE">
              <w:rPr>
                <w:rFonts w:asciiTheme="minorEastAsia" w:eastAsiaTheme="minorEastAsia" w:hAnsiTheme="minorEastAsia" w:hint="eastAsia"/>
                <w:szCs w:val="21"/>
              </w:rPr>
              <w:t>报修服务：</w:t>
            </w:r>
          </w:p>
          <w:p w:rsidR="007D4DC6" w:rsidRPr="003A1A46" w:rsidRDefault="007D4DC6" w:rsidP="007D4DC6">
            <w:pPr>
              <w:rPr>
                <w:rFonts w:asciiTheme="majorEastAsia" w:eastAsiaTheme="majorEastAsia" w:hAnsiTheme="majorEastAsia"/>
                <w:szCs w:val="21"/>
              </w:rPr>
            </w:pPr>
            <w:r w:rsidRPr="003A1A46">
              <w:rPr>
                <w:rFonts w:asciiTheme="majorEastAsia" w:eastAsiaTheme="majorEastAsia" w:hAnsiTheme="majorEastAsia" w:hint="eastAsia"/>
                <w:szCs w:val="21"/>
              </w:rPr>
              <w:t>★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3</w:t>
            </w:r>
            <w:r w:rsidRPr="003A1A46">
              <w:rPr>
                <w:rFonts w:asciiTheme="majorEastAsia" w:eastAsiaTheme="majorEastAsia" w:hAnsiTheme="majorEastAsia" w:hint="eastAsia"/>
                <w:szCs w:val="21"/>
              </w:rPr>
              <w:t>、交付使用期：成交公告发布后</w:t>
            </w:r>
            <w:r w:rsidR="005970D3">
              <w:rPr>
                <w:rFonts w:asciiTheme="majorEastAsia" w:eastAsiaTheme="majorEastAsia" w:hAnsiTheme="majorEastAsia" w:hint="eastAsia"/>
                <w:szCs w:val="21"/>
              </w:rPr>
              <w:t>1</w:t>
            </w:r>
            <w:r w:rsidRPr="003A1A46">
              <w:rPr>
                <w:rFonts w:asciiTheme="majorEastAsia" w:eastAsiaTheme="majorEastAsia" w:hAnsiTheme="majorEastAsia" w:hint="eastAsia"/>
                <w:szCs w:val="21"/>
              </w:rPr>
              <w:t>个工作日内签订合同，签订合同后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1</w:t>
            </w:r>
            <w:r w:rsidRPr="003A1A46">
              <w:rPr>
                <w:rFonts w:asciiTheme="majorEastAsia" w:eastAsiaTheme="majorEastAsia" w:hAnsiTheme="majorEastAsia" w:hint="eastAsia"/>
                <w:szCs w:val="21"/>
              </w:rPr>
              <w:t>个工作日内完成交货。必须严格按照所列明的品牌型号规格来报价供货，成交后无法供货的按照电子卖场管理办法进行处罚。</w:t>
            </w:r>
          </w:p>
          <w:p w:rsidR="007D4DC6" w:rsidRPr="003A1A46" w:rsidRDefault="007D4DC6" w:rsidP="007D4DC6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4</w:t>
            </w:r>
            <w:r w:rsidRPr="003A1A46">
              <w:rPr>
                <w:rFonts w:asciiTheme="majorEastAsia" w:eastAsiaTheme="majorEastAsia" w:hAnsiTheme="majorEastAsia" w:hint="eastAsia"/>
                <w:szCs w:val="21"/>
              </w:rPr>
              <w:t>、交货地点：采购单位指定地点。</w:t>
            </w:r>
          </w:p>
          <w:p w:rsidR="007D4DC6" w:rsidRPr="007D4DC6" w:rsidRDefault="007D4DC6" w:rsidP="007D4DC6">
            <w:pPr>
              <w:rPr>
                <w:rFonts w:ascii="宋体" w:hAnsi="宋体" w:cs="宋体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lastRenderedPageBreak/>
              <w:t>5</w:t>
            </w:r>
            <w:r w:rsidRPr="003A1A46">
              <w:rPr>
                <w:rFonts w:asciiTheme="majorEastAsia" w:eastAsiaTheme="majorEastAsia" w:hAnsiTheme="majorEastAsia" w:hint="eastAsia"/>
                <w:szCs w:val="21"/>
              </w:rPr>
              <w:t>、其它要求：为保证项目质量，反向竞价报价明显低于成本价的，采购人有权拒绝该报价。</w:t>
            </w:r>
          </w:p>
        </w:tc>
      </w:tr>
    </w:tbl>
    <w:p w:rsidR="00712184" w:rsidRDefault="00712184" w:rsidP="00645636">
      <w:pPr>
        <w:rPr>
          <w:rFonts w:asciiTheme="majorEastAsia" w:eastAsiaTheme="majorEastAsia" w:hAnsiTheme="majorEastAsia"/>
          <w:szCs w:val="21"/>
        </w:rPr>
      </w:pPr>
    </w:p>
    <w:p w:rsidR="008E0240" w:rsidRDefault="008E0240" w:rsidP="00645636">
      <w:pPr>
        <w:rPr>
          <w:rFonts w:asciiTheme="majorEastAsia" w:eastAsiaTheme="majorEastAsia" w:hAnsiTheme="majorEastAsia"/>
          <w:szCs w:val="21"/>
        </w:rPr>
      </w:pPr>
    </w:p>
    <w:p w:rsidR="001E062E" w:rsidRDefault="001E062E" w:rsidP="00645636">
      <w:pPr>
        <w:rPr>
          <w:rFonts w:asciiTheme="majorEastAsia" w:eastAsiaTheme="majorEastAsia" w:hAnsiTheme="majorEastAsia"/>
          <w:szCs w:val="21"/>
        </w:rPr>
      </w:pPr>
    </w:p>
    <w:p w:rsidR="001E062E" w:rsidRDefault="001E062E" w:rsidP="00645636">
      <w:pPr>
        <w:rPr>
          <w:rFonts w:asciiTheme="majorEastAsia" w:eastAsiaTheme="majorEastAsia" w:hAnsiTheme="majorEastAsia"/>
          <w:szCs w:val="21"/>
        </w:rPr>
      </w:pPr>
    </w:p>
    <w:p w:rsidR="001E062E" w:rsidRDefault="001E062E" w:rsidP="00645636">
      <w:pPr>
        <w:rPr>
          <w:rFonts w:asciiTheme="majorEastAsia" w:eastAsiaTheme="majorEastAsia" w:hAnsiTheme="majorEastAsia"/>
          <w:szCs w:val="21"/>
        </w:rPr>
      </w:pPr>
    </w:p>
    <w:p w:rsidR="001E062E" w:rsidRDefault="001E062E" w:rsidP="00645636">
      <w:pPr>
        <w:rPr>
          <w:rFonts w:asciiTheme="majorEastAsia" w:eastAsiaTheme="majorEastAsia" w:hAnsiTheme="majorEastAsia"/>
          <w:szCs w:val="21"/>
        </w:rPr>
      </w:pPr>
    </w:p>
    <w:p w:rsidR="001E062E" w:rsidRDefault="001E062E" w:rsidP="00645636">
      <w:pPr>
        <w:rPr>
          <w:rFonts w:asciiTheme="majorEastAsia" w:eastAsiaTheme="majorEastAsia" w:hAnsiTheme="majorEastAsia"/>
          <w:szCs w:val="21"/>
        </w:rPr>
      </w:pPr>
    </w:p>
    <w:p w:rsidR="007D4DC6" w:rsidRDefault="007D4DC6" w:rsidP="00645636">
      <w:pPr>
        <w:rPr>
          <w:rFonts w:asciiTheme="majorEastAsia" w:eastAsiaTheme="majorEastAsia" w:hAnsiTheme="majorEastAsia"/>
          <w:szCs w:val="21"/>
        </w:rPr>
      </w:pPr>
    </w:p>
    <w:p w:rsidR="007D4DC6" w:rsidRDefault="007D4DC6" w:rsidP="00645636">
      <w:pPr>
        <w:rPr>
          <w:rFonts w:asciiTheme="majorEastAsia" w:eastAsiaTheme="majorEastAsia" w:hAnsiTheme="majorEastAsia"/>
          <w:szCs w:val="21"/>
        </w:rPr>
      </w:pPr>
    </w:p>
    <w:p w:rsidR="007D4DC6" w:rsidRDefault="007D4DC6" w:rsidP="00645636">
      <w:pPr>
        <w:rPr>
          <w:rFonts w:asciiTheme="majorEastAsia" w:eastAsiaTheme="majorEastAsia" w:hAnsiTheme="majorEastAsia"/>
          <w:szCs w:val="21"/>
        </w:rPr>
      </w:pPr>
    </w:p>
    <w:p w:rsidR="007D4DC6" w:rsidRDefault="007D4DC6" w:rsidP="00645636">
      <w:pPr>
        <w:rPr>
          <w:rFonts w:asciiTheme="majorEastAsia" w:eastAsiaTheme="majorEastAsia" w:hAnsiTheme="majorEastAsia"/>
          <w:szCs w:val="21"/>
        </w:rPr>
      </w:pPr>
    </w:p>
    <w:p w:rsidR="007D4DC6" w:rsidRDefault="007D4DC6" w:rsidP="00645636">
      <w:pPr>
        <w:rPr>
          <w:rFonts w:asciiTheme="majorEastAsia" w:eastAsiaTheme="majorEastAsia" w:hAnsiTheme="majorEastAsia"/>
          <w:szCs w:val="21"/>
        </w:rPr>
      </w:pPr>
    </w:p>
    <w:p w:rsidR="007D4DC6" w:rsidRDefault="007D4DC6" w:rsidP="00645636">
      <w:pPr>
        <w:rPr>
          <w:rFonts w:asciiTheme="majorEastAsia" w:eastAsiaTheme="majorEastAsia" w:hAnsiTheme="majorEastAsia"/>
          <w:szCs w:val="21"/>
        </w:rPr>
      </w:pPr>
    </w:p>
    <w:p w:rsidR="007D4DC6" w:rsidRDefault="007D4DC6" w:rsidP="00645636">
      <w:pPr>
        <w:rPr>
          <w:rFonts w:asciiTheme="majorEastAsia" w:eastAsiaTheme="majorEastAsia" w:hAnsiTheme="majorEastAsia"/>
          <w:szCs w:val="21"/>
        </w:rPr>
      </w:pPr>
    </w:p>
    <w:p w:rsidR="007D4DC6" w:rsidRDefault="007D4DC6" w:rsidP="00645636">
      <w:pPr>
        <w:rPr>
          <w:rFonts w:asciiTheme="majorEastAsia" w:eastAsiaTheme="majorEastAsia" w:hAnsiTheme="majorEastAsia"/>
          <w:szCs w:val="21"/>
        </w:rPr>
      </w:pPr>
    </w:p>
    <w:p w:rsidR="007D4DC6" w:rsidRDefault="007D4DC6" w:rsidP="00645636">
      <w:pPr>
        <w:rPr>
          <w:rFonts w:asciiTheme="majorEastAsia" w:eastAsiaTheme="majorEastAsia" w:hAnsiTheme="majorEastAsia"/>
          <w:szCs w:val="21"/>
        </w:rPr>
      </w:pPr>
    </w:p>
    <w:p w:rsidR="007D4DC6" w:rsidRDefault="007D4DC6" w:rsidP="00645636">
      <w:pPr>
        <w:rPr>
          <w:rFonts w:asciiTheme="majorEastAsia" w:eastAsiaTheme="majorEastAsia" w:hAnsiTheme="majorEastAsia"/>
          <w:szCs w:val="21"/>
        </w:rPr>
      </w:pPr>
    </w:p>
    <w:p w:rsidR="007D4DC6" w:rsidRDefault="007D4DC6" w:rsidP="00645636">
      <w:pPr>
        <w:rPr>
          <w:rFonts w:asciiTheme="majorEastAsia" w:eastAsiaTheme="majorEastAsia" w:hAnsiTheme="majorEastAsia"/>
          <w:szCs w:val="21"/>
        </w:rPr>
      </w:pPr>
    </w:p>
    <w:p w:rsidR="007D4DC6" w:rsidRDefault="007D4DC6" w:rsidP="00645636">
      <w:pPr>
        <w:rPr>
          <w:rFonts w:asciiTheme="majorEastAsia" w:eastAsiaTheme="majorEastAsia" w:hAnsiTheme="majorEastAsia"/>
          <w:szCs w:val="21"/>
        </w:rPr>
      </w:pPr>
    </w:p>
    <w:sectPr w:rsidR="007D4DC6" w:rsidSect="00BA4BD1">
      <w:pgSz w:w="12240" w:h="15840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0A9B" w:rsidRDefault="00E00A9B" w:rsidP="008179EE">
      <w:r>
        <w:separator/>
      </w:r>
    </w:p>
  </w:endnote>
  <w:endnote w:type="continuationSeparator" w:id="1">
    <w:p w:rsidR="00E00A9B" w:rsidRDefault="00E00A9B" w:rsidP="008179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0A9B" w:rsidRDefault="00E00A9B" w:rsidP="008179EE">
      <w:r>
        <w:separator/>
      </w:r>
    </w:p>
  </w:footnote>
  <w:footnote w:type="continuationSeparator" w:id="1">
    <w:p w:rsidR="00E00A9B" w:rsidRDefault="00E00A9B" w:rsidP="008179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oNotTrackMoves/>
  <w:defaultTabStop w:val="500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08C8"/>
    <w:rsid w:val="000045C7"/>
    <w:rsid w:val="00011511"/>
    <w:rsid w:val="00013403"/>
    <w:rsid w:val="0003739B"/>
    <w:rsid w:val="0004059D"/>
    <w:rsid w:val="00053729"/>
    <w:rsid w:val="00064CB9"/>
    <w:rsid w:val="00071F6C"/>
    <w:rsid w:val="000859D3"/>
    <w:rsid w:val="00087C1C"/>
    <w:rsid w:val="00091197"/>
    <w:rsid w:val="0009162A"/>
    <w:rsid w:val="000B42E9"/>
    <w:rsid w:val="000D0BBE"/>
    <w:rsid w:val="00125B93"/>
    <w:rsid w:val="00174E0C"/>
    <w:rsid w:val="00191CFB"/>
    <w:rsid w:val="00191F8A"/>
    <w:rsid w:val="001A2DBB"/>
    <w:rsid w:val="001A7377"/>
    <w:rsid w:val="001E062E"/>
    <w:rsid w:val="001E2430"/>
    <w:rsid w:val="001E2FCB"/>
    <w:rsid w:val="001E4DA4"/>
    <w:rsid w:val="001F5C61"/>
    <w:rsid w:val="001F6FC3"/>
    <w:rsid w:val="002076B6"/>
    <w:rsid w:val="00237189"/>
    <w:rsid w:val="00245C81"/>
    <w:rsid w:val="002B254C"/>
    <w:rsid w:val="002B6A2C"/>
    <w:rsid w:val="002C38A8"/>
    <w:rsid w:val="002C399E"/>
    <w:rsid w:val="002C5224"/>
    <w:rsid w:val="002D0084"/>
    <w:rsid w:val="002D1448"/>
    <w:rsid w:val="002E25F4"/>
    <w:rsid w:val="002E65CA"/>
    <w:rsid w:val="002F28F4"/>
    <w:rsid w:val="00301DC6"/>
    <w:rsid w:val="0031226C"/>
    <w:rsid w:val="0031794D"/>
    <w:rsid w:val="003438CC"/>
    <w:rsid w:val="003528AA"/>
    <w:rsid w:val="003620BC"/>
    <w:rsid w:val="003700F5"/>
    <w:rsid w:val="00380F20"/>
    <w:rsid w:val="00396CAF"/>
    <w:rsid w:val="003A1A46"/>
    <w:rsid w:val="003B37B6"/>
    <w:rsid w:val="003B42DF"/>
    <w:rsid w:val="003E67C4"/>
    <w:rsid w:val="003E755D"/>
    <w:rsid w:val="003E763C"/>
    <w:rsid w:val="003F71B8"/>
    <w:rsid w:val="00425CFC"/>
    <w:rsid w:val="004323DD"/>
    <w:rsid w:val="00443054"/>
    <w:rsid w:val="0044662F"/>
    <w:rsid w:val="0045573C"/>
    <w:rsid w:val="00490F72"/>
    <w:rsid w:val="00494EFB"/>
    <w:rsid w:val="0049591D"/>
    <w:rsid w:val="004A6B8C"/>
    <w:rsid w:val="004B456C"/>
    <w:rsid w:val="004D4DCB"/>
    <w:rsid w:val="004F2326"/>
    <w:rsid w:val="00502D14"/>
    <w:rsid w:val="00541134"/>
    <w:rsid w:val="00547E29"/>
    <w:rsid w:val="00550A70"/>
    <w:rsid w:val="00554A71"/>
    <w:rsid w:val="005573ED"/>
    <w:rsid w:val="00557609"/>
    <w:rsid w:val="00564E41"/>
    <w:rsid w:val="005970D3"/>
    <w:rsid w:val="005A1DBE"/>
    <w:rsid w:val="005B25AB"/>
    <w:rsid w:val="005C76F9"/>
    <w:rsid w:val="005D723B"/>
    <w:rsid w:val="005E3839"/>
    <w:rsid w:val="005F2BAC"/>
    <w:rsid w:val="00617487"/>
    <w:rsid w:val="00635A23"/>
    <w:rsid w:val="0064204E"/>
    <w:rsid w:val="00645636"/>
    <w:rsid w:val="00667FDA"/>
    <w:rsid w:val="00681A56"/>
    <w:rsid w:val="00682A60"/>
    <w:rsid w:val="00684E97"/>
    <w:rsid w:val="0068700F"/>
    <w:rsid w:val="006A7406"/>
    <w:rsid w:val="006C41A7"/>
    <w:rsid w:val="006C6E2F"/>
    <w:rsid w:val="006E78C9"/>
    <w:rsid w:val="006F413E"/>
    <w:rsid w:val="007013A9"/>
    <w:rsid w:val="00711663"/>
    <w:rsid w:val="00712184"/>
    <w:rsid w:val="00713451"/>
    <w:rsid w:val="00716B90"/>
    <w:rsid w:val="00741788"/>
    <w:rsid w:val="007472D1"/>
    <w:rsid w:val="00757B5C"/>
    <w:rsid w:val="00766D76"/>
    <w:rsid w:val="00786ABA"/>
    <w:rsid w:val="00790E5E"/>
    <w:rsid w:val="007943C5"/>
    <w:rsid w:val="007A7FF6"/>
    <w:rsid w:val="007C5B8F"/>
    <w:rsid w:val="007D3632"/>
    <w:rsid w:val="007D4DC6"/>
    <w:rsid w:val="007F0050"/>
    <w:rsid w:val="0081304F"/>
    <w:rsid w:val="00815F6D"/>
    <w:rsid w:val="008179EE"/>
    <w:rsid w:val="00823BC7"/>
    <w:rsid w:val="00826B3F"/>
    <w:rsid w:val="00831409"/>
    <w:rsid w:val="00856C37"/>
    <w:rsid w:val="008601E9"/>
    <w:rsid w:val="00865264"/>
    <w:rsid w:val="00877550"/>
    <w:rsid w:val="00892647"/>
    <w:rsid w:val="008A195D"/>
    <w:rsid w:val="008D7899"/>
    <w:rsid w:val="008E0240"/>
    <w:rsid w:val="008F7C1D"/>
    <w:rsid w:val="00917684"/>
    <w:rsid w:val="00962FDA"/>
    <w:rsid w:val="00971AB2"/>
    <w:rsid w:val="00987CDB"/>
    <w:rsid w:val="00990233"/>
    <w:rsid w:val="009925EE"/>
    <w:rsid w:val="009A25DA"/>
    <w:rsid w:val="009C3180"/>
    <w:rsid w:val="009D7B4C"/>
    <w:rsid w:val="009F6084"/>
    <w:rsid w:val="00A03A92"/>
    <w:rsid w:val="00A074F9"/>
    <w:rsid w:val="00A22491"/>
    <w:rsid w:val="00A2369B"/>
    <w:rsid w:val="00A57BE3"/>
    <w:rsid w:val="00A75090"/>
    <w:rsid w:val="00A8118A"/>
    <w:rsid w:val="00AC06AE"/>
    <w:rsid w:val="00AC7516"/>
    <w:rsid w:val="00AD5933"/>
    <w:rsid w:val="00AD7D97"/>
    <w:rsid w:val="00AE3C2E"/>
    <w:rsid w:val="00AF01E8"/>
    <w:rsid w:val="00B1126F"/>
    <w:rsid w:val="00B15198"/>
    <w:rsid w:val="00B2687D"/>
    <w:rsid w:val="00B41371"/>
    <w:rsid w:val="00B849A8"/>
    <w:rsid w:val="00B91C88"/>
    <w:rsid w:val="00B92422"/>
    <w:rsid w:val="00B93DFF"/>
    <w:rsid w:val="00BA4BD1"/>
    <w:rsid w:val="00BA7573"/>
    <w:rsid w:val="00BB0419"/>
    <w:rsid w:val="00BC2C63"/>
    <w:rsid w:val="00BD5447"/>
    <w:rsid w:val="00C25077"/>
    <w:rsid w:val="00C30A2E"/>
    <w:rsid w:val="00C456CC"/>
    <w:rsid w:val="00C56AD4"/>
    <w:rsid w:val="00C65009"/>
    <w:rsid w:val="00C7299B"/>
    <w:rsid w:val="00C72E92"/>
    <w:rsid w:val="00C830EC"/>
    <w:rsid w:val="00C87FF0"/>
    <w:rsid w:val="00C92086"/>
    <w:rsid w:val="00CA17ED"/>
    <w:rsid w:val="00CC58BF"/>
    <w:rsid w:val="00CE4178"/>
    <w:rsid w:val="00D1747F"/>
    <w:rsid w:val="00D308C8"/>
    <w:rsid w:val="00D30F8D"/>
    <w:rsid w:val="00D350AC"/>
    <w:rsid w:val="00D4237C"/>
    <w:rsid w:val="00D64999"/>
    <w:rsid w:val="00D82280"/>
    <w:rsid w:val="00D82307"/>
    <w:rsid w:val="00D93719"/>
    <w:rsid w:val="00D9726C"/>
    <w:rsid w:val="00DA35D5"/>
    <w:rsid w:val="00DA58FD"/>
    <w:rsid w:val="00DD3FEE"/>
    <w:rsid w:val="00DF7163"/>
    <w:rsid w:val="00E00A9B"/>
    <w:rsid w:val="00E06C6D"/>
    <w:rsid w:val="00E42391"/>
    <w:rsid w:val="00E6471B"/>
    <w:rsid w:val="00E71823"/>
    <w:rsid w:val="00E729F0"/>
    <w:rsid w:val="00E84854"/>
    <w:rsid w:val="00ED65CB"/>
    <w:rsid w:val="00EE46E6"/>
    <w:rsid w:val="00EF4224"/>
    <w:rsid w:val="00EF527C"/>
    <w:rsid w:val="00EF7FA3"/>
    <w:rsid w:val="00F02603"/>
    <w:rsid w:val="00F02E62"/>
    <w:rsid w:val="00F0314D"/>
    <w:rsid w:val="00F13719"/>
    <w:rsid w:val="00F15D13"/>
    <w:rsid w:val="00F20998"/>
    <w:rsid w:val="00F4106F"/>
    <w:rsid w:val="00F44CBE"/>
    <w:rsid w:val="00F71E03"/>
    <w:rsid w:val="00F855E5"/>
    <w:rsid w:val="00F874A2"/>
    <w:rsid w:val="00F964A0"/>
    <w:rsid w:val="00FB17E6"/>
    <w:rsid w:val="00FE6EA9"/>
    <w:rsid w:val="00FF1679"/>
    <w:rsid w:val="00FF7E49"/>
    <w:rsid w:val="02EE1DBB"/>
    <w:rsid w:val="06495906"/>
    <w:rsid w:val="08595C11"/>
    <w:rsid w:val="09DA3802"/>
    <w:rsid w:val="0B24501A"/>
    <w:rsid w:val="0CAF088A"/>
    <w:rsid w:val="0D000ED3"/>
    <w:rsid w:val="13037231"/>
    <w:rsid w:val="145D4771"/>
    <w:rsid w:val="167C328B"/>
    <w:rsid w:val="1A354D02"/>
    <w:rsid w:val="1C5647E4"/>
    <w:rsid w:val="1FA37E8C"/>
    <w:rsid w:val="20200BD5"/>
    <w:rsid w:val="203F3843"/>
    <w:rsid w:val="25241716"/>
    <w:rsid w:val="25353937"/>
    <w:rsid w:val="2DB32726"/>
    <w:rsid w:val="2E435F8F"/>
    <w:rsid w:val="2EC11DCF"/>
    <w:rsid w:val="3149422F"/>
    <w:rsid w:val="337C4EEA"/>
    <w:rsid w:val="38D85A5D"/>
    <w:rsid w:val="39CC3AA9"/>
    <w:rsid w:val="3D474267"/>
    <w:rsid w:val="40423059"/>
    <w:rsid w:val="42700018"/>
    <w:rsid w:val="449E2250"/>
    <w:rsid w:val="45D53FA5"/>
    <w:rsid w:val="4A07149A"/>
    <w:rsid w:val="4A7E7D66"/>
    <w:rsid w:val="4ABD31A6"/>
    <w:rsid w:val="4C4A4641"/>
    <w:rsid w:val="4C603D65"/>
    <w:rsid w:val="4CCA640C"/>
    <w:rsid w:val="4E3D2729"/>
    <w:rsid w:val="5048256A"/>
    <w:rsid w:val="531148C4"/>
    <w:rsid w:val="5561755B"/>
    <w:rsid w:val="56F20627"/>
    <w:rsid w:val="57500F71"/>
    <w:rsid w:val="5C5704B7"/>
    <w:rsid w:val="60B226A3"/>
    <w:rsid w:val="60EF15A9"/>
    <w:rsid w:val="60F453B0"/>
    <w:rsid w:val="614F6C97"/>
    <w:rsid w:val="624D1345"/>
    <w:rsid w:val="626357D3"/>
    <w:rsid w:val="633F55F7"/>
    <w:rsid w:val="636F4235"/>
    <w:rsid w:val="64081B7D"/>
    <w:rsid w:val="670062B0"/>
    <w:rsid w:val="670272C0"/>
    <w:rsid w:val="676576FE"/>
    <w:rsid w:val="677C4E7B"/>
    <w:rsid w:val="6BCA430A"/>
    <w:rsid w:val="6F0E1178"/>
    <w:rsid w:val="707904E3"/>
    <w:rsid w:val="72BB78F9"/>
    <w:rsid w:val="743269DC"/>
    <w:rsid w:val="764D2BB2"/>
    <w:rsid w:val="76ED1552"/>
    <w:rsid w:val="7E033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BD1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qFormat/>
    <w:rsid w:val="00BA4B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nhideWhenUsed/>
    <w:qFormat/>
    <w:rsid w:val="00BA4B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BA4BD1"/>
    <w:pPr>
      <w:ind w:firstLineChars="200" w:firstLine="420"/>
    </w:pPr>
  </w:style>
  <w:style w:type="paragraph" w:customStyle="1" w:styleId="p0">
    <w:name w:val="p0"/>
    <w:basedOn w:val="a"/>
    <w:qFormat/>
    <w:rsid w:val="00BA4BD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1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2</Pages>
  <Words>170</Words>
  <Characters>975</Characters>
  <Application>Microsoft Office Word</Application>
  <DocSecurity>0</DocSecurity>
  <Lines>8</Lines>
  <Paragraphs>2</Paragraphs>
  <ScaleCrop>false</ScaleCrop>
  <Company>微软中国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一体化多媒体教学设备清单 </dc:title>
  <dc:creator>Administrator</dc:creator>
  <cp:lastModifiedBy>Administrator</cp:lastModifiedBy>
  <cp:revision>45</cp:revision>
  <cp:lastPrinted>2024-08-05T00:56:00Z</cp:lastPrinted>
  <dcterms:created xsi:type="dcterms:W3CDTF">2018-07-07T01:24:00Z</dcterms:created>
  <dcterms:modified xsi:type="dcterms:W3CDTF">2026-05-11T01:43:00Z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