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D79AB">
      <w:pPr>
        <w:pStyle w:val="2"/>
        <w:keepNext/>
        <w:keepLines/>
        <w:pageBreakBefore w:val="0"/>
        <w:widowControl/>
        <w:kinsoku/>
        <w:wordWrap/>
        <w:overflowPunct/>
        <w:topLinePunct w:val="0"/>
        <w:autoSpaceDE/>
        <w:autoSpaceDN/>
        <w:bidi w:val="0"/>
        <w:adjustRightInd/>
        <w:snapToGrid w:val="0"/>
        <w:spacing w:line="400" w:lineRule="exact"/>
        <w:ind w:left="0" w:leftChars="0" w:firstLine="0" w:firstLineChars="0"/>
        <w:textAlignment w:val="auto"/>
        <w:rPr>
          <w:rFonts w:hint="eastAsia" w:ascii="方正小标宋简体" w:hAnsi="方正小标宋简体" w:eastAsia="方正小标宋简体" w:cs="方正小标宋简体"/>
          <w:b w:val="0"/>
          <w:bCs/>
          <w:sz w:val="30"/>
          <w:szCs w:val="30"/>
          <w:lang w:val="en-US" w:eastAsia="zh-CN"/>
        </w:rPr>
      </w:pPr>
      <w:r>
        <w:rPr>
          <w:rFonts w:hint="eastAsia" w:ascii="方正小标宋简体" w:hAnsi="方正小标宋简体" w:eastAsia="方正小标宋简体" w:cs="方正小标宋简体"/>
          <w:b w:val="0"/>
          <w:bCs/>
          <w:sz w:val="30"/>
          <w:szCs w:val="30"/>
          <w:lang w:val="en-US" w:eastAsia="zh-CN"/>
        </w:rPr>
        <w:t>附件：教学一体机（包括支架）详细技术参数及配备要求</w:t>
      </w:r>
    </w:p>
    <w:p w14:paraId="670C097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p>
    <w:p w14:paraId="2A13453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bookmarkStart w:id="0" w:name="_GoBack"/>
      <w:bookmarkEnd w:id="0"/>
      <w:r>
        <w:rPr>
          <w:rFonts w:hint="eastAsia" w:ascii="仿宋_GB2312" w:hAnsi="仿宋_GB2312" w:eastAsia="仿宋_GB2312" w:cs="仿宋_GB2312"/>
          <w:b w:val="0"/>
          <w:bCs/>
          <w:sz w:val="24"/>
          <w:szCs w:val="24"/>
        </w:rPr>
        <w:t>一、内置OPS电脑系统</w:t>
      </w:r>
    </w:p>
    <w:p w14:paraId="5672EAE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★1、CPU：搭载Intel  酷睿系列≥ i5 CPU。</w:t>
      </w:r>
    </w:p>
    <w:p w14:paraId="6153CE0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★2、内存：8 GB DDR4笔记本内存或以上配置。</w:t>
      </w:r>
    </w:p>
    <w:p w14:paraId="4721663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★3、硬盘：256 GB或以上SSD固态硬盘。</w:t>
      </w:r>
    </w:p>
    <w:p w14:paraId="3C326EF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4、采用按压式卡扣，无需工具即可快速拆卸电脑模块。</w:t>
      </w:r>
    </w:p>
    <w:p w14:paraId="519E99C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5、PC 模块可抽拉式插入整机，可实现无单独接线的拔插。</w:t>
      </w:r>
    </w:p>
    <w:p w14:paraId="6D45AF2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6、具有独立非外拓展的视频输出接口：≥1 路 HDMI。</w:t>
      </w:r>
    </w:p>
    <w:p w14:paraId="208F09C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7、具有独立非外拓展的电脑 USB 接口：至少具备 4个USB3.0 接口。</w:t>
      </w:r>
    </w:p>
    <w:p w14:paraId="6759D9C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8、具有标准 PC 防盗锁孔，确保电脑模块安全防盗。</w:t>
      </w:r>
    </w:p>
    <w:p w14:paraId="2307318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9、和整机的连接采用万兆级接口，传输速率≥10Gbps。</w:t>
      </w:r>
    </w:p>
    <w:p w14:paraId="6D867AF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10、和整机的连接接口针脚数≤40pin。</w:t>
      </w:r>
    </w:p>
    <w:p w14:paraId="5B3A0A7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p>
    <w:p w14:paraId="20478CC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二、屏幕显示效果</w:t>
      </w:r>
    </w:p>
    <w:p w14:paraId="3686EDE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1、整机屏幕采用≥75英寸液晶显示器。</w:t>
      </w:r>
    </w:p>
    <w:p w14:paraId="1CD5BC6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2、整机采用超高清LED液晶显示屏，显示比例16:9，分辨率3840×2160。</w:t>
      </w:r>
    </w:p>
    <w:p w14:paraId="1EA2635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3、整机色域覆盖率（NTSC）≥72%</w:t>
      </w:r>
    </w:p>
    <w:p w14:paraId="3927CF5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4、整机背光系统支持DC调光方式，多级亮度调节，支持白颜色背景下最暗亮度≤100nit，用于提升显示对比度。</w:t>
      </w:r>
    </w:p>
    <w:p w14:paraId="7E7630B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5、灰阶等级≥256级。</w:t>
      </w:r>
    </w:p>
    <w:p w14:paraId="7FC6392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6、整机屏幕蓝光占比（有害蓝光415～455nm能量综合）/（整体蓝光400～500能量综合）＜50%</w:t>
      </w:r>
    </w:p>
    <w:p w14:paraId="499DF00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7、支持标准、多媒体和节能三种图像模式调节。</w:t>
      </w:r>
    </w:p>
    <w:p w14:paraId="32FBD89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8、支持自定义图像设置，可对对比度、屏幕色温、图像亮度、亮度范围、色彩空间调节设置。</w:t>
      </w:r>
    </w:p>
    <w:p w14:paraId="6BF3C7B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整机系统支持手势上滑调出人工智能画质调节模式（AI-PQ），在安卓通道下可根据屏幕内容自动调节画质参数，当屏幕出现人物、建筑、夜景等元素时，自动调整对比度、饱和度、锐利度、色调色相值、高光/阴影。</w:t>
      </w:r>
    </w:p>
    <w:p w14:paraId="17255A9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10、整机视网膜蓝光危害（蓝光加权辐射亮度LB）满足IEC TR 62778:2014蓝光危害RG0级别</w:t>
      </w:r>
    </w:p>
    <w:p w14:paraId="65F267A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11、整机全通道支持纸质护眼模式，可实现画面纹理的实时调整；支持纸质纹理：牛皮纸、素描纸、宣纸、水彩纸、水纹纸；支持透明度调节；支持色温调节。</w:t>
      </w:r>
    </w:p>
    <w:p w14:paraId="624D03F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12、纸质护眼模式下，显示画面各像素点灰度不规则，减少背景干扰。</w:t>
      </w:r>
    </w:p>
    <w:p w14:paraId="1339560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★13、整机左、右、下三边框皆具备磁吸功能，边框任意位置可吸附具备磁吸功能的书写笔。（投标时须提供国家认可的第三方检测机构出具的关于该功能检测报告复印件）</w:t>
      </w:r>
    </w:p>
    <w:p w14:paraId="666E15F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p>
    <w:p w14:paraId="327DB4F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三、整机接口设计与安全设计</w:t>
      </w:r>
    </w:p>
    <w:p w14:paraId="4C496E4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1、侧置输入接口具备2路HDMI、1路RS232、1路USB接口。</w:t>
      </w:r>
    </w:p>
    <w:p w14:paraId="2D93D01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2、侧置输出接口具备1路音频输出、1路触控USB输出。</w:t>
      </w:r>
    </w:p>
    <w:p w14:paraId="57954C9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3、前置输入接口3路USB接口（包含1路Type-C、2路USB）。</w:t>
      </w:r>
    </w:p>
    <w:p w14:paraId="6709194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★4、支持通过Type-C接口U盘进行文件传输，兼容Type-C接口手机充电。</w:t>
      </w:r>
    </w:p>
    <w:p w14:paraId="062EA05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5、整机采用一体设计，外部无任何可见内部功能模块连接线。边角采用弧形设计，表面无尖锐边缘或凸起。</w:t>
      </w:r>
    </w:p>
    <w:p w14:paraId="3619590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6、整机采用全金属外壳设计，边框为金属一体成型。</w:t>
      </w:r>
    </w:p>
    <w:p w14:paraId="4846F70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7、整机屏幕边缘采用金属圆角包边防护，整机背板采用金属材质，有效屏蔽内部电路器件辐射；防潮耐盐雾蚀锈，适应多种教学环境。</w:t>
      </w:r>
    </w:p>
    <w:p w14:paraId="5BF243E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p>
    <w:p w14:paraId="7C8FDA7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四、整体无线与网络功能设计</w:t>
      </w:r>
    </w:p>
    <w:p w14:paraId="4B5D0DB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1、整机无需外接无线网卡，在Windows系统下可实现Wi-Fi无线上网连接、AP无线热点发射和BT蓝牙连接功能。</w:t>
      </w:r>
    </w:p>
    <w:p w14:paraId="1E24428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2、Wi-Fi和AP热点工作距离≥12m。</w:t>
      </w:r>
    </w:p>
    <w:p w14:paraId="714C386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3、整机支持蓝牙Bluetooth 5.4标准，固件版本号HCI13.0/LMP13.0。</w:t>
      </w:r>
    </w:p>
    <w:p w14:paraId="4F65BBF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4、整机PC端支持主动发现蓝牙外设从而连接（无需整机进入发现模式），支持连接外部蓝牙音箱播放音频。</w:t>
      </w:r>
    </w:p>
    <w:p w14:paraId="4D87E08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50E0EC0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5228DA1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7、整机内置双WiFi6无线网卡（不接受外接），在Android和Windows系统下，可实现Wi-Fi无线上网连接、AP无线热点发射。</w:t>
      </w:r>
    </w:p>
    <w:p w14:paraId="7265B0B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★8、整机内置双WiFi6无线网卡（不接受外接），在Android下支持无线设备同时连接数量≥32个，在Windows系统下支持无线设备同时连接≥8个；</w:t>
      </w:r>
    </w:p>
    <w:p w14:paraId="4A607B4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9、整机无需外接无线网卡，在Windows系统下接入无线网络，切换到嵌入式Android系统下可直接实现无线上网功能，不需手动重复设置。</w:t>
      </w:r>
    </w:p>
    <w:p w14:paraId="095BFAB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 xml:space="preserve">10、Wi-Fi及AP热点支持频段2.4GHz/5GHz </w:t>
      </w:r>
    </w:p>
    <w:p w14:paraId="056A498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★11、Wi-Fi制式支持IEEE 802.11 a/b/g/n/ac/ax；支持版本Wi-Fi6。</w:t>
      </w:r>
    </w:p>
    <w:p w14:paraId="2485A7EE">
      <w:pPr>
        <w:pStyle w:val="2"/>
        <w:keepNext/>
        <w:keepLines/>
        <w:pageBreakBefore w:val="0"/>
        <w:widowControl/>
        <w:kinsoku/>
        <w:wordWrap/>
        <w:overflowPunct/>
        <w:topLinePunct w:val="0"/>
        <w:autoSpaceDE/>
        <w:autoSpaceDN/>
        <w:bidi w:val="0"/>
        <w:adjustRightInd/>
        <w:snapToGrid w:val="0"/>
        <w:spacing w:line="400" w:lineRule="exact"/>
        <w:ind w:left="0" w:leftChars="0" w:firstLine="0" w:firstLineChars="0"/>
        <w:textAlignment w:val="auto"/>
        <w:rPr>
          <w:rFonts w:hint="eastAsia" w:ascii="仿宋_GB2312" w:hAnsi="仿宋_GB2312" w:eastAsia="仿宋_GB2312" w:cs="仿宋_GB2312"/>
          <w:b w:val="0"/>
          <w:bCs/>
          <w:sz w:val="24"/>
          <w:szCs w:val="24"/>
        </w:rPr>
      </w:pPr>
    </w:p>
    <w:p w14:paraId="7BDF4919">
      <w:pPr>
        <w:pStyle w:val="2"/>
        <w:keepNext/>
        <w:keepLines/>
        <w:pageBreakBefore w:val="0"/>
        <w:widowControl/>
        <w:kinsoku/>
        <w:wordWrap/>
        <w:overflowPunct/>
        <w:topLinePunct w:val="0"/>
        <w:autoSpaceDE/>
        <w:autoSpaceDN/>
        <w:bidi w:val="0"/>
        <w:adjustRightInd/>
        <w:snapToGrid w:val="0"/>
        <w:spacing w:line="400" w:lineRule="exact"/>
        <w:ind w:left="0" w:leftChars="0"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五、侧边栏教学设计要求</w:t>
      </w:r>
    </w:p>
    <w:p w14:paraId="56A5842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1、整机全通道侧边栏快捷菜单包含如下小工具：批注、降半屏、截屏、放大镜、倒计时、日历、聚光灯、秒表、冻屏、倒数日、答题、节拍器</w:t>
      </w:r>
    </w:p>
    <w:p w14:paraId="7C934CB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2、整机全通道侧边栏快捷菜单小工具支持自定义，支持设置对应小工具的显示/隐藏。</w:t>
      </w:r>
    </w:p>
    <w:p w14:paraId="039539F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3、整机全通道侧边栏支持使用批注小工具进行批注讲解，可切换书写笔颜色、截屏保存批注内容、清屏，可根据手与屏幕的接触面积自动调整板擦工具的大小。</w:t>
      </w:r>
    </w:p>
    <w:p w14:paraId="5B68255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★4、整机全通道侧边栏支持将设备屏幕降低为半屏幕状态，点击上半屏幕可以返回全屏状态。</w:t>
      </w:r>
    </w:p>
    <w:p w14:paraId="225A3D2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5、整机全通道侧边栏支持自行选择所需截取屏幕范围，点击截屏即可成功截取屏幕，并自动保存。</w:t>
      </w:r>
    </w:p>
    <w:p w14:paraId="62DE58E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6、整机全通道侧边栏支持放大选中区域内容，并可支持对未选中区域关灯处理，实现聚光灯效果。</w:t>
      </w:r>
    </w:p>
    <w:p w14:paraId="5D398FB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整机支持在无任何外部设备的情况下，实时录制用户朗读内容，识别用户声纹并进行统一身份登录，登录后自动获取个人云端教学课件列表，打开教学白板软件时可跳过软件自带登录步骤。（投标时须提供国家认可的第三方检测机构出具的关于该功能检测报告复印件）</w:t>
      </w:r>
    </w:p>
    <w:p w14:paraId="7BC4FC8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8、整机全通道侧边栏支持打开日历，查看日期。</w:t>
      </w:r>
    </w:p>
    <w:p w14:paraId="1B85444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9、整机全通道侧边栏支持聚光灯，支持聚光灯高亮区域大小调节、区域移动。</w:t>
      </w:r>
    </w:p>
    <w:p w14:paraId="6FC1D31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10、整机全通道侧边栏支持冻屏，将屏幕画面进行缩放。</w:t>
      </w:r>
    </w:p>
    <w:p w14:paraId="19F0EE1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11、整机安卓和外接通道下侧边栏支持设置倒数日。</w:t>
      </w:r>
    </w:p>
    <w:p w14:paraId="21DE92B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3AC6539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13、整机侧边栏内置智能语音转文字工具，将整机内置麦克风拾取的语音进行文字转译，以悬浮字幕形式将转译文字显示在屏幕上。（投标时须提供国家认可的第三方检测机构出具的关于该功能检测报告复印件）</w:t>
      </w:r>
    </w:p>
    <w:p w14:paraId="4F75C73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14、整机支持在设备上通过摄像头获取教室内图像并自动识别图像内所有人员，并随机抽选1人。</w:t>
      </w:r>
    </w:p>
    <w:p w14:paraId="1671909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★15、整机支持在设备上通过摄像头获取教室内图像并自动识别图像内所有人员，并自动进行人数统计。</w:t>
      </w:r>
    </w:p>
    <w:p w14:paraId="0211A88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16、整机支持在设备上，通过侧边栏实现调用windows系统运行、打开文件夹、打开任务管理。</w:t>
      </w:r>
    </w:p>
    <w:p w14:paraId="2DEAE3B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17、整机Windows通道支持在通过侧边栏调取软键盘。</w:t>
      </w:r>
    </w:p>
    <w:p w14:paraId="6EDCCC3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18、整机Windows通道支持对当前运行中的应用进行窗口最大化、窗口最小化、应用强制关闭。</w:t>
      </w:r>
    </w:p>
    <w:p w14:paraId="4690C87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19、整机处于非内置PC通道下，支持通过侧边栏进入PC通道。</w:t>
      </w:r>
    </w:p>
    <w:p w14:paraId="08FA758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20、整机全通道侧边栏快捷菜单支持快捷调节音量、亮度，支持自动亮度模式，支持点击静音按钮静音。</w:t>
      </w:r>
    </w:p>
    <w:p w14:paraId="6D7F56C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21、整机全通道侧边栏快捷菜单中应用软件可以进行切换，无需在已经开启的应用软件全屏模式下退出当前应用再选择更换。</w:t>
      </w:r>
    </w:p>
    <w:p w14:paraId="672378E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22、整机全通道侧边栏支持自定义快捷菜单，支持windows应用固定，可将应用固定后，在侧边栏进行快捷打开。</w:t>
      </w:r>
    </w:p>
    <w:p w14:paraId="5FDA39A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23、整机全通道侧边栏快捷菜单中可实时查看物联设备的连接情况，点击设备图标即可调出中控菜单进行管控。</w:t>
      </w:r>
    </w:p>
    <w:p w14:paraId="5F73583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24、整机全通道侧边栏快捷菜单支持简洁模式和常规模式切换。</w:t>
      </w:r>
    </w:p>
    <w:p w14:paraId="32A4DF5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★25、整机全通道侧边栏快捷菜单简洁模式，可进行打开批注、降半屏、主页的基础操作。</w:t>
      </w:r>
    </w:p>
    <w:p w14:paraId="5C50FA6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六、整机系统设计</w:t>
      </w:r>
    </w:p>
    <w:p w14:paraId="1B24C39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（一）触摸系统</w:t>
      </w:r>
    </w:p>
    <w:p w14:paraId="7C5973F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★1、支持Windows 7、Windows 8、Windows 10、Windows11、Linux、Mac Os、UOS和麒麟系统外置电脑操作系统接入时，无需安装触摸驱动。</w:t>
      </w:r>
    </w:p>
    <w:p w14:paraId="2F8C68B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2、触摸分辨率32768×32768。</w:t>
      </w:r>
    </w:p>
    <w:p w14:paraId="2C7CA7A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3、书写触控延迟≤25ms</w:t>
      </w:r>
    </w:p>
    <w:p w14:paraId="5BA74BB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4、整机触控书写功能集成预测算法，在书写速度≥50cm/s，支持笔迹距离笔的距离小于20mm。</w:t>
      </w:r>
    </w:p>
    <w:p w14:paraId="1C0F14A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5、触摸响应≤4ms。</w:t>
      </w:r>
    </w:p>
    <w:p w14:paraId="7EEA77B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6、触摸最小识别物≤3mm。</w:t>
      </w:r>
    </w:p>
    <w:p w14:paraId="6AAFE2B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7、整机屏幕触摸有效识别高度不超过3mm，即触摸物体距离玻璃外表面高度不超过3mm时，触摸屏识别为点击操作。</w:t>
      </w:r>
    </w:p>
    <w:p w14:paraId="033380D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8、整机支持提笔书写，在Windows系统下可实现无需点击任意功能入口，当检测到红外笔笔尖接触屏幕时，自动进入书写模式。</w:t>
      </w:r>
    </w:p>
    <w:p w14:paraId="4FD6962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9、整机支持手笔分离，通过提笔即写唤醒批注功能后，可进行手笔分离功能，使用笔正常书写，使用手指可以操作应用，进行点击操作。</w:t>
      </w:r>
    </w:p>
    <w:p w14:paraId="52A29A4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10、整机触摸支持动态压力感应，支持无任何电子功能的普通书写笔在整机上书写或点压时，整机能感应压力变化，书写或点压过程笔迹呈现不同粗细。</w:t>
      </w:r>
    </w:p>
    <w:p w14:paraId="2A6F799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支持智能书写功能，书写文字自动识别为标准印刷体，支持图形识别功能，可将多种手绘图形转化为矩形、三角形、圆形标准图形。（投标时须提供国家认可的第三方检测机构出具的关于该功能检测报告复印件）</w:t>
      </w:r>
    </w:p>
    <w:p w14:paraId="61F52BD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12、整机白板软件支持智能图表绘制，可将手绘表格转化为智能表格，形成表格对象后表格中书写区域可根据书写内容自适应调整大小，支持将表格外书写内容一键拖动到表格中。（投标时须提供国家认可的第三方检测机构出具的关于该功能检测报告复印件）</w:t>
      </w:r>
    </w:p>
    <w:p w14:paraId="149157F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13、交互式白板软件支持手写笔迹的智能编辑，支持通过手绘置换符快速置换前后文字语序，支持手动涂抹笔迹对象进行快速删除，支持圈选笔迹对象进行手写笔迹缩放，支持文字间手绘竖线进行文字间距的快速调整。（投标时须提供国家认可的第三方检测机构出具的关于该功能检测报告复印件）</w:t>
      </w:r>
    </w:p>
    <w:p w14:paraId="0F100BF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14:paraId="231AC43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（二）安卓系统</w:t>
      </w:r>
    </w:p>
    <w:p w14:paraId="05B2523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★1、整机嵌入式系统版本≥Android 15，主频≥1.6GHz。（投标时须提供国家认可的第三方检测机构出具的关于该功能检测报告复印件）</w:t>
      </w:r>
    </w:p>
    <w:p w14:paraId="1B19377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2、嵌入式Android操作系统下，白板支持对已经书写的笔迹和形状和颜色进行更换。</w:t>
      </w:r>
    </w:p>
    <w:p w14:paraId="32D76F3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3、在嵌入式系统下使用白板软件时，整机可自行调节屏幕亮度。</w:t>
      </w:r>
    </w:p>
    <w:p w14:paraId="5C71EF9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支持通过悬浮球调起元素周期表，支持对不同类别元素进行颜色区分，可通过点击对不同元素进行分类展示，展示样式支持按原子数/原子结构/相对原子质量/电子构型配置元素方式进行调整。（投标时须提供国家认可的第三方检测机构出具的关于该功能检测报告复印件）</w:t>
      </w:r>
    </w:p>
    <w:p w14:paraId="6AF657F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★5、整机内置交互式白板软件支持汉字语音测评功能，通过整机拾音麦进行用户声音采集分析，判断用户发音是否标准。（投标时须提供国家认可的第三方检测机构出具的关于该功能检测报告复印件）</w:t>
      </w:r>
    </w:p>
    <w:p w14:paraId="38EB656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6、无PC状态下，嵌入式系统内置互动白板支持全局漫游，并能在工具栏中对全局内容进行预览和移动。</w:t>
      </w:r>
    </w:p>
    <w:p w14:paraId="4300FDC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7、无PC状态下，嵌入式Android 操作系统下可使用白板书写、WPS 软件和网页浏览</w:t>
      </w:r>
    </w:p>
    <w:p w14:paraId="02734AE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8、在嵌入式Android操作系统下，能对TV多媒体USB所读取到的文件进行自动归类，可分类查找文档、板书、图片、音视频，检索后可直接在界面中打开。</w:t>
      </w:r>
    </w:p>
    <w:p w14:paraId="49424FE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七、教学功能应用</w:t>
      </w:r>
    </w:p>
    <w:p w14:paraId="027331E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1、整机内置学生日历功能，支持全屏查看日历、显示法定节日；用户可以添加日历事件，设定特定时间并关联本机安卓应用，事件到期后，可以通过事件提醒打开关联的应用，如欢迎词、白板应用。</w:t>
      </w:r>
    </w:p>
    <w:p w14:paraId="0A99F19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★2、整机内置AR授课工具，支持对视频展台所采集的画面中叠加动态的3D 模型。3D模型包括：动物、微生物、人体骨骼、乐器、星球、地形。（投标时须提供国家认可的第三方检测机构出具的关于该功能检测报告复印件）</w:t>
      </w:r>
    </w:p>
    <w:p w14:paraId="3E0D4BB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★3、整机内置 AI 授课工具，支持对整机页面显示的题目或视频展台所采集的题目内容进行识别，支持手动框选题目范围，能够对题目进行详细的讲解，讲解内容包括解题步骤和注意事项。（投标时须提供国家认可的第三方检测机构出具的关于该功能检测报告复印件）</w:t>
      </w:r>
    </w:p>
    <w:p w14:paraId="574DAC1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★4、整机内置AI授课工具，可根据题目所涉及的知识点和难度级别，可推荐相似题目，推荐题目数量可根据用户需求进行设置。（投标时须提供国家认可的第三方检测机构出具的关于该功能检测报告复印件）</w:t>
      </w:r>
    </w:p>
    <w:p w14:paraId="0B76504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整机内置AI作文批改工具，支持对视频展台所采集的内容进行识别，识别到英文作文类型后，支持作文内容进行批改。可根据作文的整体表现给出一个综合评分，并提供详细的评分依据。（投标时须提供国家认可的第三方检测机构出具的关于该功能检测报告复印件）</w:t>
      </w:r>
    </w:p>
    <w:p w14:paraId="782956F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整机内置AI作文批改工具，能够从作文的词汇词组、语法句子、内容连贯性多个维度进行分析和评价。对于存在的语法错误和错别字，能够指出并提供修改建议。（投标时须提供国家认可的第三方检测机构出具的关于该功能检测报告复印件）</w:t>
      </w:r>
    </w:p>
    <w:p w14:paraId="03AA653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投标时须提供国家认可的第三方检测机构出具的关于该功能检测报告复印件）</w:t>
      </w:r>
    </w:p>
    <w:p w14:paraId="02F30F3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投标时须提供国家认可的第三方检测机构出具的关于该功能检测报告复印件）</w:t>
      </w:r>
    </w:p>
    <w:p w14:paraId="611DD29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★9、整机自带AI书写美化能力，智能识别批注的书写轨迹，进行笔锋智能美化，模拟纸上书写的起笔、行笔和收笔效果。（投标时须提供国家认可的第三方检测机构出具的关于该功能检测报告复印件）</w:t>
      </w:r>
    </w:p>
    <w:p w14:paraId="1219CCC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★10、整机内置微课制作工具，支持对全屏/区域的屏幕内容、整机声音、麦克风声音、摄像头内容进行录制，支持切换录制分辨率，支持录制过程中进行画笔标注与擦除；支持中途暂停录制和继续录制。</w:t>
      </w:r>
    </w:p>
    <w:p w14:paraId="133020B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（投标时须提供国家认可的第三方检测机构出具的关于该功能检测报告复印件）</w:t>
      </w:r>
    </w:p>
    <w:p w14:paraId="3ED595B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★11、整机内置文字快剪功能，支持微课录制结束后提取视频中的文字，按照提取出的文字，对视频进行快速视频剪辑。（投标时须提供国家认可的第三方检测机构出具的关于该功能检测报告复印件）</w:t>
      </w:r>
    </w:p>
    <w:p w14:paraId="0E04312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八、整机硬件设计</w:t>
      </w:r>
    </w:p>
    <w:p w14:paraId="0E91715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三合一电源按键，同一电源物理按键完成Android系统和Windows系统的开机、节能熄屏、关机操作；关机状态下按按键开机；开机状态下按按键实现节能熄屏/唤醒，长按按键实现关机。（投标时须提供国家认可的第三方检测机构出具的关于该功能检测报告复印件）</w:t>
      </w:r>
    </w:p>
    <w:p w14:paraId="1A23088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整机为适配教学场景的便捷使用，设备按键采用简洁化设计，前置接口与按键在设备同一侧。前置物理按键，可实现开关机、音量＋－、护眼、录屏、设置功能。（投标时须提供国家认可的第三方检测机构出具的关于该功能检测报告复印件）</w:t>
      </w:r>
    </w:p>
    <w:p w14:paraId="607A152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3、支持经典护眼模式，可通过前置面板物理功能按键一键启用经典护眼模式。</w:t>
      </w:r>
    </w:p>
    <w:p w14:paraId="184CB0C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4、设备支持通过前置面板物理按键一键启动录屏功能，可将屏幕中显示的课件、音频内容与人声同时录制。</w:t>
      </w:r>
    </w:p>
    <w:p w14:paraId="5EB1BF0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5、整机前置 USB 接口具备防撞挡板设计，防撞挡板采用转轴式翻转，可拆卸更换不同宽度的挡板对设备进行防撞防护。</w:t>
      </w:r>
    </w:p>
    <w:p w14:paraId="5E52F6C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整机前置按键支持自定义设置，可通过自定义设置实现前置面板功能按键一键启用任一全局小工具（批注、截屏、计时、降半屏、放大镜、倒数日、日历）、快捷开关（节能模式、纸质护眼模式、经典护眼模式、自动亮度模式）。</w:t>
      </w:r>
    </w:p>
    <w:p w14:paraId="12A1537E">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★7、整机设备内置2.2声道扬声器，前朝向发声，12W高音扬声器2个，上朝向30W中低音扬声器2个，最大功率≥84W。（投标时须提供国家认可的第三方检测机构出具的关于该功能检测报告复印件）</w:t>
      </w:r>
    </w:p>
    <w:p w14:paraId="677B197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★8、整机可选择高级音效设置，支持在左右声道平衡显示范围中进行更改；中低频段显示调节范围125Hz～1KHz，高频段显示调节范围 2KHz～16KHz，分贝显示-12dB～12dB 调节范围。</w:t>
      </w:r>
    </w:p>
    <w:p w14:paraId="013EF14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9、整机内置非独立外扩展的4阵列麦克风，可用于对教室环境音频进行采集，麦克风拾音距离≥12米。</w:t>
      </w:r>
    </w:p>
    <w:p w14:paraId="5CCFABC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10、整机内置扬声器采用缝隙发声技术，喇叭采用槽式开口设计，不大于5.8mm</w:t>
      </w:r>
    </w:p>
    <w:p w14:paraId="6FCFD0F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11、整机扬声器在100%音量下，可做到1米处声压级≥88db，10米处声压级≥79dB</w:t>
      </w:r>
    </w:p>
    <w:p w14:paraId="77794C9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12、内置摄像头、麦克风无需外接线材连接，无任何可见外接线材及模块化拼接痕迹，未占用整机设备端口。</w:t>
      </w:r>
    </w:p>
    <w:p w14:paraId="245DD0C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13、支持标准、听力、观影和AI空间感知音效模式，AI空间感知音效模式可通过内置麦克风采集教室物理环境声音，自动生成符合当前教室物理环境的频段、音量、音效。</w:t>
      </w:r>
    </w:p>
    <w:p w14:paraId="158B939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14、整机内置摄像头（非外扩），PC通道下支持通过视频展台软件调用摄像头进行二维码扫码识别。</w:t>
      </w:r>
    </w:p>
    <w:p w14:paraId="20C8D08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15、具备摄像头工作指示灯，摄像头运行时，有指示灯提示。</w:t>
      </w:r>
    </w:p>
    <w:p w14:paraId="102887A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★16、整机上边框内置非独立摄像头，采用一体化集成设计，⽀持输出4:3、16:9⽐例的图⽚和视频，支持拍摄≥1600 万像素数的照片和视频，支持输出 4k 分辨率的视频。</w:t>
      </w:r>
    </w:p>
    <w:p w14:paraId="3EC09D6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17、整机摄像头对角线视场角≥120度</w:t>
      </w:r>
    </w:p>
    <w:p w14:paraId="72B0CBD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18、整机内置非独立的高清摄像头，可用于远程巡课。</w:t>
      </w:r>
    </w:p>
    <w:p w14:paraId="3AAFF9D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19、整机摄像头支持人脸识别、清点人数、随机抽人；识别所有学生，显示标记，然后随机抽选，同时显示标记不少于60人。</w:t>
      </w:r>
    </w:p>
    <w:p w14:paraId="4D2BCF71">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20、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510D3F5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九、教学备授课软件设计</w:t>
      </w:r>
    </w:p>
    <w:p w14:paraId="7F0884B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（一）白板教学PC端应用</w:t>
      </w:r>
    </w:p>
    <w:p w14:paraId="319DE02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★1、教学系统为全校教师提供可扩展，易于学校管理，安全可靠的云存储空间，根据每名教师使用时长与教学资料制作频率提供可扩展升级至不小于200G的个人云空间。</w:t>
      </w:r>
    </w:p>
    <w:p w14:paraId="1502CE9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3365D87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3、互动教学课件支持定向精准分享：分享者可将互动课件、课件组精准推送至指定接收方账号云空间，接收方可在云空间接收并打开分享课件。</w:t>
      </w:r>
    </w:p>
    <w:p w14:paraId="53E05F1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1B572FA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07A8922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6、支持软件联网自动静默升级，无需用户手动更新。</w:t>
      </w:r>
    </w:p>
    <w:p w14:paraId="0E70312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7、课件背景：提供不少于8种以上背景模板供老师选择，持自定义背景。</w:t>
      </w:r>
    </w:p>
    <w:p w14:paraId="1E9AF10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1DD2125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30BBF98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★10、智能配对游戏：支持创建配对游戏，教师可随意将知识点进行配对。当开始配对游戏时，拖动知识点进行配对，系统将自动判断是否正确。系统至少提供7种游戏模版，且模版样式支持自定义修改。</w:t>
      </w:r>
    </w:p>
    <w:p w14:paraId="16713AA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11、分组竞争游戏：支持创建分组竞争游戏，教师可设置正确项／干扰项，让两组学生开展竞争游戏。系统提供不少于 3 种难度、10种游戏模版选择，且模版样式支持自定义修改。</w:t>
      </w:r>
    </w:p>
    <w:p w14:paraId="0F58B87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★12、数学公式编辑器：支持复杂数学公式输入，提供不少于 20 个数学符号及模板，输出的公式内容支持不同颜色标记及二次编辑。</w:t>
      </w:r>
    </w:p>
    <w:p w14:paraId="5D9AABE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13、数学画板功能：</w:t>
      </w:r>
    </w:p>
    <w:p w14:paraId="6BBAD1F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a)能在白板中插入在线画板，授课时可以一键打开,方便老师配合课件内容进行讲解。</w:t>
      </w:r>
    </w:p>
    <w:p w14:paraId="28F0913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b)提供不少于 500 个数学画板资源，覆盖小学、初中、高中学段数学学科主要知识点，并按照知识点分类，便于老师查找。</w:t>
      </w:r>
    </w:p>
    <w:p w14:paraId="0DDFAF4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1FECC587">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6E2B139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06455D5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15、表格：</w:t>
      </w:r>
    </w:p>
    <w:p w14:paraId="332BDF5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a)具有表格插入功能，并提供5种以上表格样式供老师选择。</w:t>
      </w:r>
    </w:p>
    <w:p w14:paraId="04A6870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b)表格能自适应，可一键将表格的行、列调整到最合适的大小。</w:t>
      </w:r>
    </w:p>
    <w:p w14:paraId="6B82963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c)具有表格遮罩功能，可对表格中任意一格添加遮罩，在授课模式下通过点击可消除遮罩，方便老师设置互动活动。</w:t>
      </w:r>
    </w:p>
    <w:p w14:paraId="45B419D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d)在授课模式下，支持表格克隆功能，可克隆出多个相同表格，</w:t>
      </w:r>
    </w:p>
    <w:p w14:paraId="27541FA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方便老师请多位同学进行答题互动。</w:t>
      </w:r>
    </w:p>
    <w:p w14:paraId="1360190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16、图表：</w:t>
      </w:r>
    </w:p>
    <w:p w14:paraId="70EE8D5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a)具有图表插入功能，并提供柱状图、扇形图、折线图 3 种图表形式，且每种形式提供不少于5种样式供选择。</w:t>
      </w:r>
    </w:p>
    <w:p w14:paraId="6121E12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b)具有图表二维及三维展示形式任意切换，且三维图表支持旋转，方便多角度展示数据变化。</w:t>
      </w:r>
    </w:p>
    <w:p w14:paraId="4447607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c)具有图表添加超链接，可连接至课件其他页面、网页、软件自带小工具等地方。</w:t>
      </w:r>
    </w:p>
    <w:p w14:paraId="139920E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d)在授课模式下，支持图表克隆功能，可克隆出多个相同图表，</w:t>
      </w:r>
    </w:p>
    <w:p w14:paraId="46756BF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方便老师进行对比观察。</w:t>
      </w:r>
    </w:p>
    <w:p w14:paraId="531D304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★17、古诗词资源：</w:t>
      </w:r>
    </w:p>
    <w:p w14:paraId="1BB6245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a)提供覆盖多学段的古诗词、古文资源，包含原文、翻译、背景介绍、作者介绍、朗诵音频等。</w:t>
      </w:r>
    </w:p>
    <w:p w14:paraId="6C76ACB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b)支持用户根据年级、朝代、诗人等进行分类查找，也可直接搜索诗词、古文名称或作者名查找。</w:t>
      </w:r>
    </w:p>
    <w:p w14:paraId="1D06870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c)提供不少于9种古诗词专用背景模板，老师可贴合古诗词意境选择合适背景进行教学。</w:t>
      </w:r>
    </w:p>
    <w:p w14:paraId="5DE0B3C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d)每篇古诗词、古文均提供原文及翻译、背景介绍、作者介绍等，同时支持一键跳转打开网页，展示对应的背景或作者介绍。</w:t>
      </w:r>
    </w:p>
    <w:p w14:paraId="1B08B255">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e)支持老师备课时对原文进行注释、标重点等操作，方便老师讲解重点字词。</w:t>
      </w:r>
    </w:p>
    <w:p w14:paraId="3E46393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f)提供原文朗读功能，全部诗词、古文均配备专业朗读配音，且支持老师在备课时对朗读音频进行打点操作，上课时可播放提前选择好的片段。</w:t>
      </w:r>
    </w:p>
    <w:p w14:paraId="375CDF7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55817852">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★19、美术画板：具有美术画板工具，提供铅笔、毛笔、油画笔，可实现模拟调色盘功能，老师可自由选择不同颜色进行混合调色，搭配出任意色彩。</w:t>
      </w:r>
    </w:p>
    <w:p w14:paraId="58B66F4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20、美术工具：具备图形自由创作工具，教师可自由绘制复杂的任意多边图形及曲边图形；教师自主创作的图形可存储至个人云空间便于后续使用。</w:t>
      </w:r>
    </w:p>
    <w:p w14:paraId="3769D509">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（二）白板软件移动端应用</w:t>
      </w:r>
    </w:p>
    <w:p w14:paraId="4D084E2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1、课件预览保留课件对象拖拽移动、克隆复制、置顶、删除等互动功能，并可通过移动端进行思维导图、课堂互动游戏的触控交互操作，并支持显示课件备注内容。</w:t>
      </w:r>
    </w:p>
    <w:p w14:paraId="42A8248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2、可在移动平台选择是否接收获取的分享课件，接收后课件储存至个人云空间，可在移动平台的互动课件列表预览。</w:t>
      </w:r>
    </w:p>
    <w:p w14:paraId="1FE46D3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3、移动平台可对云空间互动课件和课件组移动、删除和重命名，课件及课件组支持批量移动、删除。</w:t>
      </w:r>
    </w:p>
    <w:p w14:paraId="283AC07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4、移动平台可将课件通过微信、朋友圈、云空间帐号、二维码、公开链接、加密链接等方式进行分享，分享有效期支持自定义。</w:t>
      </w:r>
    </w:p>
    <w:p w14:paraId="794973F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★5、移动平台可查看教师个人云空间里所有互动课件列表，并可打开互动课件进行预览，预览时支持上下翻页、页面缩略图预览、页面跳转。</w:t>
      </w:r>
    </w:p>
    <w:p w14:paraId="37BE181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6、移动平台可以上传手机相册中的照片和视频到资料夹，且能调用系统相机拍摄照片并直接上传。教师可以在备课端选择资源插入课件。</w:t>
      </w:r>
    </w:p>
    <w:p w14:paraId="6A95E0A0">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十、教学PPT小工具</w:t>
      </w:r>
    </w:p>
    <w:p w14:paraId="71398AC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1、不借助其他软件情况下，播放PPT时即可实现书写、擦除功能；可支持课件所有页面的预览、可随意进行页面跳转和实现上下翻页。</w:t>
      </w:r>
    </w:p>
    <w:p w14:paraId="58442186">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2、不借助其他软件情况下，播放PPT时即可支持板中板功能，直接调用板中板辅助教学，可实现批注及加页，不影响课件整体内容。</w:t>
      </w:r>
    </w:p>
    <w:p w14:paraId="0F5AFC03">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p>
    <w:p w14:paraId="6D3AE96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4、不借助其他软件情况下，播放PPT时即可调用放大镜、聚光灯小工具辅助教学。</w:t>
      </w:r>
    </w:p>
    <w:p w14:paraId="5C8A479B">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十一、产品售后保障服务</w:t>
      </w:r>
    </w:p>
    <w:p w14:paraId="4B81033D">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1、全国24小时免费400电话保修、二维码扫描保修、区域化驻地技术工程师专线保修。</w:t>
      </w:r>
    </w:p>
    <w:p w14:paraId="3ED302CA">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2、微信售后报修服务：快速输入相关问题及所在区域进行在线保修，贴心服务人员实时在线提供客服专线报修，更好更快的解决售后故障问题带来的使用不便。</w:t>
      </w:r>
    </w:p>
    <w:p w14:paraId="4BE6B03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3、微信问题查询服务：提供八大模块的问题查询及解决方案，现场完成简单故障的快速修复指导。</w:t>
      </w:r>
    </w:p>
    <w:p w14:paraId="27C90288">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十二、其他要求</w:t>
      </w:r>
    </w:p>
    <w:p w14:paraId="4B6C563F">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1、为确保货物质量及原厂品质，中标供应商在正式供货时必须提供生产厂家针对此项目的售后服务保证原件、供货证明原件，否则采购方将不予验收通过。</w:t>
      </w:r>
    </w:p>
    <w:p w14:paraId="1DBC0A54">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4F377D1C">
      <w:pPr>
        <w:pStyle w:val="2"/>
        <w:keepNext/>
        <w:keepLines/>
        <w:pageBreakBefore w:val="0"/>
        <w:widowControl/>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 w:val="0"/>
          <w:bCs/>
          <w:sz w:val="24"/>
          <w:szCs w:val="24"/>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051817"/>
    <w:rsid w:val="2AE741EC"/>
    <w:rsid w:val="409B0FC0"/>
    <w:rsid w:val="49F8437A"/>
    <w:rsid w:val="58901CA9"/>
    <w:rsid w:val="6BB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snapToGrid w:val="0"/>
      <w:spacing w:line="560" w:lineRule="exact"/>
      <w:ind w:firstLine="420" w:firstLineChars="20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outlineLvl w:val="0"/>
    </w:pPr>
    <w:rPr>
      <w:rFonts w:eastAsia="黑体"/>
      <w:kern w:val="44"/>
    </w:rPr>
  </w:style>
  <w:style w:type="paragraph" w:styleId="2">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楷体_GB2312"/>
      <w:b/>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10068</Words>
  <Characters>10660</Characters>
  <Lines>0</Lines>
  <Paragraphs>0</Paragraphs>
  <TotalTime>5</TotalTime>
  <ScaleCrop>false</ScaleCrop>
  <LinksUpToDate>false</LinksUpToDate>
  <CharactersWithSpaces>10714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2023-11-29T08:31:00Z</dcterms:created>
  <dc:creator>Administrator</dc:creator>
  <cp:lastModifiedBy>，，，，，</cp:lastModifiedBy>
  <dcterms:modified xsi:type="dcterms:W3CDTF">2026-06-09T06:09:53Z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AE9D8E5DB0744F2DA5CEEF36A4A87CB1</vt:lpwstr>
  </property>
  <property fmtid="{D5CDD505-2E9C-101B-9397-08002B2CF9AE}" pid="4" name="KSOTemplateDocerSaveRecord">
    <vt:lpwstr>eyJoZGlkIjoiMTJjZTc3NzZkMjI3YjlkYWQ5MjczMjAwNjRmY2UzZDAiLCJ1c2VySWQiOiIzOTM3MzQ5MTYifQ==</vt:lpwstr>
  </property>
</Properties>
</file>