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C9793" w14:textId="77777777" w:rsidR="006C537E" w:rsidRDefault="0079550F">
      <w:pPr>
        <w:widowControl/>
        <w:jc w:val="center"/>
        <w:textAlignment w:val="center"/>
        <w:rPr>
          <w:rFonts w:ascii="宋体" w:hAnsi="宋体" w:cs="宋体"/>
          <w:b/>
          <w:color w:val="000000"/>
          <w:kern w:val="0"/>
          <w:sz w:val="32"/>
          <w:szCs w:val="21"/>
        </w:rPr>
      </w:pPr>
      <w:r>
        <w:rPr>
          <w:rFonts w:ascii="宋体" w:hAnsi="宋体" w:cs="宋体" w:hint="eastAsia"/>
          <w:b/>
          <w:color w:val="000000"/>
          <w:kern w:val="0"/>
          <w:sz w:val="32"/>
          <w:szCs w:val="21"/>
        </w:rPr>
        <w:t>防城港市第</w:t>
      </w:r>
      <w:r>
        <w:rPr>
          <w:rFonts w:ascii="宋体" w:hAnsi="宋体" w:cs="宋体" w:hint="eastAsia"/>
          <w:b/>
          <w:color w:val="000000"/>
          <w:kern w:val="0"/>
          <w:sz w:val="32"/>
          <w:szCs w:val="21"/>
        </w:rPr>
        <w:t>一</w:t>
      </w:r>
      <w:r>
        <w:rPr>
          <w:rFonts w:ascii="宋体" w:hAnsi="宋体" w:cs="宋体" w:hint="eastAsia"/>
          <w:b/>
          <w:color w:val="000000"/>
          <w:kern w:val="0"/>
          <w:sz w:val="32"/>
          <w:szCs w:val="21"/>
        </w:rPr>
        <w:t>中学</w:t>
      </w:r>
      <w:r>
        <w:rPr>
          <w:rFonts w:ascii="宋体" w:hAnsi="宋体" w:cs="宋体" w:hint="eastAsia"/>
          <w:b/>
          <w:color w:val="000000"/>
          <w:kern w:val="0"/>
          <w:sz w:val="32"/>
          <w:szCs w:val="21"/>
        </w:rPr>
        <w:t>课桌椅</w:t>
      </w:r>
      <w:r>
        <w:rPr>
          <w:rFonts w:ascii="宋体" w:hAnsi="宋体" w:cs="宋体" w:hint="eastAsia"/>
          <w:b/>
          <w:color w:val="000000"/>
          <w:kern w:val="0"/>
          <w:sz w:val="32"/>
          <w:szCs w:val="21"/>
        </w:rPr>
        <w:t>设备采购</w:t>
      </w:r>
    </w:p>
    <w:tbl>
      <w:tblPr>
        <w:tblW w:w="9939" w:type="dxa"/>
        <w:jc w:val="center"/>
        <w:tblLayout w:type="fixed"/>
        <w:tblCellMar>
          <w:left w:w="0" w:type="dxa"/>
          <w:right w:w="0" w:type="dxa"/>
        </w:tblCellMar>
        <w:tblLook w:val="04A0" w:firstRow="1" w:lastRow="0" w:firstColumn="1" w:lastColumn="0" w:noHBand="0" w:noVBand="1"/>
      </w:tblPr>
      <w:tblGrid>
        <w:gridCol w:w="484"/>
        <w:gridCol w:w="1265"/>
        <w:gridCol w:w="675"/>
        <w:gridCol w:w="572"/>
        <w:gridCol w:w="5376"/>
        <w:gridCol w:w="726"/>
        <w:gridCol w:w="841"/>
      </w:tblGrid>
      <w:tr w:rsidR="006C537E" w14:paraId="605DA321" w14:textId="77777777">
        <w:trPr>
          <w:trHeight w:val="570"/>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E1567B" w14:textId="77777777" w:rsidR="006C537E" w:rsidRDefault="0079550F">
            <w:pPr>
              <w:widowControl/>
              <w:jc w:val="center"/>
              <w:textAlignment w:val="bottom"/>
              <w:rPr>
                <w:rFonts w:ascii="宋体" w:hAnsi="宋体" w:cs="宋体"/>
                <w:bCs/>
                <w:szCs w:val="21"/>
              </w:rPr>
            </w:pPr>
            <w:r>
              <w:rPr>
                <w:rFonts w:ascii="宋体" w:hAnsi="宋体" w:cs="宋体" w:hint="eastAsia"/>
                <w:bCs/>
                <w:kern w:val="0"/>
                <w:szCs w:val="21"/>
              </w:rPr>
              <w:t>序号</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100297" w14:textId="77777777" w:rsidR="006C537E" w:rsidRDefault="0079550F">
            <w:pPr>
              <w:widowControl/>
              <w:jc w:val="center"/>
              <w:textAlignment w:val="center"/>
              <w:rPr>
                <w:rFonts w:ascii="宋体" w:hAnsi="宋体" w:cs="宋体"/>
                <w:bCs/>
                <w:szCs w:val="21"/>
              </w:rPr>
            </w:pPr>
            <w:r>
              <w:rPr>
                <w:rFonts w:ascii="宋体" w:hAnsi="宋体" w:cs="宋体" w:hint="eastAsia"/>
                <w:bCs/>
                <w:kern w:val="0"/>
                <w:szCs w:val="21"/>
              </w:rPr>
              <w:t>货物名称</w:t>
            </w:r>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33D422" w14:textId="77777777" w:rsidR="006C537E" w:rsidRDefault="0079550F">
            <w:pPr>
              <w:widowControl/>
              <w:jc w:val="center"/>
              <w:textAlignment w:val="center"/>
              <w:rPr>
                <w:rFonts w:ascii="宋体" w:hAnsi="宋体" w:cs="宋体"/>
                <w:bCs/>
                <w:szCs w:val="21"/>
              </w:rPr>
            </w:pPr>
            <w:r>
              <w:rPr>
                <w:rFonts w:ascii="宋体" w:hAnsi="宋体" w:cs="宋体" w:hint="eastAsia"/>
                <w:bCs/>
                <w:kern w:val="0"/>
                <w:szCs w:val="21"/>
              </w:rPr>
              <w:t>单位</w:t>
            </w:r>
          </w:p>
        </w:tc>
        <w:tc>
          <w:tcPr>
            <w:tcW w:w="57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FC913E" w14:textId="77777777" w:rsidR="006C537E" w:rsidRDefault="0079550F">
            <w:pPr>
              <w:widowControl/>
              <w:jc w:val="center"/>
              <w:textAlignment w:val="center"/>
              <w:rPr>
                <w:rFonts w:ascii="宋体" w:hAnsi="宋体" w:cs="宋体"/>
                <w:bCs/>
                <w:szCs w:val="21"/>
              </w:rPr>
            </w:pPr>
            <w:r>
              <w:rPr>
                <w:rFonts w:ascii="宋体" w:hAnsi="宋体" w:cs="宋体" w:hint="eastAsia"/>
                <w:bCs/>
                <w:kern w:val="0"/>
                <w:szCs w:val="21"/>
              </w:rPr>
              <w:t>数量</w:t>
            </w:r>
          </w:p>
        </w:tc>
        <w:tc>
          <w:tcPr>
            <w:tcW w:w="53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D83ADD" w14:textId="77777777" w:rsidR="006C537E" w:rsidRDefault="0079550F">
            <w:pPr>
              <w:widowControl/>
              <w:jc w:val="center"/>
              <w:textAlignment w:val="bottom"/>
              <w:rPr>
                <w:rFonts w:ascii="宋体" w:hAnsi="宋体" w:cs="宋体"/>
                <w:bCs/>
                <w:szCs w:val="21"/>
              </w:rPr>
            </w:pPr>
            <w:r>
              <w:rPr>
                <w:rFonts w:ascii="宋体" w:hAnsi="宋体" w:cs="宋体" w:hint="eastAsia"/>
                <w:bCs/>
                <w:kern w:val="0"/>
                <w:szCs w:val="21"/>
              </w:rPr>
              <w:t>项目要求及技术需求</w:t>
            </w:r>
          </w:p>
        </w:tc>
        <w:tc>
          <w:tcPr>
            <w:tcW w:w="7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C7838" w14:textId="77777777" w:rsidR="006C537E" w:rsidRDefault="0079550F">
            <w:pPr>
              <w:widowControl/>
              <w:jc w:val="center"/>
              <w:textAlignment w:val="bottom"/>
              <w:rPr>
                <w:rFonts w:ascii="宋体" w:hAnsi="宋体" w:cs="宋体"/>
                <w:bCs/>
                <w:kern w:val="0"/>
                <w:szCs w:val="21"/>
              </w:rPr>
            </w:pPr>
            <w:r>
              <w:rPr>
                <w:rFonts w:ascii="宋体" w:hAnsi="宋体" w:cs="宋体" w:hint="eastAsia"/>
                <w:bCs/>
                <w:kern w:val="0"/>
                <w:szCs w:val="21"/>
              </w:rPr>
              <w:t>单价（元）</w:t>
            </w:r>
          </w:p>
        </w:tc>
        <w:tc>
          <w:tcPr>
            <w:tcW w:w="8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BCB16D" w14:textId="77777777" w:rsidR="006C537E" w:rsidRDefault="0079550F">
            <w:pPr>
              <w:widowControl/>
              <w:jc w:val="center"/>
              <w:textAlignment w:val="bottom"/>
              <w:rPr>
                <w:rFonts w:ascii="宋体" w:hAnsi="宋体" w:cs="宋体"/>
                <w:bCs/>
                <w:kern w:val="0"/>
                <w:szCs w:val="21"/>
              </w:rPr>
            </w:pPr>
            <w:r>
              <w:rPr>
                <w:rFonts w:ascii="宋体" w:hAnsi="宋体" w:cs="宋体" w:hint="eastAsia"/>
                <w:bCs/>
                <w:kern w:val="0"/>
                <w:szCs w:val="21"/>
              </w:rPr>
              <w:t>金额（元）</w:t>
            </w:r>
          </w:p>
        </w:tc>
      </w:tr>
      <w:tr w:rsidR="00422098" w14:paraId="620C214D" w14:textId="77777777" w:rsidTr="00560E32">
        <w:trPr>
          <w:trHeight w:val="570"/>
          <w:jc w:val="center"/>
        </w:trPr>
        <w:tc>
          <w:tcPr>
            <w:tcW w:w="9939"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8FD5DC" w14:textId="11D7DA0C" w:rsidR="00422098" w:rsidRPr="00B57C9E" w:rsidRDefault="00422098" w:rsidP="00422098">
            <w:pPr>
              <w:widowControl/>
              <w:textAlignment w:val="bottom"/>
              <w:rPr>
                <w:rFonts w:ascii="宋体" w:hAnsi="宋体" w:cs="宋体" w:hint="eastAsia"/>
                <w:b/>
                <w:bCs/>
                <w:kern w:val="0"/>
                <w:szCs w:val="21"/>
              </w:rPr>
            </w:pPr>
            <w:r w:rsidRPr="00B57C9E">
              <w:rPr>
                <w:rFonts w:ascii="宋体" w:hAnsi="宋体" w:cs="宋体" w:hint="eastAsia"/>
                <w:b/>
                <w:bCs/>
                <w:kern w:val="0"/>
                <w:szCs w:val="21"/>
              </w:rPr>
              <w:t>一、</w:t>
            </w:r>
            <w:r w:rsidRPr="00B57C9E">
              <w:rPr>
                <w:rFonts w:ascii="宋体" w:hAnsi="宋体" w:cs="宋体" w:hint="eastAsia"/>
                <w:b/>
                <w:bCs/>
                <w:kern w:val="0"/>
                <w:szCs w:val="21"/>
              </w:rPr>
              <w:t>升降课桌椅</w:t>
            </w:r>
          </w:p>
        </w:tc>
      </w:tr>
      <w:tr w:rsidR="006C537E" w14:paraId="6152CE4A" w14:textId="77777777">
        <w:trPr>
          <w:trHeight w:val="96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54B4ABF" w14:textId="77777777" w:rsidR="006C537E" w:rsidRDefault="0079550F">
            <w:pPr>
              <w:widowControl/>
              <w:jc w:val="center"/>
              <w:textAlignment w:val="center"/>
              <w:rPr>
                <w:rFonts w:ascii="宋体" w:hAnsi="宋体" w:cs="宋体"/>
                <w:bCs/>
                <w:kern w:val="0"/>
                <w:szCs w:val="21"/>
              </w:rPr>
            </w:pPr>
            <w:r>
              <w:rPr>
                <w:rFonts w:ascii="宋体" w:hAnsi="宋体" w:cs="宋体" w:hint="eastAsia"/>
                <w:bCs/>
                <w:kern w:val="0"/>
                <w:szCs w:val="21"/>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4D9E76" w14:textId="305E0645"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智高</w:t>
            </w:r>
            <w:r>
              <w:rPr>
                <w:rFonts w:ascii="宋体" w:hAnsi="宋体" w:cs="宋体" w:hint="eastAsia"/>
                <w:bCs/>
                <w:kern w:val="0"/>
                <w:szCs w:val="21"/>
              </w:rPr>
              <w:t>ZG-003</w:t>
            </w:r>
            <w:r>
              <w:rPr>
                <w:rFonts w:ascii="宋体" w:hAnsi="宋体" w:cs="宋体" w:hint="eastAsia"/>
                <w:bCs/>
                <w:kern w:val="0"/>
                <w:szCs w:val="21"/>
              </w:rPr>
              <w:t>升降课</w:t>
            </w:r>
            <w:r>
              <w:rPr>
                <w:rFonts w:ascii="宋体" w:hAnsi="宋体" w:cs="宋体" w:hint="eastAsia"/>
                <w:bCs/>
                <w:kern w:val="0"/>
                <w:szCs w:val="21"/>
              </w:rPr>
              <w:t>桌椅</w:t>
            </w:r>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FFE4F6" w14:textId="77777777" w:rsidR="006C537E" w:rsidRDefault="0079550F">
            <w:pPr>
              <w:widowControl/>
              <w:jc w:val="center"/>
              <w:textAlignment w:val="center"/>
              <w:rPr>
                <w:rFonts w:ascii="宋体" w:hAnsi="宋体" w:cs="宋体"/>
                <w:bCs/>
                <w:kern w:val="0"/>
                <w:szCs w:val="21"/>
              </w:rPr>
            </w:pPr>
            <w:r>
              <w:rPr>
                <w:rFonts w:ascii="宋体" w:hAnsi="宋体" w:cs="宋体" w:hint="eastAsia"/>
                <w:bCs/>
                <w:kern w:val="0"/>
                <w:szCs w:val="21"/>
              </w:rPr>
              <w:t>套</w:t>
            </w:r>
          </w:p>
        </w:tc>
        <w:tc>
          <w:tcPr>
            <w:tcW w:w="57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60C98E" w14:textId="77777777" w:rsidR="006C537E" w:rsidRDefault="0079550F">
            <w:pPr>
              <w:widowControl/>
              <w:jc w:val="center"/>
              <w:textAlignment w:val="center"/>
              <w:rPr>
                <w:rFonts w:ascii="宋体" w:hAnsi="宋体" w:cs="宋体"/>
                <w:bCs/>
                <w:kern w:val="0"/>
                <w:szCs w:val="21"/>
              </w:rPr>
            </w:pPr>
            <w:r>
              <w:rPr>
                <w:rFonts w:ascii="宋体" w:hAnsi="宋体" w:cs="宋体" w:hint="eastAsia"/>
                <w:bCs/>
                <w:kern w:val="0"/>
                <w:szCs w:val="21"/>
              </w:rPr>
              <w:t>1600</w:t>
            </w:r>
          </w:p>
        </w:tc>
        <w:tc>
          <w:tcPr>
            <w:tcW w:w="53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242A51"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学生课桌：长</w:t>
            </w:r>
            <w:r>
              <w:rPr>
                <w:rFonts w:ascii="宋体" w:hAnsi="宋体" w:cs="宋体" w:hint="eastAsia"/>
                <w:bCs/>
                <w:kern w:val="0"/>
                <w:szCs w:val="21"/>
              </w:rPr>
              <w:t>650mm</w:t>
            </w:r>
            <w:r>
              <w:rPr>
                <w:rFonts w:ascii="宋体" w:hAnsi="宋体" w:cs="宋体" w:hint="eastAsia"/>
                <w:bCs/>
                <w:kern w:val="0"/>
                <w:szCs w:val="21"/>
              </w:rPr>
              <w:t>×宽</w:t>
            </w:r>
            <w:r>
              <w:rPr>
                <w:rFonts w:ascii="宋体" w:hAnsi="宋体" w:cs="宋体" w:hint="eastAsia"/>
                <w:bCs/>
                <w:kern w:val="0"/>
                <w:szCs w:val="21"/>
              </w:rPr>
              <w:t>450mm</w:t>
            </w:r>
            <w:r>
              <w:rPr>
                <w:rFonts w:ascii="宋体" w:hAnsi="宋体" w:cs="宋体" w:hint="eastAsia"/>
                <w:bCs/>
                <w:kern w:val="0"/>
                <w:szCs w:val="21"/>
              </w:rPr>
              <w:t>×高</w:t>
            </w:r>
            <w:r>
              <w:rPr>
                <w:rFonts w:ascii="宋体" w:hAnsi="宋体" w:cs="宋体" w:hint="eastAsia"/>
                <w:bCs/>
                <w:kern w:val="0"/>
                <w:szCs w:val="21"/>
              </w:rPr>
              <w:t xml:space="preserve">760mm </w:t>
            </w:r>
          </w:p>
          <w:p w14:paraId="03B15B8F"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1</w:t>
            </w:r>
            <w:r>
              <w:rPr>
                <w:rFonts w:ascii="宋体" w:hAnsi="宋体" w:cs="宋体" w:hint="eastAsia"/>
                <w:bCs/>
                <w:kern w:val="0"/>
                <w:szCs w:val="21"/>
              </w:rPr>
              <w:t>、课桌符合</w:t>
            </w:r>
            <w:r>
              <w:rPr>
                <w:rFonts w:ascii="宋体" w:hAnsi="宋体" w:cs="宋体" w:hint="eastAsia"/>
                <w:bCs/>
                <w:kern w:val="0"/>
                <w:szCs w:val="21"/>
              </w:rPr>
              <w:t>QB/T4071-2021</w:t>
            </w:r>
            <w:r>
              <w:rPr>
                <w:rFonts w:ascii="宋体" w:hAnsi="宋体" w:cs="宋体" w:hint="eastAsia"/>
                <w:bCs/>
                <w:kern w:val="0"/>
                <w:szCs w:val="21"/>
              </w:rPr>
              <w:t>《课桌椅》、</w:t>
            </w:r>
            <w:r>
              <w:rPr>
                <w:rFonts w:ascii="宋体" w:hAnsi="宋体" w:cs="宋体" w:hint="eastAsia"/>
                <w:bCs/>
                <w:kern w:val="0"/>
                <w:szCs w:val="21"/>
              </w:rPr>
              <w:t>GB/T3325-2024</w:t>
            </w:r>
            <w:r>
              <w:rPr>
                <w:rFonts w:ascii="宋体" w:hAnsi="宋体" w:cs="宋体" w:hint="eastAsia"/>
                <w:bCs/>
                <w:kern w:val="0"/>
                <w:szCs w:val="21"/>
              </w:rPr>
              <w:t>《金属家具通用技术条件》国家标准，并提供课桌由具有合法检测资格的检测机构出具的产品检测报告</w:t>
            </w:r>
            <w:r>
              <w:rPr>
                <w:rFonts w:ascii="宋体" w:hAnsi="宋体" w:cs="宋体" w:hint="eastAsia"/>
                <w:bCs/>
                <w:kern w:val="0"/>
                <w:szCs w:val="21"/>
              </w:rPr>
              <w:t xml:space="preserve"> </w:t>
            </w:r>
            <w:r>
              <w:rPr>
                <w:rFonts w:ascii="宋体" w:hAnsi="宋体" w:cs="宋体" w:hint="eastAsia"/>
                <w:bCs/>
                <w:kern w:val="0"/>
                <w:szCs w:val="21"/>
              </w:rPr>
              <w:t>，检测内容至少包含以下内容：形状和位置公差（翘曲度、平整度、位差度、分缝），金属件外观（管材、焊接件、皱纹或波纹、喷涂层）；表面理化性能：</w:t>
            </w:r>
            <w:proofErr w:type="gramStart"/>
            <w:r>
              <w:rPr>
                <w:rFonts w:ascii="宋体" w:hAnsi="宋体" w:cs="宋体" w:hint="eastAsia"/>
                <w:bCs/>
                <w:kern w:val="0"/>
                <w:szCs w:val="21"/>
              </w:rPr>
              <w:t>耐液性</w:t>
            </w:r>
            <w:proofErr w:type="gramEnd"/>
            <w:r>
              <w:rPr>
                <w:rFonts w:ascii="宋体" w:hAnsi="宋体" w:cs="宋体" w:hint="eastAsia"/>
                <w:bCs/>
                <w:kern w:val="0"/>
                <w:szCs w:val="21"/>
              </w:rPr>
              <w:t>、耐湿热、耐干热；力学性能：桌面垂直静载荷、桌面垂直耐久性、桌面垂直冲击、桌腿跌落；甲醛释放量；未提供则报价无效。</w:t>
            </w:r>
          </w:p>
          <w:p w14:paraId="0940B45A"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2</w:t>
            </w:r>
            <w:r>
              <w:rPr>
                <w:rFonts w:ascii="宋体" w:hAnsi="宋体" w:cs="宋体" w:hint="eastAsia"/>
                <w:bCs/>
                <w:kern w:val="0"/>
                <w:szCs w:val="21"/>
              </w:rPr>
              <w:t>、桌面尺寸：长</w:t>
            </w:r>
            <w:r>
              <w:rPr>
                <w:rFonts w:ascii="宋体" w:hAnsi="宋体" w:cs="宋体" w:hint="eastAsia"/>
                <w:bCs/>
                <w:kern w:val="0"/>
                <w:szCs w:val="21"/>
              </w:rPr>
              <w:t>650mm</w:t>
            </w:r>
            <w:r>
              <w:rPr>
                <w:rFonts w:ascii="宋体" w:hAnsi="宋体" w:cs="宋体" w:hint="eastAsia"/>
                <w:bCs/>
                <w:kern w:val="0"/>
                <w:szCs w:val="21"/>
              </w:rPr>
              <w:t>×宽</w:t>
            </w:r>
            <w:r>
              <w:rPr>
                <w:rFonts w:ascii="宋体" w:hAnsi="宋体" w:cs="宋体" w:hint="eastAsia"/>
                <w:bCs/>
                <w:kern w:val="0"/>
                <w:szCs w:val="21"/>
              </w:rPr>
              <w:t>450mm</w:t>
            </w:r>
            <w:r>
              <w:rPr>
                <w:rFonts w:ascii="宋体" w:hAnsi="宋体" w:cs="宋体" w:hint="eastAsia"/>
                <w:bCs/>
                <w:kern w:val="0"/>
                <w:szCs w:val="21"/>
              </w:rPr>
              <w:t>；</w:t>
            </w:r>
            <w:r>
              <w:rPr>
                <w:rFonts w:ascii="宋体" w:hAnsi="宋体" w:cs="宋体" w:hint="eastAsia"/>
                <w:bCs/>
                <w:kern w:val="0"/>
                <w:szCs w:val="21"/>
              </w:rPr>
              <w:t xml:space="preserve"> </w:t>
            </w:r>
          </w:p>
          <w:p w14:paraId="0431CCD8"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1</w:t>
            </w:r>
            <w:r>
              <w:rPr>
                <w:rFonts w:ascii="宋体" w:hAnsi="宋体" w:cs="宋体" w:hint="eastAsia"/>
                <w:bCs/>
                <w:kern w:val="0"/>
                <w:szCs w:val="21"/>
              </w:rPr>
              <w:t>）中学部分：采用升降课桌；高度</w:t>
            </w:r>
            <w:r>
              <w:rPr>
                <w:rFonts w:ascii="宋体" w:hAnsi="宋体" w:cs="宋体" w:hint="eastAsia"/>
                <w:bCs/>
                <w:kern w:val="0"/>
                <w:szCs w:val="21"/>
              </w:rPr>
              <w:t xml:space="preserve"> 760mm</w:t>
            </w:r>
            <w:r>
              <w:rPr>
                <w:rFonts w:ascii="宋体" w:hAnsi="宋体" w:cs="宋体" w:hint="eastAsia"/>
                <w:bCs/>
                <w:kern w:val="0"/>
                <w:szCs w:val="21"/>
              </w:rPr>
              <w:t>（</w:t>
            </w:r>
            <w:r>
              <w:rPr>
                <w:rFonts w:ascii="宋体" w:hAnsi="宋体" w:cs="宋体" w:hint="eastAsia"/>
                <w:bCs/>
                <w:kern w:val="0"/>
                <w:szCs w:val="21"/>
              </w:rPr>
              <w:t>1</w:t>
            </w:r>
            <w:r>
              <w:rPr>
                <w:rFonts w:ascii="宋体" w:hAnsi="宋体" w:cs="宋体" w:hint="eastAsia"/>
                <w:bCs/>
                <w:kern w:val="0"/>
                <w:szCs w:val="21"/>
              </w:rPr>
              <w:t>号）、</w:t>
            </w:r>
            <w:r>
              <w:rPr>
                <w:rFonts w:ascii="宋体" w:hAnsi="宋体" w:cs="宋体" w:hint="eastAsia"/>
                <w:bCs/>
                <w:kern w:val="0"/>
                <w:szCs w:val="21"/>
              </w:rPr>
              <w:t>730mm</w:t>
            </w:r>
            <w:r>
              <w:rPr>
                <w:rFonts w:ascii="宋体" w:hAnsi="宋体" w:cs="宋体" w:hint="eastAsia"/>
                <w:bCs/>
                <w:kern w:val="0"/>
                <w:szCs w:val="21"/>
              </w:rPr>
              <w:t>（</w:t>
            </w:r>
            <w:r>
              <w:rPr>
                <w:rFonts w:ascii="宋体" w:hAnsi="宋体" w:cs="宋体" w:hint="eastAsia"/>
                <w:bCs/>
                <w:kern w:val="0"/>
                <w:szCs w:val="21"/>
              </w:rPr>
              <w:t>2</w:t>
            </w:r>
            <w:r>
              <w:rPr>
                <w:rFonts w:ascii="宋体" w:hAnsi="宋体" w:cs="宋体" w:hint="eastAsia"/>
                <w:bCs/>
                <w:kern w:val="0"/>
                <w:szCs w:val="21"/>
              </w:rPr>
              <w:t>号）、</w:t>
            </w:r>
            <w:r>
              <w:rPr>
                <w:rFonts w:ascii="宋体" w:hAnsi="宋体" w:cs="宋体" w:hint="eastAsia"/>
                <w:bCs/>
                <w:kern w:val="0"/>
                <w:szCs w:val="21"/>
              </w:rPr>
              <w:t>700mm</w:t>
            </w:r>
            <w:r>
              <w:rPr>
                <w:rFonts w:ascii="宋体" w:hAnsi="宋体" w:cs="宋体" w:hint="eastAsia"/>
                <w:bCs/>
                <w:kern w:val="0"/>
                <w:szCs w:val="21"/>
              </w:rPr>
              <w:t>（</w:t>
            </w:r>
            <w:r>
              <w:rPr>
                <w:rFonts w:ascii="宋体" w:hAnsi="宋体" w:cs="宋体" w:hint="eastAsia"/>
                <w:bCs/>
                <w:kern w:val="0"/>
                <w:szCs w:val="21"/>
              </w:rPr>
              <w:t>3</w:t>
            </w:r>
            <w:r>
              <w:rPr>
                <w:rFonts w:ascii="宋体" w:hAnsi="宋体" w:cs="宋体" w:hint="eastAsia"/>
                <w:bCs/>
                <w:kern w:val="0"/>
                <w:szCs w:val="21"/>
              </w:rPr>
              <w:t>号）、</w:t>
            </w:r>
            <w:r>
              <w:rPr>
                <w:rFonts w:ascii="宋体" w:hAnsi="宋体" w:cs="宋体" w:hint="eastAsia"/>
                <w:bCs/>
                <w:kern w:val="0"/>
                <w:szCs w:val="21"/>
              </w:rPr>
              <w:t>670mm</w:t>
            </w:r>
            <w:r>
              <w:rPr>
                <w:rFonts w:ascii="宋体" w:hAnsi="宋体" w:cs="宋体" w:hint="eastAsia"/>
                <w:bCs/>
                <w:kern w:val="0"/>
                <w:szCs w:val="21"/>
              </w:rPr>
              <w:t>（</w:t>
            </w:r>
            <w:r>
              <w:rPr>
                <w:rFonts w:ascii="宋体" w:hAnsi="宋体" w:cs="宋体" w:hint="eastAsia"/>
                <w:bCs/>
                <w:kern w:val="0"/>
                <w:szCs w:val="21"/>
              </w:rPr>
              <w:t>4</w:t>
            </w:r>
            <w:r>
              <w:rPr>
                <w:rFonts w:ascii="宋体" w:hAnsi="宋体" w:cs="宋体" w:hint="eastAsia"/>
                <w:bCs/>
                <w:kern w:val="0"/>
                <w:szCs w:val="21"/>
              </w:rPr>
              <w:t>号），允许误差±</w:t>
            </w:r>
            <w:r>
              <w:rPr>
                <w:rFonts w:ascii="宋体" w:hAnsi="宋体" w:cs="宋体" w:hint="eastAsia"/>
                <w:bCs/>
                <w:kern w:val="0"/>
                <w:szCs w:val="21"/>
              </w:rPr>
              <w:t>5mm</w:t>
            </w:r>
            <w:r>
              <w:rPr>
                <w:rFonts w:ascii="宋体" w:hAnsi="宋体" w:cs="宋体" w:hint="eastAsia"/>
                <w:bCs/>
                <w:kern w:val="0"/>
                <w:szCs w:val="21"/>
              </w:rPr>
              <w:t>，可在以上型号进行升降调整；</w:t>
            </w:r>
          </w:p>
          <w:p w14:paraId="6EF189E5"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2</w:t>
            </w:r>
            <w:r>
              <w:rPr>
                <w:rFonts w:ascii="宋体" w:hAnsi="宋体" w:cs="宋体" w:hint="eastAsia"/>
                <w:bCs/>
                <w:kern w:val="0"/>
                <w:szCs w:val="21"/>
              </w:rPr>
              <w:t>）小学部分：采用升降课桌；高度</w:t>
            </w:r>
            <w:r>
              <w:rPr>
                <w:rFonts w:ascii="宋体" w:hAnsi="宋体" w:cs="宋体" w:hint="eastAsia"/>
                <w:bCs/>
                <w:kern w:val="0"/>
                <w:szCs w:val="21"/>
              </w:rPr>
              <w:t xml:space="preserve"> 640 mm</w:t>
            </w:r>
            <w:r>
              <w:rPr>
                <w:rFonts w:ascii="宋体" w:hAnsi="宋体" w:cs="宋体" w:hint="eastAsia"/>
                <w:bCs/>
                <w:kern w:val="0"/>
                <w:szCs w:val="21"/>
              </w:rPr>
              <w:t>（</w:t>
            </w:r>
            <w:r>
              <w:rPr>
                <w:rFonts w:ascii="宋体" w:hAnsi="宋体" w:cs="宋体" w:hint="eastAsia"/>
                <w:bCs/>
                <w:kern w:val="0"/>
                <w:szCs w:val="21"/>
              </w:rPr>
              <w:t>5</w:t>
            </w:r>
            <w:r>
              <w:rPr>
                <w:rFonts w:ascii="宋体" w:hAnsi="宋体" w:cs="宋体" w:hint="eastAsia"/>
                <w:bCs/>
                <w:kern w:val="0"/>
                <w:szCs w:val="21"/>
              </w:rPr>
              <w:t>号）、</w:t>
            </w:r>
            <w:r>
              <w:rPr>
                <w:rFonts w:ascii="宋体" w:hAnsi="宋体" w:cs="宋体" w:hint="eastAsia"/>
                <w:bCs/>
                <w:kern w:val="0"/>
                <w:szCs w:val="21"/>
              </w:rPr>
              <w:t>610 mm</w:t>
            </w:r>
            <w:r>
              <w:rPr>
                <w:rFonts w:ascii="宋体" w:hAnsi="宋体" w:cs="宋体" w:hint="eastAsia"/>
                <w:bCs/>
                <w:kern w:val="0"/>
                <w:szCs w:val="21"/>
              </w:rPr>
              <w:t>（</w:t>
            </w:r>
            <w:r>
              <w:rPr>
                <w:rFonts w:ascii="宋体" w:hAnsi="宋体" w:cs="宋体" w:hint="eastAsia"/>
                <w:bCs/>
                <w:kern w:val="0"/>
                <w:szCs w:val="21"/>
              </w:rPr>
              <w:t>6</w:t>
            </w:r>
            <w:r>
              <w:rPr>
                <w:rFonts w:ascii="宋体" w:hAnsi="宋体" w:cs="宋体" w:hint="eastAsia"/>
                <w:bCs/>
                <w:kern w:val="0"/>
                <w:szCs w:val="21"/>
              </w:rPr>
              <w:t>号）、</w:t>
            </w:r>
            <w:r>
              <w:rPr>
                <w:rFonts w:ascii="宋体" w:hAnsi="宋体" w:cs="宋体" w:hint="eastAsia"/>
                <w:bCs/>
                <w:kern w:val="0"/>
                <w:szCs w:val="21"/>
              </w:rPr>
              <w:t xml:space="preserve"> </w:t>
            </w:r>
          </w:p>
          <w:p w14:paraId="6B1E58D6"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580mm</w:t>
            </w:r>
            <w:r>
              <w:rPr>
                <w:rFonts w:ascii="宋体" w:hAnsi="宋体" w:cs="宋体" w:hint="eastAsia"/>
                <w:bCs/>
                <w:kern w:val="0"/>
                <w:szCs w:val="21"/>
              </w:rPr>
              <w:t>（</w:t>
            </w:r>
            <w:r>
              <w:rPr>
                <w:rFonts w:ascii="宋体" w:hAnsi="宋体" w:cs="宋体" w:hint="eastAsia"/>
                <w:bCs/>
                <w:kern w:val="0"/>
                <w:szCs w:val="21"/>
              </w:rPr>
              <w:t>7</w:t>
            </w:r>
            <w:r>
              <w:rPr>
                <w:rFonts w:ascii="宋体" w:hAnsi="宋体" w:cs="宋体" w:hint="eastAsia"/>
                <w:bCs/>
                <w:kern w:val="0"/>
                <w:szCs w:val="21"/>
              </w:rPr>
              <w:t>号）、</w:t>
            </w:r>
            <w:r>
              <w:rPr>
                <w:rFonts w:ascii="宋体" w:hAnsi="宋体" w:cs="宋体" w:hint="eastAsia"/>
                <w:bCs/>
                <w:kern w:val="0"/>
                <w:szCs w:val="21"/>
              </w:rPr>
              <w:t>550mm</w:t>
            </w:r>
            <w:r>
              <w:rPr>
                <w:rFonts w:ascii="宋体" w:hAnsi="宋体" w:cs="宋体" w:hint="eastAsia"/>
                <w:bCs/>
                <w:kern w:val="0"/>
                <w:szCs w:val="21"/>
              </w:rPr>
              <w:t>（</w:t>
            </w:r>
            <w:r>
              <w:rPr>
                <w:rFonts w:ascii="宋体" w:hAnsi="宋体" w:cs="宋体" w:hint="eastAsia"/>
                <w:bCs/>
                <w:kern w:val="0"/>
                <w:szCs w:val="21"/>
              </w:rPr>
              <w:t>8</w:t>
            </w:r>
            <w:r>
              <w:rPr>
                <w:rFonts w:ascii="宋体" w:hAnsi="宋体" w:cs="宋体" w:hint="eastAsia"/>
                <w:bCs/>
                <w:kern w:val="0"/>
                <w:szCs w:val="21"/>
              </w:rPr>
              <w:t>号），允许误差±</w:t>
            </w:r>
            <w:r>
              <w:rPr>
                <w:rFonts w:ascii="宋体" w:hAnsi="宋体" w:cs="宋体" w:hint="eastAsia"/>
                <w:bCs/>
                <w:kern w:val="0"/>
                <w:szCs w:val="21"/>
              </w:rPr>
              <w:t>5mm</w:t>
            </w:r>
            <w:r>
              <w:rPr>
                <w:rFonts w:ascii="宋体" w:hAnsi="宋体" w:cs="宋体" w:hint="eastAsia"/>
                <w:bCs/>
                <w:kern w:val="0"/>
                <w:szCs w:val="21"/>
              </w:rPr>
              <w:t>，可在以上型号进行升降调整；</w:t>
            </w:r>
            <w:r>
              <w:rPr>
                <w:rFonts w:ascii="宋体" w:hAnsi="宋体" w:cs="宋体" w:hint="eastAsia"/>
                <w:bCs/>
                <w:kern w:val="0"/>
                <w:szCs w:val="21"/>
              </w:rPr>
              <w:t xml:space="preserve"> </w:t>
            </w:r>
          </w:p>
          <w:p w14:paraId="41A757CF"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3</w:t>
            </w:r>
            <w:r>
              <w:rPr>
                <w:rFonts w:ascii="宋体" w:hAnsi="宋体" w:cs="宋体" w:hint="eastAsia"/>
                <w:bCs/>
                <w:kern w:val="0"/>
                <w:szCs w:val="21"/>
              </w:rPr>
              <w:t>、桌斗尺寸：深</w:t>
            </w:r>
            <w:r>
              <w:rPr>
                <w:rFonts w:ascii="宋体" w:hAnsi="宋体" w:cs="宋体" w:hint="eastAsia"/>
                <w:bCs/>
                <w:kern w:val="0"/>
                <w:szCs w:val="21"/>
              </w:rPr>
              <w:t>300mm</w:t>
            </w:r>
            <w:r>
              <w:rPr>
                <w:rFonts w:ascii="宋体" w:hAnsi="宋体" w:cs="宋体" w:hint="eastAsia"/>
                <w:bCs/>
                <w:kern w:val="0"/>
                <w:szCs w:val="21"/>
              </w:rPr>
              <w:t>，长</w:t>
            </w:r>
            <w:r>
              <w:rPr>
                <w:rFonts w:ascii="宋体" w:hAnsi="宋体" w:cs="宋体" w:hint="eastAsia"/>
                <w:bCs/>
                <w:kern w:val="0"/>
                <w:szCs w:val="21"/>
              </w:rPr>
              <w:t xml:space="preserve"> 450mm</w:t>
            </w:r>
            <w:r>
              <w:rPr>
                <w:rFonts w:ascii="宋体" w:hAnsi="宋体" w:cs="宋体" w:hint="eastAsia"/>
                <w:bCs/>
                <w:kern w:val="0"/>
                <w:szCs w:val="21"/>
              </w:rPr>
              <w:t>，高</w:t>
            </w:r>
            <w:r>
              <w:rPr>
                <w:rFonts w:ascii="宋体" w:hAnsi="宋体" w:cs="宋体" w:hint="eastAsia"/>
                <w:bCs/>
                <w:kern w:val="0"/>
                <w:szCs w:val="21"/>
              </w:rPr>
              <w:t>145mm</w:t>
            </w:r>
            <w:r>
              <w:rPr>
                <w:rFonts w:ascii="宋体" w:hAnsi="宋体" w:cs="宋体" w:hint="eastAsia"/>
                <w:bCs/>
                <w:kern w:val="0"/>
                <w:szCs w:val="21"/>
              </w:rPr>
              <w:t>（以上尺寸允许±</w:t>
            </w:r>
            <w:r>
              <w:rPr>
                <w:rFonts w:ascii="宋体" w:hAnsi="宋体" w:cs="宋体" w:hint="eastAsia"/>
                <w:bCs/>
                <w:kern w:val="0"/>
                <w:szCs w:val="21"/>
              </w:rPr>
              <w:t>3mm)</w:t>
            </w:r>
            <w:r>
              <w:rPr>
                <w:rFonts w:ascii="宋体" w:hAnsi="宋体" w:cs="宋体" w:hint="eastAsia"/>
                <w:bCs/>
                <w:kern w:val="0"/>
                <w:szCs w:val="21"/>
              </w:rPr>
              <w:t>；</w:t>
            </w:r>
          </w:p>
          <w:p w14:paraId="0E071572"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并提</w:t>
            </w:r>
            <w:proofErr w:type="gramStart"/>
            <w:r>
              <w:rPr>
                <w:rFonts w:ascii="宋体" w:hAnsi="宋体" w:cs="宋体" w:hint="eastAsia"/>
                <w:bCs/>
                <w:kern w:val="0"/>
                <w:szCs w:val="21"/>
              </w:rPr>
              <w:t>供桌斗由具有</w:t>
            </w:r>
            <w:proofErr w:type="gramEnd"/>
            <w:r>
              <w:rPr>
                <w:rFonts w:ascii="宋体" w:hAnsi="宋体" w:cs="宋体" w:hint="eastAsia"/>
                <w:bCs/>
                <w:kern w:val="0"/>
                <w:szCs w:val="21"/>
              </w:rPr>
              <w:t>合法检测资格的检测机构出具的产品检测报告复印件</w:t>
            </w:r>
            <w:r>
              <w:rPr>
                <w:rFonts w:ascii="宋体" w:hAnsi="宋体" w:cs="宋体" w:hint="eastAsia"/>
                <w:bCs/>
                <w:kern w:val="0"/>
                <w:szCs w:val="21"/>
              </w:rPr>
              <w:t xml:space="preserve"> </w:t>
            </w:r>
            <w:r>
              <w:rPr>
                <w:rFonts w:ascii="宋体" w:hAnsi="宋体" w:cs="宋体" w:hint="eastAsia"/>
                <w:bCs/>
                <w:kern w:val="0"/>
                <w:szCs w:val="21"/>
              </w:rPr>
              <w:t>，检验依据符合</w:t>
            </w:r>
            <w:r>
              <w:rPr>
                <w:rFonts w:ascii="宋体" w:hAnsi="宋体" w:cs="宋体" w:hint="eastAsia"/>
                <w:bCs/>
                <w:kern w:val="0"/>
                <w:szCs w:val="21"/>
              </w:rPr>
              <w:t>QB/T 4071-2021</w:t>
            </w:r>
            <w:r>
              <w:rPr>
                <w:rFonts w:ascii="宋体" w:hAnsi="宋体" w:cs="宋体" w:hint="eastAsia"/>
                <w:bCs/>
                <w:kern w:val="0"/>
                <w:szCs w:val="21"/>
              </w:rPr>
              <w:t>《课桌椅》，检测项目包含以下内容：金属喷漆（塑）涂层：硬度、冲击强度、耐盐浴、附着力。未提供则报价无效。</w:t>
            </w:r>
          </w:p>
          <w:p w14:paraId="13FFA2E3"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4</w:t>
            </w:r>
            <w:r>
              <w:rPr>
                <w:rFonts w:ascii="宋体" w:hAnsi="宋体" w:cs="宋体" w:hint="eastAsia"/>
                <w:bCs/>
                <w:kern w:val="0"/>
                <w:szCs w:val="21"/>
              </w:rPr>
              <w:t>、钢材要求：桌脚</w:t>
            </w:r>
            <w:proofErr w:type="gramStart"/>
            <w:r>
              <w:rPr>
                <w:rFonts w:ascii="宋体" w:hAnsi="宋体" w:cs="宋体" w:hint="eastAsia"/>
                <w:bCs/>
                <w:kern w:val="0"/>
                <w:szCs w:val="21"/>
              </w:rPr>
              <w:t>架采用</w:t>
            </w:r>
            <w:proofErr w:type="gramEnd"/>
            <w:r>
              <w:rPr>
                <w:rFonts w:ascii="宋体" w:hAnsi="宋体" w:cs="宋体" w:hint="eastAsia"/>
                <w:bCs/>
                <w:kern w:val="0"/>
                <w:szCs w:val="21"/>
              </w:rPr>
              <w:t>优质高频焊接（</w:t>
            </w:r>
            <w:r>
              <w:rPr>
                <w:rFonts w:ascii="宋体" w:hAnsi="宋体" w:cs="宋体" w:hint="eastAsia"/>
                <w:bCs/>
                <w:kern w:val="0"/>
                <w:szCs w:val="21"/>
              </w:rPr>
              <w:t>2</w:t>
            </w:r>
            <w:r>
              <w:rPr>
                <w:rFonts w:ascii="宋体" w:hAnsi="宋体" w:cs="宋体" w:hint="eastAsia"/>
                <w:bCs/>
                <w:kern w:val="0"/>
                <w:szCs w:val="21"/>
              </w:rPr>
              <w:t>5mm</w:t>
            </w:r>
            <w:r>
              <w:rPr>
                <w:rFonts w:ascii="宋体" w:hAnsi="宋体" w:cs="宋体" w:hint="eastAsia"/>
                <w:bCs/>
                <w:kern w:val="0"/>
                <w:szCs w:val="21"/>
              </w:rPr>
              <w:t>×</w:t>
            </w:r>
            <w:r>
              <w:rPr>
                <w:rFonts w:ascii="宋体" w:hAnsi="宋体" w:cs="宋体" w:hint="eastAsia"/>
                <w:bCs/>
                <w:kern w:val="0"/>
                <w:szCs w:val="21"/>
              </w:rPr>
              <w:t>50mm</w:t>
            </w:r>
            <w:r>
              <w:rPr>
                <w:rFonts w:ascii="宋体" w:hAnsi="宋体" w:cs="宋体" w:hint="eastAsia"/>
                <w:bCs/>
                <w:kern w:val="0"/>
                <w:szCs w:val="21"/>
              </w:rPr>
              <w:t>、</w:t>
            </w:r>
            <w:r>
              <w:rPr>
                <w:rFonts w:ascii="宋体" w:hAnsi="宋体" w:cs="宋体" w:hint="eastAsia"/>
                <w:bCs/>
                <w:kern w:val="0"/>
                <w:szCs w:val="21"/>
              </w:rPr>
              <w:t>30mm</w:t>
            </w:r>
            <w:r>
              <w:rPr>
                <w:rFonts w:ascii="宋体" w:hAnsi="宋体" w:cs="宋体" w:hint="eastAsia"/>
                <w:bCs/>
                <w:kern w:val="0"/>
                <w:szCs w:val="21"/>
              </w:rPr>
              <w:t>×</w:t>
            </w:r>
            <w:r>
              <w:rPr>
                <w:rFonts w:ascii="宋体" w:hAnsi="宋体" w:cs="宋体" w:hint="eastAsia"/>
                <w:bCs/>
                <w:kern w:val="0"/>
                <w:szCs w:val="21"/>
              </w:rPr>
              <w:t>60mm</w:t>
            </w:r>
            <w:r>
              <w:rPr>
                <w:rFonts w:ascii="宋体" w:hAnsi="宋体" w:cs="宋体" w:hint="eastAsia"/>
                <w:bCs/>
                <w:kern w:val="0"/>
                <w:szCs w:val="21"/>
              </w:rPr>
              <w:t>）</w:t>
            </w:r>
            <w:r>
              <w:rPr>
                <w:rFonts w:ascii="宋体" w:hAnsi="宋体" w:cs="宋体" w:hint="eastAsia"/>
                <w:bCs/>
                <w:kern w:val="0"/>
                <w:szCs w:val="21"/>
              </w:rPr>
              <w:t xml:space="preserve"> </w:t>
            </w:r>
          </w:p>
          <w:p w14:paraId="6D23DE0A"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椭圆管，管壁厚度</w:t>
            </w:r>
            <w:r>
              <w:rPr>
                <w:rFonts w:ascii="宋体" w:hAnsi="宋体" w:cs="宋体" w:hint="eastAsia"/>
                <w:bCs/>
                <w:kern w:val="0"/>
                <w:szCs w:val="21"/>
              </w:rPr>
              <w:t>1.0mm</w:t>
            </w:r>
            <w:r>
              <w:rPr>
                <w:rFonts w:ascii="宋体" w:hAnsi="宋体" w:cs="宋体" w:hint="eastAsia"/>
                <w:bCs/>
                <w:kern w:val="0"/>
                <w:szCs w:val="21"/>
              </w:rPr>
              <w:t>；桌</w:t>
            </w:r>
            <w:proofErr w:type="gramStart"/>
            <w:r>
              <w:rPr>
                <w:rFonts w:ascii="宋体" w:hAnsi="宋体" w:cs="宋体" w:hint="eastAsia"/>
                <w:bCs/>
                <w:kern w:val="0"/>
                <w:szCs w:val="21"/>
              </w:rPr>
              <w:t>斗采用</w:t>
            </w:r>
            <w:proofErr w:type="gramEnd"/>
            <w:r>
              <w:rPr>
                <w:rFonts w:ascii="宋体" w:hAnsi="宋体" w:cs="宋体" w:hint="eastAsia"/>
                <w:bCs/>
                <w:kern w:val="0"/>
                <w:szCs w:val="21"/>
              </w:rPr>
              <w:t>一次成型斗，厚度</w:t>
            </w:r>
            <w:r>
              <w:rPr>
                <w:rFonts w:ascii="宋体" w:hAnsi="宋体" w:cs="宋体" w:hint="eastAsia"/>
                <w:bCs/>
                <w:kern w:val="0"/>
                <w:szCs w:val="21"/>
              </w:rPr>
              <w:t>0.8mm</w:t>
            </w:r>
            <w:r>
              <w:rPr>
                <w:rFonts w:ascii="宋体" w:hAnsi="宋体" w:cs="宋体" w:hint="eastAsia"/>
                <w:bCs/>
                <w:kern w:val="0"/>
                <w:szCs w:val="21"/>
              </w:rPr>
              <w:t>。</w:t>
            </w:r>
            <w:r>
              <w:rPr>
                <w:rFonts w:ascii="宋体" w:hAnsi="宋体" w:cs="宋体" w:hint="eastAsia"/>
                <w:bCs/>
                <w:kern w:val="0"/>
                <w:szCs w:val="21"/>
              </w:rPr>
              <w:t xml:space="preserve"> </w:t>
            </w:r>
          </w:p>
          <w:p w14:paraId="6C10F628"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5</w:t>
            </w:r>
            <w:r>
              <w:rPr>
                <w:rFonts w:ascii="宋体" w:hAnsi="宋体" w:cs="宋体" w:hint="eastAsia"/>
                <w:bCs/>
                <w:kern w:val="0"/>
                <w:szCs w:val="21"/>
              </w:rPr>
              <w:t>、桌面板厚</w:t>
            </w:r>
            <w:r>
              <w:rPr>
                <w:rFonts w:ascii="宋体" w:hAnsi="宋体" w:cs="宋体" w:hint="eastAsia"/>
                <w:bCs/>
                <w:kern w:val="0"/>
                <w:szCs w:val="21"/>
              </w:rPr>
              <w:t xml:space="preserve"> 18mm</w:t>
            </w:r>
            <w:r>
              <w:rPr>
                <w:rFonts w:ascii="宋体" w:hAnsi="宋体" w:cs="宋体" w:hint="eastAsia"/>
                <w:bCs/>
                <w:kern w:val="0"/>
                <w:szCs w:val="21"/>
              </w:rPr>
              <w:t>，采用三聚氰胺面饰高密度板</w:t>
            </w:r>
            <w:r>
              <w:rPr>
                <w:rFonts w:ascii="宋体" w:hAnsi="宋体" w:cs="宋体" w:hint="eastAsia"/>
                <w:bCs/>
                <w:kern w:val="0"/>
                <w:szCs w:val="21"/>
              </w:rPr>
              <w:t>,</w:t>
            </w:r>
            <w:r>
              <w:rPr>
                <w:rFonts w:ascii="宋体" w:hAnsi="宋体" w:cs="宋体" w:hint="eastAsia"/>
                <w:bCs/>
                <w:kern w:val="0"/>
                <w:szCs w:val="21"/>
              </w:rPr>
              <w:t>甲醛释放量达到</w:t>
            </w:r>
            <w:r>
              <w:rPr>
                <w:rFonts w:ascii="宋体" w:hAnsi="宋体" w:cs="宋体" w:hint="eastAsia"/>
                <w:bCs/>
                <w:kern w:val="0"/>
                <w:szCs w:val="21"/>
              </w:rPr>
              <w:t xml:space="preserve"> E1 </w:t>
            </w:r>
          </w:p>
          <w:p w14:paraId="6C54C392" w14:textId="77777777" w:rsidR="006C537E" w:rsidRDefault="0079550F" w:rsidP="002B5927">
            <w:pPr>
              <w:widowControl/>
              <w:jc w:val="left"/>
              <w:textAlignment w:val="center"/>
              <w:rPr>
                <w:rFonts w:ascii="宋体" w:hAnsi="宋体" w:cs="宋体"/>
                <w:bCs/>
                <w:kern w:val="0"/>
                <w:szCs w:val="21"/>
              </w:rPr>
            </w:pPr>
            <w:proofErr w:type="gramStart"/>
            <w:r>
              <w:rPr>
                <w:rFonts w:ascii="宋体" w:hAnsi="宋体" w:cs="宋体" w:hint="eastAsia"/>
                <w:bCs/>
                <w:kern w:val="0"/>
                <w:szCs w:val="21"/>
              </w:rPr>
              <w:t>级控制</w:t>
            </w:r>
            <w:proofErr w:type="gramEnd"/>
            <w:r>
              <w:rPr>
                <w:rFonts w:ascii="宋体" w:hAnsi="宋体" w:cs="宋体" w:hint="eastAsia"/>
                <w:bCs/>
                <w:kern w:val="0"/>
                <w:szCs w:val="21"/>
              </w:rPr>
              <w:t>指标，四周采用</w:t>
            </w:r>
            <w:r>
              <w:rPr>
                <w:rFonts w:ascii="宋体" w:hAnsi="宋体" w:cs="宋体" w:hint="eastAsia"/>
                <w:bCs/>
                <w:kern w:val="0"/>
                <w:szCs w:val="21"/>
              </w:rPr>
              <w:t>PE</w:t>
            </w:r>
            <w:r>
              <w:rPr>
                <w:rFonts w:ascii="宋体" w:hAnsi="宋体" w:cs="宋体" w:hint="eastAsia"/>
                <w:bCs/>
                <w:kern w:val="0"/>
                <w:szCs w:val="21"/>
              </w:rPr>
              <w:t>注塑成型，注塑边缘与桌面圆润连接，无突</w:t>
            </w:r>
            <w:r>
              <w:rPr>
                <w:rFonts w:ascii="宋体" w:hAnsi="宋体" w:cs="宋体" w:hint="eastAsia"/>
                <w:bCs/>
                <w:kern w:val="0"/>
                <w:szCs w:val="21"/>
              </w:rPr>
              <w:t xml:space="preserve"> </w:t>
            </w:r>
          </w:p>
          <w:p w14:paraId="627A086A" w14:textId="77777777" w:rsidR="006C537E" w:rsidRDefault="0079550F" w:rsidP="002B5927">
            <w:pPr>
              <w:widowControl/>
              <w:jc w:val="left"/>
              <w:textAlignment w:val="center"/>
              <w:rPr>
                <w:rFonts w:ascii="宋体" w:hAnsi="宋体" w:cs="宋体"/>
                <w:bCs/>
                <w:kern w:val="0"/>
                <w:szCs w:val="21"/>
              </w:rPr>
            </w:pPr>
            <w:proofErr w:type="gramStart"/>
            <w:r>
              <w:rPr>
                <w:rFonts w:ascii="宋体" w:hAnsi="宋体" w:cs="宋体" w:hint="eastAsia"/>
                <w:bCs/>
                <w:kern w:val="0"/>
                <w:szCs w:val="21"/>
              </w:rPr>
              <w:t>兀</w:t>
            </w:r>
            <w:proofErr w:type="gramEnd"/>
            <w:r>
              <w:rPr>
                <w:rFonts w:ascii="宋体" w:hAnsi="宋体" w:cs="宋体" w:hint="eastAsia"/>
                <w:bCs/>
                <w:kern w:val="0"/>
                <w:szCs w:val="21"/>
              </w:rPr>
              <w:t>感；并提供桌面板由具有合法检测资格的检测机构出具的产品检测报告，检验依据符合</w:t>
            </w:r>
            <w:r>
              <w:rPr>
                <w:rFonts w:ascii="宋体" w:hAnsi="宋体" w:cs="宋体" w:hint="eastAsia"/>
                <w:bCs/>
                <w:kern w:val="0"/>
                <w:szCs w:val="21"/>
              </w:rPr>
              <w:t>GB/T31765-2015</w:t>
            </w:r>
            <w:r>
              <w:rPr>
                <w:rFonts w:ascii="宋体" w:hAnsi="宋体" w:cs="宋体" w:hint="eastAsia"/>
                <w:bCs/>
                <w:kern w:val="0"/>
                <w:szCs w:val="21"/>
              </w:rPr>
              <w:t>《高密度纤维板》，检测项目包含以下内容：板内密度偏差，含水率，表面结合强度；未提供则报价无效。</w:t>
            </w:r>
          </w:p>
          <w:p w14:paraId="743913A0"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6</w:t>
            </w:r>
            <w:r>
              <w:rPr>
                <w:rFonts w:ascii="宋体" w:hAnsi="宋体" w:cs="宋体" w:hint="eastAsia"/>
                <w:bCs/>
                <w:kern w:val="0"/>
                <w:szCs w:val="21"/>
              </w:rPr>
              <w:t>、课桌脚</w:t>
            </w:r>
            <w:proofErr w:type="gramStart"/>
            <w:r>
              <w:rPr>
                <w:rFonts w:ascii="宋体" w:hAnsi="宋体" w:cs="宋体" w:hint="eastAsia"/>
                <w:bCs/>
                <w:kern w:val="0"/>
                <w:szCs w:val="21"/>
              </w:rPr>
              <w:t>套采用</w:t>
            </w:r>
            <w:proofErr w:type="gramEnd"/>
            <w:r>
              <w:rPr>
                <w:rFonts w:ascii="宋体" w:hAnsi="宋体" w:cs="宋体" w:hint="eastAsia"/>
                <w:bCs/>
                <w:kern w:val="0"/>
                <w:szCs w:val="21"/>
              </w:rPr>
              <w:t>优质</w:t>
            </w:r>
            <w:r>
              <w:rPr>
                <w:rFonts w:ascii="宋体" w:hAnsi="宋体" w:cs="宋体" w:hint="eastAsia"/>
                <w:bCs/>
                <w:kern w:val="0"/>
                <w:szCs w:val="21"/>
              </w:rPr>
              <w:t>PVC</w:t>
            </w:r>
            <w:r>
              <w:rPr>
                <w:rFonts w:ascii="宋体" w:hAnsi="宋体" w:cs="宋体" w:hint="eastAsia"/>
                <w:bCs/>
                <w:kern w:val="0"/>
                <w:szCs w:val="21"/>
              </w:rPr>
              <w:t>软塑料制作，每个脚套有倒钩技术功能，</w:t>
            </w:r>
            <w:r>
              <w:rPr>
                <w:rFonts w:ascii="宋体" w:hAnsi="宋体" w:cs="宋体" w:hint="eastAsia"/>
                <w:bCs/>
                <w:kern w:val="0"/>
                <w:szCs w:val="21"/>
              </w:rPr>
              <w:t xml:space="preserve"> </w:t>
            </w:r>
          </w:p>
          <w:p w14:paraId="19852D39"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能有效防脱落；并提供脚套由具有合法检测资格的检测机构出具的产品检测报告复印件</w:t>
            </w:r>
            <w:r>
              <w:rPr>
                <w:rFonts w:ascii="宋体" w:hAnsi="宋体" w:cs="宋体" w:hint="eastAsia"/>
                <w:bCs/>
                <w:kern w:val="0"/>
                <w:szCs w:val="21"/>
              </w:rPr>
              <w:t xml:space="preserve"> </w:t>
            </w:r>
            <w:r>
              <w:rPr>
                <w:rFonts w:ascii="宋体" w:hAnsi="宋体" w:cs="宋体" w:hint="eastAsia"/>
                <w:bCs/>
                <w:kern w:val="0"/>
                <w:szCs w:val="21"/>
              </w:rPr>
              <w:t>，检验依据符合</w:t>
            </w:r>
            <w:r>
              <w:rPr>
                <w:rFonts w:ascii="宋体" w:hAnsi="宋体" w:cs="宋体" w:hint="eastAsia"/>
                <w:bCs/>
                <w:kern w:val="0"/>
                <w:szCs w:val="21"/>
              </w:rPr>
              <w:t xml:space="preserve">GB/T 8804.2-2003 </w:t>
            </w:r>
            <w:r>
              <w:rPr>
                <w:rFonts w:ascii="宋体" w:hAnsi="宋体" w:cs="宋体" w:hint="eastAsia"/>
                <w:bCs/>
                <w:kern w:val="0"/>
                <w:szCs w:val="21"/>
              </w:rPr>
              <w:t>《热塑性塑料管材拉伸性能测定</w:t>
            </w:r>
            <w:r>
              <w:rPr>
                <w:rFonts w:ascii="宋体" w:hAnsi="宋体" w:cs="宋体" w:hint="eastAsia"/>
                <w:bCs/>
                <w:kern w:val="0"/>
                <w:szCs w:val="21"/>
              </w:rPr>
              <w:t xml:space="preserve"> </w:t>
            </w:r>
            <w:r>
              <w:rPr>
                <w:rFonts w:ascii="宋体" w:hAnsi="宋体" w:cs="宋体" w:hint="eastAsia"/>
                <w:bCs/>
                <w:kern w:val="0"/>
                <w:szCs w:val="21"/>
              </w:rPr>
              <w:t>第</w:t>
            </w:r>
            <w:r>
              <w:rPr>
                <w:rFonts w:ascii="宋体" w:hAnsi="宋体" w:cs="宋体" w:hint="eastAsia"/>
                <w:bCs/>
                <w:kern w:val="0"/>
                <w:szCs w:val="21"/>
              </w:rPr>
              <w:t>2</w:t>
            </w:r>
            <w:r>
              <w:rPr>
                <w:rFonts w:ascii="宋体" w:hAnsi="宋体" w:cs="宋体" w:hint="eastAsia"/>
                <w:bCs/>
                <w:kern w:val="0"/>
                <w:szCs w:val="21"/>
              </w:rPr>
              <w:t>部分</w:t>
            </w:r>
            <w:r>
              <w:rPr>
                <w:rFonts w:ascii="宋体" w:hAnsi="宋体" w:cs="宋体" w:hint="eastAsia"/>
                <w:bCs/>
                <w:kern w:val="0"/>
                <w:szCs w:val="21"/>
              </w:rPr>
              <w:t>:</w:t>
            </w:r>
            <w:r>
              <w:rPr>
                <w:rFonts w:ascii="宋体" w:hAnsi="宋体" w:cs="宋体" w:hint="eastAsia"/>
                <w:bCs/>
                <w:kern w:val="0"/>
                <w:szCs w:val="21"/>
              </w:rPr>
              <w:lastRenderedPageBreak/>
              <w:t>硬聚氯乙烯</w:t>
            </w:r>
            <w:r>
              <w:rPr>
                <w:rFonts w:ascii="宋体" w:hAnsi="宋体" w:cs="宋体" w:hint="eastAsia"/>
                <w:bCs/>
                <w:kern w:val="0"/>
                <w:szCs w:val="21"/>
              </w:rPr>
              <w:t xml:space="preserve">(PVC-U) </w:t>
            </w:r>
            <w:r>
              <w:rPr>
                <w:rFonts w:ascii="宋体" w:hAnsi="宋体" w:cs="宋体" w:hint="eastAsia"/>
                <w:bCs/>
                <w:kern w:val="0"/>
                <w:szCs w:val="21"/>
              </w:rPr>
              <w:t>、氯化聚氯乙烯</w:t>
            </w:r>
            <w:r>
              <w:rPr>
                <w:rFonts w:ascii="宋体" w:hAnsi="宋体" w:cs="宋体" w:hint="eastAsia"/>
                <w:bCs/>
                <w:kern w:val="0"/>
                <w:szCs w:val="21"/>
              </w:rPr>
              <w:t xml:space="preserve">(PVC-C) </w:t>
            </w:r>
            <w:r>
              <w:rPr>
                <w:rFonts w:ascii="宋体" w:hAnsi="宋体" w:cs="宋体" w:hint="eastAsia"/>
                <w:bCs/>
                <w:kern w:val="0"/>
                <w:szCs w:val="21"/>
              </w:rPr>
              <w:t>和高抗冲聚氯乙烯</w:t>
            </w:r>
            <w:r>
              <w:rPr>
                <w:rFonts w:ascii="宋体" w:hAnsi="宋体" w:cs="宋体" w:hint="eastAsia"/>
                <w:bCs/>
                <w:kern w:val="0"/>
                <w:szCs w:val="21"/>
              </w:rPr>
              <w:t xml:space="preserve">(PVC-HI) </w:t>
            </w:r>
            <w:r>
              <w:rPr>
                <w:rFonts w:ascii="宋体" w:hAnsi="宋体" w:cs="宋体" w:hint="eastAsia"/>
                <w:bCs/>
                <w:kern w:val="0"/>
                <w:szCs w:val="21"/>
              </w:rPr>
              <w:t>管材》，检测项目包含以下内容：拉伸强度，断裂伸长率；未提供则报价无效。</w:t>
            </w:r>
          </w:p>
          <w:p w14:paraId="0CBD03A0"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7</w:t>
            </w:r>
            <w:r>
              <w:rPr>
                <w:rFonts w:ascii="宋体" w:hAnsi="宋体" w:cs="宋体" w:hint="eastAsia"/>
                <w:bCs/>
                <w:kern w:val="0"/>
                <w:szCs w:val="21"/>
              </w:rPr>
              <w:t>、</w:t>
            </w:r>
            <w:proofErr w:type="gramStart"/>
            <w:r>
              <w:rPr>
                <w:rFonts w:ascii="宋体" w:hAnsi="宋体" w:cs="宋体" w:hint="eastAsia"/>
                <w:bCs/>
                <w:kern w:val="0"/>
                <w:szCs w:val="21"/>
              </w:rPr>
              <w:t>桌斗桌脚</w:t>
            </w:r>
            <w:proofErr w:type="gramEnd"/>
            <w:r>
              <w:rPr>
                <w:rFonts w:ascii="宋体" w:hAnsi="宋体" w:cs="宋体" w:hint="eastAsia"/>
                <w:bCs/>
                <w:kern w:val="0"/>
                <w:szCs w:val="21"/>
              </w:rPr>
              <w:t>架固定要用螺栓、螺帽采用圆头螺帽，每侧安装数量均</w:t>
            </w:r>
            <w:r>
              <w:rPr>
                <w:rFonts w:ascii="宋体" w:hAnsi="宋体" w:cs="宋体" w:hint="eastAsia"/>
                <w:bCs/>
                <w:kern w:val="0"/>
                <w:szCs w:val="21"/>
              </w:rPr>
              <w:t xml:space="preserve"> </w:t>
            </w:r>
          </w:p>
          <w:p w14:paraId="1CDC3B7E"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不能少于</w:t>
            </w:r>
            <w:r>
              <w:rPr>
                <w:rFonts w:ascii="宋体" w:hAnsi="宋体" w:cs="宋体" w:hint="eastAsia"/>
                <w:bCs/>
                <w:kern w:val="0"/>
                <w:szCs w:val="21"/>
              </w:rPr>
              <w:t>2</w:t>
            </w:r>
            <w:r>
              <w:rPr>
                <w:rFonts w:ascii="宋体" w:hAnsi="宋体" w:cs="宋体" w:hint="eastAsia"/>
                <w:bCs/>
                <w:kern w:val="0"/>
                <w:szCs w:val="21"/>
              </w:rPr>
              <w:t>颗；侧片采用圆形孔，安装好产品致使螺丝不</w:t>
            </w:r>
            <w:r>
              <w:rPr>
                <w:rFonts w:ascii="宋体" w:hAnsi="宋体" w:cs="宋体" w:hint="eastAsia"/>
                <w:bCs/>
                <w:kern w:val="0"/>
                <w:szCs w:val="21"/>
              </w:rPr>
              <w:t>能任意松垮，</w:t>
            </w:r>
            <w:r>
              <w:rPr>
                <w:rFonts w:ascii="宋体" w:hAnsi="宋体" w:cs="宋体" w:hint="eastAsia"/>
                <w:bCs/>
                <w:kern w:val="0"/>
                <w:szCs w:val="21"/>
              </w:rPr>
              <w:t xml:space="preserve"> </w:t>
            </w:r>
          </w:p>
          <w:p w14:paraId="3B15E275"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确保课桌椅的安全使用；</w:t>
            </w:r>
          </w:p>
          <w:p w14:paraId="28EA65B7"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8</w:t>
            </w:r>
            <w:r>
              <w:rPr>
                <w:rFonts w:ascii="宋体" w:hAnsi="宋体" w:cs="宋体" w:hint="eastAsia"/>
                <w:bCs/>
                <w:kern w:val="0"/>
                <w:szCs w:val="21"/>
              </w:rPr>
              <w:t>、</w:t>
            </w:r>
            <w:proofErr w:type="gramStart"/>
            <w:r>
              <w:rPr>
                <w:rFonts w:ascii="宋体" w:hAnsi="宋体" w:cs="宋体" w:hint="eastAsia"/>
                <w:bCs/>
                <w:kern w:val="0"/>
                <w:szCs w:val="21"/>
              </w:rPr>
              <w:t>塑粉采用</w:t>
            </w:r>
            <w:proofErr w:type="gramEnd"/>
            <w:r>
              <w:rPr>
                <w:rFonts w:ascii="宋体" w:hAnsi="宋体" w:cs="宋体" w:hint="eastAsia"/>
                <w:bCs/>
                <w:kern w:val="0"/>
                <w:szCs w:val="21"/>
              </w:rPr>
              <w:t>优质环保聚酯粉末；并提供聚酯粉末由具有合法检测资</w:t>
            </w:r>
            <w:r>
              <w:rPr>
                <w:rFonts w:ascii="宋体" w:hAnsi="宋体" w:cs="宋体" w:hint="eastAsia"/>
                <w:bCs/>
                <w:kern w:val="0"/>
                <w:szCs w:val="21"/>
              </w:rPr>
              <w:t xml:space="preserve"> </w:t>
            </w:r>
          </w:p>
          <w:p w14:paraId="6C9AD100"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格的检测机构出具的产品检测报告</w:t>
            </w:r>
            <w:r>
              <w:rPr>
                <w:rFonts w:ascii="宋体" w:hAnsi="宋体" w:cs="宋体" w:hint="eastAsia"/>
                <w:bCs/>
                <w:kern w:val="0"/>
                <w:szCs w:val="21"/>
              </w:rPr>
              <w:t xml:space="preserve"> </w:t>
            </w:r>
            <w:r>
              <w:rPr>
                <w:rFonts w:ascii="宋体" w:hAnsi="宋体" w:cs="宋体" w:hint="eastAsia"/>
                <w:bCs/>
                <w:kern w:val="0"/>
                <w:szCs w:val="21"/>
              </w:rPr>
              <w:t>，检验依据符合</w:t>
            </w:r>
            <w:r>
              <w:rPr>
                <w:rFonts w:ascii="宋体" w:hAnsi="宋体" w:cs="宋体" w:hint="eastAsia"/>
                <w:bCs/>
                <w:kern w:val="0"/>
                <w:szCs w:val="21"/>
              </w:rPr>
              <w:t>HG/T 2006-2022</w:t>
            </w:r>
            <w:r>
              <w:rPr>
                <w:rFonts w:ascii="宋体" w:hAnsi="宋体" w:cs="宋体" w:hint="eastAsia"/>
                <w:bCs/>
                <w:kern w:val="0"/>
                <w:szCs w:val="21"/>
              </w:rPr>
              <w:t>《热固性和热塑性粉末涂料》，检测项目包含以下内容：外观、</w:t>
            </w:r>
            <w:proofErr w:type="gramStart"/>
            <w:r>
              <w:rPr>
                <w:rFonts w:ascii="宋体" w:hAnsi="宋体" w:cs="宋体" w:hint="eastAsia"/>
                <w:bCs/>
                <w:kern w:val="0"/>
                <w:szCs w:val="21"/>
              </w:rPr>
              <w:t>筛余物</w:t>
            </w:r>
            <w:proofErr w:type="gramEnd"/>
            <w:r>
              <w:rPr>
                <w:rFonts w:ascii="宋体" w:hAnsi="宋体" w:cs="宋体" w:hint="eastAsia"/>
                <w:bCs/>
                <w:kern w:val="0"/>
                <w:szCs w:val="21"/>
              </w:rPr>
              <w:t>、涂膜外观、附着力</w:t>
            </w:r>
            <w:r>
              <w:rPr>
                <w:rFonts w:ascii="宋体" w:hAnsi="宋体" w:cs="宋体" w:hint="eastAsia"/>
                <w:bCs/>
                <w:kern w:val="0"/>
                <w:szCs w:val="21"/>
              </w:rPr>
              <w:t>:</w:t>
            </w:r>
            <w:r>
              <w:rPr>
                <w:rFonts w:ascii="宋体" w:hAnsi="宋体" w:cs="宋体" w:hint="eastAsia"/>
                <w:bCs/>
                <w:kern w:val="0"/>
                <w:szCs w:val="21"/>
              </w:rPr>
              <w:t>干附着力、铅笔硬度</w:t>
            </w:r>
            <w:r>
              <w:rPr>
                <w:rFonts w:ascii="宋体" w:hAnsi="宋体" w:cs="宋体" w:hint="eastAsia"/>
                <w:bCs/>
                <w:kern w:val="0"/>
                <w:szCs w:val="21"/>
              </w:rPr>
              <w:t>(</w:t>
            </w:r>
            <w:r>
              <w:rPr>
                <w:rFonts w:ascii="宋体" w:hAnsi="宋体" w:cs="宋体" w:hint="eastAsia"/>
                <w:bCs/>
                <w:kern w:val="0"/>
                <w:szCs w:val="21"/>
              </w:rPr>
              <w:t>内聚破坏中擦伤</w:t>
            </w:r>
            <w:r>
              <w:rPr>
                <w:rFonts w:ascii="宋体" w:hAnsi="宋体" w:cs="宋体" w:hint="eastAsia"/>
                <w:bCs/>
                <w:kern w:val="0"/>
                <w:szCs w:val="21"/>
              </w:rPr>
              <w:t>)</w:t>
            </w:r>
            <w:r>
              <w:rPr>
                <w:rFonts w:ascii="宋体" w:hAnsi="宋体" w:cs="宋体" w:hint="eastAsia"/>
                <w:bCs/>
                <w:kern w:val="0"/>
                <w:szCs w:val="21"/>
              </w:rPr>
              <w:t>、弯曲试验、密度、杯突试验、耐磨性；未提供则报价无效。</w:t>
            </w:r>
          </w:p>
          <w:p w14:paraId="5863A990"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9</w:t>
            </w:r>
            <w:r>
              <w:rPr>
                <w:rFonts w:ascii="宋体" w:hAnsi="宋体" w:cs="宋体" w:hint="eastAsia"/>
                <w:bCs/>
                <w:kern w:val="0"/>
                <w:szCs w:val="21"/>
              </w:rPr>
              <w:t>、铁</w:t>
            </w:r>
            <w:proofErr w:type="gramStart"/>
            <w:r>
              <w:rPr>
                <w:rFonts w:ascii="宋体" w:hAnsi="宋体" w:cs="宋体" w:hint="eastAsia"/>
                <w:bCs/>
                <w:kern w:val="0"/>
                <w:szCs w:val="21"/>
              </w:rPr>
              <w:t>件部分</w:t>
            </w:r>
            <w:proofErr w:type="gramEnd"/>
            <w:r>
              <w:rPr>
                <w:rFonts w:ascii="宋体" w:hAnsi="宋体" w:cs="宋体" w:hint="eastAsia"/>
                <w:bCs/>
                <w:kern w:val="0"/>
                <w:szCs w:val="21"/>
              </w:rPr>
              <w:t>均要经过除油、去锈、磷化处理再进行喷塑，然后经过</w:t>
            </w:r>
            <w:r>
              <w:rPr>
                <w:rFonts w:ascii="宋体" w:hAnsi="宋体" w:cs="宋体" w:hint="eastAsia"/>
                <w:bCs/>
                <w:kern w:val="0"/>
                <w:szCs w:val="21"/>
              </w:rPr>
              <w:t xml:space="preserve"> </w:t>
            </w:r>
          </w:p>
          <w:p w14:paraId="33E1FABD"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200</w:t>
            </w:r>
            <w:r>
              <w:rPr>
                <w:rFonts w:ascii="宋体" w:hAnsi="宋体" w:cs="宋体" w:hint="eastAsia"/>
                <w:bCs/>
                <w:kern w:val="0"/>
                <w:szCs w:val="21"/>
              </w:rPr>
              <w:t>℃以上高温烘烤；</w:t>
            </w:r>
            <w:r>
              <w:rPr>
                <w:rFonts w:ascii="宋体" w:hAnsi="宋体" w:cs="宋体" w:hint="eastAsia"/>
                <w:bCs/>
                <w:kern w:val="0"/>
                <w:szCs w:val="21"/>
              </w:rPr>
              <w:t xml:space="preserve"> </w:t>
            </w:r>
          </w:p>
          <w:p w14:paraId="363FF6F0"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10</w:t>
            </w:r>
            <w:r>
              <w:rPr>
                <w:rFonts w:ascii="宋体" w:hAnsi="宋体" w:cs="宋体" w:hint="eastAsia"/>
                <w:bCs/>
                <w:kern w:val="0"/>
                <w:szCs w:val="21"/>
              </w:rPr>
              <w:t>、铁件的焊接采用二氧化碳护</w:t>
            </w:r>
            <w:proofErr w:type="gramStart"/>
            <w:r>
              <w:rPr>
                <w:rFonts w:ascii="宋体" w:hAnsi="宋体" w:cs="宋体" w:hint="eastAsia"/>
                <w:bCs/>
                <w:kern w:val="0"/>
                <w:szCs w:val="21"/>
              </w:rPr>
              <w:t>焊进行</w:t>
            </w:r>
            <w:proofErr w:type="gramEnd"/>
            <w:r>
              <w:rPr>
                <w:rFonts w:ascii="宋体" w:hAnsi="宋体" w:cs="宋体" w:hint="eastAsia"/>
                <w:bCs/>
                <w:kern w:val="0"/>
                <w:szCs w:val="21"/>
              </w:rPr>
              <w:t>焊接；</w:t>
            </w:r>
            <w:r>
              <w:rPr>
                <w:rFonts w:ascii="宋体" w:hAnsi="宋体" w:cs="宋体" w:hint="eastAsia"/>
                <w:bCs/>
                <w:kern w:val="0"/>
                <w:szCs w:val="21"/>
              </w:rPr>
              <w:t xml:space="preserve"> </w:t>
            </w:r>
          </w:p>
          <w:p w14:paraId="2AC41A73" w14:textId="77777777" w:rsidR="006C537E" w:rsidRDefault="0079550F" w:rsidP="002B5927">
            <w:pPr>
              <w:widowControl/>
              <w:jc w:val="left"/>
              <w:textAlignment w:val="center"/>
              <w:rPr>
                <w:rFonts w:ascii="宋体" w:hAnsi="宋体" w:cs="宋体"/>
                <w:bCs/>
                <w:kern w:val="0"/>
                <w:szCs w:val="21"/>
              </w:rPr>
            </w:pPr>
            <w:r>
              <w:rPr>
                <w:rFonts w:ascii="宋体" w:hAnsi="宋体" w:cs="宋体"/>
                <w:bCs/>
                <w:kern w:val="0"/>
                <w:szCs w:val="21"/>
              </w:rPr>
              <w:t>11</w:t>
            </w:r>
            <w:r>
              <w:rPr>
                <w:rFonts w:ascii="宋体" w:hAnsi="宋体" w:cs="宋体"/>
                <w:bCs/>
                <w:kern w:val="0"/>
                <w:szCs w:val="21"/>
              </w:rPr>
              <w:t>、</w:t>
            </w:r>
            <w:r>
              <w:rPr>
                <w:rFonts w:ascii="宋体" w:hAnsi="宋体" w:cs="宋体" w:hint="eastAsia"/>
                <w:bCs/>
                <w:kern w:val="0"/>
                <w:szCs w:val="21"/>
              </w:rPr>
              <w:t>课桌面板与钢</w:t>
            </w:r>
            <w:r>
              <w:rPr>
                <w:rFonts w:ascii="宋体" w:hAnsi="宋体" w:cs="宋体" w:hint="eastAsia"/>
                <w:bCs/>
                <w:kern w:val="0"/>
                <w:szCs w:val="21"/>
              </w:rPr>
              <w:t>架的连接采用</w:t>
            </w:r>
            <w:proofErr w:type="gramStart"/>
            <w:r>
              <w:rPr>
                <w:rFonts w:ascii="宋体" w:hAnsi="宋体" w:cs="宋体" w:hint="eastAsia"/>
                <w:bCs/>
                <w:kern w:val="0"/>
                <w:szCs w:val="21"/>
              </w:rPr>
              <w:t>自攻钉</w:t>
            </w:r>
            <w:proofErr w:type="gramEnd"/>
            <w:r>
              <w:rPr>
                <w:rFonts w:ascii="宋体" w:hAnsi="宋体" w:cs="宋体" w:hint="eastAsia"/>
                <w:bCs/>
                <w:kern w:val="0"/>
                <w:szCs w:val="21"/>
              </w:rPr>
              <w:t>连接；并提供</w:t>
            </w:r>
            <w:proofErr w:type="gramStart"/>
            <w:r>
              <w:rPr>
                <w:rFonts w:ascii="宋体" w:hAnsi="宋体" w:cs="宋体" w:hint="eastAsia"/>
                <w:bCs/>
                <w:kern w:val="0"/>
                <w:szCs w:val="21"/>
              </w:rPr>
              <w:t>自攻钉由</w:t>
            </w:r>
            <w:proofErr w:type="gramEnd"/>
            <w:r>
              <w:rPr>
                <w:rFonts w:ascii="宋体" w:hAnsi="宋体" w:cs="宋体" w:hint="eastAsia"/>
                <w:bCs/>
                <w:kern w:val="0"/>
                <w:szCs w:val="21"/>
              </w:rPr>
              <w:t>具有合法检测资格的检测机构出具的产品检测报告，</w:t>
            </w:r>
            <w:r>
              <w:rPr>
                <w:rFonts w:ascii="宋体" w:hAnsi="宋体" w:cs="宋体"/>
                <w:bCs/>
                <w:kern w:val="0"/>
                <w:szCs w:val="21"/>
              </w:rPr>
              <w:t>检验依据</w:t>
            </w:r>
            <w:r>
              <w:rPr>
                <w:rFonts w:ascii="宋体" w:hAnsi="宋体" w:cs="宋体" w:hint="eastAsia"/>
                <w:bCs/>
                <w:kern w:val="0"/>
                <w:szCs w:val="21"/>
              </w:rPr>
              <w:t>：</w:t>
            </w:r>
            <w:r>
              <w:rPr>
                <w:rFonts w:ascii="宋体" w:hAnsi="宋体" w:cs="宋体"/>
                <w:bCs/>
                <w:kern w:val="0"/>
                <w:szCs w:val="21"/>
              </w:rPr>
              <w:t>QB</w:t>
            </w:r>
            <w:r>
              <w:rPr>
                <w:rFonts w:ascii="宋体" w:hAnsi="宋体" w:cs="宋体" w:hint="eastAsia"/>
                <w:bCs/>
                <w:kern w:val="0"/>
                <w:szCs w:val="21"/>
              </w:rPr>
              <w:t>/</w:t>
            </w:r>
            <w:r>
              <w:rPr>
                <w:rFonts w:ascii="宋体" w:hAnsi="宋体" w:cs="宋体"/>
                <w:bCs/>
                <w:kern w:val="0"/>
                <w:szCs w:val="21"/>
              </w:rPr>
              <w:t>T 38</w:t>
            </w:r>
            <w:r>
              <w:rPr>
                <w:rFonts w:ascii="宋体" w:hAnsi="宋体" w:cs="宋体" w:hint="eastAsia"/>
                <w:bCs/>
                <w:kern w:val="0"/>
                <w:szCs w:val="21"/>
              </w:rPr>
              <w:t>2</w:t>
            </w:r>
            <w:r>
              <w:rPr>
                <w:rFonts w:ascii="宋体" w:hAnsi="宋体" w:cs="宋体"/>
                <w:bCs/>
                <w:kern w:val="0"/>
                <w:szCs w:val="21"/>
              </w:rPr>
              <w:t>7-</w:t>
            </w:r>
            <w:r>
              <w:rPr>
                <w:rFonts w:ascii="宋体" w:hAnsi="宋体" w:cs="宋体" w:hint="eastAsia"/>
                <w:bCs/>
                <w:kern w:val="0"/>
                <w:szCs w:val="21"/>
              </w:rPr>
              <w:t>1</w:t>
            </w:r>
            <w:r>
              <w:rPr>
                <w:rFonts w:ascii="宋体" w:hAnsi="宋体" w:cs="宋体"/>
                <w:bCs/>
                <w:kern w:val="0"/>
                <w:szCs w:val="21"/>
              </w:rPr>
              <w:t xml:space="preserve">999 </w:t>
            </w:r>
            <w:r>
              <w:rPr>
                <w:rFonts w:ascii="宋体" w:hAnsi="宋体" w:cs="宋体" w:hint="eastAsia"/>
                <w:bCs/>
                <w:kern w:val="0"/>
                <w:szCs w:val="21"/>
              </w:rPr>
              <w:t>《</w:t>
            </w:r>
            <w:r>
              <w:rPr>
                <w:rFonts w:ascii="宋体" w:hAnsi="宋体" w:cs="宋体"/>
                <w:bCs/>
                <w:kern w:val="0"/>
                <w:szCs w:val="21"/>
              </w:rPr>
              <w:t>轻工产品金属</w:t>
            </w:r>
            <w:r>
              <w:rPr>
                <w:rFonts w:ascii="宋体" w:hAnsi="宋体" w:cs="宋体" w:hint="eastAsia"/>
                <w:bCs/>
                <w:kern w:val="0"/>
                <w:szCs w:val="21"/>
              </w:rPr>
              <w:t>镀</w:t>
            </w:r>
            <w:r>
              <w:rPr>
                <w:rFonts w:ascii="宋体" w:hAnsi="宋体" w:cs="宋体"/>
                <w:bCs/>
                <w:kern w:val="0"/>
                <w:szCs w:val="21"/>
              </w:rPr>
              <w:t>层和化学处理层的耐腐蚀试验方法</w:t>
            </w:r>
            <w:r>
              <w:rPr>
                <w:rFonts w:ascii="宋体" w:hAnsi="宋体" w:cs="宋体" w:hint="eastAsia"/>
                <w:bCs/>
                <w:kern w:val="0"/>
                <w:szCs w:val="21"/>
              </w:rPr>
              <w:t xml:space="preserve"> </w:t>
            </w:r>
            <w:r>
              <w:rPr>
                <w:rFonts w:ascii="宋体" w:hAnsi="宋体" w:cs="宋体"/>
                <w:bCs/>
                <w:kern w:val="0"/>
                <w:szCs w:val="21"/>
              </w:rPr>
              <w:t>乙酸盐雾试验</w:t>
            </w:r>
            <w:r>
              <w:rPr>
                <w:rFonts w:ascii="宋体" w:hAnsi="宋体" w:cs="宋体"/>
                <w:bCs/>
                <w:kern w:val="0"/>
                <w:szCs w:val="21"/>
              </w:rPr>
              <w:t>(</w:t>
            </w:r>
            <w:r>
              <w:rPr>
                <w:rFonts w:ascii="宋体" w:hAnsi="宋体" w:cs="宋体" w:hint="eastAsia"/>
                <w:bCs/>
                <w:kern w:val="0"/>
                <w:szCs w:val="21"/>
              </w:rPr>
              <w:t>N</w:t>
            </w:r>
            <w:r>
              <w:rPr>
                <w:rFonts w:ascii="宋体" w:hAnsi="宋体" w:cs="宋体"/>
                <w:bCs/>
                <w:kern w:val="0"/>
                <w:szCs w:val="21"/>
              </w:rPr>
              <w:t xml:space="preserve">SS) </w:t>
            </w:r>
            <w:r>
              <w:rPr>
                <w:rFonts w:ascii="宋体" w:hAnsi="宋体" w:cs="宋体"/>
                <w:bCs/>
                <w:kern w:val="0"/>
                <w:szCs w:val="21"/>
              </w:rPr>
              <w:t>法</w:t>
            </w:r>
            <w:r>
              <w:rPr>
                <w:rFonts w:ascii="宋体" w:hAnsi="宋体" w:cs="宋体" w:hint="eastAsia"/>
                <w:bCs/>
                <w:kern w:val="0"/>
                <w:szCs w:val="21"/>
              </w:rPr>
              <w:t>》检测内容至少包含以下内容：耐腐蚀中性盐雾试验</w:t>
            </w:r>
            <w:r>
              <w:rPr>
                <w:rFonts w:ascii="宋体" w:hAnsi="宋体" w:cs="宋体"/>
                <w:bCs/>
                <w:kern w:val="0"/>
                <w:szCs w:val="21"/>
              </w:rPr>
              <w:t>(</w:t>
            </w:r>
            <w:r>
              <w:rPr>
                <w:rFonts w:ascii="宋体" w:hAnsi="宋体" w:cs="宋体" w:hint="eastAsia"/>
                <w:bCs/>
                <w:kern w:val="0"/>
                <w:szCs w:val="21"/>
              </w:rPr>
              <w:t>N</w:t>
            </w:r>
            <w:r>
              <w:rPr>
                <w:rFonts w:ascii="宋体" w:hAnsi="宋体" w:cs="宋体"/>
                <w:bCs/>
                <w:kern w:val="0"/>
                <w:szCs w:val="21"/>
              </w:rPr>
              <w:t xml:space="preserve">SS) </w:t>
            </w:r>
            <w:r>
              <w:rPr>
                <w:rFonts w:ascii="宋体" w:hAnsi="宋体" w:cs="宋体"/>
                <w:bCs/>
                <w:kern w:val="0"/>
                <w:szCs w:val="21"/>
              </w:rPr>
              <w:t>法</w:t>
            </w:r>
            <w:r>
              <w:rPr>
                <w:rFonts w:ascii="宋体" w:hAnsi="宋体" w:cs="宋体"/>
                <w:bCs/>
                <w:kern w:val="0"/>
                <w:szCs w:val="21"/>
              </w:rPr>
              <w:t>≥</w:t>
            </w:r>
            <w:r>
              <w:rPr>
                <w:rFonts w:ascii="宋体" w:hAnsi="宋体" w:cs="宋体" w:hint="eastAsia"/>
                <w:bCs/>
                <w:kern w:val="0"/>
                <w:szCs w:val="21"/>
              </w:rPr>
              <w:t>48h</w:t>
            </w:r>
            <w:r>
              <w:rPr>
                <w:rFonts w:ascii="宋体" w:hAnsi="宋体" w:cs="宋体" w:hint="eastAsia"/>
                <w:bCs/>
                <w:kern w:val="0"/>
                <w:szCs w:val="21"/>
              </w:rPr>
              <w:t>，未产生腐蚀；未提供则报价无效。</w:t>
            </w:r>
          </w:p>
          <w:p w14:paraId="422D0DD1"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12</w:t>
            </w:r>
            <w:r>
              <w:rPr>
                <w:rFonts w:ascii="宋体" w:hAnsi="宋体" w:cs="宋体" w:hint="eastAsia"/>
                <w:bCs/>
                <w:kern w:val="0"/>
                <w:szCs w:val="21"/>
              </w:rPr>
              <w:t>、桌斗</w:t>
            </w:r>
            <w:proofErr w:type="gramStart"/>
            <w:r>
              <w:rPr>
                <w:rFonts w:ascii="宋体" w:hAnsi="宋体" w:cs="宋体" w:hint="eastAsia"/>
                <w:bCs/>
                <w:kern w:val="0"/>
                <w:szCs w:val="21"/>
              </w:rPr>
              <w:t>与桌架颜色</w:t>
            </w:r>
            <w:proofErr w:type="gramEnd"/>
            <w:r>
              <w:rPr>
                <w:rFonts w:ascii="宋体" w:hAnsi="宋体" w:cs="宋体" w:hint="eastAsia"/>
                <w:bCs/>
                <w:kern w:val="0"/>
                <w:szCs w:val="21"/>
              </w:rPr>
              <w:t>为皱纹灰白，脚套颜色为黑色。</w:t>
            </w:r>
            <w:r>
              <w:rPr>
                <w:rFonts w:ascii="宋体" w:hAnsi="宋体" w:cs="宋体" w:hint="eastAsia"/>
                <w:bCs/>
                <w:kern w:val="0"/>
                <w:szCs w:val="21"/>
              </w:rPr>
              <w:t xml:space="preserve"> </w:t>
            </w:r>
          </w:p>
          <w:p w14:paraId="18AC5E4E"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二、学生课椅：</w:t>
            </w:r>
            <w:r>
              <w:rPr>
                <w:rFonts w:ascii="宋体" w:hAnsi="宋体" w:cs="宋体" w:hint="eastAsia"/>
                <w:bCs/>
                <w:kern w:val="0"/>
                <w:szCs w:val="21"/>
              </w:rPr>
              <w:t xml:space="preserve"> </w:t>
            </w:r>
          </w:p>
          <w:p w14:paraId="76B2180D"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1</w:t>
            </w:r>
            <w:r>
              <w:rPr>
                <w:rFonts w:ascii="宋体" w:hAnsi="宋体" w:cs="宋体" w:hint="eastAsia"/>
                <w:bCs/>
                <w:kern w:val="0"/>
                <w:szCs w:val="21"/>
              </w:rPr>
              <w:t>、课椅符合</w:t>
            </w:r>
            <w:r>
              <w:rPr>
                <w:rFonts w:ascii="宋体" w:hAnsi="宋体" w:cs="宋体" w:hint="eastAsia"/>
                <w:bCs/>
                <w:kern w:val="0"/>
                <w:szCs w:val="21"/>
              </w:rPr>
              <w:t>QB/T4071-2021</w:t>
            </w:r>
            <w:r>
              <w:rPr>
                <w:rFonts w:ascii="宋体" w:hAnsi="宋体" w:cs="宋体" w:hint="eastAsia"/>
                <w:bCs/>
                <w:kern w:val="0"/>
                <w:szCs w:val="21"/>
              </w:rPr>
              <w:t>《课桌椅》国家标准，并提供课椅由具有合法检测资格的检测机构出具的产品检测报告，检测内容至少包含以下内容：</w:t>
            </w:r>
            <w:r>
              <w:rPr>
                <w:rFonts w:ascii="宋体" w:hAnsi="宋体" w:cs="宋体" w:hint="eastAsia"/>
                <w:bCs/>
                <w:kern w:val="0"/>
                <w:szCs w:val="21"/>
              </w:rPr>
              <w:t>金属件外观：喷涂层；翘曲度、平整度、临边垂直度、安全要求；未提供则报价无效。</w:t>
            </w:r>
          </w:p>
          <w:p w14:paraId="00A1AB68"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2</w:t>
            </w:r>
            <w:r>
              <w:rPr>
                <w:rFonts w:ascii="宋体" w:hAnsi="宋体" w:cs="宋体" w:hint="eastAsia"/>
                <w:bCs/>
                <w:kern w:val="0"/>
                <w:szCs w:val="21"/>
              </w:rPr>
              <w:t>、椅子椅座面尺寸：不小于宽</w:t>
            </w:r>
            <w:r>
              <w:rPr>
                <w:rFonts w:ascii="宋体" w:hAnsi="宋体" w:cs="宋体" w:hint="eastAsia"/>
                <w:bCs/>
                <w:kern w:val="0"/>
                <w:szCs w:val="21"/>
              </w:rPr>
              <w:t>375mm</w:t>
            </w:r>
            <w:r>
              <w:rPr>
                <w:rFonts w:ascii="宋体" w:hAnsi="宋体" w:cs="宋体" w:hint="eastAsia"/>
                <w:bCs/>
                <w:kern w:val="0"/>
                <w:szCs w:val="21"/>
              </w:rPr>
              <w:t>×深</w:t>
            </w:r>
            <w:r>
              <w:rPr>
                <w:rFonts w:ascii="宋体" w:hAnsi="宋体" w:cs="宋体" w:hint="eastAsia"/>
                <w:bCs/>
                <w:kern w:val="0"/>
                <w:szCs w:val="21"/>
              </w:rPr>
              <w:t>380mm</w:t>
            </w:r>
            <w:r>
              <w:rPr>
                <w:rFonts w:ascii="宋体" w:hAnsi="宋体" w:cs="宋体" w:hint="eastAsia"/>
                <w:bCs/>
                <w:kern w:val="0"/>
                <w:szCs w:val="21"/>
              </w:rPr>
              <w:t>，椅靠背面尺寸：不小于宽</w:t>
            </w:r>
            <w:r>
              <w:rPr>
                <w:rFonts w:ascii="宋体" w:hAnsi="宋体" w:cs="宋体" w:hint="eastAsia"/>
                <w:bCs/>
                <w:kern w:val="0"/>
                <w:szCs w:val="21"/>
              </w:rPr>
              <w:t>410mm</w:t>
            </w:r>
            <w:r>
              <w:rPr>
                <w:rFonts w:ascii="宋体" w:hAnsi="宋体" w:cs="宋体" w:hint="eastAsia"/>
                <w:bCs/>
                <w:kern w:val="0"/>
                <w:szCs w:val="21"/>
              </w:rPr>
              <w:t>×高</w:t>
            </w:r>
            <w:r>
              <w:rPr>
                <w:rFonts w:ascii="宋体" w:hAnsi="宋体" w:cs="宋体" w:hint="eastAsia"/>
                <w:bCs/>
                <w:kern w:val="0"/>
                <w:szCs w:val="21"/>
              </w:rPr>
              <w:t>230mm</w:t>
            </w:r>
            <w:r>
              <w:rPr>
                <w:rFonts w:ascii="宋体" w:hAnsi="宋体" w:cs="宋体" w:hint="eastAsia"/>
                <w:bCs/>
                <w:kern w:val="0"/>
                <w:szCs w:val="21"/>
              </w:rPr>
              <w:t>，椅背高不小于</w:t>
            </w:r>
            <w:r>
              <w:rPr>
                <w:rFonts w:ascii="宋体" w:hAnsi="宋体" w:cs="宋体" w:hint="eastAsia"/>
                <w:bCs/>
                <w:kern w:val="0"/>
                <w:szCs w:val="21"/>
              </w:rPr>
              <w:t>150mm</w:t>
            </w:r>
            <w:r>
              <w:rPr>
                <w:rFonts w:ascii="宋体" w:hAnsi="宋体" w:cs="宋体" w:hint="eastAsia"/>
                <w:bCs/>
                <w:kern w:val="0"/>
                <w:szCs w:val="21"/>
              </w:rPr>
              <w:t>；</w:t>
            </w:r>
            <w:r>
              <w:rPr>
                <w:rFonts w:ascii="宋体" w:hAnsi="宋体" w:cs="宋体" w:hint="eastAsia"/>
                <w:bCs/>
                <w:kern w:val="0"/>
                <w:szCs w:val="21"/>
              </w:rPr>
              <w:t xml:space="preserve"> </w:t>
            </w:r>
          </w:p>
          <w:p w14:paraId="2A02C0DA"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3</w:t>
            </w:r>
            <w:r>
              <w:rPr>
                <w:rFonts w:ascii="宋体" w:hAnsi="宋体" w:cs="宋体" w:hint="eastAsia"/>
                <w:bCs/>
                <w:kern w:val="0"/>
                <w:szCs w:val="21"/>
              </w:rPr>
              <w:t>、座面高度：</w:t>
            </w:r>
            <w:r>
              <w:rPr>
                <w:rFonts w:ascii="宋体" w:hAnsi="宋体" w:cs="宋体" w:hint="eastAsia"/>
                <w:bCs/>
                <w:kern w:val="0"/>
                <w:szCs w:val="21"/>
              </w:rPr>
              <w:t xml:space="preserve"> </w:t>
            </w:r>
          </w:p>
          <w:p w14:paraId="6EC1F6D7"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1</w:t>
            </w:r>
            <w:r>
              <w:rPr>
                <w:rFonts w:ascii="宋体" w:hAnsi="宋体" w:cs="宋体" w:hint="eastAsia"/>
                <w:bCs/>
                <w:kern w:val="0"/>
                <w:szCs w:val="21"/>
              </w:rPr>
              <w:t>）中学部分：采用升降课椅；高度</w:t>
            </w:r>
            <w:r>
              <w:rPr>
                <w:rFonts w:ascii="宋体" w:hAnsi="宋体" w:cs="宋体" w:hint="eastAsia"/>
                <w:bCs/>
                <w:kern w:val="0"/>
                <w:szCs w:val="21"/>
              </w:rPr>
              <w:t>440 mm</w:t>
            </w:r>
            <w:r>
              <w:rPr>
                <w:rFonts w:ascii="宋体" w:hAnsi="宋体" w:cs="宋体" w:hint="eastAsia"/>
                <w:bCs/>
                <w:kern w:val="0"/>
                <w:szCs w:val="21"/>
              </w:rPr>
              <w:t>（</w:t>
            </w:r>
            <w:r>
              <w:rPr>
                <w:rFonts w:ascii="宋体" w:hAnsi="宋体" w:cs="宋体" w:hint="eastAsia"/>
                <w:bCs/>
                <w:kern w:val="0"/>
                <w:szCs w:val="21"/>
              </w:rPr>
              <w:t>1</w:t>
            </w:r>
            <w:r>
              <w:rPr>
                <w:rFonts w:ascii="宋体" w:hAnsi="宋体" w:cs="宋体" w:hint="eastAsia"/>
                <w:bCs/>
                <w:kern w:val="0"/>
                <w:szCs w:val="21"/>
              </w:rPr>
              <w:t>号）、</w:t>
            </w:r>
            <w:r>
              <w:rPr>
                <w:rFonts w:ascii="宋体" w:hAnsi="宋体" w:cs="宋体" w:hint="eastAsia"/>
                <w:bCs/>
                <w:kern w:val="0"/>
                <w:szCs w:val="21"/>
              </w:rPr>
              <w:t>420 mm</w:t>
            </w:r>
            <w:r>
              <w:rPr>
                <w:rFonts w:ascii="宋体" w:hAnsi="宋体" w:cs="宋体" w:hint="eastAsia"/>
                <w:bCs/>
                <w:kern w:val="0"/>
                <w:szCs w:val="21"/>
              </w:rPr>
              <w:t>（</w:t>
            </w:r>
            <w:r>
              <w:rPr>
                <w:rFonts w:ascii="宋体" w:hAnsi="宋体" w:cs="宋体" w:hint="eastAsia"/>
                <w:bCs/>
                <w:kern w:val="0"/>
                <w:szCs w:val="21"/>
              </w:rPr>
              <w:t>2</w:t>
            </w:r>
            <w:r>
              <w:rPr>
                <w:rFonts w:ascii="宋体" w:hAnsi="宋体" w:cs="宋体" w:hint="eastAsia"/>
                <w:bCs/>
                <w:kern w:val="0"/>
                <w:szCs w:val="21"/>
              </w:rPr>
              <w:t>号）、</w:t>
            </w:r>
            <w:r>
              <w:rPr>
                <w:rFonts w:ascii="宋体" w:hAnsi="宋体" w:cs="宋体" w:hint="eastAsia"/>
                <w:bCs/>
                <w:kern w:val="0"/>
                <w:szCs w:val="21"/>
              </w:rPr>
              <w:t xml:space="preserve"> </w:t>
            </w:r>
          </w:p>
          <w:p w14:paraId="08518E07"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400 mm</w:t>
            </w:r>
            <w:r>
              <w:rPr>
                <w:rFonts w:ascii="宋体" w:hAnsi="宋体" w:cs="宋体" w:hint="eastAsia"/>
                <w:bCs/>
                <w:kern w:val="0"/>
                <w:szCs w:val="21"/>
              </w:rPr>
              <w:t>（</w:t>
            </w:r>
            <w:r>
              <w:rPr>
                <w:rFonts w:ascii="宋体" w:hAnsi="宋体" w:cs="宋体" w:hint="eastAsia"/>
                <w:bCs/>
                <w:kern w:val="0"/>
                <w:szCs w:val="21"/>
              </w:rPr>
              <w:t>3</w:t>
            </w:r>
            <w:r>
              <w:rPr>
                <w:rFonts w:ascii="宋体" w:hAnsi="宋体" w:cs="宋体" w:hint="eastAsia"/>
                <w:bCs/>
                <w:kern w:val="0"/>
                <w:szCs w:val="21"/>
              </w:rPr>
              <w:t>号）、</w:t>
            </w:r>
            <w:r>
              <w:rPr>
                <w:rFonts w:ascii="宋体" w:hAnsi="宋体" w:cs="宋体" w:hint="eastAsia"/>
                <w:bCs/>
                <w:kern w:val="0"/>
                <w:szCs w:val="21"/>
              </w:rPr>
              <w:t>380mm</w:t>
            </w:r>
            <w:r>
              <w:rPr>
                <w:rFonts w:ascii="宋体" w:hAnsi="宋体" w:cs="宋体" w:hint="eastAsia"/>
                <w:bCs/>
                <w:kern w:val="0"/>
                <w:szCs w:val="21"/>
              </w:rPr>
              <w:t>（</w:t>
            </w:r>
            <w:r>
              <w:rPr>
                <w:rFonts w:ascii="宋体" w:hAnsi="宋体" w:cs="宋体" w:hint="eastAsia"/>
                <w:bCs/>
                <w:kern w:val="0"/>
                <w:szCs w:val="21"/>
              </w:rPr>
              <w:t>4</w:t>
            </w:r>
            <w:r>
              <w:rPr>
                <w:rFonts w:ascii="宋体" w:hAnsi="宋体" w:cs="宋体" w:hint="eastAsia"/>
                <w:bCs/>
                <w:kern w:val="0"/>
                <w:szCs w:val="21"/>
              </w:rPr>
              <w:t>号），允许误差±</w:t>
            </w:r>
            <w:r>
              <w:rPr>
                <w:rFonts w:ascii="宋体" w:hAnsi="宋体" w:cs="宋体" w:hint="eastAsia"/>
                <w:bCs/>
                <w:kern w:val="0"/>
                <w:szCs w:val="21"/>
              </w:rPr>
              <w:t>5mm</w:t>
            </w:r>
            <w:r>
              <w:rPr>
                <w:rFonts w:ascii="宋体" w:hAnsi="宋体" w:cs="宋体" w:hint="eastAsia"/>
                <w:bCs/>
                <w:kern w:val="0"/>
                <w:szCs w:val="21"/>
              </w:rPr>
              <w:t>，可在以上型号进行升降调整；</w:t>
            </w:r>
            <w:r>
              <w:rPr>
                <w:rFonts w:ascii="宋体" w:hAnsi="宋体" w:cs="宋体" w:hint="eastAsia"/>
                <w:bCs/>
                <w:kern w:val="0"/>
                <w:szCs w:val="21"/>
              </w:rPr>
              <w:t xml:space="preserve"> </w:t>
            </w:r>
          </w:p>
          <w:p w14:paraId="40ADB18B"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2</w:t>
            </w:r>
            <w:r>
              <w:rPr>
                <w:rFonts w:ascii="宋体" w:hAnsi="宋体" w:cs="宋体" w:hint="eastAsia"/>
                <w:bCs/>
                <w:kern w:val="0"/>
                <w:szCs w:val="21"/>
              </w:rPr>
              <w:t>）小学部分：采用升降课椅；高度</w:t>
            </w:r>
            <w:r>
              <w:rPr>
                <w:rFonts w:ascii="宋体" w:hAnsi="宋体" w:cs="宋体" w:hint="eastAsia"/>
                <w:bCs/>
                <w:kern w:val="0"/>
                <w:szCs w:val="21"/>
              </w:rPr>
              <w:t>360mm</w:t>
            </w:r>
            <w:r>
              <w:rPr>
                <w:rFonts w:ascii="宋体" w:hAnsi="宋体" w:cs="宋体" w:hint="eastAsia"/>
                <w:bCs/>
                <w:kern w:val="0"/>
                <w:szCs w:val="21"/>
              </w:rPr>
              <w:t>（</w:t>
            </w:r>
            <w:r>
              <w:rPr>
                <w:rFonts w:ascii="宋体" w:hAnsi="宋体" w:cs="宋体" w:hint="eastAsia"/>
                <w:bCs/>
                <w:kern w:val="0"/>
                <w:szCs w:val="21"/>
              </w:rPr>
              <w:t>5</w:t>
            </w:r>
            <w:r>
              <w:rPr>
                <w:rFonts w:ascii="宋体" w:hAnsi="宋体" w:cs="宋体" w:hint="eastAsia"/>
                <w:bCs/>
                <w:kern w:val="0"/>
                <w:szCs w:val="21"/>
              </w:rPr>
              <w:t>号）、</w:t>
            </w:r>
            <w:r>
              <w:rPr>
                <w:rFonts w:ascii="宋体" w:hAnsi="宋体" w:cs="宋体" w:hint="eastAsia"/>
                <w:bCs/>
                <w:kern w:val="0"/>
                <w:szCs w:val="21"/>
              </w:rPr>
              <w:t>340mm</w:t>
            </w:r>
            <w:r>
              <w:rPr>
                <w:rFonts w:ascii="宋体" w:hAnsi="宋体" w:cs="宋体" w:hint="eastAsia"/>
                <w:bCs/>
                <w:kern w:val="0"/>
                <w:szCs w:val="21"/>
              </w:rPr>
              <w:t>（</w:t>
            </w:r>
            <w:r>
              <w:rPr>
                <w:rFonts w:ascii="宋体" w:hAnsi="宋体" w:cs="宋体" w:hint="eastAsia"/>
                <w:bCs/>
                <w:kern w:val="0"/>
                <w:szCs w:val="21"/>
              </w:rPr>
              <w:t>6</w:t>
            </w:r>
            <w:r>
              <w:rPr>
                <w:rFonts w:ascii="宋体" w:hAnsi="宋体" w:cs="宋体" w:hint="eastAsia"/>
                <w:bCs/>
                <w:kern w:val="0"/>
                <w:szCs w:val="21"/>
              </w:rPr>
              <w:t>号）、</w:t>
            </w:r>
            <w:r>
              <w:rPr>
                <w:rFonts w:ascii="宋体" w:hAnsi="宋体" w:cs="宋体" w:hint="eastAsia"/>
                <w:bCs/>
                <w:kern w:val="0"/>
                <w:szCs w:val="21"/>
              </w:rPr>
              <w:t>320mm</w:t>
            </w:r>
            <w:r>
              <w:rPr>
                <w:rFonts w:ascii="宋体" w:hAnsi="宋体" w:cs="宋体" w:hint="eastAsia"/>
                <w:bCs/>
                <w:kern w:val="0"/>
                <w:szCs w:val="21"/>
              </w:rPr>
              <w:t>（</w:t>
            </w:r>
            <w:r>
              <w:rPr>
                <w:rFonts w:ascii="宋体" w:hAnsi="宋体" w:cs="宋体" w:hint="eastAsia"/>
                <w:bCs/>
                <w:kern w:val="0"/>
                <w:szCs w:val="21"/>
              </w:rPr>
              <w:t>7</w:t>
            </w:r>
            <w:r>
              <w:rPr>
                <w:rFonts w:ascii="宋体" w:hAnsi="宋体" w:cs="宋体" w:hint="eastAsia"/>
                <w:bCs/>
                <w:kern w:val="0"/>
                <w:szCs w:val="21"/>
              </w:rPr>
              <w:t>号）、</w:t>
            </w:r>
            <w:r>
              <w:rPr>
                <w:rFonts w:ascii="宋体" w:hAnsi="宋体" w:cs="宋体" w:hint="eastAsia"/>
                <w:bCs/>
                <w:kern w:val="0"/>
                <w:szCs w:val="21"/>
              </w:rPr>
              <w:t>300mm</w:t>
            </w:r>
            <w:r>
              <w:rPr>
                <w:rFonts w:ascii="宋体" w:hAnsi="宋体" w:cs="宋体" w:hint="eastAsia"/>
                <w:bCs/>
                <w:kern w:val="0"/>
                <w:szCs w:val="21"/>
              </w:rPr>
              <w:t>（</w:t>
            </w:r>
            <w:r>
              <w:rPr>
                <w:rFonts w:ascii="宋体" w:hAnsi="宋体" w:cs="宋体" w:hint="eastAsia"/>
                <w:bCs/>
                <w:kern w:val="0"/>
                <w:szCs w:val="21"/>
              </w:rPr>
              <w:t>8</w:t>
            </w:r>
            <w:r>
              <w:rPr>
                <w:rFonts w:ascii="宋体" w:hAnsi="宋体" w:cs="宋体" w:hint="eastAsia"/>
                <w:bCs/>
                <w:kern w:val="0"/>
                <w:szCs w:val="21"/>
              </w:rPr>
              <w:t>号</w:t>
            </w:r>
            <w:r>
              <w:rPr>
                <w:rFonts w:ascii="宋体" w:hAnsi="宋体" w:cs="宋体" w:hint="eastAsia"/>
                <w:bCs/>
                <w:kern w:val="0"/>
                <w:szCs w:val="21"/>
              </w:rPr>
              <w:t>），允许误差±</w:t>
            </w:r>
            <w:r>
              <w:rPr>
                <w:rFonts w:ascii="宋体" w:hAnsi="宋体" w:cs="宋体" w:hint="eastAsia"/>
                <w:bCs/>
                <w:kern w:val="0"/>
                <w:szCs w:val="21"/>
              </w:rPr>
              <w:t>5mm</w:t>
            </w:r>
            <w:r>
              <w:rPr>
                <w:rFonts w:ascii="宋体" w:hAnsi="宋体" w:cs="宋体" w:hint="eastAsia"/>
                <w:bCs/>
                <w:kern w:val="0"/>
                <w:szCs w:val="21"/>
              </w:rPr>
              <w:t>，可在以上型号进行升降调整；</w:t>
            </w:r>
            <w:r>
              <w:rPr>
                <w:rFonts w:ascii="宋体" w:hAnsi="宋体" w:cs="宋体" w:hint="eastAsia"/>
                <w:bCs/>
                <w:kern w:val="0"/>
                <w:szCs w:val="21"/>
              </w:rPr>
              <w:t xml:space="preserve"> </w:t>
            </w:r>
          </w:p>
          <w:p w14:paraId="2A033AA3"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4</w:t>
            </w:r>
            <w:r>
              <w:rPr>
                <w:rFonts w:ascii="宋体" w:hAnsi="宋体" w:cs="宋体" w:hint="eastAsia"/>
                <w:bCs/>
                <w:kern w:val="0"/>
                <w:szCs w:val="21"/>
              </w:rPr>
              <w:t>、钢材要求：椅脚</w:t>
            </w:r>
            <w:proofErr w:type="gramStart"/>
            <w:r>
              <w:rPr>
                <w:rFonts w:ascii="宋体" w:hAnsi="宋体" w:cs="宋体" w:hint="eastAsia"/>
                <w:bCs/>
                <w:kern w:val="0"/>
                <w:szCs w:val="21"/>
              </w:rPr>
              <w:t>架采用</w:t>
            </w:r>
            <w:proofErr w:type="gramEnd"/>
            <w:r>
              <w:rPr>
                <w:rFonts w:ascii="宋体" w:hAnsi="宋体" w:cs="宋体" w:hint="eastAsia"/>
                <w:bCs/>
                <w:kern w:val="0"/>
                <w:szCs w:val="21"/>
              </w:rPr>
              <w:t>优质高频焊接（</w:t>
            </w:r>
            <w:r>
              <w:rPr>
                <w:rFonts w:ascii="宋体" w:hAnsi="宋体" w:cs="宋体" w:hint="eastAsia"/>
                <w:bCs/>
                <w:kern w:val="0"/>
                <w:szCs w:val="21"/>
              </w:rPr>
              <w:t>25mm</w:t>
            </w:r>
            <w:r>
              <w:rPr>
                <w:rFonts w:ascii="宋体" w:hAnsi="宋体" w:cs="宋体" w:hint="eastAsia"/>
                <w:bCs/>
                <w:kern w:val="0"/>
                <w:szCs w:val="21"/>
              </w:rPr>
              <w:t>×</w:t>
            </w:r>
            <w:r>
              <w:rPr>
                <w:rFonts w:ascii="宋体" w:hAnsi="宋体" w:cs="宋体" w:hint="eastAsia"/>
                <w:bCs/>
                <w:kern w:val="0"/>
                <w:szCs w:val="21"/>
              </w:rPr>
              <w:t>50mm</w:t>
            </w:r>
            <w:r>
              <w:rPr>
                <w:rFonts w:ascii="宋体" w:hAnsi="宋体" w:cs="宋体" w:hint="eastAsia"/>
                <w:bCs/>
                <w:kern w:val="0"/>
                <w:szCs w:val="21"/>
              </w:rPr>
              <w:t>、</w:t>
            </w:r>
            <w:r>
              <w:rPr>
                <w:rFonts w:ascii="宋体" w:hAnsi="宋体" w:cs="宋体" w:hint="eastAsia"/>
                <w:bCs/>
                <w:kern w:val="0"/>
                <w:szCs w:val="21"/>
              </w:rPr>
              <w:t>20mm</w:t>
            </w:r>
            <w:r>
              <w:rPr>
                <w:rFonts w:ascii="宋体" w:hAnsi="宋体" w:cs="宋体" w:hint="eastAsia"/>
                <w:bCs/>
                <w:kern w:val="0"/>
                <w:szCs w:val="21"/>
              </w:rPr>
              <w:t>×</w:t>
            </w:r>
            <w:r>
              <w:rPr>
                <w:rFonts w:ascii="宋体" w:hAnsi="宋体" w:cs="宋体" w:hint="eastAsia"/>
                <w:bCs/>
                <w:kern w:val="0"/>
                <w:szCs w:val="21"/>
              </w:rPr>
              <w:t>40mm</w:t>
            </w:r>
            <w:r>
              <w:rPr>
                <w:rFonts w:ascii="宋体" w:hAnsi="宋体" w:cs="宋体" w:hint="eastAsia"/>
                <w:bCs/>
                <w:kern w:val="0"/>
                <w:szCs w:val="21"/>
              </w:rPr>
              <w:t>）</w:t>
            </w:r>
            <w:r>
              <w:rPr>
                <w:rFonts w:ascii="宋体" w:hAnsi="宋体" w:cs="宋体" w:hint="eastAsia"/>
                <w:bCs/>
                <w:kern w:val="0"/>
                <w:szCs w:val="21"/>
              </w:rPr>
              <w:t xml:space="preserve"> </w:t>
            </w:r>
          </w:p>
          <w:p w14:paraId="688B4E53"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椭圆管，管壁厚度</w:t>
            </w:r>
            <w:r>
              <w:rPr>
                <w:rFonts w:ascii="宋体" w:hAnsi="宋体" w:cs="宋体" w:hint="eastAsia"/>
                <w:bCs/>
                <w:kern w:val="0"/>
                <w:szCs w:val="21"/>
              </w:rPr>
              <w:t xml:space="preserve"> 1.2mm</w:t>
            </w:r>
            <w:r>
              <w:rPr>
                <w:rFonts w:ascii="宋体" w:hAnsi="宋体" w:cs="宋体" w:hint="eastAsia"/>
                <w:bCs/>
                <w:kern w:val="0"/>
                <w:szCs w:val="21"/>
              </w:rPr>
              <w:t>；椅子靠背支架采用优质高频焊</w:t>
            </w:r>
            <w:r>
              <w:rPr>
                <w:rFonts w:ascii="宋体" w:hAnsi="宋体" w:cs="宋体" w:hint="eastAsia"/>
                <w:bCs/>
                <w:kern w:val="0"/>
                <w:szCs w:val="21"/>
              </w:rPr>
              <w:lastRenderedPageBreak/>
              <w:t>接（约</w:t>
            </w:r>
            <w:r>
              <w:rPr>
                <w:rFonts w:ascii="宋体" w:hAnsi="宋体" w:cs="宋体" w:hint="eastAsia"/>
                <w:bCs/>
                <w:kern w:val="0"/>
                <w:szCs w:val="21"/>
              </w:rPr>
              <w:t>20mm</w:t>
            </w:r>
            <w:r>
              <w:rPr>
                <w:rFonts w:ascii="宋体" w:hAnsi="宋体" w:cs="宋体" w:hint="eastAsia"/>
                <w:bCs/>
                <w:kern w:val="0"/>
                <w:szCs w:val="21"/>
              </w:rPr>
              <w:t>×</w:t>
            </w:r>
            <w:r>
              <w:rPr>
                <w:rFonts w:ascii="宋体" w:hAnsi="宋体" w:cs="宋体" w:hint="eastAsia"/>
                <w:bCs/>
                <w:kern w:val="0"/>
                <w:szCs w:val="21"/>
              </w:rPr>
              <w:t>30mm</w:t>
            </w:r>
            <w:r>
              <w:rPr>
                <w:rFonts w:ascii="宋体" w:hAnsi="宋体" w:cs="宋体" w:hint="eastAsia"/>
                <w:bCs/>
                <w:kern w:val="0"/>
                <w:szCs w:val="21"/>
              </w:rPr>
              <w:t>）椭圆管，管壁厚度</w:t>
            </w:r>
            <w:r>
              <w:rPr>
                <w:rFonts w:ascii="宋体" w:hAnsi="宋体" w:cs="宋体" w:hint="eastAsia"/>
                <w:bCs/>
                <w:kern w:val="0"/>
                <w:szCs w:val="21"/>
              </w:rPr>
              <w:t>1.2mm</w:t>
            </w:r>
            <w:r>
              <w:rPr>
                <w:rFonts w:ascii="宋体" w:hAnsi="宋体" w:cs="宋体" w:hint="eastAsia"/>
                <w:bCs/>
                <w:kern w:val="0"/>
                <w:szCs w:val="21"/>
              </w:rPr>
              <w:t>；</w:t>
            </w:r>
            <w:proofErr w:type="gramStart"/>
            <w:r>
              <w:rPr>
                <w:rFonts w:ascii="宋体" w:hAnsi="宋体" w:cs="宋体" w:hint="eastAsia"/>
                <w:bCs/>
                <w:kern w:val="0"/>
                <w:szCs w:val="21"/>
              </w:rPr>
              <w:t>椅</w:t>
            </w:r>
            <w:proofErr w:type="gramEnd"/>
            <w:r>
              <w:rPr>
                <w:rFonts w:ascii="宋体" w:hAnsi="宋体" w:cs="宋体" w:hint="eastAsia"/>
                <w:bCs/>
                <w:kern w:val="0"/>
                <w:szCs w:val="21"/>
              </w:rPr>
              <w:t>架下横条采用优质高频焊接（</w:t>
            </w:r>
            <w:r>
              <w:rPr>
                <w:rFonts w:ascii="宋体" w:hAnsi="宋体" w:cs="宋体" w:hint="eastAsia"/>
                <w:bCs/>
                <w:kern w:val="0"/>
                <w:szCs w:val="21"/>
              </w:rPr>
              <w:t>40mm</w:t>
            </w:r>
            <w:r>
              <w:rPr>
                <w:rFonts w:ascii="宋体" w:hAnsi="宋体" w:cs="宋体" w:hint="eastAsia"/>
                <w:bCs/>
                <w:kern w:val="0"/>
                <w:szCs w:val="21"/>
              </w:rPr>
              <w:t>×</w:t>
            </w:r>
            <w:r>
              <w:rPr>
                <w:rFonts w:ascii="宋体" w:hAnsi="宋体" w:cs="宋体" w:hint="eastAsia"/>
                <w:bCs/>
                <w:kern w:val="0"/>
                <w:szCs w:val="21"/>
              </w:rPr>
              <w:t>80mm</w:t>
            </w:r>
            <w:r>
              <w:rPr>
                <w:rFonts w:ascii="宋体" w:hAnsi="宋体" w:cs="宋体" w:hint="eastAsia"/>
                <w:bCs/>
                <w:kern w:val="0"/>
                <w:szCs w:val="21"/>
              </w:rPr>
              <w:t>）钢管，管材截面由</w:t>
            </w:r>
            <w:r>
              <w:rPr>
                <w:rFonts w:ascii="宋体" w:hAnsi="宋体" w:cs="宋体" w:hint="eastAsia"/>
                <w:bCs/>
                <w:kern w:val="0"/>
                <w:szCs w:val="21"/>
              </w:rPr>
              <w:t>8</w:t>
            </w:r>
            <w:r>
              <w:rPr>
                <w:rFonts w:ascii="宋体" w:hAnsi="宋体" w:cs="宋体" w:hint="eastAsia"/>
                <w:bCs/>
                <w:kern w:val="0"/>
                <w:szCs w:val="21"/>
              </w:rPr>
              <w:t>条加强筋及</w:t>
            </w:r>
            <w:r>
              <w:rPr>
                <w:rFonts w:ascii="宋体" w:hAnsi="宋体" w:cs="宋体" w:hint="eastAsia"/>
                <w:bCs/>
                <w:kern w:val="0"/>
                <w:szCs w:val="21"/>
              </w:rPr>
              <w:t>8</w:t>
            </w:r>
            <w:r>
              <w:rPr>
                <w:rFonts w:ascii="宋体" w:hAnsi="宋体" w:cs="宋体" w:hint="eastAsia"/>
                <w:bCs/>
                <w:kern w:val="0"/>
                <w:szCs w:val="21"/>
              </w:rPr>
              <w:t>个面组成，管壁厚度</w:t>
            </w:r>
            <w:r>
              <w:rPr>
                <w:rFonts w:ascii="宋体" w:hAnsi="宋体" w:cs="宋体" w:hint="eastAsia"/>
                <w:bCs/>
                <w:kern w:val="0"/>
                <w:szCs w:val="21"/>
              </w:rPr>
              <w:t>1.2mm</w:t>
            </w:r>
            <w:r>
              <w:rPr>
                <w:rFonts w:ascii="宋体" w:hAnsi="宋体" w:cs="宋体" w:hint="eastAsia"/>
                <w:bCs/>
                <w:kern w:val="0"/>
                <w:szCs w:val="21"/>
              </w:rPr>
              <w:t>；管材符合</w:t>
            </w:r>
            <w:r>
              <w:rPr>
                <w:rFonts w:ascii="宋体" w:hAnsi="宋体" w:cs="宋体" w:hint="eastAsia"/>
                <w:bCs/>
                <w:kern w:val="0"/>
                <w:szCs w:val="21"/>
              </w:rPr>
              <w:t xml:space="preserve">GB/T3094- </w:t>
            </w:r>
            <w:r>
              <w:rPr>
                <w:rFonts w:ascii="宋体" w:hAnsi="宋体" w:cs="宋体" w:hint="eastAsia"/>
                <w:bCs/>
                <w:kern w:val="0"/>
                <w:szCs w:val="21"/>
              </w:rPr>
              <w:t>2012</w:t>
            </w:r>
            <w:r>
              <w:rPr>
                <w:rFonts w:ascii="宋体" w:hAnsi="宋体" w:cs="宋体" w:hint="eastAsia"/>
                <w:bCs/>
                <w:kern w:val="0"/>
                <w:szCs w:val="21"/>
              </w:rPr>
              <w:t>《冷拔异型钢管》国家标准，并提供椅</w:t>
            </w:r>
            <w:proofErr w:type="gramStart"/>
            <w:r>
              <w:rPr>
                <w:rFonts w:ascii="宋体" w:hAnsi="宋体" w:cs="宋体" w:hint="eastAsia"/>
                <w:bCs/>
                <w:kern w:val="0"/>
                <w:szCs w:val="21"/>
              </w:rPr>
              <w:t>脚架由具有</w:t>
            </w:r>
            <w:proofErr w:type="gramEnd"/>
            <w:r>
              <w:rPr>
                <w:rFonts w:ascii="宋体" w:hAnsi="宋体" w:cs="宋体" w:hint="eastAsia"/>
                <w:bCs/>
                <w:kern w:val="0"/>
                <w:szCs w:val="21"/>
              </w:rPr>
              <w:t>合法检测资格的检测机构出具的产品检测报告，检测项目包含以下内容：表面质量：</w:t>
            </w:r>
            <w:r>
              <w:rPr>
                <w:rFonts w:ascii="宋体" w:hAnsi="宋体" w:cs="宋体" w:hint="eastAsia"/>
                <w:bCs/>
                <w:kern w:val="0"/>
                <w:szCs w:val="21"/>
              </w:rPr>
              <w:t>1</w:t>
            </w:r>
            <w:r>
              <w:rPr>
                <w:rFonts w:ascii="宋体" w:hAnsi="宋体" w:cs="宋体" w:hint="eastAsia"/>
                <w:bCs/>
                <w:kern w:val="0"/>
                <w:szCs w:val="21"/>
              </w:rPr>
              <w:t>）钢管的内外表面不允许有裂纹、折叠、结疤、</w:t>
            </w:r>
            <w:proofErr w:type="gramStart"/>
            <w:r>
              <w:rPr>
                <w:rFonts w:ascii="宋体" w:hAnsi="宋体" w:cs="宋体" w:hint="eastAsia"/>
                <w:bCs/>
                <w:kern w:val="0"/>
                <w:szCs w:val="21"/>
              </w:rPr>
              <w:t>轧折和</w:t>
            </w:r>
            <w:proofErr w:type="gramEnd"/>
            <w:r>
              <w:rPr>
                <w:rFonts w:ascii="宋体" w:hAnsi="宋体" w:cs="宋体" w:hint="eastAsia"/>
                <w:bCs/>
                <w:kern w:val="0"/>
                <w:szCs w:val="21"/>
              </w:rPr>
              <w:t>离层。这些缺陷应完全清除，清除深度应不超过公称壁厚的负偏差，清除处的实际壁厚应不小于壁厚偏差所允许的最小值。</w:t>
            </w:r>
            <w:r>
              <w:rPr>
                <w:rFonts w:ascii="宋体" w:hAnsi="宋体" w:cs="宋体" w:hint="eastAsia"/>
                <w:bCs/>
                <w:kern w:val="0"/>
                <w:szCs w:val="21"/>
              </w:rPr>
              <w:t>2)</w:t>
            </w:r>
            <w:r>
              <w:rPr>
                <w:rFonts w:ascii="宋体" w:hAnsi="宋体" w:cs="宋体" w:hint="eastAsia"/>
                <w:bCs/>
                <w:kern w:val="0"/>
                <w:szCs w:val="21"/>
              </w:rPr>
              <w:t>不超过壁厚负偏差的其他局部缺陷允许存在。</w:t>
            </w:r>
            <w:r>
              <w:rPr>
                <w:rFonts w:ascii="宋体" w:hAnsi="宋体" w:cs="宋体" w:hint="eastAsia"/>
                <w:bCs/>
                <w:kern w:val="0"/>
                <w:szCs w:val="21"/>
              </w:rPr>
              <w:t>3)</w:t>
            </w:r>
            <w:r>
              <w:rPr>
                <w:rFonts w:ascii="宋体" w:hAnsi="宋体" w:cs="宋体" w:hint="eastAsia"/>
                <w:bCs/>
                <w:kern w:val="0"/>
                <w:szCs w:val="21"/>
              </w:rPr>
              <w:t>冷加工状态交货钢管的内外表面，允许存在制造过程中的磷酸盐和润滑剂附着层。根据需方要求，经供需双方协商，并在合同中注明，供方可对磷酸盐和润滑剂附着层予以去除。</w:t>
            </w:r>
            <w:r>
              <w:rPr>
                <w:rFonts w:ascii="宋体" w:hAnsi="宋体" w:cs="宋体" w:hint="eastAsia"/>
                <w:bCs/>
                <w:kern w:val="0"/>
                <w:szCs w:val="21"/>
              </w:rPr>
              <w:t>4)</w:t>
            </w:r>
            <w:r>
              <w:rPr>
                <w:rFonts w:ascii="宋体" w:hAnsi="宋体" w:cs="宋体" w:hint="eastAsia"/>
                <w:bCs/>
                <w:kern w:val="0"/>
                <w:szCs w:val="21"/>
              </w:rPr>
              <w:t>冷拔焊接钢管不</w:t>
            </w:r>
            <w:proofErr w:type="gramStart"/>
            <w:r>
              <w:rPr>
                <w:rFonts w:ascii="宋体" w:hAnsi="宋体" w:cs="宋体" w:hint="eastAsia"/>
                <w:bCs/>
                <w:kern w:val="0"/>
                <w:szCs w:val="21"/>
              </w:rPr>
              <w:t>允许有</w:t>
            </w:r>
            <w:r>
              <w:rPr>
                <w:rFonts w:ascii="宋体" w:hAnsi="宋体" w:cs="宋体" w:hint="eastAsia"/>
                <w:bCs/>
                <w:kern w:val="0"/>
                <w:szCs w:val="21"/>
              </w:rPr>
              <w:t>搭焊</w:t>
            </w:r>
            <w:proofErr w:type="gramEnd"/>
            <w:r>
              <w:rPr>
                <w:rFonts w:ascii="宋体" w:hAnsi="宋体" w:cs="宋体" w:hint="eastAsia"/>
                <w:bCs/>
                <w:kern w:val="0"/>
                <w:szCs w:val="21"/>
              </w:rPr>
              <w:t>、过烧存在，钢管焊缝的外毛刺应清除，剩余高度应不大于</w:t>
            </w:r>
            <w:r>
              <w:rPr>
                <w:rFonts w:ascii="宋体" w:hAnsi="宋体" w:cs="宋体" w:hint="eastAsia"/>
                <w:bCs/>
                <w:kern w:val="0"/>
                <w:szCs w:val="21"/>
              </w:rPr>
              <w:t>0.5 mm;</w:t>
            </w:r>
            <w:r>
              <w:rPr>
                <w:rFonts w:ascii="宋体" w:hAnsi="宋体" w:cs="宋体" w:hint="eastAsia"/>
                <w:bCs/>
                <w:kern w:val="0"/>
                <w:szCs w:val="21"/>
              </w:rPr>
              <w:t>钢管焊缝的内毛刺允许存在。根据需方要求，经供需双方协商，并在合同中注明，可对内毛刺做特殊规定；未提供则报价无效。</w:t>
            </w:r>
          </w:p>
          <w:p w14:paraId="342217DF"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5</w:t>
            </w:r>
            <w:r>
              <w:rPr>
                <w:rFonts w:ascii="宋体" w:hAnsi="宋体" w:cs="宋体" w:hint="eastAsia"/>
                <w:bCs/>
                <w:kern w:val="0"/>
                <w:szCs w:val="21"/>
              </w:rPr>
              <w:t>、</w:t>
            </w:r>
            <w:r>
              <w:rPr>
                <w:rFonts w:ascii="宋体" w:hAnsi="宋体" w:cs="宋体" w:hint="eastAsia"/>
                <w:bCs/>
                <w:kern w:val="0"/>
                <w:szCs w:val="21"/>
              </w:rPr>
              <w:t xml:space="preserve"> </w:t>
            </w:r>
            <w:r>
              <w:rPr>
                <w:rFonts w:ascii="宋体" w:hAnsi="宋体" w:cs="宋体" w:hint="eastAsia"/>
                <w:bCs/>
                <w:kern w:val="0"/>
                <w:szCs w:val="21"/>
              </w:rPr>
              <w:t>课椅座板、靠背采用中空吹塑一体成型，符合人体工效学，无突</w:t>
            </w:r>
            <w:r>
              <w:rPr>
                <w:rFonts w:ascii="宋体" w:hAnsi="宋体" w:cs="宋体" w:hint="eastAsia"/>
                <w:bCs/>
                <w:kern w:val="0"/>
                <w:szCs w:val="21"/>
              </w:rPr>
              <w:t xml:space="preserve"> </w:t>
            </w:r>
          </w:p>
          <w:p w14:paraId="05D8BFAE" w14:textId="77777777" w:rsidR="006C537E" w:rsidRDefault="0079550F" w:rsidP="002B5927">
            <w:pPr>
              <w:widowControl/>
              <w:jc w:val="left"/>
              <w:textAlignment w:val="center"/>
              <w:rPr>
                <w:rFonts w:ascii="宋体" w:hAnsi="宋体" w:cs="宋体"/>
                <w:bCs/>
                <w:kern w:val="0"/>
                <w:szCs w:val="21"/>
              </w:rPr>
            </w:pPr>
            <w:proofErr w:type="gramStart"/>
            <w:r>
              <w:rPr>
                <w:rFonts w:ascii="宋体" w:hAnsi="宋体" w:cs="宋体" w:hint="eastAsia"/>
                <w:bCs/>
                <w:kern w:val="0"/>
                <w:szCs w:val="21"/>
              </w:rPr>
              <w:t>兀</w:t>
            </w:r>
            <w:proofErr w:type="gramEnd"/>
            <w:r>
              <w:rPr>
                <w:rFonts w:ascii="宋体" w:hAnsi="宋体" w:cs="宋体" w:hint="eastAsia"/>
                <w:bCs/>
                <w:kern w:val="0"/>
                <w:szCs w:val="21"/>
              </w:rPr>
              <w:t>感，增加舒适程度。并提供课椅座板由具有合法检测资格的检测机构出具的产品检测报告</w:t>
            </w:r>
            <w:r>
              <w:rPr>
                <w:rFonts w:ascii="宋体" w:hAnsi="宋体" w:cs="宋体" w:hint="eastAsia"/>
                <w:bCs/>
                <w:kern w:val="0"/>
                <w:szCs w:val="21"/>
              </w:rPr>
              <w:t xml:space="preserve"> </w:t>
            </w:r>
            <w:r>
              <w:rPr>
                <w:rFonts w:ascii="宋体" w:hAnsi="宋体" w:cs="宋体" w:hint="eastAsia"/>
                <w:bCs/>
                <w:kern w:val="0"/>
                <w:szCs w:val="21"/>
              </w:rPr>
              <w:t>，检验依据符合</w:t>
            </w:r>
            <w:r>
              <w:rPr>
                <w:rFonts w:ascii="宋体" w:hAnsi="宋体" w:cs="宋体" w:hint="eastAsia"/>
                <w:bCs/>
                <w:kern w:val="0"/>
                <w:szCs w:val="21"/>
              </w:rPr>
              <w:t>GB/T32487-2016</w:t>
            </w:r>
            <w:r>
              <w:rPr>
                <w:rFonts w:ascii="宋体" w:hAnsi="宋体" w:cs="宋体" w:hint="eastAsia"/>
                <w:bCs/>
                <w:kern w:val="0"/>
                <w:szCs w:val="21"/>
              </w:rPr>
              <w:t>《塑料家具通用技术》，检测项目包含以下内容：硬度；未提供则报价无效。</w:t>
            </w:r>
          </w:p>
          <w:p w14:paraId="4F4C92C4"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6</w:t>
            </w:r>
            <w:r>
              <w:rPr>
                <w:rFonts w:ascii="宋体" w:hAnsi="宋体" w:cs="宋体" w:hint="eastAsia"/>
                <w:bCs/>
                <w:kern w:val="0"/>
                <w:szCs w:val="21"/>
              </w:rPr>
              <w:t>、课椅脚</w:t>
            </w:r>
            <w:proofErr w:type="gramStart"/>
            <w:r>
              <w:rPr>
                <w:rFonts w:ascii="宋体" w:hAnsi="宋体" w:cs="宋体" w:hint="eastAsia"/>
                <w:bCs/>
                <w:kern w:val="0"/>
                <w:szCs w:val="21"/>
              </w:rPr>
              <w:t>套采用</w:t>
            </w:r>
            <w:proofErr w:type="gramEnd"/>
            <w:r>
              <w:rPr>
                <w:rFonts w:ascii="宋体" w:hAnsi="宋体" w:cs="宋体" w:hint="eastAsia"/>
                <w:bCs/>
                <w:kern w:val="0"/>
                <w:szCs w:val="21"/>
              </w:rPr>
              <w:t>优质</w:t>
            </w:r>
            <w:r>
              <w:rPr>
                <w:rFonts w:ascii="宋体" w:hAnsi="宋体" w:cs="宋体" w:hint="eastAsia"/>
                <w:bCs/>
                <w:kern w:val="0"/>
                <w:szCs w:val="21"/>
              </w:rPr>
              <w:t>PVC</w:t>
            </w:r>
            <w:r>
              <w:rPr>
                <w:rFonts w:ascii="宋体" w:hAnsi="宋体" w:cs="宋体" w:hint="eastAsia"/>
                <w:bCs/>
                <w:kern w:val="0"/>
                <w:szCs w:val="21"/>
              </w:rPr>
              <w:t>软塑料制作，每个脚套有倒钩技术功能，</w:t>
            </w:r>
            <w:r>
              <w:rPr>
                <w:rFonts w:ascii="宋体" w:hAnsi="宋体" w:cs="宋体" w:hint="eastAsia"/>
                <w:bCs/>
                <w:kern w:val="0"/>
                <w:szCs w:val="21"/>
              </w:rPr>
              <w:t xml:space="preserve"> </w:t>
            </w:r>
          </w:p>
          <w:p w14:paraId="6AFB0E7B"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能有效防脱落。</w:t>
            </w:r>
            <w:r>
              <w:rPr>
                <w:rFonts w:ascii="宋体" w:hAnsi="宋体" w:cs="宋体" w:hint="eastAsia"/>
                <w:bCs/>
                <w:kern w:val="0"/>
                <w:szCs w:val="21"/>
              </w:rPr>
              <w:t xml:space="preserve"> </w:t>
            </w:r>
          </w:p>
          <w:p w14:paraId="47C1A7D2"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7</w:t>
            </w:r>
            <w:r>
              <w:rPr>
                <w:rFonts w:ascii="宋体" w:hAnsi="宋体" w:cs="宋体" w:hint="eastAsia"/>
                <w:bCs/>
                <w:kern w:val="0"/>
                <w:szCs w:val="21"/>
              </w:rPr>
              <w:t>、课椅脚架固定要用螺栓、螺帽采用圆头螺帽，每侧安装数量均不</w:t>
            </w:r>
            <w:r>
              <w:rPr>
                <w:rFonts w:ascii="宋体" w:hAnsi="宋体" w:cs="宋体" w:hint="eastAsia"/>
                <w:bCs/>
                <w:kern w:val="0"/>
                <w:szCs w:val="21"/>
              </w:rPr>
              <w:t xml:space="preserve"> </w:t>
            </w:r>
          </w:p>
          <w:p w14:paraId="223C83AA"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能少于</w:t>
            </w:r>
            <w:r>
              <w:rPr>
                <w:rFonts w:ascii="宋体" w:hAnsi="宋体" w:cs="宋体" w:hint="eastAsia"/>
                <w:bCs/>
                <w:kern w:val="0"/>
                <w:szCs w:val="21"/>
              </w:rPr>
              <w:t>2</w:t>
            </w:r>
            <w:r>
              <w:rPr>
                <w:rFonts w:ascii="宋体" w:hAnsi="宋体" w:cs="宋体" w:hint="eastAsia"/>
                <w:bCs/>
                <w:kern w:val="0"/>
                <w:szCs w:val="21"/>
              </w:rPr>
              <w:t>颗；课椅两侧立板边缘打磨平滑后再喷漆，以防尖毛边刮伤人</w:t>
            </w:r>
            <w:r>
              <w:rPr>
                <w:rFonts w:ascii="宋体" w:hAnsi="宋体" w:cs="宋体" w:hint="eastAsia"/>
                <w:bCs/>
                <w:kern w:val="0"/>
                <w:szCs w:val="21"/>
              </w:rPr>
              <w:t xml:space="preserve"> </w:t>
            </w:r>
            <w:r>
              <w:rPr>
                <w:rFonts w:ascii="宋体" w:hAnsi="宋体" w:cs="宋体" w:hint="eastAsia"/>
                <w:bCs/>
                <w:kern w:val="0"/>
                <w:szCs w:val="21"/>
              </w:rPr>
              <w:t>体；侧片采用圆形孔，安装好产品致使螺丝不能任意松垮，即能确保课桌椅的安全使用。</w:t>
            </w:r>
            <w:r>
              <w:rPr>
                <w:rFonts w:ascii="宋体" w:hAnsi="宋体" w:cs="宋体" w:hint="eastAsia"/>
                <w:bCs/>
                <w:kern w:val="0"/>
                <w:szCs w:val="21"/>
              </w:rPr>
              <w:t xml:space="preserve"> </w:t>
            </w:r>
          </w:p>
          <w:p w14:paraId="7EA6992C"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8</w:t>
            </w:r>
            <w:r>
              <w:rPr>
                <w:rFonts w:ascii="宋体" w:hAnsi="宋体" w:cs="宋体" w:hint="eastAsia"/>
                <w:bCs/>
                <w:kern w:val="0"/>
                <w:szCs w:val="21"/>
              </w:rPr>
              <w:t>、</w:t>
            </w:r>
            <w:proofErr w:type="gramStart"/>
            <w:r>
              <w:rPr>
                <w:rFonts w:ascii="宋体" w:hAnsi="宋体" w:cs="宋体" w:hint="eastAsia"/>
                <w:bCs/>
                <w:kern w:val="0"/>
                <w:szCs w:val="21"/>
              </w:rPr>
              <w:t>塑粉采用</w:t>
            </w:r>
            <w:proofErr w:type="gramEnd"/>
            <w:r>
              <w:rPr>
                <w:rFonts w:ascii="宋体" w:hAnsi="宋体" w:cs="宋体" w:hint="eastAsia"/>
                <w:bCs/>
                <w:kern w:val="0"/>
                <w:szCs w:val="21"/>
              </w:rPr>
              <w:t>优质环保聚酯粉末。</w:t>
            </w:r>
            <w:r>
              <w:rPr>
                <w:rFonts w:ascii="宋体" w:hAnsi="宋体" w:cs="宋体" w:hint="eastAsia"/>
                <w:bCs/>
                <w:kern w:val="0"/>
                <w:szCs w:val="21"/>
              </w:rPr>
              <w:t xml:space="preserve"> </w:t>
            </w:r>
          </w:p>
          <w:p w14:paraId="44483AAF"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9</w:t>
            </w:r>
            <w:r>
              <w:rPr>
                <w:rFonts w:ascii="宋体" w:hAnsi="宋体" w:cs="宋体" w:hint="eastAsia"/>
                <w:bCs/>
                <w:kern w:val="0"/>
                <w:szCs w:val="21"/>
              </w:rPr>
              <w:t>、铁</w:t>
            </w:r>
            <w:proofErr w:type="gramStart"/>
            <w:r>
              <w:rPr>
                <w:rFonts w:ascii="宋体" w:hAnsi="宋体" w:cs="宋体" w:hint="eastAsia"/>
                <w:bCs/>
                <w:kern w:val="0"/>
                <w:szCs w:val="21"/>
              </w:rPr>
              <w:t>件部分</w:t>
            </w:r>
            <w:proofErr w:type="gramEnd"/>
            <w:r>
              <w:rPr>
                <w:rFonts w:ascii="宋体" w:hAnsi="宋体" w:cs="宋体" w:hint="eastAsia"/>
                <w:bCs/>
                <w:kern w:val="0"/>
                <w:szCs w:val="21"/>
              </w:rPr>
              <w:t>均要经过除油、去锈、磷化处理再进行喷塑，然后经过</w:t>
            </w:r>
            <w:r>
              <w:rPr>
                <w:rFonts w:ascii="宋体" w:hAnsi="宋体" w:cs="宋体" w:hint="eastAsia"/>
                <w:bCs/>
                <w:kern w:val="0"/>
                <w:szCs w:val="21"/>
              </w:rPr>
              <w:t xml:space="preserve"> </w:t>
            </w:r>
          </w:p>
          <w:p w14:paraId="28BD8521"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200</w:t>
            </w:r>
            <w:r>
              <w:rPr>
                <w:rFonts w:ascii="宋体" w:hAnsi="宋体" w:cs="宋体" w:hint="eastAsia"/>
                <w:bCs/>
                <w:kern w:val="0"/>
                <w:szCs w:val="21"/>
              </w:rPr>
              <w:t>℃高温烘烤。</w:t>
            </w:r>
            <w:r>
              <w:rPr>
                <w:rFonts w:ascii="宋体" w:hAnsi="宋体" w:cs="宋体" w:hint="eastAsia"/>
                <w:bCs/>
                <w:kern w:val="0"/>
                <w:szCs w:val="21"/>
              </w:rPr>
              <w:t xml:space="preserve"> </w:t>
            </w:r>
          </w:p>
          <w:p w14:paraId="79D9667A" w14:textId="77777777" w:rsidR="006C537E" w:rsidRDefault="0079550F" w:rsidP="002B5927">
            <w:pPr>
              <w:widowControl/>
              <w:jc w:val="left"/>
              <w:textAlignment w:val="center"/>
              <w:rPr>
                <w:rFonts w:ascii="宋体" w:hAnsi="宋体" w:cs="宋体"/>
                <w:bCs/>
                <w:kern w:val="0"/>
                <w:szCs w:val="21"/>
              </w:rPr>
            </w:pPr>
            <w:r>
              <w:rPr>
                <w:rFonts w:ascii="宋体" w:hAnsi="宋体" w:cs="宋体" w:hint="eastAsia"/>
                <w:bCs/>
                <w:kern w:val="0"/>
                <w:szCs w:val="21"/>
              </w:rPr>
              <w:t>▲</w:t>
            </w:r>
            <w:r>
              <w:rPr>
                <w:rFonts w:ascii="宋体" w:hAnsi="宋体" w:cs="宋体" w:hint="eastAsia"/>
                <w:bCs/>
                <w:kern w:val="0"/>
                <w:szCs w:val="21"/>
              </w:rPr>
              <w:t>10</w:t>
            </w:r>
            <w:r>
              <w:rPr>
                <w:rFonts w:ascii="宋体" w:hAnsi="宋体" w:cs="宋体" w:hint="eastAsia"/>
                <w:bCs/>
                <w:kern w:val="0"/>
                <w:szCs w:val="21"/>
              </w:rPr>
              <w:t>、铁件的焊接均采用二氧化碳护</w:t>
            </w:r>
            <w:proofErr w:type="gramStart"/>
            <w:r>
              <w:rPr>
                <w:rFonts w:ascii="宋体" w:hAnsi="宋体" w:cs="宋体" w:hint="eastAsia"/>
                <w:bCs/>
                <w:kern w:val="0"/>
                <w:szCs w:val="21"/>
              </w:rPr>
              <w:t>焊进行</w:t>
            </w:r>
            <w:proofErr w:type="gramEnd"/>
            <w:r>
              <w:rPr>
                <w:rFonts w:ascii="宋体" w:hAnsi="宋体" w:cs="宋体" w:hint="eastAsia"/>
                <w:bCs/>
                <w:kern w:val="0"/>
                <w:szCs w:val="21"/>
              </w:rPr>
              <w:t>焊接。</w:t>
            </w:r>
          </w:p>
        </w:tc>
        <w:tc>
          <w:tcPr>
            <w:tcW w:w="7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64856" w14:textId="77777777" w:rsidR="006C537E" w:rsidRDefault="0079550F">
            <w:pPr>
              <w:widowControl/>
              <w:jc w:val="center"/>
              <w:textAlignment w:val="center"/>
              <w:rPr>
                <w:rFonts w:ascii="宋体" w:hAnsi="宋体" w:cs="宋体"/>
                <w:bCs/>
                <w:kern w:val="0"/>
                <w:szCs w:val="21"/>
              </w:rPr>
            </w:pPr>
            <w:r>
              <w:rPr>
                <w:rFonts w:ascii="宋体" w:hAnsi="宋体" w:cs="宋体" w:hint="eastAsia"/>
                <w:bCs/>
                <w:kern w:val="0"/>
                <w:szCs w:val="21"/>
              </w:rPr>
              <w:lastRenderedPageBreak/>
              <w:t>312.5</w:t>
            </w:r>
          </w:p>
        </w:tc>
        <w:tc>
          <w:tcPr>
            <w:tcW w:w="8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4D38DD" w14:textId="77777777" w:rsidR="006C537E" w:rsidRDefault="0079550F">
            <w:pPr>
              <w:jc w:val="center"/>
              <w:rPr>
                <w:rFonts w:ascii="宋体" w:hAnsi="宋体" w:cs="宋体"/>
                <w:color w:val="000000"/>
                <w:szCs w:val="21"/>
              </w:rPr>
            </w:pPr>
            <w:r>
              <w:rPr>
                <w:rFonts w:ascii="宋体" w:hAnsi="宋体" w:hint="eastAsia"/>
                <w:color w:val="000000"/>
                <w:szCs w:val="21"/>
              </w:rPr>
              <w:t>500000</w:t>
            </w:r>
          </w:p>
        </w:tc>
      </w:tr>
      <w:tr w:rsidR="006C537E" w14:paraId="7A1CA65A" w14:textId="77777777">
        <w:trPr>
          <w:trHeight w:val="570"/>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C1E4F3" w14:textId="77777777" w:rsidR="006C537E" w:rsidRDefault="0079550F">
            <w:pPr>
              <w:widowControl/>
              <w:jc w:val="center"/>
              <w:textAlignment w:val="center"/>
              <w:rPr>
                <w:rFonts w:ascii="宋体" w:hAnsi="宋体" w:cs="宋体"/>
                <w:bCs/>
                <w:kern w:val="0"/>
                <w:szCs w:val="21"/>
              </w:rPr>
            </w:pPr>
            <w:r>
              <w:rPr>
                <w:rFonts w:ascii="宋体" w:hAnsi="宋体" w:cs="宋体" w:hint="eastAsia"/>
                <w:bCs/>
                <w:kern w:val="0"/>
                <w:szCs w:val="21"/>
              </w:rPr>
              <w:lastRenderedPageBreak/>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7A6F22" w14:textId="77777777" w:rsidR="006C537E" w:rsidRDefault="0079550F">
            <w:pPr>
              <w:pStyle w:val="a3"/>
              <w:spacing w:line="360" w:lineRule="auto"/>
              <w:jc w:val="center"/>
              <w:rPr>
                <w:rFonts w:hAnsi="宋体" w:cs="宋体"/>
                <w:bCs/>
                <w:kern w:val="0"/>
                <w:szCs w:val="21"/>
              </w:rPr>
            </w:pPr>
            <w:r>
              <w:rPr>
                <w:rFonts w:hAnsi="宋体" w:hint="eastAsia"/>
                <w:szCs w:val="21"/>
              </w:rPr>
              <w:t>小计</w:t>
            </w:r>
          </w:p>
        </w:tc>
        <w:tc>
          <w:tcPr>
            <w:tcW w:w="7349" w:type="dxa"/>
            <w:gridSpan w:val="4"/>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140544" w14:textId="77777777" w:rsidR="006C537E" w:rsidRDefault="0079550F">
            <w:pPr>
              <w:widowControl/>
              <w:jc w:val="center"/>
              <w:textAlignment w:val="center"/>
              <w:rPr>
                <w:rFonts w:ascii="宋体" w:hAnsi="宋体" w:cs="宋体"/>
                <w:bCs/>
                <w:kern w:val="0"/>
                <w:szCs w:val="21"/>
              </w:rPr>
            </w:pPr>
            <w:r>
              <w:rPr>
                <w:rFonts w:ascii="宋体" w:hAnsi="宋体" w:cs="宋体" w:hint="eastAsia"/>
                <w:bCs/>
                <w:kern w:val="0"/>
                <w:szCs w:val="21"/>
              </w:rPr>
              <w:t>人民币大写：</w:t>
            </w:r>
            <w:r>
              <w:rPr>
                <w:rFonts w:ascii="宋体" w:hAnsi="宋体" w:cs="宋体" w:hint="eastAsia"/>
                <w:bCs/>
                <w:kern w:val="0"/>
                <w:szCs w:val="21"/>
              </w:rPr>
              <w:t>伍拾万元整</w:t>
            </w:r>
          </w:p>
        </w:tc>
        <w:tc>
          <w:tcPr>
            <w:tcW w:w="8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4B0593" w14:textId="77777777" w:rsidR="006C537E" w:rsidRDefault="0079550F">
            <w:pPr>
              <w:widowControl/>
              <w:jc w:val="center"/>
              <w:textAlignment w:val="bottom"/>
              <w:rPr>
                <w:rFonts w:ascii="宋体" w:hAnsi="宋体" w:cs="宋体"/>
                <w:bCs/>
                <w:kern w:val="0"/>
                <w:szCs w:val="21"/>
              </w:rPr>
            </w:pPr>
            <w:r>
              <w:rPr>
                <w:rFonts w:ascii="宋体" w:hAnsi="宋体" w:cs="宋体" w:hint="eastAsia"/>
                <w:bCs/>
                <w:kern w:val="0"/>
                <w:szCs w:val="21"/>
              </w:rPr>
              <w:t>500000</w:t>
            </w:r>
          </w:p>
        </w:tc>
      </w:tr>
    </w:tbl>
    <w:p w14:paraId="49800CB6" w14:textId="77777777" w:rsidR="006C537E" w:rsidRDefault="006C537E">
      <w:pPr>
        <w:rPr>
          <w:rFonts w:hint="eastAsia"/>
        </w:rPr>
      </w:pPr>
    </w:p>
    <w:p w14:paraId="326E0EF3" w14:textId="77777777" w:rsidR="00AC0E8A" w:rsidRDefault="00AC0E8A">
      <w:pPr>
        <w:rPr>
          <w:rFonts w:hint="eastAsia"/>
        </w:rPr>
      </w:pPr>
    </w:p>
    <w:p w14:paraId="43405BC4" w14:textId="77777777" w:rsidR="00AC0E8A" w:rsidRDefault="00AC0E8A">
      <w:pPr>
        <w:rPr>
          <w:rFonts w:hint="eastAsia"/>
        </w:rPr>
      </w:pPr>
    </w:p>
    <w:p w14:paraId="170D3FBA" w14:textId="77777777" w:rsidR="00AC0E8A" w:rsidRDefault="00AC0E8A">
      <w:pPr>
        <w:rPr>
          <w:rFonts w:hint="eastAsia"/>
        </w:rPr>
      </w:pPr>
    </w:p>
    <w:p w14:paraId="72528E05" w14:textId="77777777" w:rsidR="00AC0E8A" w:rsidRDefault="00AC0E8A">
      <w:pPr>
        <w:rPr>
          <w:rFonts w:hint="eastAsia"/>
        </w:rPr>
      </w:pPr>
    </w:p>
    <w:p w14:paraId="641F52A5" w14:textId="77777777" w:rsidR="00AC0E8A" w:rsidRDefault="00AC0E8A">
      <w:pPr>
        <w:rPr>
          <w:rFonts w:hint="eastAsia"/>
        </w:rPr>
      </w:pPr>
    </w:p>
    <w:p w14:paraId="20B2754F" w14:textId="77777777" w:rsidR="00AC0E8A" w:rsidRDefault="00AC0E8A">
      <w:pPr>
        <w:rPr>
          <w:rFonts w:hint="eastAsia"/>
        </w:rPr>
      </w:pPr>
    </w:p>
    <w:p w14:paraId="794B2AB7" w14:textId="77777777" w:rsidR="00AC0E8A" w:rsidRDefault="00AC0E8A">
      <w:pPr>
        <w:rPr>
          <w:rFonts w:hint="eastAsia"/>
        </w:rPr>
      </w:pPr>
    </w:p>
    <w:tbl>
      <w:tblPr>
        <w:tblStyle w:val="a5"/>
        <w:tblW w:w="0" w:type="auto"/>
        <w:tblLook w:val="04A0" w:firstRow="1" w:lastRow="0" w:firstColumn="1" w:lastColumn="0" w:noHBand="0" w:noVBand="1"/>
      </w:tblPr>
      <w:tblGrid>
        <w:gridCol w:w="9288"/>
      </w:tblGrid>
      <w:tr w:rsidR="00AC0E8A" w14:paraId="692A6CC3" w14:textId="77777777" w:rsidTr="00AC0E8A">
        <w:tc>
          <w:tcPr>
            <w:tcW w:w="9288" w:type="dxa"/>
          </w:tcPr>
          <w:p w14:paraId="7334D598" w14:textId="08A7C140" w:rsidR="00AC0E8A" w:rsidRPr="00B57C9E" w:rsidRDefault="00AC0E8A" w:rsidP="00AC0E8A">
            <w:pPr>
              <w:widowControl/>
              <w:spacing w:beforeLines="50" w:before="156" w:afterLines="50" w:after="156"/>
              <w:textAlignment w:val="bottom"/>
              <w:rPr>
                <w:rFonts w:ascii="宋体" w:hAnsi="宋体" w:cs="宋体"/>
                <w:b/>
                <w:bCs/>
                <w:kern w:val="0"/>
                <w:szCs w:val="21"/>
              </w:rPr>
            </w:pPr>
            <w:r w:rsidRPr="00B57C9E">
              <w:rPr>
                <w:rFonts w:ascii="宋体" w:hAnsi="宋体" w:cs="宋体" w:hint="eastAsia"/>
                <w:b/>
                <w:bCs/>
                <w:kern w:val="0"/>
                <w:szCs w:val="21"/>
              </w:rPr>
              <w:lastRenderedPageBreak/>
              <w:t>二、商务要求：</w:t>
            </w:r>
          </w:p>
          <w:p w14:paraId="4CF3123E"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1、为了保障采购人的正常使用，保障高效的售后服务，为确保货物质量，签订合同前中标单位须提供生产厂家针对此项目售后服务保证函原件及供货证明原件，否则不予验收通过。</w:t>
            </w:r>
          </w:p>
          <w:p w14:paraId="240FAF43"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2、投标人请务必认真了解项目采购需求和要求，本项目供应商报价仅限推荐品牌及型号，不接受推荐品牌及型号外的产品，供应商不得以任何理由更改设备的品牌、配置。 为保障采购单位的合法权益，在签订成交合同前，成交供应商在接到成交通知3个工作日内，必须提供一套与技术参数要求及功能相符的产品到采购单位处进行技术参数认证演示。</w:t>
            </w:r>
          </w:p>
          <w:p w14:paraId="08C375E9"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 xml:space="preserve">3、成交供应商提供的产品必须是原厂生产的正品全新的合格产品，产品质量符合国家相关标准和规范，具备正规合法经销渠道。所有产品除满足上表要求的技术参数外，其余均按国家标准及生产厂家出厂标准配置。成交供应商提供的产品品牌、型号、规格、技术参数、质量不符合合同规定及采购需求规定标准的，采购人有权拒收该货物。 </w:t>
            </w:r>
          </w:p>
          <w:p w14:paraId="4D8F1395"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4、供应商响应时，必须满足采购需求的全部功能，供应商须对附件中的参数要求及商务要求进行全部响应，并提供所投产品的第三方检测机构出具认可的检测报告复印件等证明材料(竞价时投标人必须上传扫描件，否则采购人有权利取消</w:t>
            </w:r>
            <w:proofErr w:type="gramStart"/>
            <w:r w:rsidRPr="00422098">
              <w:rPr>
                <w:rFonts w:ascii="宋体" w:hAnsi="宋体" w:cs="宋体" w:hint="eastAsia"/>
                <w:bCs/>
                <w:kern w:val="0"/>
                <w:szCs w:val="21"/>
              </w:rPr>
              <w:t>预成交</w:t>
            </w:r>
            <w:proofErr w:type="gramEnd"/>
            <w:r w:rsidRPr="00422098">
              <w:rPr>
                <w:rFonts w:ascii="宋体" w:hAnsi="宋体" w:cs="宋体" w:hint="eastAsia"/>
                <w:bCs/>
                <w:kern w:val="0"/>
                <w:szCs w:val="21"/>
              </w:rPr>
              <w:t>供应商的中标资格；报价结束后24小时内对</w:t>
            </w:r>
            <w:proofErr w:type="gramStart"/>
            <w:r w:rsidRPr="00422098">
              <w:rPr>
                <w:rFonts w:ascii="宋体" w:hAnsi="宋体" w:cs="宋体" w:hint="eastAsia"/>
                <w:bCs/>
                <w:kern w:val="0"/>
                <w:szCs w:val="21"/>
              </w:rPr>
              <w:t>预成交</w:t>
            </w:r>
            <w:proofErr w:type="gramEnd"/>
            <w:r w:rsidRPr="00422098">
              <w:rPr>
                <w:rFonts w:ascii="宋体" w:hAnsi="宋体" w:cs="宋体" w:hint="eastAsia"/>
                <w:bCs/>
                <w:kern w:val="0"/>
                <w:szCs w:val="21"/>
              </w:rPr>
              <w:t xml:space="preserve">供应商核查原件，核查无误后方能确定成交供应商) </w:t>
            </w:r>
          </w:p>
          <w:p w14:paraId="04EF0DDB"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5、报价必须包含所有货物、随配附件、售后服务、安装、税金及其他所有可能发生的一切费用，采购人不再支付任何费用。</w:t>
            </w:r>
          </w:p>
          <w:p w14:paraId="61F32C0D" w14:textId="06323B55"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 xml:space="preserve">6、交货时间及地点:1)、完成时间:自合同签订之日起15天内 </w:t>
            </w:r>
            <w:r w:rsidR="00C513E6">
              <w:rPr>
                <w:rFonts w:ascii="宋体" w:hAnsi="宋体" w:cs="宋体" w:hint="eastAsia"/>
                <w:bCs/>
                <w:kern w:val="0"/>
                <w:szCs w:val="21"/>
              </w:rPr>
              <w:t>。</w:t>
            </w:r>
            <w:r w:rsidRPr="00422098">
              <w:rPr>
                <w:rFonts w:ascii="宋体" w:hAnsi="宋体" w:cs="宋体" w:hint="eastAsia"/>
                <w:bCs/>
                <w:kern w:val="0"/>
                <w:szCs w:val="21"/>
              </w:rPr>
              <w:t xml:space="preserve">2)、交货地点:采购人指定地点。 </w:t>
            </w:r>
          </w:p>
          <w:p w14:paraId="48EDCFFB"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7、验收标准 1)、成交供应商须针对商务条款要求及技术参数逐条响应，若无法满足招标文件需求则按照虚假应标处理，造成的一切后果及损失</w:t>
            </w:r>
            <w:proofErr w:type="gramStart"/>
            <w:r w:rsidRPr="00422098">
              <w:rPr>
                <w:rFonts w:ascii="宋体" w:hAnsi="宋体" w:cs="宋体" w:hint="eastAsia"/>
                <w:bCs/>
                <w:kern w:val="0"/>
                <w:szCs w:val="21"/>
              </w:rPr>
              <w:t>由成交</w:t>
            </w:r>
            <w:proofErr w:type="gramEnd"/>
            <w:r w:rsidRPr="00422098">
              <w:rPr>
                <w:rFonts w:ascii="宋体" w:hAnsi="宋体" w:cs="宋体" w:hint="eastAsia"/>
                <w:bCs/>
                <w:kern w:val="0"/>
                <w:szCs w:val="21"/>
              </w:rPr>
              <w:t>供应商承担。 2)、验收过程中，如采购人觉得有必要，可以邀请有资质的第三方检测机构对中标人提供的产品进行检测，费用由中标人负担。</w:t>
            </w:r>
          </w:p>
          <w:p w14:paraId="6650A12E"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8、售后服务要求：</w:t>
            </w:r>
          </w:p>
          <w:p w14:paraId="3E44491D"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（1）免费送货上门，安装调试。</w:t>
            </w:r>
          </w:p>
          <w:p w14:paraId="5CB5AA7C"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2）故障响应时间：接到故障通知后成交供应商应在20分钟内电话服务应答，2个小时内现场维护响应，2小时内提供解决方案。特殊情况无法修复的，质保期内成交供应商应无条件更换新设备、提供代用设备或采取使设备可正常运转的措施。</w:t>
            </w:r>
          </w:p>
          <w:p w14:paraId="405A45CB" w14:textId="782CAF09"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（3）为保证服务质量，及时响应服务要求，需提供本地化服务。</w:t>
            </w:r>
          </w:p>
          <w:p w14:paraId="6234420E" w14:textId="77777777" w:rsidR="00AC0E8A" w:rsidRPr="00422098" w:rsidRDefault="00AC0E8A" w:rsidP="00AC0E8A">
            <w:pPr>
              <w:widowControl/>
              <w:spacing w:beforeLines="50" w:before="156" w:afterLines="50" w:after="156"/>
              <w:textAlignment w:val="center"/>
              <w:rPr>
                <w:rFonts w:ascii="宋体" w:hAnsi="宋体" w:cs="宋体"/>
                <w:bCs/>
                <w:kern w:val="0"/>
                <w:szCs w:val="21"/>
              </w:rPr>
            </w:pPr>
            <w:r w:rsidRPr="00422098">
              <w:rPr>
                <w:rFonts w:ascii="宋体" w:hAnsi="宋体" w:cs="宋体" w:hint="eastAsia"/>
                <w:bCs/>
                <w:kern w:val="0"/>
                <w:szCs w:val="21"/>
              </w:rPr>
              <w:t>9、付款方式：验收合格后20日内，支付全部合同价款。</w:t>
            </w:r>
          </w:p>
          <w:p w14:paraId="1B9B72CC" w14:textId="5F73567F" w:rsidR="00AC0E8A" w:rsidRDefault="00AC0E8A" w:rsidP="00AC0E8A">
            <w:pPr>
              <w:spacing w:beforeLines="50" w:before="156" w:afterLines="50" w:after="156"/>
              <w:rPr>
                <w:rFonts w:hint="eastAsia"/>
              </w:rPr>
            </w:pPr>
            <w:r w:rsidRPr="00422098">
              <w:rPr>
                <w:rFonts w:ascii="宋体" w:hAnsi="宋体" w:cs="宋体" w:hint="eastAsia"/>
                <w:bCs/>
                <w:kern w:val="0"/>
                <w:szCs w:val="21"/>
              </w:rPr>
              <w:t>10、其它要求：为保证项目质量，反向竞价报价明显低于成本价的，</w:t>
            </w:r>
            <w:r w:rsidR="001A069A" w:rsidRPr="001A069A">
              <w:rPr>
                <w:rFonts w:ascii="宋体" w:hAnsi="宋体" w:cs="宋体" w:hint="eastAsia"/>
                <w:bCs/>
                <w:kern w:val="0"/>
                <w:szCs w:val="21"/>
              </w:rPr>
              <w:t>需要出具证明文件以证明其报价并非低于成本价</w:t>
            </w:r>
            <w:bookmarkStart w:id="0" w:name="_GoBack"/>
            <w:bookmarkEnd w:id="0"/>
            <w:r w:rsidR="00A62A79">
              <w:rPr>
                <w:rFonts w:ascii="宋体" w:hAnsi="宋体" w:cs="宋体" w:hint="eastAsia"/>
                <w:bCs/>
                <w:kern w:val="0"/>
                <w:szCs w:val="21"/>
              </w:rPr>
              <w:t>，否则</w:t>
            </w:r>
            <w:r w:rsidRPr="00422098">
              <w:rPr>
                <w:rFonts w:ascii="宋体" w:hAnsi="宋体" w:cs="宋体" w:hint="eastAsia"/>
                <w:bCs/>
                <w:kern w:val="0"/>
                <w:szCs w:val="21"/>
              </w:rPr>
              <w:t>采购人有权拒绝该报价</w:t>
            </w:r>
            <w:r w:rsidR="00581ABF">
              <w:rPr>
                <w:rFonts w:ascii="宋体" w:hAnsi="宋体" w:cs="宋体" w:hint="eastAsia"/>
                <w:bCs/>
                <w:kern w:val="0"/>
                <w:szCs w:val="21"/>
              </w:rPr>
              <w:t>。</w:t>
            </w:r>
          </w:p>
          <w:p w14:paraId="358FBC8C" w14:textId="77777777" w:rsidR="00AC0E8A" w:rsidRDefault="00AC0E8A">
            <w:pPr>
              <w:rPr>
                <w:rFonts w:hint="eastAsia"/>
              </w:rPr>
            </w:pPr>
          </w:p>
          <w:p w14:paraId="664128CA" w14:textId="77777777" w:rsidR="00AC0E8A" w:rsidRDefault="00AC0E8A">
            <w:pPr>
              <w:rPr>
                <w:rFonts w:hint="eastAsia"/>
              </w:rPr>
            </w:pPr>
          </w:p>
          <w:p w14:paraId="6CC6B6BB" w14:textId="77777777" w:rsidR="00AC0E8A" w:rsidRDefault="00AC0E8A">
            <w:pPr>
              <w:rPr>
                <w:rFonts w:hint="eastAsia"/>
              </w:rPr>
            </w:pPr>
          </w:p>
          <w:p w14:paraId="1E5D0C9C" w14:textId="77777777" w:rsidR="00AC0E8A" w:rsidRDefault="00AC0E8A">
            <w:pPr>
              <w:rPr>
                <w:rFonts w:hint="eastAsia"/>
              </w:rPr>
            </w:pPr>
          </w:p>
          <w:p w14:paraId="71093B79" w14:textId="77777777" w:rsidR="00AC0E8A" w:rsidRDefault="00AC0E8A" w:rsidP="00AC0E8A">
            <w:pPr>
              <w:rPr>
                <w:rFonts w:hint="eastAsia"/>
              </w:rPr>
            </w:pPr>
          </w:p>
          <w:p w14:paraId="0A3B8DF1" w14:textId="77777777" w:rsidR="00AC0E8A" w:rsidRDefault="00AC0E8A" w:rsidP="00AC0E8A">
            <w:pPr>
              <w:rPr>
                <w:rFonts w:hint="eastAsia"/>
              </w:rPr>
            </w:pPr>
          </w:p>
          <w:p w14:paraId="7A389EA1" w14:textId="77777777" w:rsidR="00AC0E8A" w:rsidRDefault="00AC0E8A" w:rsidP="00AC0E8A"/>
        </w:tc>
      </w:tr>
    </w:tbl>
    <w:p w14:paraId="53B2B893" w14:textId="77777777" w:rsidR="00AC0E8A" w:rsidRDefault="00AC0E8A"/>
    <w:sectPr w:rsidR="00AC0E8A">
      <w:footerReference w:type="default" r:id="rId8"/>
      <w:pgSz w:w="11906" w:h="16838"/>
      <w:pgMar w:top="1247" w:right="1417" w:bottom="1247"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B1388" w14:textId="77777777" w:rsidR="0079550F" w:rsidRDefault="0079550F">
      <w:r>
        <w:separator/>
      </w:r>
    </w:p>
  </w:endnote>
  <w:endnote w:type="continuationSeparator" w:id="0">
    <w:p w14:paraId="34006BD2" w14:textId="77777777" w:rsidR="0079550F" w:rsidRDefault="00795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C266E" w14:textId="77777777" w:rsidR="006C537E" w:rsidRDefault="0079550F">
    <w:pPr>
      <w:pStyle w:val="a4"/>
      <w:jc w:val="center"/>
      <w:rPr>
        <w:rFonts w:hAnsi="宋体"/>
        <w:sz w:val="21"/>
        <w:szCs w:val="21"/>
      </w:rPr>
    </w:pPr>
    <w:r>
      <w:rPr>
        <w:rFonts w:hAnsi="宋体"/>
        <w:sz w:val="21"/>
        <w:szCs w:val="21"/>
      </w:rPr>
      <w:fldChar w:fldCharType="begin"/>
    </w:r>
    <w:r>
      <w:rPr>
        <w:rFonts w:hAnsi="宋体"/>
        <w:sz w:val="21"/>
        <w:szCs w:val="21"/>
      </w:rPr>
      <w:instrText>PAGE   \* MERGEFORMAT</w:instrText>
    </w:r>
    <w:r>
      <w:rPr>
        <w:rFonts w:hAnsi="宋体"/>
        <w:sz w:val="21"/>
        <w:szCs w:val="21"/>
      </w:rPr>
      <w:fldChar w:fldCharType="separate"/>
    </w:r>
    <w:r w:rsidR="001A069A" w:rsidRPr="001A069A">
      <w:rPr>
        <w:rFonts w:hAnsi="宋体"/>
        <w:noProof/>
        <w:sz w:val="21"/>
        <w:szCs w:val="21"/>
        <w:lang w:val="zh-CN"/>
      </w:rPr>
      <w:t>4</w:t>
    </w:r>
    <w:r>
      <w:rPr>
        <w:rFonts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98E4C" w14:textId="77777777" w:rsidR="0079550F" w:rsidRDefault="0079550F">
      <w:r>
        <w:separator/>
      </w:r>
    </w:p>
  </w:footnote>
  <w:footnote w:type="continuationSeparator" w:id="0">
    <w:p w14:paraId="19A86A09" w14:textId="77777777" w:rsidR="0079550F" w:rsidRDefault="007955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026C39"/>
    <w:multiLevelType w:val="singleLevel"/>
    <w:tmpl w:val="BB026C39"/>
    <w:lvl w:ilvl="0">
      <w:start w:val="2"/>
      <w:numFmt w:val="chineseCounting"/>
      <w:suff w:val="nothing"/>
      <w:lvlText w:val="%1、"/>
      <w:lvlJc w:val="left"/>
      <w:rPr>
        <w:rFonts w:hint="eastAsia"/>
      </w:rPr>
    </w:lvl>
  </w:abstractNum>
  <w:abstractNum w:abstractNumId="1">
    <w:nsid w:val="0000000A"/>
    <w:multiLevelType w:val="multilevel"/>
    <w:tmpl w:val="0000000A"/>
    <w:lvl w:ilvl="0">
      <w:start w:val="1"/>
      <w:numFmt w:val="decimal"/>
      <w:pStyle w:val="2"/>
      <w:lvlText w:val="%1"/>
      <w:lvlJc w:val="left"/>
      <w:pPr>
        <w:tabs>
          <w:tab w:val="left" w:pos="432"/>
        </w:tabs>
        <w:ind w:left="432" w:hanging="432"/>
      </w:pPr>
      <w:rPr>
        <w:lang w:val="en-US"/>
      </w:rPr>
    </w:lvl>
    <w:lvl w:ilvl="1">
      <w:start w:val="1"/>
      <w:numFmt w:val="decimal"/>
      <w:lvlText w:val="%1.%2"/>
      <w:lvlJc w:val="left"/>
      <w:pPr>
        <w:tabs>
          <w:tab w:val="left" w:pos="860"/>
        </w:tabs>
        <w:ind w:left="860"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B81C46"/>
    <w:rsid w:val="001A069A"/>
    <w:rsid w:val="002B5927"/>
    <w:rsid w:val="00422098"/>
    <w:rsid w:val="00581ABF"/>
    <w:rsid w:val="006C537E"/>
    <w:rsid w:val="0079550F"/>
    <w:rsid w:val="00A62A79"/>
    <w:rsid w:val="00AC0E8A"/>
    <w:rsid w:val="00B57C9E"/>
    <w:rsid w:val="00C513E6"/>
    <w:rsid w:val="59B81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uiPriority w:val="9"/>
    <w:qFormat/>
    <w:pPr>
      <w:keepNext/>
      <w:keepLines/>
      <w:numPr>
        <w:numId w:val="1"/>
      </w:numPr>
      <w:spacing w:line="360" w:lineRule="auto"/>
      <w:jc w:val="left"/>
      <w:outlineLvl w:val="1"/>
    </w:pPr>
    <w:rPr>
      <w:rFonts w:ascii="仿宋_GB2312" w:eastAsia="仿宋_GB2312" w:hAnsi="仿宋"/>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szCs w:val="20"/>
    </w:rPr>
  </w:style>
  <w:style w:type="paragraph" w:styleId="a4">
    <w:name w:val="footer"/>
    <w:basedOn w:val="a"/>
    <w:uiPriority w:val="99"/>
    <w:qFormat/>
    <w:pPr>
      <w:tabs>
        <w:tab w:val="center" w:pos="4153"/>
        <w:tab w:val="right" w:pos="8306"/>
      </w:tabs>
      <w:snapToGrid w:val="0"/>
      <w:jc w:val="left"/>
    </w:pPr>
    <w:rPr>
      <w:rFonts w:ascii="宋体" w:hAnsi="Courier New"/>
      <w:sz w:val="18"/>
      <w:szCs w:val="20"/>
    </w:rPr>
  </w:style>
  <w:style w:type="table" w:styleId="a5">
    <w:name w:val="Table Grid"/>
    <w:basedOn w:val="a1"/>
    <w:rsid w:val="00AC0E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uiPriority w:val="9"/>
    <w:qFormat/>
    <w:pPr>
      <w:keepNext/>
      <w:keepLines/>
      <w:numPr>
        <w:numId w:val="1"/>
      </w:numPr>
      <w:spacing w:line="360" w:lineRule="auto"/>
      <w:jc w:val="left"/>
      <w:outlineLvl w:val="1"/>
    </w:pPr>
    <w:rPr>
      <w:rFonts w:ascii="仿宋_GB2312" w:eastAsia="仿宋_GB2312" w:hAnsi="仿宋"/>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szCs w:val="20"/>
    </w:rPr>
  </w:style>
  <w:style w:type="paragraph" w:styleId="a4">
    <w:name w:val="footer"/>
    <w:basedOn w:val="a"/>
    <w:uiPriority w:val="99"/>
    <w:qFormat/>
    <w:pPr>
      <w:tabs>
        <w:tab w:val="center" w:pos="4153"/>
        <w:tab w:val="right" w:pos="8306"/>
      </w:tabs>
      <w:snapToGrid w:val="0"/>
      <w:jc w:val="left"/>
    </w:pPr>
    <w:rPr>
      <w:rFonts w:ascii="宋体" w:hAnsi="Courier New"/>
      <w:sz w:val="18"/>
      <w:szCs w:val="20"/>
    </w:rPr>
  </w:style>
  <w:style w:type="table" w:styleId="a5">
    <w:name w:val="Table Grid"/>
    <w:basedOn w:val="a1"/>
    <w:rsid w:val="00AC0E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589</Words>
  <Characters>3363</Characters>
  <Application>Microsoft Office Word</Application>
  <DocSecurity>0</DocSecurity>
  <Lines>28</Lines>
  <Paragraphs>7</Paragraphs>
  <ScaleCrop>false</ScaleCrop>
  <Company>Microsoft</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dc:creator>
  <cp:lastModifiedBy>China</cp:lastModifiedBy>
  <cp:revision>9</cp:revision>
  <dcterms:created xsi:type="dcterms:W3CDTF">2026-07-04T12:17:00Z</dcterms:created>
  <dcterms:modified xsi:type="dcterms:W3CDTF">2026-07-08T02:01:00Z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2F3E8C4760B74B16BEFAE813E1B640F2_11</vt:lpwstr>
  </property>
  <property fmtid="{D5CDD505-2E9C-101B-9397-08002B2CF9AE}" pid="4" name="KSOTemplateDocerSaveRecord">
    <vt:lpwstr>eyJoZGlkIjoiZTAyNzk0MjI3MDFiMTQzNDRhYmMzNjY1OGFkNDY0ZWEiLCJ1c2VySWQiOiIzMjU1Njk5ODUifQ==</vt:lpwstr>
  </property>
</Properties>
</file>