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F37830E">
      <w:pPr>
        <w:widowControl/>
        <w:ind w:left="94" w:leftChars="45"/>
        <w:jc w:val="center"/>
        <w:textAlignment w:val="center"/>
        <w:rPr>
          <w:rFonts w:hint="eastAsia" w:ascii="宋体" w:hAnsi="宋体" w:eastAsia="宋体" w:cs="宋体"/>
          <w:color w:val="auto"/>
          <w:sz w:val="44"/>
          <w:szCs w:val="44"/>
          <w:highlight w:val="none"/>
        </w:rPr>
      </w:pPr>
    </w:p>
    <w:p w14:paraId="7335BB50">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rPr>
      </w:pPr>
    </w:p>
    <w:p w14:paraId="77FAE74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color w:val="auto"/>
          <w:sz w:val="84"/>
          <w:szCs w:val="84"/>
          <w:highlight w:val="none"/>
        </w:rPr>
      </w:pPr>
      <w:r>
        <w:rPr>
          <w:rFonts w:hint="eastAsia" w:ascii="宋体" w:hAnsi="宋体" w:cs="宋体"/>
          <w:b w:val="0"/>
          <w:bCs w:val="0"/>
          <w:color w:val="auto"/>
          <w:sz w:val="84"/>
          <w:szCs w:val="84"/>
          <w:highlight w:val="none"/>
          <w:lang w:val="en-US" w:eastAsia="zh-CN"/>
        </w:rPr>
        <w:t>在线询价采购</w:t>
      </w:r>
      <w:r>
        <w:rPr>
          <w:rFonts w:hint="eastAsia" w:ascii="宋体" w:hAnsi="宋体" w:eastAsia="宋体" w:cs="宋体"/>
          <w:b w:val="0"/>
          <w:bCs w:val="0"/>
          <w:color w:val="auto"/>
          <w:sz w:val="84"/>
          <w:szCs w:val="84"/>
          <w:highlight w:val="none"/>
        </w:rPr>
        <w:t>文件</w:t>
      </w:r>
    </w:p>
    <w:p w14:paraId="5F51525B">
      <w:pPr>
        <w:numPr>
          <w:ilvl w:val="0"/>
          <w:numId w:val="0"/>
        </w:numPr>
        <w:tabs>
          <w:tab w:val="left" w:pos="1440"/>
        </w:tabs>
        <w:spacing w:line="570" w:lineRule="exact"/>
        <w:jc w:val="both"/>
        <w:rPr>
          <w:rFonts w:hint="eastAsia" w:ascii="宋体" w:hAnsi="宋体" w:cs="宋体"/>
          <w:b/>
          <w:bCs/>
          <w:color w:val="000000"/>
          <w:kern w:val="0"/>
          <w:sz w:val="28"/>
          <w:szCs w:val="28"/>
          <w:lang w:val="en-US" w:eastAsia="zh-CN" w:bidi="ar"/>
        </w:rPr>
      </w:pPr>
    </w:p>
    <w:p w14:paraId="42E504FA">
      <w:pPr>
        <w:numPr>
          <w:ilvl w:val="0"/>
          <w:numId w:val="0"/>
        </w:numPr>
        <w:tabs>
          <w:tab w:val="left" w:pos="1440"/>
        </w:tabs>
        <w:spacing w:line="570" w:lineRule="exact"/>
        <w:jc w:val="both"/>
        <w:rPr>
          <w:rFonts w:hint="eastAsia" w:ascii="宋体" w:hAnsi="宋体" w:cs="宋体"/>
          <w:b/>
          <w:bCs/>
          <w:color w:val="000000"/>
          <w:kern w:val="0"/>
          <w:sz w:val="28"/>
          <w:szCs w:val="28"/>
          <w:lang w:val="en-US" w:eastAsia="zh-CN" w:bidi="ar"/>
        </w:rPr>
      </w:pPr>
    </w:p>
    <w:p w14:paraId="3AA7AB49">
      <w:pPr>
        <w:numPr>
          <w:ilvl w:val="0"/>
          <w:numId w:val="0"/>
        </w:numPr>
        <w:tabs>
          <w:tab w:val="left" w:pos="1440"/>
        </w:tabs>
        <w:spacing w:line="570" w:lineRule="exact"/>
        <w:ind w:left="1606" w:hanging="1606" w:hangingChars="500"/>
        <w:jc w:val="both"/>
        <w:rPr>
          <w:rFonts w:hint="eastAsia" w:ascii="宋体" w:hAnsi="宋体" w:cs="宋体"/>
          <w:b/>
          <w:bCs/>
          <w:color w:val="000000"/>
          <w:kern w:val="0"/>
          <w:sz w:val="32"/>
          <w:szCs w:val="32"/>
          <w:lang w:val="en-US" w:eastAsia="zh-CN" w:bidi="ar"/>
        </w:rPr>
      </w:pPr>
    </w:p>
    <w:p w14:paraId="24E426AA">
      <w:pPr>
        <w:numPr>
          <w:ilvl w:val="0"/>
          <w:numId w:val="0"/>
        </w:numPr>
        <w:tabs>
          <w:tab w:val="left" w:pos="1440"/>
        </w:tabs>
        <w:spacing w:line="570" w:lineRule="exact"/>
        <w:ind w:left="1606" w:hanging="1807" w:hangingChars="500"/>
        <w:jc w:val="both"/>
        <w:rPr>
          <w:rFonts w:hint="eastAsia" w:ascii="宋体" w:hAnsi="宋体" w:cs="宋体"/>
          <w:b/>
          <w:bCs/>
          <w:color w:val="000000"/>
          <w:kern w:val="0"/>
          <w:sz w:val="36"/>
          <w:szCs w:val="36"/>
          <w:lang w:val="en-US" w:eastAsia="zh-CN" w:bidi="ar"/>
        </w:rPr>
      </w:pPr>
    </w:p>
    <w:p w14:paraId="13A14D02">
      <w:pPr>
        <w:numPr>
          <w:ilvl w:val="0"/>
          <w:numId w:val="0"/>
        </w:numPr>
        <w:tabs>
          <w:tab w:val="left" w:pos="1440"/>
        </w:tabs>
        <w:spacing w:line="570" w:lineRule="exact"/>
        <w:ind w:left="1606" w:hanging="1807" w:hangingChars="500"/>
        <w:jc w:val="both"/>
        <w:rPr>
          <w:rFonts w:hint="eastAsia" w:ascii="宋体" w:hAnsi="宋体" w:cs="宋体"/>
          <w:b/>
          <w:bCs/>
          <w:color w:val="000000"/>
          <w:kern w:val="0"/>
          <w:sz w:val="36"/>
          <w:szCs w:val="36"/>
          <w:lang w:val="en-US" w:eastAsia="zh-CN" w:bidi="ar"/>
        </w:rPr>
      </w:pPr>
    </w:p>
    <w:p w14:paraId="5EF8403C">
      <w:pPr>
        <w:numPr>
          <w:ilvl w:val="0"/>
          <w:numId w:val="0"/>
        </w:numPr>
        <w:tabs>
          <w:tab w:val="left" w:pos="1440"/>
        </w:tabs>
        <w:spacing w:line="570" w:lineRule="exact"/>
        <w:ind w:left="1606" w:hanging="1807" w:hangingChars="500"/>
        <w:jc w:val="both"/>
        <w:rPr>
          <w:rFonts w:hint="eastAsia" w:ascii="Arial" w:hAnsi="Arial" w:eastAsia="宋体" w:cs="Arial"/>
          <w:b/>
          <w:bCs/>
          <w:color w:val="auto"/>
          <w:kern w:val="0"/>
          <w:sz w:val="36"/>
          <w:szCs w:val="36"/>
          <w:lang w:val="en-US" w:eastAsia="zh-CN"/>
        </w:rPr>
      </w:pPr>
      <w:r>
        <w:rPr>
          <w:rFonts w:hint="eastAsia" w:ascii="宋体" w:hAnsi="宋体" w:cs="宋体"/>
          <w:b/>
          <w:bCs/>
          <w:color w:val="000000"/>
          <w:kern w:val="0"/>
          <w:sz w:val="36"/>
          <w:szCs w:val="36"/>
          <w:lang w:val="en-US" w:eastAsia="zh-CN" w:bidi="ar"/>
        </w:rPr>
        <w:t>项目名称：</w:t>
      </w:r>
      <w:r>
        <w:rPr>
          <w:rFonts w:hint="eastAsia" w:ascii="宋体" w:hAnsi="宋体" w:cs="宋体"/>
          <w:b/>
          <w:bCs/>
          <w:color w:val="000000"/>
          <w:kern w:val="0"/>
          <w:sz w:val="36"/>
          <w:szCs w:val="36"/>
          <w:lang w:eastAsia="zh-CN" w:bidi="ar"/>
        </w:rPr>
        <w:t>钦州市外国语学校白石湖校区学生食堂三楼设备采购项目（2026）</w:t>
      </w:r>
    </w:p>
    <w:p w14:paraId="1486F2CC">
      <w:pPr>
        <w:numPr>
          <w:ilvl w:val="0"/>
          <w:numId w:val="0"/>
        </w:numPr>
        <w:tabs>
          <w:tab w:val="left" w:pos="1440"/>
        </w:tabs>
        <w:spacing w:line="570" w:lineRule="exact"/>
        <w:ind w:firstLine="1968" w:firstLineChars="700"/>
        <w:jc w:val="both"/>
        <w:rPr>
          <w:rFonts w:hint="eastAsia" w:ascii="Arial" w:hAnsi="Arial" w:cs="Arial"/>
          <w:b/>
          <w:bCs/>
          <w:color w:val="auto"/>
          <w:kern w:val="0"/>
          <w:sz w:val="28"/>
          <w:szCs w:val="28"/>
          <w:lang w:val="en-US" w:eastAsia="zh-CN"/>
        </w:rPr>
      </w:pPr>
    </w:p>
    <w:p w14:paraId="0EDA7791">
      <w:pPr>
        <w:numPr>
          <w:ilvl w:val="0"/>
          <w:numId w:val="0"/>
        </w:numPr>
        <w:tabs>
          <w:tab w:val="left" w:pos="1440"/>
        </w:tabs>
        <w:spacing w:line="570" w:lineRule="exact"/>
        <w:ind w:firstLine="1968" w:firstLineChars="700"/>
        <w:jc w:val="both"/>
        <w:rPr>
          <w:rFonts w:hint="eastAsia" w:ascii="Arial" w:hAnsi="Arial" w:cs="Arial"/>
          <w:b/>
          <w:bCs/>
          <w:color w:val="auto"/>
          <w:kern w:val="0"/>
          <w:sz w:val="28"/>
          <w:szCs w:val="28"/>
          <w:lang w:val="en-US" w:eastAsia="zh-CN"/>
        </w:rPr>
      </w:pPr>
    </w:p>
    <w:p w14:paraId="07D81926">
      <w:pPr>
        <w:keepNext w:val="0"/>
        <w:keepLines w:val="0"/>
        <w:widowControl/>
        <w:suppressLineNumbers w:val="0"/>
        <w:jc w:val="center"/>
        <w:rPr>
          <w:rFonts w:hint="eastAsia" w:ascii="宋体" w:hAnsi="宋体" w:eastAsia="宋体" w:cs="宋体"/>
          <w:b/>
          <w:bCs/>
          <w:color w:val="000000"/>
          <w:kern w:val="0"/>
          <w:sz w:val="36"/>
          <w:szCs w:val="36"/>
          <w:lang w:val="en-US" w:eastAsia="zh-CN" w:bidi="ar"/>
        </w:rPr>
      </w:pPr>
    </w:p>
    <w:p w14:paraId="02A68690">
      <w:pPr>
        <w:keepNext w:val="0"/>
        <w:keepLines w:val="0"/>
        <w:widowControl/>
        <w:suppressLineNumbers w:val="0"/>
        <w:jc w:val="center"/>
        <w:rPr>
          <w:rFonts w:hint="eastAsia" w:ascii="宋体" w:hAnsi="宋体" w:eastAsia="宋体" w:cs="宋体"/>
          <w:b/>
          <w:bCs/>
          <w:color w:val="000000"/>
          <w:kern w:val="0"/>
          <w:sz w:val="36"/>
          <w:szCs w:val="36"/>
          <w:lang w:val="en-US" w:eastAsia="zh-CN" w:bidi="ar"/>
        </w:rPr>
      </w:pPr>
    </w:p>
    <w:p w14:paraId="1D543323">
      <w:pPr>
        <w:keepNext w:val="0"/>
        <w:keepLines w:val="0"/>
        <w:widowControl/>
        <w:suppressLineNumbers w:val="0"/>
        <w:jc w:val="center"/>
        <w:rPr>
          <w:rFonts w:hint="eastAsia" w:ascii="宋体" w:hAnsi="宋体" w:eastAsia="宋体" w:cs="宋体"/>
          <w:b/>
          <w:bCs/>
          <w:color w:val="000000"/>
          <w:kern w:val="0"/>
          <w:sz w:val="36"/>
          <w:szCs w:val="36"/>
          <w:lang w:val="en-US" w:eastAsia="zh-CN" w:bidi="ar"/>
        </w:rPr>
      </w:pPr>
    </w:p>
    <w:p w14:paraId="071A7AB2">
      <w:pPr>
        <w:keepNext w:val="0"/>
        <w:keepLines w:val="0"/>
        <w:widowControl/>
        <w:suppressLineNumbers w:val="0"/>
        <w:jc w:val="center"/>
        <w:rPr>
          <w:rFonts w:hint="eastAsia" w:ascii="宋体" w:hAnsi="宋体" w:eastAsia="宋体" w:cs="宋体"/>
          <w:b/>
          <w:bCs/>
          <w:color w:val="000000"/>
          <w:kern w:val="0"/>
          <w:sz w:val="36"/>
          <w:szCs w:val="36"/>
          <w:lang w:val="en-US" w:eastAsia="zh-CN" w:bidi="ar"/>
        </w:rPr>
      </w:pPr>
    </w:p>
    <w:p w14:paraId="4152903F">
      <w:pPr>
        <w:keepNext w:val="0"/>
        <w:keepLines w:val="0"/>
        <w:widowControl/>
        <w:suppressLineNumbers w:val="0"/>
        <w:jc w:val="center"/>
        <w:rPr>
          <w:rFonts w:hint="eastAsia" w:asciiTheme="majorEastAsia" w:hAnsiTheme="majorEastAsia" w:eastAsiaTheme="majorEastAsia" w:cstheme="majorEastAsia"/>
          <w:b/>
          <w:bCs/>
          <w:color w:val="auto"/>
          <w:kern w:val="0"/>
          <w:sz w:val="44"/>
          <w:szCs w:val="44"/>
          <w:lang w:val="en-US" w:eastAsia="zh-CN"/>
        </w:rPr>
      </w:pPr>
      <w:r>
        <w:rPr>
          <w:rFonts w:hint="eastAsia" w:ascii="宋体" w:hAnsi="宋体" w:eastAsia="宋体" w:cs="宋体"/>
          <w:b/>
          <w:bCs/>
          <w:color w:val="000000"/>
          <w:kern w:val="0"/>
          <w:sz w:val="36"/>
          <w:szCs w:val="36"/>
          <w:lang w:val="en-US" w:eastAsia="zh-CN" w:bidi="ar"/>
        </w:rPr>
        <w:t>采购单位： 钦州市外国语学校</w:t>
      </w:r>
    </w:p>
    <w:p w14:paraId="4D339143">
      <w:pPr>
        <w:numPr>
          <w:ilvl w:val="0"/>
          <w:numId w:val="0"/>
        </w:numPr>
        <w:tabs>
          <w:tab w:val="left" w:pos="1440"/>
        </w:tabs>
        <w:spacing w:line="570" w:lineRule="exact"/>
        <w:ind w:firstLine="2209" w:firstLineChars="500"/>
        <w:jc w:val="both"/>
        <w:rPr>
          <w:rFonts w:hint="eastAsia" w:asciiTheme="majorEastAsia" w:hAnsiTheme="majorEastAsia" w:eastAsiaTheme="majorEastAsia" w:cstheme="majorEastAsia"/>
          <w:b/>
          <w:bCs/>
          <w:color w:val="auto"/>
          <w:kern w:val="0"/>
          <w:sz w:val="44"/>
          <w:szCs w:val="44"/>
          <w:lang w:val="en-US" w:eastAsia="zh-CN"/>
        </w:rPr>
      </w:pPr>
    </w:p>
    <w:p w14:paraId="516745B1">
      <w:pPr>
        <w:numPr>
          <w:ilvl w:val="0"/>
          <w:numId w:val="0"/>
        </w:numPr>
        <w:tabs>
          <w:tab w:val="left" w:pos="1440"/>
        </w:tabs>
        <w:spacing w:line="570" w:lineRule="exact"/>
        <w:ind w:firstLine="3253" w:firstLineChars="900"/>
        <w:jc w:val="both"/>
        <w:rPr>
          <w:rFonts w:hint="eastAsia" w:asciiTheme="majorEastAsia" w:hAnsiTheme="majorEastAsia" w:eastAsiaTheme="majorEastAsia" w:cstheme="majorEastAsia"/>
          <w:b/>
          <w:bCs/>
          <w:color w:val="auto"/>
          <w:kern w:val="0"/>
          <w:sz w:val="36"/>
          <w:szCs w:val="36"/>
          <w:lang w:val="en-US" w:eastAsia="zh-CN"/>
        </w:rPr>
      </w:pPr>
      <w:r>
        <w:rPr>
          <w:rFonts w:hint="eastAsia" w:asciiTheme="majorEastAsia" w:hAnsiTheme="majorEastAsia" w:eastAsiaTheme="majorEastAsia" w:cstheme="majorEastAsia"/>
          <w:b/>
          <w:bCs/>
          <w:color w:val="auto"/>
          <w:kern w:val="0"/>
          <w:sz w:val="36"/>
          <w:szCs w:val="36"/>
          <w:lang w:val="en-US" w:eastAsia="zh-CN"/>
        </w:rPr>
        <w:t>2026年8月</w:t>
      </w:r>
    </w:p>
    <w:p w14:paraId="38100286">
      <w:pPr>
        <w:numPr>
          <w:ilvl w:val="0"/>
          <w:numId w:val="0"/>
        </w:numPr>
        <w:tabs>
          <w:tab w:val="left" w:pos="1440"/>
        </w:tabs>
        <w:spacing w:line="570" w:lineRule="exact"/>
        <w:ind w:firstLine="1968" w:firstLineChars="700"/>
        <w:jc w:val="both"/>
        <w:rPr>
          <w:rFonts w:hint="eastAsia" w:ascii="Arial" w:hAnsi="Arial" w:cs="Arial"/>
          <w:b/>
          <w:bCs/>
          <w:color w:val="auto"/>
          <w:kern w:val="0"/>
          <w:sz w:val="28"/>
          <w:szCs w:val="28"/>
          <w:lang w:val="en-US" w:eastAsia="zh-CN"/>
        </w:rPr>
      </w:pPr>
    </w:p>
    <w:p w14:paraId="429A8EA7">
      <w:pPr>
        <w:numPr>
          <w:ilvl w:val="0"/>
          <w:numId w:val="0"/>
        </w:numPr>
        <w:tabs>
          <w:tab w:val="left" w:pos="1440"/>
        </w:tabs>
        <w:spacing w:line="570" w:lineRule="exact"/>
        <w:jc w:val="center"/>
        <w:rPr>
          <w:rFonts w:hint="eastAsia" w:ascii="Arial" w:hAnsi="Arial" w:cs="Arial"/>
          <w:b/>
          <w:bCs/>
          <w:color w:val="auto"/>
          <w:kern w:val="0"/>
          <w:sz w:val="28"/>
          <w:szCs w:val="28"/>
          <w:lang w:val="en-US" w:eastAsia="zh-CN"/>
        </w:rPr>
      </w:pPr>
    </w:p>
    <w:p w14:paraId="699F014D">
      <w:pPr>
        <w:numPr>
          <w:ilvl w:val="0"/>
          <w:numId w:val="0"/>
        </w:numPr>
        <w:tabs>
          <w:tab w:val="left" w:pos="1440"/>
        </w:tabs>
        <w:spacing w:line="570" w:lineRule="exact"/>
        <w:jc w:val="center"/>
        <w:rPr>
          <w:rFonts w:hint="eastAsia" w:ascii="Arial" w:hAnsi="Arial" w:cs="Arial"/>
          <w:b/>
          <w:bCs/>
          <w:color w:val="auto"/>
          <w:kern w:val="0"/>
          <w:sz w:val="28"/>
          <w:szCs w:val="28"/>
          <w:lang w:val="en-US" w:eastAsia="zh-CN"/>
        </w:rPr>
      </w:pPr>
    </w:p>
    <w:p w14:paraId="6CF85FC6">
      <w:pPr>
        <w:numPr>
          <w:ilvl w:val="0"/>
          <w:numId w:val="0"/>
        </w:numPr>
        <w:tabs>
          <w:tab w:val="left" w:pos="1440"/>
        </w:tabs>
        <w:spacing w:line="570" w:lineRule="exact"/>
        <w:jc w:val="center"/>
        <w:rPr>
          <w:rFonts w:hint="eastAsia" w:ascii="Arial" w:hAnsi="Arial" w:cs="Arial"/>
          <w:b/>
          <w:bCs/>
          <w:color w:val="auto"/>
          <w:kern w:val="0"/>
          <w:sz w:val="28"/>
          <w:szCs w:val="28"/>
          <w:lang w:val="en-US" w:eastAsia="zh-CN"/>
        </w:rPr>
      </w:pPr>
    </w:p>
    <w:p w14:paraId="35A3FC01">
      <w:pPr>
        <w:numPr>
          <w:ilvl w:val="0"/>
          <w:numId w:val="0"/>
        </w:numPr>
        <w:tabs>
          <w:tab w:val="left" w:pos="1440"/>
        </w:tabs>
        <w:spacing w:line="570" w:lineRule="exact"/>
        <w:jc w:val="center"/>
        <w:rPr>
          <w:rFonts w:hint="eastAsia" w:ascii="Arial" w:hAnsi="Arial" w:cs="Arial"/>
          <w:b/>
          <w:bCs/>
          <w:color w:val="auto"/>
          <w:kern w:val="0"/>
          <w:sz w:val="28"/>
          <w:szCs w:val="28"/>
          <w:lang w:val="en-US" w:eastAsia="zh-CN"/>
        </w:rPr>
      </w:pPr>
    </w:p>
    <w:p w14:paraId="3F512906">
      <w:pPr>
        <w:jc w:val="center"/>
        <w:rPr>
          <w:rFonts w:hint="eastAsia" w:ascii="Times New Roman" w:hAnsi="Times New Roman"/>
          <w:b/>
          <w:color w:val="auto"/>
          <w:kern w:val="0"/>
          <w:sz w:val="48"/>
          <w:szCs w:val="48"/>
        </w:rPr>
      </w:pPr>
      <w:r>
        <w:rPr>
          <w:rFonts w:hint="eastAsia" w:ascii="Times New Roman" w:hAnsi="Times New Roman"/>
          <w:b/>
          <w:color w:val="auto"/>
          <w:kern w:val="0"/>
          <w:sz w:val="48"/>
          <w:szCs w:val="48"/>
        </w:rPr>
        <w:t>目</w:t>
      </w:r>
      <w:r>
        <w:rPr>
          <w:rFonts w:ascii="Times New Roman" w:hAnsi="Times New Roman"/>
          <w:b/>
          <w:color w:val="auto"/>
          <w:kern w:val="0"/>
          <w:sz w:val="48"/>
          <w:szCs w:val="48"/>
        </w:rPr>
        <w:t xml:space="preserve">     </w:t>
      </w:r>
      <w:r>
        <w:rPr>
          <w:rFonts w:hint="eastAsia" w:ascii="Times New Roman" w:hAnsi="Times New Roman"/>
          <w:b/>
          <w:color w:val="auto"/>
          <w:kern w:val="0"/>
          <w:sz w:val="48"/>
          <w:szCs w:val="48"/>
        </w:rPr>
        <w:t>录</w:t>
      </w:r>
    </w:p>
    <w:p w14:paraId="7C6B16EF">
      <w:pPr>
        <w:numPr>
          <w:ilvl w:val="0"/>
          <w:numId w:val="0"/>
        </w:numPr>
        <w:tabs>
          <w:tab w:val="left" w:pos="1440"/>
        </w:tabs>
        <w:spacing w:line="570" w:lineRule="exact"/>
        <w:jc w:val="center"/>
        <w:rPr>
          <w:rFonts w:hint="eastAsia" w:ascii="Arial" w:hAnsi="Arial" w:cs="Arial"/>
          <w:b/>
          <w:bCs/>
          <w:color w:val="auto"/>
          <w:kern w:val="0"/>
          <w:sz w:val="28"/>
          <w:szCs w:val="28"/>
          <w:lang w:val="en-US" w:eastAsia="zh-CN"/>
        </w:rPr>
      </w:pPr>
    </w:p>
    <w:p w14:paraId="10D420C8">
      <w:pPr>
        <w:numPr>
          <w:ilvl w:val="0"/>
          <w:numId w:val="1"/>
        </w:numPr>
        <w:tabs>
          <w:tab w:val="left" w:pos="1440"/>
        </w:tabs>
        <w:spacing w:line="570" w:lineRule="exact"/>
        <w:jc w:val="both"/>
        <w:rPr>
          <w:rFonts w:hint="eastAsia" w:ascii="Arial" w:hAnsi="Arial" w:eastAsia="宋体" w:cs="Arial"/>
          <w:b/>
          <w:bCs/>
          <w:color w:val="auto"/>
          <w:kern w:val="0"/>
          <w:sz w:val="28"/>
          <w:szCs w:val="28"/>
          <w:lang w:val="en-US" w:eastAsia="zh-CN"/>
        </w:rPr>
      </w:pPr>
      <w:r>
        <w:rPr>
          <w:rFonts w:hint="eastAsia" w:ascii="Arial" w:hAnsi="Arial" w:cs="Arial"/>
          <w:b/>
          <w:bCs/>
          <w:color w:val="auto"/>
          <w:kern w:val="0"/>
          <w:sz w:val="28"/>
          <w:szCs w:val="28"/>
          <w:lang w:val="en-US" w:eastAsia="zh-CN"/>
        </w:rPr>
        <w:t xml:space="preserve"> </w:t>
      </w:r>
      <w:r>
        <w:rPr>
          <w:rFonts w:hint="eastAsia" w:ascii="Arial" w:hAnsi="Arial" w:eastAsia="宋体" w:cs="Arial"/>
          <w:b/>
          <w:bCs/>
          <w:color w:val="auto"/>
          <w:kern w:val="0"/>
          <w:sz w:val="28"/>
          <w:szCs w:val="28"/>
          <w:lang w:val="en-US" w:eastAsia="zh-CN"/>
        </w:rPr>
        <w:t>项目基本情况.....................................................................1</w:t>
      </w:r>
    </w:p>
    <w:p w14:paraId="32B07701">
      <w:pPr>
        <w:numPr>
          <w:ilvl w:val="0"/>
          <w:numId w:val="1"/>
        </w:numPr>
        <w:tabs>
          <w:tab w:val="left" w:pos="1440"/>
        </w:tabs>
        <w:spacing w:line="570" w:lineRule="exact"/>
        <w:jc w:val="both"/>
        <w:rPr>
          <w:rFonts w:hint="default" w:ascii="Arial" w:hAnsi="Arial" w:eastAsia="宋体" w:cs="Arial"/>
          <w:b/>
          <w:bCs/>
          <w:color w:val="auto"/>
          <w:kern w:val="0"/>
          <w:sz w:val="28"/>
          <w:szCs w:val="28"/>
          <w:lang w:val="en-US" w:eastAsia="zh-CN"/>
        </w:rPr>
      </w:pPr>
      <w:r>
        <w:rPr>
          <w:rFonts w:hint="eastAsia" w:ascii="Arial" w:hAnsi="Arial" w:eastAsia="宋体" w:cs="Arial"/>
          <w:b/>
          <w:bCs/>
          <w:color w:val="auto"/>
          <w:kern w:val="0"/>
          <w:sz w:val="28"/>
          <w:szCs w:val="28"/>
          <w:lang w:val="en-US" w:eastAsia="zh-CN"/>
        </w:rPr>
        <w:t xml:space="preserve"> 采购需求............................................................................</w:t>
      </w:r>
      <w:r>
        <w:rPr>
          <w:rFonts w:hint="eastAsia" w:ascii="Arial" w:hAnsi="Arial" w:cs="Arial"/>
          <w:b/>
          <w:bCs/>
          <w:color w:val="auto"/>
          <w:kern w:val="0"/>
          <w:sz w:val="28"/>
          <w:szCs w:val="28"/>
          <w:lang w:val="en-US" w:eastAsia="zh-CN"/>
        </w:rPr>
        <w:t>5</w:t>
      </w:r>
    </w:p>
    <w:p w14:paraId="773DA894">
      <w:pPr>
        <w:keepNext w:val="0"/>
        <w:keepLines w:val="0"/>
        <w:widowControl/>
        <w:suppressLineNumbers w:val="0"/>
        <w:jc w:val="both"/>
        <w:rPr>
          <w:rFonts w:hint="eastAsia" w:ascii="Arial" w:hAnsi="Arial" w:cs="Arial"/>
          <w:b/>
          <w:bCs/>
          <w:color w:val="auto"/>
          <w:kern w:val="0"/>
          <w:sz w:val="28"/>
          <w:szCs w:val="28"/>
          <w:lang w:val="en-US" w:eastAsia="zh-CN"/>
        </w:rPr>
      </w:pPr>
      <w:r>
        <w:rPr>
          <w:rFonts w:hint="eastAsia" w:ascii="宋体" w:hAnsi="宋体" w:cs="宋体"/>
          <w:b/>
          <w:bCs/>
          <w:color w:val="000000"/>
          <w:kern w:val="0"/>
          <w:sz w:val="30"/>
          <w:szCs w:val="30"/>
          <w:lang w:val="en-US" w:eastAsia="zh-CN" w:bidi="ar"/>
        </w:rPr>
        <w:t xml:space="preserve">第三章  </w:t>
      </w:r>
      <w:r>
        <w:rPr>
          <w:rFonts w:hint="eastAsia" w:ascii="宋体" w:hAnsi="宋体" w:eastAsia="宋体" w:cs="宋体"/>
          <w:b/>
          <w:bCs/>
          <w:color w:val="000000"/>
          <w:kern w:val="0"/>
          <w:sz w:val="30"/>
          <w:szCs w:val="30"/>
          <w:lang w:val="en-US" w:eastAsia="zh-CN" w:bidi="ar"/>
        </w:rPr>
        <w:t>响应文件的编制</w:t>
      </w:r>
      <w:r>
        <w:rPr>
          <w:rFonts w:hint="eastAsia" w:ascii="Arial" w:hAnsi="Arial" w:eastAsia="宋体" w:cs="Arial"/>
          <w:b/>
          <w:bCs/>
          <w:color w:val="auto"/>
          <w:kern w:val="0"/>
          <w:sz w:val="28"/>
          <w:szCs w:val="28"/>
          <w:lang w:val="en-US" w:eastAsia="zh-CN"/>
        </w:rPr>
        <w:t>.............................</w:t>
      </w:r>
      <w:r>
        <w:rPr>
          <w:rFonts w:hint="eastAsia" w:ascii="Arial" w:hAnsi="Arial" w:cs="Arial"/>
          <w:b/>
          <w:bCs/>
          <w:color w:val="auto"/>
          <w:kern w:val="0"/>
          <w:sz w:val="28"/>
          <w:szCs w:val="28"/>
          <w:lang w:val="en-US" w:eastAsia="zh-CN"/>
        </w:rPr>
        <w:t>................................26</w:t>
      </w:r>
    </w:p>
    <w:p w14:paraId="0DD8AAE8">
      <w:pPr>
        <w:numPr>
          <w:ilvl w:val="0"/>
          <w:numId w:val="0"/>
        </w:numPr>
        <w:tabs>
          <w:tab w:val="left" w:pos="1440"/>
        </w:tabs>
        <w:spacing w:line="570" w:lineRule="exact"/>
        <w:jc w:val="both"/>
        <w:rPr>
          <w:rFonts w:hint="default" w:ascii="黑体" w:hAnsi="黑体" w:eastAsia="黑体" w:cs="黑体"/>
          <w:b w:val="0"/>
          <w:bCs w:val="0"/>
          <w:color w:val="auto"/>
          <w:sz w:val="32"/>
          <w:szCs w:val="32"/>
          <w:highlight w:val="none"/>
          <w:lang w:val="en-US" w:eastAsia="zh-CN"/>
        </w:rPr>
        <w:sectPr>
          <w:footerReference r:id="rId3" w:type="default"/>
          <w:pgSz w:w="11910" w:h="16840"/>
          <w:pgMar w:top="1340" w:right="1500" w:bottom="280" w:left="1680" w:header="720" w:footer="720" w:gutter="0"/>
          <w:pgNumType w:fmt="decimal" w:start="1"/>
          <w:cols w:space="720" w:num="1"/>
        </w:sectPr>
      </w:pPr>
      <w:r>
        <w:rPr>
          <w:rFonts w:hint="eastAsia" w:ascii="Arial" w:hAnsi="Arial" w:cs="Arial"/>
          <w:b/>
          <w:bCs/>
          <w:color w:val="auto"/>
          <w:kern w:val="0"/>
          <w:sz w:val="28"/>
          <w:szCs w:val="28"/>
          <w:lang w:val="en-US" w:eastAsia="zh-CN"/>
        </w:rPr>
        <w:t xml:space="preserve">第四章  </w:t>
      </w:r>
      <w:r>
        <w:rPr>
          <w:rFonts w:hint="eastAsia" w:ascii="宋体" w:hAnsi="宋体" w:eastAsia="宋体" w:cs="宋体"/>
          <w:b/>
          <w:bCs/>
          <w:color w:val="auto"/>
          <w:sz w:val="32"/>
          <w:szCs w:val="32"/>
          <w:highlight w:val="none"/>
          <w:lang w:val="en-US" w:eastAsia="zh-CN"/>
        </w:rPr>
        <w:t>响应文件格式</w:t>
      </w:r>
      <w:r>
        <w:rPr>
          <w:rFonts w:hint="eastAsia" w:ascii="Arial" w:hAnsi="Arial" w:eastAsia="宋体" w:cs="Arial"/>
          <w:b/>
          <w:bCs/>
          <w:color w:val="auto"/>
          <w:kern w:val="0"/>
          <w:sz w:val="28"/>
          <w:szCs w:val="28"/>
          <w:lang w:val="en-US" w:eastAsia="zh-CN"/>
        </w:rPr>
        <w:t>......................................................</w:t>
      </w:r>
      <w:r>
        <w:rPr>
          <w:rFonts w:hint="eastAsia" w:ascii="Arial" w:hAnsi="Arial" w:cs="Arial"/>
          <w:b/>
          <w:bCs/>
          <w:color w:val="auto"/>
          <w:kern w:val="0"/>
          <w:sz w:val="28"/>
          <w:szCs w:val="28"/>
          <w:lang w:val="en-US" w:eastAsia="zh-CN"/>
        </w:rPr>
        <w:t>....</w:t>
      </w:r>
      <w:r>
        <w:rPr>
          <w:rFonts w:hint="eastAsia" w:ascii="Arial" w:hAnsi="Arial" w:eastAsia="宋体" w:cs="Arial"/>
          <w:b/>
          <w:bCs/>
          <w:color w:val="auto"/>
          <w:kern w:val="0"/>
          <w:sz w:val="28"/>
          <w:szCs w:val="28"/>
          <w:lang w:val="en-US" w:eastAsia="zh-CN"/>
        </w:rPr>
        <w:t>.......</w:t>
      </w:r>
      <w:r>
        <w:rPr>
          <w:rFonts w:hint="eastAsia" w:ascii="Arial" w:hAnsi="Arial" w:cs="Arial"/>
          <w:b/>
          <w:bCs/>
          <w:color w:val="auto"/>
          <w:kern w:val="0"/>
          <w:sz w:val="28"/>
          <w:szCs w:val="28"/>
          <w:highlight w:val="none"/>
          <w:lang w:val="en-US" w:eastAsia="zh-CN"/>
        </w:rPr>
        <w:t>28</w:t>
      </w:r>
    </w:p>
    <w:p w14:paraId="5C5ECD56">
      <w:pPr>
        <w:jc w:val="center"/>
        <w:rPr>
          <w:rFonts w:hint="eastAsia" w:ascii="宋体" w:hAnsi="宋体"/>
          <w:b/>
          <w:color w:val="auto"/>
          <w:kern w:val="0"/>
          <w:sz w:val="36"/>
          <w:szCs w:val="36"/>
        </w:rPr>
      </w:pPr>
      <w:r>
        <w:rPr>
          <w:rFonts w:hint="eastAsia" w:ascii="黑体" w:hAnsi="黑体" w:eastAsia="黑体" w:cs="黑体"/>
          <w:b w:val="0"/>
          <w:bCs w:val="0"/>
          <w:color w:val="auto"/>
          <w:sz w:val="32"/>
          <w:szCs w:val="32"/>
          <w:highlight w:val="none"/>
          <w:lang w:val="en-US" w:eastAsia="zh-CN"/>
        </w:rPr>
        <w:t xml:space="preserve">  </w:t>
      </w:r>
      <w:r>
        <w:rPr>
          <w:rFonts w:hint="eastAsia" w:ascii="Times New Roman" w:hAnsi="Times New Roman"/>
          <w:b/>
          <w:color w:val="auto"/>
          <w:kern w:val="0"/>
          <w:sz w:val="36"/>
          <w:szCs w:val="20"/>
        </w:rPr>
        <w:t>第一章</w:t>
      </w:r>
      <w:r>
        <w:rPr>
          <w:rFonts w:ascii="Times New Roman" w:hAnsi="Times New Roman"/>
          <w:b/>
          <w:color w:val="auto"/>
          <w:kern w:val="0"/>
          <w:sz w:val="36"/>
          <w:szCs w:val="20"/>
        </w:rPr>
        <w:t xml:space="preserve"> </w:t>
      </w:r>
      <w:r>
        <w:rPr>
          <w:rFonts w:hint="eastAsia" w:ascii="Times New Roman" w:hAnsi="Times New Roman" w:eastAsia="宋体" w:cs="Times New Roman"/>
          <w:b/>
          <w:color w:val="auto"/>
          <w:kern w:val="0"/>
          <w:sz w:val="36"/>
          <w:szCs w:val="20"/>
          <w:lang w:val="en-US" w:eastAsia="zh-CN"/>
        </w:rPr>
        <w:t>项目基本情况</w:t>
      </w:r>
    </w:p>
    <w:p w14:paraId="01259A95">
      <w:pPr>
        <w:spacing w:line="360" w:lineRule="auto"/>
        <w:rPr>
          <w:rFonts w:hint="eastAsia" w:ascii="黑体" w:hAnsi="黑体" w:eastAsia="黑体" w:cs="黑体"/>
          <w:b w:val="0"/>
          <w:bCs w:val="0"/>
          <w:color w:val="auto"/>
          <w:sz w:val="32"/>
          <w:szCs w:val="32"/>
          <w:highlight w:val="none"/>
          <w:lang w:val="en-US" w:eastAsia="zh-CN"/>
        </w:rPr>
      </w:pPr>
    </w:p>
    <w:p w14:paraId="0E11B36B">
      <w:pPr>
        <w:spacing w:line="360" w:lineRule="auto"/>
        <w:rPr>
          <w:rFonts w:hint="eastAsia" w:ascii="黑体" w:hAnsi="黑体" w:eastAsia="黑体"/>
          <w:b/>
          <w:bCs/>
          <w:color w:val="auto"/>
          <w:sz w:val="24"/>
          <w:szCs w:val="24"/>
        </w:rPr>
      </w:pPr>
      <w:r>
        <w:rPr>
          <w:rFonts w:hint="eastAsia" w:ascii="黑体" w:hAnsi="黑体" w:eastAsia="黑体"/>
          <w:b/>
          <w:bCs/>
          <w:color w:val="auto"/>
          <w:sz w:val="24"/>
          <w:szCs w:val="24"/>
        </w:rPr>
        <w:t>一、项目基本情况</w:t>
      </w:r>
    </w:p>
    <w:p w14:paraId="1E8044A3">
      <w:pPr>
        <w:spacing w:line="360" w:lineRule="auto"/>
        <w:ind w:firstLine="420" w:firstLineChars="200"/>
        <w:rPr>
          <w:rFonts w:hint="default" w:ascii="宋体" w:hAnsi="宋体"/>
          <w:color w:val="auto"/>
          <w:szCs w:val="21"/>
          <w:u w:val="single"/>
          <w:lang w:val="en-US" w:eastAsia="zh-CN"/>
        </w:rPr>
      </w:pPr>
      <w:r>
        <w:rPr>
          <w:rFonts w:hint="eastAsia" w:ascii="宋体" w:hAnsi="宋体"/>
          <w:color w:val="auto"/>
          <w:szCs w:val="21"/>
        </w:rPr>
        <w:t>项目名称：</w:t>
      </w:r>
      <w:r>
        <w:rPr>
          <w:rFonts w:hint="eastAsia" w:ascii="宋体" w:hAnsi="宋体"/>
          <w:color w:val="auto"/>
          <w:szCs w:val="21"/>
          <w:u w:val="single"/>
          <w:lang w:val="en-US" w:eastAsia="zh-CN"/>
        </w:rPr>
        <w:t>钦州市外国语学校白石湖校区学生食堂三楼设备采购项目（2026）</w:t>
      </w:r>
    </w:p>
    <w:p w14:paraId="50A868BF">
      <w:pPr>
        <w:spacing w:line="360" w:lineRule="auto"/>
        <w:ind w:firstLine="420" w:firstLineChars="200"/>
        <w:rPr>
          <w:rFonts w:hint="default" w:ascii="宋体" w:hAnsi="宋体" w:eastAsia="宋体"/>
          <w:color w:val="auto"/>
          <w:szCs w:val="21"/>
          <w:u w:val="single"/>
          <w:lang w:val="en-US" w:eastAsia="zh-CN"/>
        </w:rPr>
      </w:pPr>
      <w:r>
        <w:rPr>
          <w:rFonts w:hint="eastAsia" w:ascii="宋体" w:hAnsi="宋体"/>
          <w:color w:val="auto"/>
          <w:szCs w:val="21"/>
        </w:rPr>
        <w:t>预算金额：</w:t>
      </w:r>
      <w:r>
        <w:rPr>
          <w:rFonts w:hint="eastAsia" w:ascii="宋体" w:hAnsi="宋体"/>
          <w:color w:val="auto"/>
          <w:szCs w:val="21"/>
          <w:u w:val="single"/>
          <w:lang w:val="en-US" w:eastAsia="zh-CN"/>
        </w:rPr>
        <w:t xml:space="preserve">                  700000.00</w:t>
      </w:r>
      <w:r>
        <w:rPr>
          <w:rFonts w:hint="eastAsia" w:ascii="宋体" w:hAnsi="宋体"/>
          <w:color w:val="auto"/>
          <w:szCs w:val="21"/>
          <w:u w:val="single"/>
        </w:rPr>
        <w:t>元</w:t>
      </w:r>
      <w:r>
        <w:rPr>
          <w:rFonts w:hint="eastAsia" w:ascii="宋体" w:hAnsi="宋体"/>
          <w:color w:val="auto"/>
          <w:szCs w:val="21"/>
          <w:u w:val="single"/>
          <w:lang w:val="en-US" w:eastAsia="zh-CN"/>
        </w:rPr>
        <w:t xml:space="preserve">                       </w:t>
      </w:r>
    </w:p>
    <w:p w14:paraId="0972ACA9">
      <w:pPr>
        <w:spacing w:line="360" w:lineRule="auto"/>
        <w:ind w:firstLine="420" w:firstLineChars="200"/>
        <w:rPr>
          <w:rFonts w:hint="eastAsia" w:ascii="宋体" w:hAnsi="宋体"/>
          <w:color w:val="auto"/>
          <w:szCs w:val="21"/>
        </w:rPr>
      </w:pPr>
      <w:r>
        <w:rPr>
          <w:rFonts w:hint="eastAsia" w:ascii="宋体" w:hAnsi="宋体"/>
          <w:color w:val="auto"/>
          <w:szCs w:val="21"/>
        </w:rPr>
        <w:t xml:space="preserve">采购需求： </w:t>
      </w:r>
      <w:bookmarkStart w:id="0" w:name="PO_3000001867_PM004"/>
    </w:p>
    <w:tbl>
      <w:tblPr>
        <w:tblStyle w:val="6"/>
        <w:tblW w:w="5454" w:type="pct"/>
        <w:tblInd w:w="-25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719"/>
        <w:gridCol w:w="2908"/>
        <w:gridCol w:w="655"/>
        <w:gridCol w:w="718"/>
        <w:gridCol w:w="1116"/>
        <w:gridCol w:w="1872"/>
        <w:gridCol w:w="1308"/>
      </w:tblGrid>
      <w:tr w14:paraId="02E456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87" w:type="pct"/>
            <w:tcBorders>
              <w:top w:val="single" w:color="000000" w:sz="4" w:space="0"/>
              <w:left w:val="single" w:color="000000" w:sz="4" w:space="0"/>
              <w:bottom w:val="single" w:color="000000" w:sz="4" w:space="0"/>
              <w:right w:val="single" w:color="000000" w:sz="4" w:space="0"/>
            </w:tcBorders>
            <w:noWrap w:val="0"/>
            <w:vAlign w:val="center"/>
          </w:tcPr>
          <w:p w14:paraId="5434D1F4">
            <w:pPr>
              <w:spacing w:line="360" w:lineRule="auto"/>
              <w:jc w:val="center"/>
              <w:rPr>
                <w:rFonts w:ascii="宋体" w:hAnsi="宋体"/>
                <w:color w:val="auto"/>
                <w:kern w:val="0"/>
                <w:sz w:val="20"/>
                <w:szCs w:val="21"/>
              </w:rPr>
            </w:pPr>
            <w:r>
              <w:rPr>
                <w:rFonts w:hint="eastAsia" w:ascii="宋体" w:hAnsi="宋体"/>
                <w:color w:val="auto"/>
                <w:kern w:val="0"/>
                <w:sz w:val="20"/>
                <w:szCs w:val="21"/>
              </w:rPr>
              <w:t>序号</w:t>
            </w:r>
          </w:p>
        </w:tc>
        <w:tc>
          <w:tcPr>
            <w:tcW w:w="1563" w:type="pct"/>
            <w:tcBorders>
              <w:top w:val="single" w:color="000000" w:sz="4" w:space="0"/>
              <w:left w:val="single" w:color="000000" w:sz="4" w:space="0"/>
              <w:bottom w:val="single" w:color="000000" w:sz="4" w:space="0"/>
              <w:right w:val="single" w:color="000000" w:sz="4" w:space="0"/>
            </w:tcBorders>
            <w:noWrap w:val="0"/>
            <w:vAlign w:val="center"/>
          </w:tcPr>
          <w:p w14:paraId="1BBB2260">
            <w:pPr>
              <w:spacing w:line="360" w:lineRule="auto"/>
              <w:jc w:val="center"/>
              <w:rPr>
                <w:rFonts w:ascii="宋体" w:hAnsi="宋体"/>
                <w:color w:val="auto"/>
                <w:kern w:val="0"/>
                <w:sz w:val="20"/>
                <w:szCs w:val="21"/>
              </w:rPr>
            </w:pPr>
            <w:r>
              <w:rPr>
                <w:rFonts w:hint="eastAsia" w:ascii="宋体" w:hAnsi="宋体"/>
                <w:color w:val="auto"/>
                <w:kern w:val="0"/>
                <w:sz w:val="20"/>
                <w:szCs w:val="21"/>
              </w:rPr>
              <w:t>名称</w:t>
            </w:r>
          </w:p>
        </w:tc>
        <w:tc>
          <w:tcPr>
            <w:tcW w:w="352" w:type="pct"/>
            <w:tcBorders>
              <w:top w:val="single" w:color="000000" w:sz="4" w:space="0"/>
              <w:left w:val="single" w:color="000000" w:sz="4" w:space="0"/>
              <w:bottom w:val="single" w:color="000000" w:sz="4" w:space="0"/>
              <w:right w:val="single" w:color="000000" w:sz="4" w:space="0"/>
            </w:tcBorders>
            <w:noWrap w:val="0"/>
            <w:vAlign w:val="center"/>
          </w:tcPr>
          <w:p w14:paraId="3BB27736">
            <w:pPr>
              <w:spacing w:line="360" w:lineRule="auto"/>
              <w:jc w:val="center"/>
              <w:rPr>
                <w:rFonts w:ascii="宋体" w:hAnsi="宋体"/>
                <w:color w:val="auto"/>
                <w:kern w:val="0"/>
                <w:sz w:val="20"/>
                <w:szCs w:val="21"/>
              </w:rPr>
            </w:pPr>
            <w:r>
              <w:rPr>
                <w:rFonts w:hint="eastAsia" w:ascii="宋体" w:hAnsi="宋体"/>
                <w:color w:val="auto"/>
                <w:kern w:val="0"/>
                <w:sz w:val="20"/>
                <w:szCs w:val="21"/>
              </w:rPr>
              <w:t>数量</w:t>
            </w:r>
          </w:p>
        </w:tc>
        <w:tc>
          <w:tcPr>
            <w:tcW w:w="386" w:type="pct"/>
            <w:tcBorders>
              <w:top w:val="single" w:color="000000" w:sz="4" w:space="0"/>
              <w:left w:val="single" w:color="000000" w:sz="4" w:space="0"/>
              <w:bottom w:val="single" w:color="000000" w:sz="4" w:space="0"/>
              <w:right w:val="single" w:color="000000" w:sz="4" w:space="0"/>
            </w:tcBorders>
            <w:noWrap w:val="0"/>
            <w:vAlign w:val="center"/>
          </w:tcPr>
          <w:p w14:paraId="3F5A33E4">
            <w:pPr>
              <w:spacing w:line="360" w:lineRule="auto"/>
              <w:jc w:val="center"/>
              <w:rPr>
                <w:rFonts w:ascii="宋体" w:hAnsi="宋体"/>
                <w:color w:val="auto"/>
                <w:kern w:val="0"/>
                <w:sz w:val="20"/>
                <w:szCs w:val="21"/>
              </w:rPr>
            </w:pPr>
            <w:r>
              <w:rPr>
                <w:rFonts w:hint="eastAsia" w:ascii="宋体" w:hAnsi="宋体"/>
                <w:color w:val="auto"/>
                <w:kern w:val="0"/>
                <w:sz w:val="20"/>
                <w:szCs w:val="21"/>
              </w:rPr>
              <w:t>单位</w:t>
            </w:r>
          </w:p>
        </w:tc>
        <w:tc>
          <w:tcPr>
            <w:tcW w:w="600" w:type="pct"/>
            <w:tcBorders>
              <w:top w:val="single" w:color="000000" w:sz="4" w:space="0"/>
              <w:left w:val="single" w:color="000000" w:sz="4" w:space="0"/>
              <w:bottom w:val="single" w:color="000000" w:sz="4" w:space="0"/>
              <w:right w:val="single" w:color="000000" w:sz="4" w:space="0"/>
            </w:tcBorders>
            <w:noWrap w:val="0"/>
            <w:vAlign w:val="center"/>
          </w:tcPr>
          <w:p w14:paraId="206F8E7C">
            <w:pPr>
              <w:spacing w:line="360" w:lineRule="auto"/>
              <w:jc w:val="center"/>
              <w:rPr>
                <w:rFonts w:ascii="宋体" w:hAnsi="宋体"/>
                <w:color w:val="auto"/>
                <w:kern w:val="0"/>
                <w:sz w:val="20"/>
                <w:szCs w:val="21"/>
              </w:rPr>
            </w:pPr>
            <w:r>
              <w:rPr>
                <w:rFonts w:hint="eastAsia" w:ascii="宋体" w:hAnsi="宋体"/>
                <w:color w:val="auto"/>
                <w:kern w:val="0"/>
                <w:sz w:val="20"/>
                <w:szCs w:val="21"/>
              </w:rPr>
              <w:t>预算金额</w:t>
            </w:r>
          </w:p>
          <w:p w14:paraId="1BEF4F5B">
            <w:pPr>
              <w:spacing w:line="360" w:lineRule="auto"/>
              <w:jc w:val="center"/>
              <w:rPr>
                <w:rFonts w:ascii="宋体" w:hAnsi="宋体"/>
                <w:color w:val="auto"/>
                <w:kern w:val="0"/>
                <w:sz w:val="20"/>
                <w:szCs w:val="21"/>
              </w:rPr>
            </w:pPr>
            <w:r>
              <w:rPr>
                <w:rFonts w:hint="eastAsia" w:ascii="宋体" w:hAnsi="宋体"/>
                <w:color w:val="auto"/>
                <w:kern w:val="0"/>
                <w:sz w:val="20"/>
                <w:szCs w:val="21"/>
              </w:rPr>
              <w:t>(元)</w:t>
            </w:r>
          </w:p>
        </w:tc>
        <w:tc>
          <w:tcPr>
            <w:tcW w:w="1006" w:type="pct"/>
            <w:tcBorders>
              <w:top w:val="single" w:color="000000" w:sz="4" w:space="0"/>
              <w:left w:val="single" w:color="000000" w:sz="4" w:space="0"/>
              <w:bottom w:val="single" w:color="000000" w:sz="4" w:space="0"/>
              <w:right w:val="single" w:color="000000" w:sz="4" w:space="0"/>
            </w:tcBorders>
            <w:noWrap w:val="0"/>
            <w:vAlign w:val="center"/>
          </w:tcPr>
          <w:p w14:paraId="27063FED">
            <w:pPr>
              <w:spacing w:line="360" w:lineRule="auto"/>
              <w:jc w:val="center"/>
              <w:rPr>
                <w:rFonts w:ascii="宋体" w:hAnsi="宋体"/>
                <w:color w:val="auto"/>
                <w:kern w:val="0"/>
                <w:sz w:val="20"/>
                <w:szCs w:val="21"/>
              </w:rPr>
            </w:pPr>
            <w:r>
              <w:rPr>
                <w:rFonts w:hint="eastAsia" w:ascii="宋体" w:hAnsi="宋体"/>
                <w:color w:val="auto"/>
                <w:kern w:val="0"/>
                <w:sz w:val="20"/>
                <w:szCs w:val="21"/>
              </w:rPr>
              <w:t>简要规格描述</w:t>
            </w:r>
          </w:p>
          <w:p w14:paraId="423B6BE1">
            <w:pPr>
              <w:spacing w:line="360" w:lineRule="auto"/>
              <w:jc w:val="center"/>
              <w:rPr>
                <w:rFonts w:ascii="宋体" w:hAnsi="宋体"/>
                <w:color w:val="auto"/>
                <w:kern w:val="0"/>
                <w:sz w:val="20"/>
                <w:szCs w:val="21"/>
              </w:rPr>
            </w:pPr>
            <w:r>
              <w:rPr>
                <w:rFonts w:hint="eastAsia" w:ascii="宋体" w:hAnsi="宋体"/>
                <w:color w:val="auto"/>
                <w:kern w:val="0"/>
                <w:sz w:val="20"/>
                <w:szCs w:val="21"/>
              </w:rPr>
              <w:t>或基本概况介绍</w:t>
            </w:r>
          </w:p>
        </w:tc>
        <w:tc>
          <w:tcPr>
            <w:tcW w:w="703" w:type="pct"/>
            <w:tcBorders>
              <w:top w:val="single" w:color="000000" w:sz="4" w:space="0"/>
              <w:left w:val="single" w:color="000000" w:sz="4" w:space="0"/>
              <w:bottom w:val="single" w:color="000000" w:sz="4" w:space="0"/>
              <w:right w:val="single" w:color="000000" w:sz="4" w:space="0"/>
            </w:tcBorders>
            <w:noWrap w:val="0"/>
            <w:vAlign w:val="center"/>
          </w:tcPr>
          <w:p w14:paraId="4600042E">
            <w:pPr>
              <w:spacing w:line="360" w:lineRule="auto"/>
              <w:jc w:val="center"/>
              <w:rPr>
                <w:rFonts w:ascii="宋体" w:hAnsi="宋体"/>
                <w:color w:val="auto"/>
                <w:kern w:val="0"/>
                <w:sz w:val="20"/>
                <w:szCs w:val="21"/>
              </w:rPr>
            </w:pPr>
            <w:r>
              <w:rPr>
                <w:rFonts w:hint="eastAsia" w:ascii="宋体" w:hAnsi="宋体"/>
                <w:color w:val="auto"/>
                <w:kern w:val="0"/>
                <w:sz w:val="20"/>
                <w:szCs w:val="21"/>
              </w:rPr>
              <w:t>最高限价</w:t>
            </w:r>
          </w:p>
          <w:p w14:paraId="7AFFF448">
            <w:pPr>
              <w:spacing w:line="360" w:lineRule="auto"/>
              <w:jc w:val="center"/>
              <w:rPr>
                <w:rFonts w:ascii="宋体" w:hAnsi="宋体"/>
                <w:color w:val="auto"/>
                <w:kern w:val="0"/>
                <w:sz w:val="20"/>
                <w:szCs w:val="21"/>
              </w:rPr>
            </w:pPr>
            <w:r>
              <w:rPr>
                <w:rFonts w:hint="eastAsia" w:ascii="宋体" w:hAnsi="宋体"/>
                <w:color w:val="auto"/>
                <w:kern w:val="0"/>
                <w:sz w:val="20"/>
                <w:szCs w:val="21"/>
              </w:rPr>
              <w:t>(元)</w:t>
            </w:r>
          </w:p>
        </w:tc>
      </w:tr>
      <w:tr w14:paraId="3C4C8B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87" w:type="pct"/>
            <w:tcBorders>
              <w:top w:val="single" w:color="000000" w:sz="4" w:space="0"/>
              <w:left w:val="single" w:color="000000" w:sz="4" w:space="0"/>
              <w:bottom w:val="single" w:color="000000" w:sz="4" w:space="0"/>
              <w:right w:val="single" w:color="000000" w:sz="4" w:space="0"/>
            </w:tcBorders>
            <w:noWrap w:val="0"/>
            <w:vAlign w:val="center"/>
          </w:tcPr>
          <w:p w14:paraId="078A59C7">
            <w:pPr>
              <w:spacing w:line="360" w:lineRule="auto"/>
              <w:jc w:val="center"/>
              <w:rPr>
                <w:rFonts w:ascii="宋体" w:hAnsi="宋体"/>
                <w:color w:val="auto"/>
                <w:kern w:val="0"/>
                <w:sz w:val="20"/>
                <w:szCs w:val="21"/>
              </w:rPr>
            </w:pPr>
            <w:r>
              <w:rPr>
                <w:rFonts w:hint="eastAsia" w:ascii="宋体" w:hAnsi="宋体"/>
                <w:color w:val="auto"/>
                <w:kern w:val="0"/>
                <w:sz w:val="20"/>
                <w:szCs w:val="21"/>
              </w:rPr>
              <w:t>1</w:t>
            </w:r>
          </w:p>
        </w:tc>
        <w:tc>
          <w:tcPr>
            <w:tcW w:w="1563" w:type="pct"/>
            <w:tcBorders>
              <w:top w:val="single" w:color="000000" w:sz="4" w:space="0"/>
              <w:left w:val="single" w:color="000000" w:sz="4" w:space="0"/>
              <w:bottom w:val="single" w:color="000000" w:sz="4" w:space="0"/>
              <w:right w:val="single" w:color="000000" w:sz="4" w:space="0"/>
            </w:tcBorders>
            <w:noWrap w:val="0"/>
            <w:vAlign w:val="center"/>
          </w:tcPr>
          <w:p w14:paraId="255329FE">
            <w:pPr>
              <w:spacing w:line="360" w:lineRule="auto"/>
              <w:jc w:val="center"/>
              <w:rPr>
                <w:rFonts w:hint="default" w:ascii="宋体" w:hAnsi="宋体"/>
                <w:color w:val="auto"/>
                <w:szCs w:val="21"/>
                <w:u w:val="none"/>
                <w:lang w:val="en-US" w:eastAsia="zh-CN"/>
              </w:rPr>
            </w:pPr>
            <w:r>
              <w:rPr>
                <w:rFonts w:hint="eastAsia" w:ascii="宋体" w:hAnsi="宋体"/>
                <w:color w:val="auto"/>
                <w:szCs w:val="21"/>
                <w:u w:val="none"/>
                <w:lang w:val="en-US" w:eastAsia="zh-CN"/>
              </w:rPr>
              <w:t>钦州市外国语学校白石湖校区2间化学理实验室实验桌椅及实验柜等采购项目（2026）</w:t>
            </w:r>
          </w:p>
        </w:tc>
        <w:tc>
          <w:tcPr>
            <w:tcW w:w="352" w:type="pct"/>
            <w:tcBorders>
              <w:top w:val="single" w:color="000000" w:sz="4" w:space="0"/>
              <w:left w:val="single" w:color="000000" w:sz="4" w:space="0"/>
              <w:bottom w:val="single" w:color="000000" w:sz="4" w:space="0"/>
              <w:right w:val="single" w:color="000000" w:sz="4" w:space="0"/>
            </w:tcBorders>
            <w:noWrap w:val="0"/>
            <w:vAlign w:val="center"/>
          </w:tcPr>
          <w:p w14:paraId="462752B0">
            <w:pPr>
              <w:spacing w:line="360" w:lineRule="auto"/>
              <w:jc w:val="center"/>
              <w:rPr>
                <w:rFonts w:hint="default" w:ascii="宋体" w:hAnsi="宋体" w:eastAsia="宋体"/>
                <w:color w:val="auto"/>
                <w:kern w:val="0"/>
                <w:sz w:val="20"/>
                <w:szCs w:val="21"/>
                <w:lang w:val="en-US" w:eastAsia="zh-CN"/>
              </w:rPr>
            </w:pPr>
            <w:r>
              <w:rPr>
                <w:rFonts w:hint="eastAsia" w:ascii="宋体" w:hAnsi="宋体"/>
                <w:color w:val="auto"/>
                <w:kern w:val="0"/>
                <w:sz w:val="20"/>
                <w:szCs w:val="21"/>
                <w:lang w:val="en-US" w:eastAsia="zh-CN"/>
              </w:rPr>
              <w:t>1</w:t>
            </w:r>
          </w:p>
        </w:tc>
        <w:tc>
          <w:tcPr>
            <w:tcW w:w="386" w:type="pct"/>
            <w:tcBorders>
              <w:top w:val="single" w:color="000000" w:sz="4" w:space="0"/>
              <w:left w:val="single" w:color="000000" w:sz="4" w:space="0"/>
              <w:bottom w:val="single" w:color="000000" w:sz="4" w:space="0"/>
              <w:right w:val="single" w:color="000000" w:sz="4" w:space="0"/>
            </w:tcBorders>
            <w:noWrap w:val="0"/>
            <w:vAlign w:val="center"/>
          </w:tcPr>
          <w:p w14:paraId="7B53BD15">
            <w:pPr>
              <w:spacing w:line="360" w:lineRule="auto"/>
              <w:jc w:val="center"/>
              <w:rPr>
                <w:rFonts w:hint="eastAsia" w:ascii="宋体" w:hAnsi="宋体" w:eastAsia="宋体"/>
                <w:color w:val="auto"/>
                <w:kern w:val="0"/>
                <w:sz w:val="20"/>
                <w:szCs w:val="21"/>
                <w:lang w:val="en-US" w:eastAsia="zh-CN"/>
              </w:rPr>
            </w:pPr>
            <w:r>
              <w:rPr>
                <w:rFonts w:hint="eastAsia" w:ascii="宋体" w:hAnsi="宋体"/>
                <w:color w:val="auto"/>
                <w:kern w:val="0"/>
                <w:sz w:val="20"/>
                <w:szCs w:val="21"/>
                <w:lang w:val="en-US" w:eastAsia="zh-CN"/>
              </w:rPr>
              <w:t>批</w:t>
            </w:r>
          </w:p>
        </w:tc>
        <w:tc>
          <w:tcPr>
            <w:tcW w:w="600" w:type="pct"/>
            <w:tcBorders>
              <w:top w:val="single" w:color="000000" w:sz="4" w:space="0"/>
              <w:left w:val="single" w:color="000000" w:sz="4" w:space="0"/>
              <w:bottom w:val="single" w:color="000000" w:sz="4" w:space="0"/>
              <w:right w:val="single" w:color="000000" w:sz="4" w:space="0"/>
            </w:tcBorders>
            <w:noWrap w:val="0"/>
            <w:vAlign w:val="center"/>
          </w:tcPr>
          <w:p w14:paraId="59CBE327">
            <w:pPr>
              <w:spacing w:line="360" w:lineRule="auto"/>
              <w:jc w:val="center"/>
              <w:rPr>
                <w:rFonts w:ascii="宋体" w:hAnsi="宋体"/>
                <w:color w:val="auto"/>
                <w:kern w:val="0"/>
                <w:sz w:val="20"/>
                <w:szCs w:val="21"/>
              </w:rPr>
            </w:pPr>
            <w:r>
              <w:rPr>
                <w:rFonts w:hint="eastAsia" w:ascii="宋体" w:hAnsi="宋体"/>
                <w:color w:val="auto"/>
                <w:kern w:val="0"/>
                <w:sz w:val="20"/>
                <w:szCs w:val="21"/>
                <w:lang w:val="en-US" w:eastAsia="zh-CN"/>
              </w:rPr>
              <w:t>700000</w:t>
            </w:r>
            <w:r>
              <w:rPr>
                <w:rFonts w:hint="eastAsia" w:ascii="宋体" w:hAnsi="宋体"/>
                <w:color w:val="auto"/>
                <w:kern w:val="0"/>
                <w:sz w:val="20"/>
                <w:szCs w:val="21"/>
              </w:rPr>
              <w:t>.00</w:t>
            </w:r>
          </w:p>
        </w:tc>
        <w:tc>
          <w:tcPr>
            <w:tcW w:w="1006" w:type="pct"/>
            <w:tcBorders>
              <w:top w:val="single" w:color="000000" w:sz="4" w:space="0"/>
              <w:left w:val="single" w:color="000000" w:sz="4" w:space="0"/>
              <w:bottom w:val="single" w:color="000000" w:sz="4" w:space="0"/>
              <w:right w:val="single" w:color="000000" w:sz="4" w:space="0"/>
            </w:tcBorders>
            <w:noWrap w:val="0"/>
            <w:vAlign w:val="center"/>
          </w:tcPr>
          <w:p w14:paraId="7D7C265C">
            <w:pPr>
              <w:spacing w:line="360" w:lineRule="auto"/>
              <w:jc w:val="center"/>
              <w:rPr>
                <w:rFonts w:hint="default" w:ascii="宋体" w:hAnsi="宋体" w:eastAsia="宋体"/>
                <w:color w:val="auto"/>
                <w:kern w:val="0"/>
                <w:sz w:val="20"/>
                <w:szCs w:val="21"/>
                <w:lang w:val="en-US" w:eastAsia="zh-CN"/>
              </w:rPr>
            </w:pPr>
            <w:r>
              <w:rPr>
                <w:rFonts w:hint="eastAsia" w:ascii="宋体" w:hAnsi="宋体"/>
                <w:color w:val="auto"/>
                <w:kern w:val="0"/>
                <w:sz w:val="20"/>
                <w:szCs w:val="21"/>
              </w:rPr>
              <w:t>详见</w:t>
            </w:r>
            <w:r>
              <w:rPr>
                <w:rFonts w:hint="eastAsia" w:ascii="宋体" w:hAnsi="宋体"/>
                <w:color w:val="auto"/>
                <w:kern w:val="0"/>
                <w:sz w:val="20"/>
                <w:szCs w:val="21"/>
                <w:lang w:val="en-US" w:eastAsia="zh-CN"/>
              </w:rPr>
              <w:t>第二章采购需求</w:t>
            </w:r>
          </w:p>
        </w:tc>
        <w:tc>
          <w:tcPr>
            <w:tcW w:w="703" w:type="pct"/>
            <w:tcBorders>
              <w:top w:val="single" w:color="000000" w:sz="4" w:space="0"/>
              <w:left w:val="single" w:color="000000" w:sz="4" w:space="0"/>
              <w:bottom w:val="single" w:color="000000" w:sz="4" w:space="0"/>
              <w:right w:val="single" w:color="000000" w:sz="4" w:space="0"/>
            </w:tcBorders>
            <w:noWrap w:val="0"/>
            <w:vAlign w:val="center"/>
          </w:tcPr>
          <w:p w14:paraId="427FDE05">
            <w:pPr>
              <w:spacing w:line="360" w:lineRule="auto"/>
              <w:jc w:val="center"/>
              <w:rPr>
                <w:rFonts w:ascii="宋体" w:hAnsi="宋体"/>
                <w:color w:val="auto"/>
                <w:kern w:val="0"/>
                <w:sz w:val="20"/>
                <w:szCs w:val="21"/>
              </w:rPr>
            </w:pPr>
            <w:r>
              <w:rPr>
                <w:rFonts w:hint="eastAsia" w:ascii="宋体" w:hAnsi="宋体"/>
                <w:color w:val="auto"/>
                <w:kern w:val="0"/>
                <w:sz w:val="20"/>
                <w:szCs w:val="21"/>
                <w:lang w:val="en-US" w:eastAsia="zh-CN"/>
              </w:rPr>
              <w:t>700000</w:t>
            </w:r>
            <w:r>
              <w:rPr>
                <w:rFonts w:hint="eastAsia" w:ascii="宋体" w:hAnsi="宋体"/>
                <w:color w:val="auto"/>
                <w:kern w:val="0"/>
                <w:sz w:val="20"/>
                <w:szCs w:val="21"/>
              </w:rPr>
              <w:t>.00</w:t>
            </w:r>
          </w:p>
        </w:tc>
      </w:tr>
      <w:bookmarkEnd w:id="0"/>
    </w:tbl>
    <w:p w14:paraId="3EE237A5">
      <w:pPr>
        <w:spacing w:line="360" w:lineRule="auto"/>
        <w:ind w:firstLine="420" w:firstLineChars="200"/>
        <w:rPr>
          <w:rFonts w:hint="eastAsia" w:ascii="宋体" w:hAnsi="宋体"/>
          <w:color w:val="auto"/>
          <w:szCs w:val="21"/>
        </w:rPr>
      </w:pPr>
      <w:r>
        <w:rPr>
          <w:rFonts w:hint="eastAsia" w:ascii="宋体" w:hAnsi="宋体"/>
          <w:color w:val="auto"/>
          <w:szCs w:val="21"/>
        </w:rPr>
        <w:t>本项目是否接受联合体投标：否。</w:t>
      </w:r>
    </w:p>
    <w:p w14:paraId="262C421A">
      <w:pPr>
        <w:spacing w:line="360" w:lineRule="auto"/>
        <w:rPr>
          <w:rFonts w:hint="eastAsia" w:ascii="黑体" w:hAnsi="黑体" w:eastAsia="黑体" w:cs="Times New Roman"/>
          <w:b/>
          <w:bCs/>
          <w:color w:val="auto"/>
          <w:sz w:val="24"/>
          <w:szCs w:val="24"/>
          <w:lang w:val="en-US" w:eastAsia="zh-CN"/>
        </w:rPr>
      </w:pPr>
      <w:r>
        <w:rPr>
          <w:rFonts w:hint="eastAsia" w:ascii="黑体" w:hAnsi="黑体" w:eastAsia="黑体" w:cs="Times New Roman"/>
          <w:b/>
          <w:bCs/>
          <w:color w:val="auto"/>
          <w:sz w:val="24"/>
          <w:szCs w:val="24"/>
          <w:lang w:val="en-US" w:eastAsia="zh-CN"/>
        </w:rPr>
        <w:t>二、投标人的资格要求：</w:t>
      </w:r>
    </w:p>
    <w:p w14:paraId="2106CBDF">
      <w:pPr>
        <w:numPr>
          <w:ilvl w:val="0"/>
          <w:numId w:val="0"/>
        </w:numPr>
        <w:tabs>
          <w:tab w:val="left" w:pos="1440"/>
        </w:tabs>
        <w:spacing w:line="570" w:lineRule="exact"/>
        <w:jc w:val="left"/>
        <w:rPr>
          <w:rFonts w:hint="eastAsia" w:ascii="宋体" w:hAnsi="宋体" w:eastAsia="宋体" w:cs="宋体"/>
          <w:bCs/>
          <w:color w:val="auto"/>
          <w:kern w:val="0"/>
          <w:szCs w:val="21"/>
        </w:rPr>
      </w:pPr>
      <w:r>
        <w:rPr>
          <w:rFonts w:hint="eastAsia" w:ascii="宋体" w:hAnsi="宋体" w:eastAsia="宋体" w:cs="宋体"/>
          <w:b/>
          <w:bCs/>
          <w:color w:val="auto"/>
          <w:kern w:val="0"/>
          <w:sz w:val="28"/>
          <w:szCs w:val="28"/>
        </w:rPr>
        <w:t> </w:t>
      </w:r>
      <w:r>
        <w:rPr>
          <w:rFonts w:hint="eastAsia" w:ascii="宋体" w:hAnsi="宋体" w:eastAsia="宋体" w:cs="宋体"/>
          <w:bCs/>
          <w:color w:val="auto"/>
          <w:kern w:val="0"/>
          <w:szCs w:val="21"/>
        </w:rPr>
        <w:t>一、投标人（竞标人/报价人/供应商）资格特定条件：</w:t>
      </w:r>
    </w:p>
    <w:p w14:paraId="5488C10B">
      <w:pPr>
        <w:tabs>
          <w:tab w:val="left" w:pos="1440"/>
        </w:tabs>
        <w:spacing w:line="570" w:lineRule="exact"/>
        <w:ind w:firstLine="210" w:firstLineChars="100"/>
        <w:jc w:val="left"/>
        <w:rPr>
          <w:rFonts w:hint="eastAsia" w:ascii="宋体" w:hAnsi="宋体" w:eastAsia="宋体" w:cs="宋体"/>
          <w:bCs/>
          <w:color w:val="auto"/>
          <w:kern w:val="0"/>
          <w:szCs w:val="21"/>
          <w:highlight w:val="yellow"/>
          <w:u w:val="single"/>
        </w:rPr>
      </w:pPr>
      <w:r>
        <w:rPr>
          <w:rFonts w:hint="eastAsia" w:ascii="宋体" w:hAnsi="宋体" w:eastAsia="宋体" w:cs="宋体"/>
          <w:bCs/>
          <w:color w:val="auto"/>
          <w:kern w:val="0"/>
          <w:szCs w:val="21"/>
        </w:rPr>
        <w:t>1.满足《中华人民共和国政府采购法》第二十二条规定；</w:t>
      </w:r>
    </w:p>
    <w:p w14:paraId="530E9516">
      <w:pPr>
        <w:tabs>
          <w:tab w:val="left" w:pos="1440"/>
        </w:tabs>
        <w:spacing w:line="570" w:lineRule="exact"/>
        <w:ind w:firstLine="210" w:firstLineChars="100"/>
        <w:jc w:val="left"/>
        <w:rPr>
          <w:rFonts w:hint="eastAsia" w:ascii="宋体" w:hAnsi="宋体" w:eastAsia="宋体" w:cs="宋体"/>
          <w:bCs/>
          <w:color w:val="auto"/>
          <w:kern w:val="0"/>
          <w:szCs w:val="21"/>
          <w:u w:val="single"/>
          <w:lang w:eastAsia="zh-CN"/>
        </w:rPr>
      </w:pPr>
      <w:r>
        <w:rPr>
          <w:rFonts w:hint="eastAsia" w:ascii="宋体" w:hAnsi="宋体" w:cs="宋体"/>
          <w:bCs/>
          <w:color w:val="auto"/>
          <w:kern w:val="0"/>
          <w:szCs w:val="21"/>
          <w:lang w:val="en-US" w:eastAsia="zh-CN"/>
        </w:rPr>
        <w:t>2</w:t>
      </w:r>
      <w:r>
        <w:rPr>
          <w:rFonts w:hint="eastAsia" w:ascii="宋体" w:hAnsi="宋体" w:eastAsia="宋体" w:cs="宋体"/>
          <w:bCs/>
          <w:color w:val="auto"/>
          <w:kern w:val="0"/>
          <w:szCs w:val="21"/>
        </w:rPr>
        <w:t>.本项目的特定资格要求：</w:t>
      </w:r>
      <w:r>
        <w:rPr>
          <w:rFonts w:hint="eastAsia" w:ascii="宋体" w:hAnsi="宋体" w:eastAsia="宋体" w:cs="宋体"/>
          <w:bCs/>
          <w:color w:val="auto"/>
          <w:kern w:val="0"/>
          <w:szCs w:val="21"/>
          <w:u w:val="single"/>
          <w:lang w:val="en-US" w:eastAsia="zh-CN"/>
        </w:rPr>
        <w:t>无</w:t>
      </w:r>
    </w:p>
    <w:p w14:paraId="45DB8211">
      <w:pPr>
        <w:tabs>
          <w:tab w:val="left" w:pos="1440"/>
        </w:tabs>
        <w:spacing w:line="570" w:lineRule="exact"/>
        <w:ind w:firstLine="210" w:firstLineChars="100"/>
        <w:jc w:val="left"/>
        <w:rPr>
          <w:rFonts w:hint="eastAsia" w:ascii="宋体" w:hAnsi="宋体" w:eastAsia="宋体" w:cs="宋体"/>
          <w:bCs/>
          <w:color w:val="auto"/>
          <w:kern w:val="0"/>
          <w:szCs w:val="21"/>
          <w:lang w:val="en-US" w:eastAsia="zh-CN"/>
        </w:rPr>
      </w:pPr>
      <w:r>
        <w:rPr>
          <w:rFonts w:hint="eastAsia" w:ascii="宋体" w:hAnsi="宋体" w:cs="宋体"/>
          <w:bCs/>
          <w:color w:val="auto"/>
          <w:kern w:val="0"/>
          <w:szCs w:val="21"/>
          <w:lang w:val="en-US" w:eastAsia="zh-CN"/>
        </w:rPr>
        <w:t>3</w:t>
      </w:r>
      <w:r>
        <w:rPr>
          <w:rFonts w:hint="eastAsia" w:ascii="宋体" w:hAnsi="宋体" w:eastAsia="宋体" w:cs="宋体"/>
          <w:bCs/>
          <w:color w:val="auto"/>
          <w:kern w:val="0"/>
          <w:szCs w:val="21"/>
        </w:rPr>
        <w:t>.本项目的特定条件：</w:t>
      </w:r>
      <w:r>
        <w:rPr>
          <w:rFonts w:hint="eastAsia" w:ascii="宋体" w:hAnsi="宋体" w:eastAsia="宋体" w:cs="宋体"/>
          <w:bCs/>
          <w:color w:val="auto"/>
          <w:kern w:val="0"/>
          <w:szCs w:val="21"/>
          <w:lang w:val="en-US" w:eastAsia="zh-CN"/>
        </w:rPr>
        <w:t>无</w:t>
      </w:r>
    </w:p>
    <w:p w14:paraId="5995F902">
      <w:pPr>
        <w:tabs>
          <w:tab w:val="left" w:pos="1440"/>
        </w:tabs>
        <w:spacing w:line="570" w:lineRule="exact"/>
        <w:ind w:firstLine="210" w:firstLineChars="100"/>
        <w:jc w:val="left"/>
        <w:rPr>
          <w:rFonts w:hint="eastAsia" w:ascii="宋体" w:hAnsi="宋体" w:eastAsia="宋体" w:cs="宋体"/>
          <w:bCs/>
          <w:color w:val="auto"/>
          <w:kern w:val="0"/>
          <w:szCs w:val="21"/>
        </w:rPr>
      </w:pPr>
      <w:r>
        <w:rPr>
          <w:rFonts w:hint="eastAsia" w:ascii="宋体" w:hAnsi="宋体" w:cs="宋体"/>
          <w:bCs/>
          <w:color w:val="auto"/>
          <w:kern w:val="0"/>
          <w:szCs w:val="21"/>
          <w:lang w:val="en-US" w:eastAsia="zh-CN"/>
        </w:rPr>
        <w:t>4</w:t>
      </w:r>
      <w:r>
        <w:rPr>
          <w:rFonts w:hint="eastAsia" w:ascii="宋体" w:hAnsi="宋体" w:eastAsia="宋体" w:cs="宋体"/>
          <w:bCs/>
          <w:color w:val="auto"/>
          <w:kern w:val="0"/>
          <w:szCs w:val="21"/>
        </w:rPr>
        <w:t>.单位负责人为同一人或者存在直接控股、管理关系的不同供应商，不得参加同一合同项下的政府采购活动。为本项目提供过整体设计、规范编制或者项目管理、监理、检测等服务的供应商，不得再参加本项目上述服务以外的其他采购活动。</w:t>
      </w:r>
    </w:p>
    <w:p w14:paraId="7A60517F">
      <w:pPr>
        <w:tabs>
          <w:tab w:val="left" w:pos="1440"/>
        </w:tabs>
        <w:spacing w:line="570" w:lineRule="exact"/>
        <w:ind w:firstLine="210" w:firstLineChars="100"/>
        <w:jc w:val="left"/>
        <w:rPr>
          <w:rFonts w:ascii="Arial" w:hAnsi="Arial" w:cs="Arial"/>
          <w:bCs/>
          <w:color w:val="auto"/>
          <w:kern w:val="0"/>
          <w:szCs w:val="21"/>
        </w:rPr>
      </w:pPr>
      <w:r>
        <w:rPr>
          <w:rFonts w:hint="eastAsia" w:ascii="宋体" w:hAnsi="宋体" w:cs="宋体"/>
          <w:bCs/>
          <w:color w:val="auto"/>
          <w:kern w:val="0"/>
          <w:szCs w:val="21"/>
          <w:lang w:val="en-US" w:eastAsia="zh-CN"/>
        </w:rPr>
        <w:t>5</w:t>
      </w:r>
      <w:r>
        <w:rPr>
          <w:rFonts w:hint="eastAsia" w:ascii="宋体" w:hAnsi="宋体" w:eastAsia="宋体" w:cs="宋体"/>
          <w:bCs/>
          <w:color w:val="auto"/>
          <w:kern w:val="0"/>
          <w:szCs w:val="21"/>
        </w:rPr>
        <w:t>.对</w:t>
      </w:r>
      <w:r>
        <w:rPr>
          <w:rFonts w:hint="eastAsia" w:ascii="Arial" w:hAnsi="Arial" w:cs="Arial"/>
          <w:bCs/>
          <w:color w:val="auto"/>
          <w:kern w:val="0"/>
          <w:szCs w:val="21"/>
        </w:rPr>
        <w:t>在“信用中国”网站(www.creditchina.gov.cn) 、中国政府采购网(www.ccgp.gov.cn)被列入失信被执行人、重大税收违法案件当事人名单、政府采购严重违法失信行为记录名单及其他不符合《中华人民共和国政府采购法》第二十二条规定条件的供应商，不得参与政府采购活动。</w:t>
      </w:r>
    </w:p>
    <w:p w14:paraId="42BC6B9A">
      <w:pPr>
        <w:tabs>
          <w:tab w:val="left" w:pos="1440"/>
        </w:tabs>
        <w:spacing w:line="570" w:lineRule="exact"/>
        <w:jc w:val="left"/>
        <w:rPr>
          <w:rFonts w:ascii="Arial" w:hAnsi="Arial" w:cs="Arial"/>
          <w:bCs/>
          <w:color w:val="auto"/>
          <w:kern w:val="0"/>
          <w:szCs w:val="21"/>
        </w:rPr>
      </w:pPr>
      <w:r>
        <w:rPr>
          <w:rFonts w:ascii="Arial" w:hAnsi="Arial" w:cs="Arial"/>
          <w:bCs/>
          <w:color w:val="auto"/>
          <w:kern w:val="0"/>
          <w:szCs w:val="21"/>
        </w:rPr>
        <w:t>二、采购项目内容：</w:t>
      </w:r>
    </w:p>
    <w:p w14:paraId="3A1BC0C6">
      <w:pPr>
        <w:tabs>
          <w:tab w:val="left" w:pos="1440"/>
        </w:tabs>
        <w:spacing w:line="570" w:lineRule="exact"/>
        <w:jc w:val="left"/>
        <w:rPr>
          <w:rFonts w:hint="eastAsia" w:ascii="宋体" w:hAnsi="宋体" w:eastAsia="宋体" w:cs="宋体"/>
          <w:bCs/>
          <w:color w:val="auto"/>
          <w:kern w:val="0"/>
          <w:szCs w:val="21"/>
          <w:u w:val="single"/>
          <w:lang w:val="en-US" w:eastAsia="zh-CN"/>
        </w:rPr>
      </w:pPr>
      <w:r>
        <w:rPr>
          <w:rFonts w:hint="eastAsia" w:ascii="宋体" w:hAnsi="宋体" w:eastAsia="宋体" w:cs="宋体"/>
          <w:bCs/>
          <w:color w:val="auto"/>
          <w:kern w:val="0"/>
          <w:szCs w:val="21"/>
        </w:rPr>
        <w:t>1．采购人名称：</w:t>
      </w:r>
      <w:r>
        <w:rPr>
          <w:rFonts w:hint="eastAsia" w:ascii="宋体" w:hAnsi="宋体" w:eastAsia="宋体" w:cs="宋体"/>
          <w:bCs/>
          <w:color w:val="auto"/>
          <w:kern w:val="0"/>
          <w:szCs w:val="21"/>
          <w:lang w:val="en-US" w:eastAsia="zh-CN"/>
        </w:rPr>
        <w:t xml:space="preserve"> </w:t>
      </w:r>
      <w:r>
        <w:rPr>
          <w:rFonts w:hint="eastAsia" w:ascii="宋体" w:hAnsi="宋体" w:eastAsia="宋体" w:cs="宋体"/>
          <w:bCs/>
          <w:color w:val="auto"/>
          <w:kern w:val="0"/>
          <w:szCs w:val="21"/>
          <w:u w:val="single"/>
          <w:lang w:val="en-US" w:eastAsia="zh-CN"/>
        </w:rPr>
        <w:t xml:space="preserve">  钦州市外国语学校  </w:t>
      </w:r>
    </w:p>
    <w:p w14:paraId="25C081DC">
      <w:pPr>
        <w:tabs>
          <w:tab w:val="left" w:pos="1440"/>
        </w:tabs>
        <w:spacing w:line="570" w:lineRule="exact"/>
        <w:jc w:val="left"/>
        <w:rPr>
          <w:rFonts w:hint="eastAsia" w:ascii="宋体" w:hAnsi="宋体" w:eastAsia="宋体" w:cs="宋体"/>
          <w:bCs/>
          <w:color w:val="auto"/>
          <w:kern w:val="0"/>
          <w:szCs w:val="21"/>
        </w:rPr>
      </w:pPr>
      <w:r>
        <w:rPr>
          <w:rFonts w:hint="eastAsia" w:ascii="宋体" w:hAnsi="宋体" w:eastAsia="宋体" w:cs="宋体"/>
          <w:bCs/>
          <w:color w:val="auto"/>
          <w:kern w:val="0"/>
          <w:szCs w:val="21"/>
        </w:rPr>
        <w:t>地址：</w:t>
      </w:r>
      <w:r>
        <w:rPr>
          <w:rFonts w:hint="eastAsia" w:ascii="宋体" w:hAnsi="宋体" w:eastAsia="宋体" w:cs="宋体"/>
          <w:bCs/>
          <w:color w:val="auto"/>
          <w:kern w:val="0"/>
          <w:szCs w:val="21"/>
          <w:u w:val="single"/>
          <w:lang w:val="en-US" w:eastAsia="zh-CN"/>
        </w:rPr>
        <w:t xml:space="preserve">  钦州市钦北区育才路9号   </w:t>
      </w:r>
      <w:r>
        <w:rPr>
          <w:rFonts w:hint="eastAsia" w:ascii="宋体" w:hAnsi="宋体" w:eastAsia="宋体" w:cs="宋体"/>
          <w:bCs/>
          <w:color w:val="auto"/>
          <w:kern w:val="0"/>
          <w:szCs w:val="21"/>
        </w:rPr>
        <w:t>；</w:t>
      </w:r>
    </w:p>
    <w:p w14:paraId="408F66E1">
      <w:pPr>
        <w:tabs>
          <w:tab w:val="left" w:pos="1440"/>
        </w:tabs>
        <w:spacing w:line="570" w:lineRule="exact"/>
        <w:jc w:val="left"/>
        <w:rPr>
          <w:rFonts w:hint="eastAsia" w:ascii="宋体" w:hAnsi="宋体" w:eastAsia="宋体" w:cs="宋体"/>
          <w:bCs/>
          <w:color w:val="auto"/>
          <w:kern w:val="0"/>
          <w:szCs w:val="21"/>
        </w:rPr>
      </w:pPr>
      <w:r>
        <w:rPr>
          <w:rFonts w:hint="eastAsia" w:ascii="宋体" w:hAnsi="宋体" w:eastAsia="宋体" w:cs="宋体"/>
          <w:bCs/>
          <w:color w:val="auto"/>
          <w:kern w:val="0"/>
          <w:szCs w:val="21"/>
        </w:rPr>
        <w:t>联系人：</w:t>
      </w:r>
      <w:r>
        <w:rPr>
          <w:rFonts w:hint="eastAsia" w:ascii="宋体" w:hAnsi="宋体" w:eastAsia="宋体" w:cs="宋体"/>
          <w:bCs/>
          <w:color w:val="auto"/>
          <w:kern w:val="0"/>
          <w:szCs w:val="21"/>
          <w:u w:val="single"/>
          <w:lang w:val="en-US" w:eastAsia="zh-CN"/>
        </w:rPr>
        <w:t xml:space="preserve">  归老师  </w:t>
      </w:r>
      <w:r>
        <w:rPr>
          <w:rFonts w:hint="eastAsia" w:ascii="宋体" w:hAnsi="宋体" w:eastAsia="宋体" w:cs="宋体"/>
          <w:bCs/>
          <w:color w:val="auto"/>
          <w:kern w:val="0"/>
          <w:szCs w:val="21"/>
        </w:rPr>
        <w:t>；</w:t>
      </w:r>
    </w:p>
    <w:p w14:paraId="4912E068">
      <w:pPr>
        <w:tabs>
          <w:tab w:val="left" w:pos="1440"/>
        </w:tabs>
        <w:spacing w:line="570" w:lineRule="exact"/>
        <w:jc w:val="left"/>
        <w:rPr>
          <w:rFonts w:hint="eastAsia" w:ascii="宋体" w:hAnsi="宋体" w:eastAsia="宋体" w:cs="宋体"/>
          <w:bCs/>
          <w:color w:val="auto"/>
          <w:kern w:val="0"/>
          <w:szCs w:val="21"/>
          <w:u w:val="single"/>
          <w:lang w:val="en-US" w:eastAsia="zh-CN"/>
        </w:rPr>
      </w:pPr>
      <w:r>
        <w:rPr>
          <w:rFonts w:hint="eastAsia" w:ascii="宋体" w:hAnsi="宋体" w:eastAsia="宋体" w:cs="宋体"/>
          <w:bCs/>
          <w:color w:val="auto"/>
          <w:kern w:val="0"/>
          <w:szCs w:val="21"/>
        </w:rPr>
        <w:t>电话：</w:t>
      </w:r>
      <w:r>
        <w:rPr>
          <w:rFonts w:hint="eastAsia" w:ascii="宋体" w:hAnsi="宋体" w:eastAsia="宋体" w:cs="宋体"/>
          <w:bCs/>
          <w:color w:val="auto"/>
          <w:kern w:val="0"/>
          <w:szCs w:val="21"/>
          <w:u w:val="single"/>
          <w:lang w:val="en-US" w:eastAsia="zh-CN"/>
        </w:rPr>
        <w:t xml:space="preserve">   07772822382    </w:t>
      </w:r>
    </w:p>
    <w:p w14:paraId="617F7A0A">
      <w:pPr>
        <w:tabs>
          <w:tab w:val="left" w:pos="1440"/>
        </w:tabs>
        <w:spacing w:line="570" w:lineRule="exact"/>
        <w:jc w:val="left"/>
        <w:rPr>
          <w:rFonts w:hint="eastAsia" w:ascii="宋体" w:hAnsi="宋体" w:eastAsia="宋体" w:cs="宋体"/>
          <w:bCs/>
          <w:color w:val="auto"/>
          <w:kern w:val="0"/>
          <w:szCs w:val="21"/>
        </w:rPr>
      </w:pPr>
      <w:r>
        <w:rPr>
          <w:rFonts w:hint="eastAsia" w:ascii="宋体" w:hAnsi="宋体" w:eastAsia="宋体" w:cs="宋体"/>
          <w:bCs/>
          <w:color w:val="auto"/>
          <w:kern w:val="0"/>
          <w:szCs w:val="21"/>
        </w:rPr>
        <w:t>2．采购总预算价：</w:t>
      </w:r>
      <w:r>
        <w:rPr>
          <w:rFonts w:hint="eastAsia" w:ascii="宋体" w:hAnsi="宋体" w:cs="宋体"/>
          <w:bCs/>
          <w:color w:val="auto"/>
          <w:kern w:val="0"/>
          <w:szCs w:val="21"/>
          <w:u w:val="single"/>
          <w:lang w:val="en-US" w:eastAsia="zh-CN"/>
        </w:rPr>
        <w:t>70</w:t>
      </w:r>
      <w:r>
        <w:rPr>
          <w:rFonts w:hint="eastAsia" w:ascii="宋体" w:hAnsi="宋体" w:eastAsia="宋体" w:cs="宋体"/>
          <w:bCs/>
          <w:color w:val="auto"/>
          <w:kern w:val="0"/>
          <w:szCs w:val="21"/>
        </w:rPr>
        <w:t>万元整；</w:t>
      </w:r>
    </w:p>
    <w:p w14:paraId="5E7A50A0">
      <w:pPr>
        <w:tabs>
          <w:tab w:val="left" w:pos="1440"/>
        </w:tabs>
        <w:spacing w:line="570" w:lineRule="exact"/>
        <w:jc w:val="left"/>
        <w:rPr>
          <w:rFonts w:hint="eastAsia" w:ascii="宋体" w:hAnsi="宋体" w:eastAsia="宋体" w:cs="宋体"/>
          <w:bCs/>
          <w:color w:val="auto"/>
          <w:kern w:val="0"/>
          <w:szCs w:val="21"/>
        </w:rPr>
      </w:pPr>
      <w:r>
        <w:rPr>
          <w:rFonts w:hint="eastAsia" w:ascii="宋体" w:hAnsi="宋体" w:eastAsia="宋体" w:cs="宋体"/>
          <w:bCs/>
          <w:color w:val="auto"/>
          <w:kern w:val="0"/>
          <w:szCs w:val="21"/>
        </w:rPr>
        <w:t>分项采购预算：</w:t>
      </w:r>
      <w:r>
        <w:rPr>
          <w:rFonts w:hint="eastAsia" w:ascii="宋体" w:hAnsi="宋体" w:eastAsia="宋体" w:cs="宋体"/>
          <w:color w:val="auto"/>
        </w:rPr>
        <w:t>除采购总预算外，采购人还须提供采购项目所涉及各分项的分项预算。</w:t>
      </w:r>
      <w:r>
        <w:rPr>
          <w:rFonts w:hint="eastAsia" w:ascii="宋体" w:hAnsi="宋体" w:eastAsia="宋体" w:cs="宋体"/>
          <w:bCs/>
          <w:color w:val="auto"/>
          <w:kern w:val="0"/>
          <w:szCs w:val="21"/>
        </w:rPr>
        <w:t>分项采购预算应为报经财政部门批复的或经采购人确定的</w:t>
      </w:r>
      <w:r>
        <w:rPr>
          <w:rFonts w:hint="eastAsia" w:ascii="宋体" w:hAnsi="宋体" w:eastAsia="宋体" w:cs="宋体"/>
          <w:color w:val="auto"/>
        </w:rPr>
        <w:t>低于市场平均价格的</w:t>
      </w:r>
      <w:r>
        <w:rPr>
          <w:rFonts w:hint="eastAsia" w:ascii="宋体" w:hAnsi="宋体" w:eastAsia="宋体" w:cs="宋体"/>
          <w:bCs/>
          <w:color w:val="auto"/>
          <w:kern w:val="0"/>
          <w:szCs w:val="21"/>
        </w:rPr>
        <w:t>预算价格。</w:t>
      </w:r>
    </w:p>
    <w:p w14:paraId="579B50A7">
      <w:pPr>
        <w:tabs>
          <w:tab w:val="left" w:pos="1440"/>
        </w:tabs>
        <w:spacing w:line="570" w:lineRule="exact"/>
        <w:jc w:val="left"/>
        <w:rPr>
          <w:rFonts w:hint="eastAsia" w:ascii="宋体" w:hAnsi="宋体" w:eastAsia="宋体" w:cs="宋体"/>
          <w:bCs/>
          <w:color w:val="auto"/>
          <w:kern w:val="0"/>
          <w:szCs w:val="21"/>
        </w:rPr>
      </w:pPr>
      <w:r>
        <w:rPr>
          <w:rFonts w:hint="eastAsia" w:ascii="宋体" w:hAnsi="宋体" w:eastAsia="宋体" w:cs="宋体"/>
          <w:bCs/>
          <w:color w:val="auto"/>
          <w:kern w:val="0"/>
          <w:szCs w:val="21"/>
        </w:rPr>
        <w:t>3．为本项目或者其中分项目的前期工作提供设计、编制规范、进行管理等服务的供应商有：</w:t>
      </w:r>
      <w:r>
        <w:rPr>
          <w:rFonts w:hint="eastAsia" w:ascii="宋体" w:hAnsi="宋体" w:eastAsia="宋体" w:cs="宋体"/>
          <w:bCs/>
          <w:color w:val="auto"/>
          <w:kern w:val="0"/>
          <w:szCs w:val="21"/>
          <w:u w:val="single"/>
        </w:rPr>
        <w:t> </w:t>
      </w:r>
      <w:r>
        <w:rPr>
          <w:rFonts w:hint="eastAsia" w:ascii="宋体" w:hAnsi="宋体" w:eastAsia="宋体" w:cs="宋体"/>
          <w:bCs/>
          <w:color w:val="auto"/>
          <w:kern w:val="0"/>
          <w:szCs w:val="21"/>
          <w:u w:val="single"/>
          <w:lang w:val="en-US" w:eastAsia="zh-CN"/>
        </w:rPr>
        <w:t>无</w:t>
      </w:r>
      <w:r>
        <w:rPr>
          <w:rFonts w:hint="eastAsia" w:ascii="宋体" w:hAnsi="宋体" w:eastAsia="宋体" w:cs="宋体"/>
          <w:bCs/>
          <w:color w:val="auto"/>
          <w:kern w:val="0"/>
          <w:szCs w:val="21"/>
          <w:u w:val="single"/>
        </w:rPr>
        <w:t> 。</w:t>
      </w:r>
    </w:p>
    <w:p w14:paraId="3AA149C6">
      <w:pPr>
        <w:tabs>
          <w:tab w:val="left" w:pos="1440"/>
        </w:tabs>
        <w:spacing w:line="570" w:lineRule="exact"/>
        <w:jc w:val="left"/>
        <w:rPr>
          <w:rFonts w:ascii="Arial" w:hAnsi="Arial" w:cs="Arial"/>
          <w:bCs/>
          <w:color w:val="auto"/>
          <w:kern w:val="0"/>
          <w:szCs w:val="21"/>
        </w:rPr>
      </w:pPr>
      <w:r>
        <w:rPr>
          <w:rFonts w:hint="eastAsia" w:ascii="宋体" w:hAnsi="宋体" w:eastAsia="宋体" w:cs="宋体"/>
          <w:bCs/>
          <w:color w:val="auto"/>
          <w:kern w:val="0"/>
          <w:szCs w:val="21"/>
        </w:rPr>
        <w:t>4．是否接受联</w:t>
      </w:r>
      <w:r>
        <w:rPr>
          <w:rFonts w:ascii="Arial" w:hAnsi="Arial" w:cs="Arial"/>
          <w:bCs/>
          <w:color w:val="auto"/>
          <w:kern w:val="0"/>
          <w:szCs w:val="21"/>
        </w:rPr>
        <w:t>合体投标：  </w:t>
      </w:r>
      <w:r>
        <w:rPr>
          <w:rFonts w:hint="eastAsia" w:ascii="Arial" w:hAnsi="Arial" w:cs="Arial"/>
          <w:bCs/>
          <w:color w:val="auto"/>
          <w:kern w:val="0"/>
          <w:szCs w:val="21"/>
          <w:lang w:eastAsia="zh-CN"/>
        </w:rPr>
        <w:t>☑</w:t>
      </w:r>
      <w:r>
        <w:rPr>
          <w:rFonts w:ascii="Arial" w:hAnsi="Arial" w:cs="Arial"/>
          <w:bCs/>
          <w:color w:val="auto"/>
          <w:kern w:val="0"/>
          <w:szCs w:val="21"/>
        </w:rPr>
        <w:t>否</w:t>
      </w:r>
    </w:p>
    <w:p w14:paraId="0FCF9F4F">
      <w:pPr>
        <w:tabs>
          <w:tab w:val="left" w:pos="1440"/>
        </w:tabs>
        <w:spacing w:line="570" w:lineRule="exact"/>
        <w:jc w:val="left"/>
        <w:rPr>
          <w:rFonts w:hint="eastAsia" w:ascii="宋体" w:hAnsi="宋体" w:eastAsia="宋体" w:cs="宋体"/>
          <w:bCs/>
          <w:color w:val="auto"/>
          <w:kern w:val="0"/>
          <w:szCs w:val="21"/>
        </w:rPr>
      </w:pPr>
      <w:r>
        <w:rPr>
          <w:rFonts w:hint="eastAsia" w:ascii="宋体" w:hAnsi="宋体" w:eastAsia="宋体" w:cs="宋体"/>
          <w:bCs/>
          <w:color w:val="auto"/>
          <w:kern w:val="0"/>
          <w:szCs w:val="21"/>
        </w:rPr>
        <w:t>5．合同签订是否接受合同专用章：  </w:t>
      </w:r>
      <w:r>
        <w:rPr>
          <w:rFonts w:hint="eastAsia" w:ascii="宋体" w:hAnsi="宋体" w:eastAsia="宋体" w:cs="宋体"/>
          <w:bCs/>
          <w:color w:val="auto"/>
          <w:kern w:val="0"/>
          <w:szCs w:val="21"/>
          <w:lang w:eastAsia="zh-CN"/>
        </w:rPr>
        <w:t>☑</w:t>
      </w:r>
      <w:r>
        <w:rPr>
          <w:rFonts w:hint="eastAsia" w:ascii="宋体" w:hAnsi="宋体" w:eastAsia="宋体" w:cs="宋体"/>
          <w:bCs/>
          <w:color w:val="auto"/>
          <w:kern w:val="0"/>
          <w:szCs w:val="21"/>
        </w:rPr>
        <w:t>否</w:t>
      </w:r>
    </w:p>
    <w:p w14:paraId="4FCB3B79">
      <w:pPr>
        <w:tabs>
          <w:tab w:val="left" w:pos="1440"/>
        </w:tabs>
        <w:spacing w:line="570" w:lineRule="exact"/>
        <w:jc w:val="left"/>
        <w:rPr>
          <w:rFonts w:hint="eastAsia" w:ascii="宋体" w:hAnsi="宋体" w:eastAsia="宋体" w:cs="宋体"/>
          <w:bCs/>
          <w:color w:val="auto"/>
          <w:kern w:val="0"/>
          <w:szCs w:val="21"/>
        </w:rPr>
      </w:pPr>
      <w:r>
        <w:rPr>
          <w:rFonts w:hint="eastAsia" w:ascii="宋体" w:hAnsi="宋体" w:eastAsia="宋体" w:cs="宋体"/>
          <w:bCs/>
          <w:color w:val="auto"/>
          <w:kern w:val="0"/>
          <w:szCs w:val="21"/>
        </w:rPr>
        <w:t>6．如为电梯类采购项目的，是否需要在签订合同后向中标（成交）供应商支付预付款：   </w:t>
      </w:r>
      <w:r>
        <w:rPr>
          <w:rFonts w:hint="eastAsia" w:ascii="宋体" w:hAnsi="宋体" w:eastAsia="宋体" w:cs="宋体"/>
          <w:bCs/>
          <w:color w:val="auto"/>
          <w:kern w:val="0"/>
          <w:szCs w:val="21"/>
          <w:lang w:eastAsia="zh-CN"/>
        </w:rPr>
        <w:t>☑</w:t>
      </w:r>
      <w:r>
        <w:rPr>
          <w:rFonts w:hint="eastAsia" w:ascii="宋体" w:hAnsi="宋体" w:eastAsia="宋体" w:cs="宋体"/>
          <w:bCs/>
          <w:color w:val="auto"/>
          <w:kern w:val="0"/>
          <w:szCs w:val="21"/>
        </w:rPr>
        <w:t>否</w:t>
      </w:r>
    </w:p>
    <w:p w14:paraId="447ED02C">
      <w:pPr>
        <w:tabs>
          <w:tab w:val="left" w:pos="1440"/>
        </w:tabs>
        <w:spacing w:line="570" w:lineRule="exact"/>
        <w:jc w:val="left"/>
        <w:rPr>
          <w:rFonts w:hAnsi="宋体"/>
          <w:b/>
          <w:color w:val="auto"/>
          <w:szCs w:val="21"/>
        </w:rPr>
      </w:pPr>
      <w:r>
        <w:rPr>
          <w:rFonts w:hint="eastAsia" w:ascii="宋体" w:hAnsi="宋体" w:eastAsia="宋体" w:cs="宋体"/>
          <w:bCs/>
          <w:color w:val="auto"/>
          <w:kern w:val="0"/>
          <w:szCs w:val="21"/>
        </w:rPr>
        <w:t>7.本表中的品牌型号仅起参考作用，投标人可选用其他品牌型号替代，但这些替代的品牌型号要实质上相当于或</w:t>
      </w:r>
      <w:r>
        <w:rPr>
          <w:rFonts w:ascii="Arial" w:hAnsi="Arial" w:cs="Arial"/>
          <w:bCs/>
          <w:color w:val="auto"/>
          <w:kern w:val="0"/>
          <w:szCs w:val="21"/>
        </w:rPr>
        <w:t>优于所列的技术参数要求。</w:t>
      </w:r>
    </w:p>
    <w:p w14:paraId="5555EE2D">
      <w:pPr>
        <w:adjustRightInd w:val="0"/>
        <w:spacing w:line="570" w:lineRule="exact"/>
        <w:rPr>
          <w:rFonts w:hAnsi="宋体"/>
          <w:b/>
          <w:color w:val="auto"/>
          <w:szCs w:val="21"/>
        </w:rPr>
      </w:pPr>
      <w:r>
        <w:rPr>
          <w:rFonts w:hint="eastAsia" w:hAnsi="宋体"/>
          <w:b/>
          <w:color w:val="auto"/>
          <w:szCs w:val="21"/>
        </w:rPr>
        <w:t>说明：</w:t>
      </w:r>
    </w:p>
    <w:p w14:paraId="0EEEB8A3">
      <w:pPr>
        <w:spacing w:line="570" w:lineRule="exact"/>
        <w:ind w:firstLine="420" w:firstLineChars="200"/>
        <w:jc w:val="left"/>
        <w:rPr>
          <w:rFonts w:hint="eastAsia" w:ascii="宋体" w:hAnsi="宋体" w:eastAsia="宋体" w:cs="宋体"/>
          <w:color w:val="auto"/>
          <w:szCs w:val="21"/>
        </w:rPr>
      </w:pPr>
      <w:r>
        <w:rPr>
          <w:rFonts w:hint="eastAsia" w:ascii="宋体" w:hAnsi="宋体" w:eastAsia="宋体" w:cs="宋体"/>
          <w:color w:val="auto"/>
        </w:rPr>
        <w:t>1. 为落实政府采购政策需满足的要求（根据项目实际情况填写内容）</w:t>
      </w:r>
    </w:p>
    <w:p w14:paraId="188BCABA">
      <w:pPr>
        <w:spacing w:line="570" w:lineRule="exact"/>
        <w:ind w:firstLine="424" w:firstLineChars="202"/>
        <w:jc w:val="left"/>
        <w:rPr>
          <w:rFonts w:ascii="宋体" w:hAnsi="宋体" w:cs="宋体"/>
          <w:color w:val="auto"/>
          <w:szCs w:val="21"/>
        </w:rPr>
      </w:pPr>
      <w:r>
        <w:rPr>
          <w:rFonts w:hint="eastAsia" w:ascii="宋体" w:hAnsi="宋体" w:eastAsia="宋体" w:cs="宋体"/>
          <w:color w:val="auto"/>
          <w:szCs w:val="21"/>
        </w:rPr>
        <w:t>（</w:t>
      </w:r>
      <w:r>
        <w:rPr>
          <w:rFonts w:hint="eastAsia" w:ascii="宋体" w:hAnsi="宋体" w:cs="宋体"/>
          <w:color w:val="auto"/>
          <w:szCs w:val="21"/>
          <w:lang w:val="en-US" w:eastAsia="zh-CN"/>
        </w:rPr>
        <w:t>1</w:t>
      </w:r>
      <w:r>
        <w:rPr>
          <w:rFonts w:hint="eastAsia" w:ascii="宋体" w:hAnsi="宋体" w:eastAsia="宋体" w:cs="宋体"/>
          <w:color w:val="auto"/>
          <w:szCs w:val="21"/>
        </w:rPr>
        <w:t>）根据《财政部 发展改革委 生态环境部 市场监管总局关于调整优化节能产品、环境标志产品政府采购执行机制的通知》（财库〔2019〕9号）和《关于印发节能产品政府采购品目清单的通知》（财库〔2</w:t>
      </w:r>
      <w:r>
        <w:rPr>
          <w:rFonts w:hint="eastAsia" w:ascii="宋体" w:hAnsi="宋体" w:cs="宋体"/>
          <w:color w:val="auto"/>
          <w:szCs w:val="21"/>
        </w:rPr>
        <w:t>019〕19号）的规定，采购需求中的产品属于节能产品政府采购品目清单内标注“</w:t>
      </w:r>
      <w:r>
        <w:rPr>
          <w:rFonts w:hint="eastAsia" w:ascii="宋体" w:hAnsi="宋体"/>
          <w:color w:val="000000"/>
          <w:sz w:val="21"/>
          <w:szCs w:val="21"/>
        </w:rPr>
        <w:t>★</w:t>
      </w:r>
      <w:r>
        <w:rPr>
          <w:rFonts w:hint="eastAsia" w:ascii="宋体" w:hAnsi="宋体" w:cs="宋体"/>
          <w:color w:val="auto"/>
          <w:szCs w:val="21"/>
        </w:rPr>
        <w:t>”的（详见本章后附的节能产品政府采购品目清单），投标人的投标货物必须使用政府强制采购的节能产品，投标人必须在投标文件中提供所投标产品的节能产品认证证书复印件（加盖投标人公章），</w:t>
      </w:r>
      <w:r>
        <w:rPr>
          <w:rFonts w:hint="eastAsia" w:ascii="宋体" w:hAnsi="宋体" w:cs="宋体"/>
          <w:b/>
          <w:bCs/>
          <w:color w:val="auto"/>
          <w:szCs w:val="21"/>
        </w:rPr>
        <w:t>否则投标文件作无效处理</w:t>
      </w:r>
      <w:r>
        <w:rPr>
          <w:rFonts w:hint="eastAsia" w:ascii="宋体" w:hAnsi="宋体" w:cs="宋体"/>
          <w:color w:val="auto"/>
          <w:szCs w:val="21"/>
        </w:rPr>
        <w:t>。如本项目包含的货物属于品目清单内非标注“</w:t>
      </w:r>
      <w:r>
        <w:rPr>
          <w:rFonts w:hint="eastAsia" w:ascii="宋体" w:hAnsi="宋体"/>
          <w:color w:val="000000"/>
          <w:sz w:val="21"/>
          <w:szCs w:val="21"/>
        </w:rPr>
        <w:t>★</w:t>
      </w:r>
      <w:r>
        <w:rPr>
          <w:rFonts w:hint="eastAsia" w:ascii="宋体" w:hAnsi="宋体" w:cs="宋体"/>
          <w:color w:val="auto"/>
          <w:szCs w:val="21"/>
        </w:rPr>
        <w:t>”的产品时，应优先采购。</w:t>
      </w:r>
    </w:p>
    <w:p w14:paraId="107F6BCF">
      <w:pPr>
        <w:spacing w:line="570" w:lineRule="exact"/>
        <w:ind w:firstLine="426" w:firstLineChars="202"/>
        <w:jc w:val="left"/>
        <w:rPr>
          <w:rFonts w:ascii="宋体" w:hAnsi="宋体" w:cs="宋体"/>
          <w:b/>
          <w:bCs/>
          <w:color w:val="auto"/>
          <w:szCs w:val="21"/>
        </w:rPr>
      </w:pPr>
      <w:r>
        <w:rPr>
          <w:rFonts w:hint="eastAsia" w:ascii="宋体" w:hAnsi="宋体" w:cs="宋体"/>
          <w:b/>
          <w:bCs/>
          <w:color w:val="auto"/>
          <w:szCs w:val="21"/>
        </w:rPr>
        <w:t>2.“实质性要求”是指招标文件中已经指明不满足则投标无效的条款，或者不能负偏离的条款，或者采购需求中带“</w:t>
      </w:r>
      <w:r>
        <w:rPr>
          <w:rFonts w:hint="eastAsia" w:ascii="宋体" w:hAnsi="宋体" w:eastAsia="宋体" w:cs="宋体"/>
        </w:rPr>
        <w:t>▲</w:t>
      </w:r>
      <w:r>
        <w:rPr>
          <w:rFonts w:hint="eastAsia" w:ascii="宋体" w:hAnsi="宋体" w:cs="宋体"/>
          <w:b/>
          <w:bCs/>
          <w:color w:val="auto"/>
          <w:szCs w:val="21"/>
        </w:rPr>
        <w:t>”的条款。</w:t>
      </w:r>
    </w:p>
    <w:p w14:paraId="3114CC74">
      <w:pPr>
        <w:spacing w:line="570" w:lineRule="exact"/>
        <w:ind w:firstLine="424" w:firstLineChars="202"/>
        <w:jc w:val="left"/>
        <w:rPr>
          <w:rFonts w:hint="eastAsia" w:ascii="Times New Roman" w:hAnsi="Times New Roman"/>
          <w:b/>
          <w:color w:val="auto"/>
          <w:kern w:val="0"/>
          <w:sz w:val="36"/>
          <w:szCs w:val="20"/>
        </w:rPr>
      </w:pPr>
      <w:r>
        <w:rPr>
          <w:rFonts w:hint="eastAsia" w:ascii="宋体" w:hAnsi="宋体" w:eastAsia="宋体" w:cs="宋体"/>
          <w:color w:val="auto"/>
          <w:szCs w:val="21"/>
        </w:rPr>
        <w:t>3.如投标人投标产品存在侵犯他人的知识产权或者专利成果行为的，应承担相应法律责任。</w:t>
      </w:r>
      <w:bookmarkStart w:id="1" w:name="_Toc170982374"/>
    </w:p>
    <w:p w14:paraId="29EB0456">
      <w:pPr>
        <w:rPr>
          <w:rFonts w:hint="eastAsia" w:ascii="Times New Roman" w:hAnsi="Times New Roman"/>
          <w:b/>
          <w:color w:val="auto"/>
          <w:kern w:val="0"/>
          <w:sz w:val="36"/>
          <w:szCs w:val="20"/>
        </w:rPr>
      </w:pPr>
    </w:p>
    <w:p w14:paraId="4507BB99">
      <w:pPr>
        <w:jc w:val="center"/>
        <w:rPr>
          <w:rFonts w:hint="eastAsia" w:ascii="Times New Roman" w:hAnsi="Times New Roman"/>
          <w:b/>
          <w:color w:val="auto"/>
          <w:kern w:val="0"/>
          <w:sz w:val="36"/>
          <w:szCs w:val="20"/>
          <w:lang w:val="en-US" w:eastAsia="zh-CN"/>
        </w:rPr>
      </w:pPr>
      <w:r>
        <w:rPr>
          <w:rFonts w:hint="eastAsia" w:ascii="Times New Roman" w:hAnsi="Times New Roman"/>
          <w:b/>
          <w:color w:val="auto"/>
          <w:kern w:val="0"/>
          <w:sz w:val="36"/>
          <w:szCs w:val="20"/>
        </w:rPr>
        <w:t>第二章</w:t>
      </w:r>
      <w:r>
        <w:rPr>
          <w:rFonts w:ascii="Times New Roman" w:hAnsi="Times New Roman"/>
          <w:b/>
          <w:color w:val="auto"/>
          <w:kern w:val="0"/>
          <w:sz w:val="36"/>
          <w:szCs w:val="20"/>
        </w:rPr>
        <w:t xml:space="preserve">  </w:t>
      </w:r>
      <w:r>
        <w:rPr>
          <w:rFonts w:hint="eastAsia" w:ascii="Times New Roman" w:hAnsi="Times New Roman"/>
          <w:b/>
          <w:color w:val="auto"/>
          <w:kern w:val="0"/>
          <w:sz w:val="36"/>
          <w:szCs w:val="20"/>
        </w:rPr>
        <w:t>采购需求</w:t>
      </w:r>
      <w:bookmarkEnd w:id="1"/>
      <w:r>
        <w:rPr>
          <w:rFonts w:hint="eastAsia" w:ascii="Times New Roman" w:hAnsi="Times New Roman"/>
          <w:b/>
          <w:color w:val="auto"/>
          <w:kern w:val="0"/>
          <w:sz w:val="36"/>
          <w:szCs w:val="20"/>
          <w:lang w:val="en-US" w:eastAsia="zh-CN"/>
        </w:rPr>
        <w:t>清单</w:t>
      </w:r>
    </w:p>
    <w:p w14:paraId="6DFA7E99">
      <w:pPr>
        <w:bidi w:val="0"/>
        <w:rPr>
          <w:rFonts w:hint="eastAsia" w:ascii="Calibri" w:hAnsi="Calibri" w:eastAsia="宋体" w:cs="Times New Roman"/>
          <w:kern w:val="2"/>
          <w:sz w:val="21"/>
          <w:szCs w:val="24"/>
          <w:lang w:val="en-US" w:eastAsia="zh-CN" w:bidi="ar-SA"/>
        </w:rPr>
      </w:pPr>
    </w:p>
    <w:tbl>
      <w:tblPr>
        <w:tblStyle w:val="6"/>
        <w:tblW w:w="10227" w:type="dxa"/>
        <w:tblInd w:w="-88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27"/>
        <w:gridCol w:w="982"/>
        <w:gridCol w:w="1009"/>
        <w:gridCol w:w="6804"/>
        <w:gridCol w:w="805"/>
      </w:tblGrid>
      <w:tr w14:paraId="3A95B14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5D8DB4">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序号</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BF6711">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产品名称</w:t>
            </w:r>
          </w:p>
        </w:tc>
        <w:tc>
          <w:tcPr>
            <w:tcW w:w="10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E74388">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参考品牌</w:t>
            </w:r>
          </w:p>
        </w:tc>
        <w:tc>
          <w:tcPr>
            <w:tcW w:w="68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C6A975">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技术参数、规格、功能</w:t>
            </w:r>
          </w:p>
        </w:tc>
        <w:tc>
          <w:tcPr>
            <w:tcW w:w="8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3713B0">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数量</w:t>
            </w:r>
          </w:p>
        </w:tc>
      </w:tr>
      <w:tr w14:paraId="40D384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DCD59B">
            <w:pPr>
              <w:spacing w:beforeLines="0" w:afterLines="0"/>
              <w:jc w:val="center"/>
              <w:rPr>
                <w:rFonts w:hint="eastAsia" w:ascii="宋体" w:hAnsi="宋体" w:eastAsia="宋体" w:cs="Times New Roman"/>
                <w:color w:val="000000"/>
                <w:kern w:val="2"/>
                <w:sz w:val="21"/>
                <w:szCs w:val="21"/>
                <w:lang w:val="en-US" w:eastAsia="zh-CN" w:bidi="ar-SA"/>
              </w:rPr>
            </w:pPr>
            <w:r>
              <w:rPr>
                <w:rFonts w:hint="eastAsia" w:ascii="宋体" w:hAnsi="宋体"/>
                <w:color w:val="000000"/>
                <w:sz w:val="21"/>
                <w:szCs w:val="21"/>
              </w:rPr>
              <w:t>1</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ABEFD7">
            <w:pPr>
              <w:spacing w:beforeLines="0" w:afterLines="0"/>
              <w:jc w:val="center"/>
              <w:rPr>
                <w:rFonts w:hint="eastAsia" w:ascii="宋体" w:hAnsi="宋体" w:eastAsia="宋体" w:cs="Times New Roman"/>
                <w:color w:val="000000"/>
                <w:kern w:val="2"/>
                <w:sz w:val="21"/>
                <w:szCs w:val="21"/>
                <w:lang w:val="en-US" w:eastAsia="zh-CN" w:bidi="ar-SA"/>
              </w:rPr>
            </w:pPr>
            <w:r>
              <w:rPr>
                <w:rFonts w:hint="eastAsia" w:ascii="宋体" w:hAnsi="宋体"/>
                <w:color w:val="000000"/>
                <w:sz w:val="21"/>
                <w:szCs w:val="21"/>
              </w:rPr>
              <w:t>食品留样柜</w:t>
            </w:r>
          </w:p>
        </w:tc>
        <w:tc>
          <w:tcPr>
            <w:tcW w:w="10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7E9A99">
            <w:pPr>
              <w:spacing w:beforeLines="0" w:afterLines="0"/>
              <w:jc w:val="center"/>
              <w:rPr>
                <w:rFonts w:hint="eastAsia" w:ascii="宋体" w:hAnsi="宋体" w:eastAsia="宋体" w:cs="Times New Roman"/>
                <w:color w:val="000000"/>
                <w:kern w:val="2"/>
                <w:sz w:val="21"/>
                <w:szCs w:val="21"/>
                <w:lang w:val="en-US" w:eastAsia="zh-CN" w:bidi="ar-SA"/>
              </w:rPr>
            </w:pPr>
            <w:r>
              <w:rPr>
                <w:rFonts w:hint="eastAsia" w:ascii="宋体" w:hAnsi="宋体"/>
                <w:color w:val="000000"/>
                <w:sz w:val="21"/>
                <w:szCs w:val="21"/>
              </w:rPr>
              <w:t>道尔、乐牛、鑫方卡</w:t>
            </w:r>
          </w:p>
        </w:tc>
        <w:tc>
          <w:tcPr>
            <w:tcW w:w="6804" w:type="dxa"/>
            <w:tcBorders>
              <w:top w:val="single" w:color="000000" w:sz="4" w:space="0"/>
              <w:left w:val="single" w:color="000000" w:sz="4" w:space="0"/>
              <w:bottom w:val="single" w:color="000000" w:sz="4" w:space="0"/>
              <w:right w:val="single" w:color="000000" w:sz="4" w:space="0"/>
            </w:tcBorders>
            <w:shd w:val="clear" w:color="auto" w:fill="auto"/>
            <w:vAlign w:val="top"/>
          </w:tcPr>
          <w:p w14:paraId="143E2D86">
            <w:pPr>
              <w:spacing w:beforeLines="0" w:afterLines="0"/>
              <w:jc w:val="left"/>
              <w:rPr>
                <w:rFonts w:hint="eastAsia" w:ascii="宋体" w:hAnsi="宋体"/>
                <w:color w:val="000000"/>
                <w:sz w:val="21"/>
                <w:szCs w:val="21"/>
              </w:rPr>
            </w:pPr>
            <w:r>
              <w:rPr>
                <w:rFonts w:hint="eastAsia" w:ascii="宋体" w:hAnsi="宋体"/>
                <w:color w:val="000000"/>
                <w:sz w:val="21"/>
                <w:szCs w:val="21"/>
              </w:rPr>
              <w:t>1.菜品留样专人管理，人脸识别开柜；</w:t>
            </w:r>
          </w:p>
          <w:p w14:paraId="77C594C0">
            <w:pPr>
              <w:spacing w:beforeLines="0" w:afterLines="0"/>
              <w:jc w:val="left"/>
              <w:rPr>
                <w:rFonts w:hint="eastAsia" w:ascii="宋体" w:hAnsi="宋体"/>
                <w:color w:val="000000"/>
                <w:sz w:val="21"/>
                <w:szCs w:val="21"/>
              </w:rPr>
            </w:pPr>
            <w:r>
              <w:rPr>
                <w:rFonts w:hint="eastAsia" w:ascii="宋体" w:hAnsi="宋体"/>
                <w:color w:val="000000"/>
                <w:sz w:val="21"/>
                <w:szCs w:val="21"/>
              </w:rPr>
              <w:t>2.菜品扫码出入柜，实时记录菜品信息；</w:t>
            </w:r>
          </w:p>
          <w:p w14:paraId="7E174F97">
            <w:pPr>
              <w:spacing w:beforeLines="0" w:afterLines="0"/>
              <w:jc w:val="left"/>
              <w:rPr>
                <w:rFonts w:hint="eastAsia" w:ascii="宋体" w:hAnsi="宋体"/>
                <w:color w:val="000000"/>
                <w:sz w:val="21"/>
                <w:szCs w:val="21"/>
              </w:rPr>
            </w:pPr>
            <w:r>
              <w:rPr>
                <w:rFonts w:hint="eastAsia" w:ascii="宋体" w:hAnsi="宋体"/>
                <w:color w:val="000000"/>
                <w:sz w:val="21"/>
                <w:szCs w:val="21"/>
              </w:rPr>
              <w:t>3.菜品留样时长管理，未达时长取出报警；</w:t>
            </w:r>
          </w:p>
          <w:p w14:paraId="4A48DDE0">
            <w:pPr>
              <w:spacing w:beforeLines="0" w:afterLines="0"/>
              <w:jc w:val="left"/>
              <w:rPr>
                <w:rFonts w:hint="eastAsia" w:ascii="宋体" w:hAnsi="宋体"/>
                <w:color w:val="000000"/>
                <w:sz w:val="21"/>
                <w:szCs w:val="21"/>
              </w:rPr>
            </w:pPr>
            <w:r>
              <w:rPr>
                <w:rFonts w:hint="eastAsia" w:ascii="宋体" w:hAnsi="宋体"/>
                <w:color w:val="000000"/>
                <w:sz w:val="21"/>
                <w:szCs w:val="21"/>
              </w:rPr>
              <w:t>4.菜谱和留样记录比对，即时提醒未留样菜品；</w:t>
            </w:r>
          </w:p>
          <w:p w14:paraId="6D682CEE">
            <w:pPr>
              <w:spacing w:beforeLines="0" w:afterLines="0"/>
              <w:jc w:val="left"/>
              <w:rPr>
                <w:rFonts w:hint="eastAsia" w:ascii="宋体" w:hAnsi="宋体"/>
                <w:color w:val="000000"/>
                <w:sz w:val="21"/>
                <w:szCs w:val="21"/>
              </w:rPr>
            </w:pPr>
            <w:r>
              <w:rPr>
                <w:rFonts w:hint="eastAsia" w:ascii="宋体" w:hAnsi="宋体"/>
                <w:color w:val="000000"/>
                <w:sz w:val="21"/>
                <w:szCs w:val="21"/>
              </w:rPr>
              <w:t>5.支持人脸识别验证人员信息；</w:t>
            </w:r>
          </w:p>
          <w:p w14:paraId="4B8A72FD">
            <w:pPr>
              <w:spacing w:beforeLines="0" w:afterLines="0"/>
              <w:jc w:val="left"/>
              <w:rPr>
                <w:rFonts w:hint="eastAsia" w:ascii="宋体" w:hAnsi="宋体"/>
                <w:color w:val="000000"/>
                <w:sz w:val="21"/>
                <w:szCs w:val="21"/>
              </w:rPr>
            </w:pPr>
            <w:r>
              <w:rPr>
                <w:rFonts w:hint="eastAsia" w:ascii="宋体" w:hAnsi="宋体"/>
                <w:color w:val="000000"/>
                <w:sz w:val="21"/>
                <w:szCs w:val="21"/>
              </w:rPr>
              <w:t>6.支持扫码识别留样菜品信息；</w:t>
            </w:r>
          </w:p>
          <w:p w14:paraId="12C6196B">
            <w:pPr>
              <w:spacing w:beforeLines="0" w:afterLines="0"/>
              <w:jc w:val="left"/>
              <w:rPr>
                <w:rFonts w:hint="eastAsia" w:ascii="宋体" w:hAnsi="宋体"/>
                <w:color w:val="000000"/>
                <w:sz w:val="21"/>
                <w:szCs w:val="21"/>
              </w:rPr>
            </w:pPr>
            <w:r>
              <w:rPr>
                <w:rFonts w:hint="eastAsia" w:ascii="宋体" w:hAnsi="宋体"/>
                <w:color w:val="000000"/>
                <w:sz w:val="21"/>
                <w:szCs w:val="21"/>
              </w:rPr>
              <w:t>7.24 小时不间断运行设备正常稳定；</w:t>
            </w:r>
          </w:p>
          <w:p w14:paraId="3FF4AA74">
            <w:pPr>
              <w:spacing w:beforeLines="0" w:afterLines="0"/>
              <w:jc w:val="left"/>
              <w:rPr>
                <w:rFonts w:hint="eastAsia" w:ascii="宋体" w:hAnsi="宋体"/>
                <w:color w:val="000000"/>
                <w:sz w:val="21"/>
                <w:szCs w:val="21"/>
              </w:rPr>
            </w:pPr>
            <w:r>
              <w:rPr>
                <w:rFonts w:hint="eastAsia" w:ascii="宋体" w:hAnsi="宋体"/>
                <w:color w:val="000000"/>
                <w:sz w:val="21"/>
                <w:szCs w:val="21"/>
              </w:rPr>
              <w:t>8.处理器：四核64位Cortex-A55，主频不低于2.0GHz，NPU 算力不低于 1TOPS；</w:t>
            </w:r>
          </w:p>
          <w:p w14:paraId="4439FC8D">
            <w:pPr>
              <w:spacing w:beforeLines="0" w:afterLines="0"/>
              <w:jc w:val="left"/>
              <w:rPr>
                <w:rFonts w:hint="eastAsia" w:ascii="宋体" w:hAnsi="宋体"/>
                <w:color w:val="000000"/>
                <w:sz w:val="21"/>
                <w:szCs w:val="21"/>
              </w:rPr>
            </w:pPr>
            <w:r>
              <w:rPr>
                <w:rFonts w:hint="eastAsia" w:ascii="宋体" w:hAnsi="宋体"/>
                <w:color w:val="000000"/>
                <w:sz w:val="21"/>
                <w:szCs w:val="21"/>
              </w:rPr>
              <w:t>9.存储：内存不低于 2GB、硬盘 不低于16GB；</w:t>
            </w:r>
          </w:p>
          <w:p w14:paraId="5D285E8A">
            <w:pPr>
              <w:spacing w:beforeLines="0" w:afterLines="0"/>
              <w:jc w:val="left"/>
              <w:rPr>
                <w:rFonts w:hint="eastAsia" w:ascii="宋体" w:hAnsi="宋体"/>
                <w:color w:val="000000"/>
                <w:sz w:val="21"/>
                <w:szCs w:val="21"/>
              </w:rPr>
            </w:pPr>
            <w:r>
              <w:rPr>
                <w:rFonts w:hint="eastAsia" w:ascii="宋体" w:hAnsi="宋体"/>
                <w:color w:val="000000"/>
                <w:sz w:val="21"/>
                <w:szCs w:val="21"/>
              </w:rPr>
              <w:t>11.用户显示屏：不低于8英寸电容触摸屏；</w:t>
            </w:r>
          </w:p>
          <w:p w14:paraId="59B68CA5">
            <w:pPr>
              <w:spacing w:beforeLines="0" w:afterLines="0"/>
              <w:jc w:val="left"/>
              <w:rPr>
                <w:rFonts w:hint="eastAsia" w:ascii="宋体" w:hAnsi="宋体"/>
                <w:color w:val="000000"/>
                <w:sz w:val="21"/>
                <w:szCs w:val="21"/>
              </w:rPr>
            </w:pPr>
            <w:r>
              <w:rPr>
                <w:rFonts w:hint="eastAsia" w:ascii="宋体" w:hAnsi="宋体"/>
                <w:color w:val="000000"/>
                <w:sz w:val="21"/>
                <w:szCs w:val="21"/>
              </w:rPr>
              <w:t>12.人脸识别摄像头：不低于200 万像素红外双目摄像头；</w:t>
            </w:r>
          </w:p>
          <w:p w14:paraId="0E5BE4C0">
            <w:pPr>
              <w:spacing w:beforeLines="0" w:afterLines="0"/>
              <w:jc w:val="left"/>
              <w:rPr>
                <w:rFonts w:hint="eastAsia" w:ascii="宋体" w:hAnsi="宋体" w:eastAsia="宋体" w:cs="Times New Roman"/>
                <w:color w:val="000000"/>
                <w:kern w:val="2"/>
                <w:sz w:val="21"/>
                <w:szCs w:val="21"/>
                <w:lang w:val="en-US" w:eastAsia="zh-CN" w:bidi="ar-SA"/>
              </w:rPr>
            </w:pPr>
            <w:r>
              <w:rPr>
                <w:rFonts w:hint="eastAsia" w:ascii="宋体" w:hAnsi="宋体"/>
                <w:color w:val="000000"/>
                <w:sz w:val="21"/>
                <w:szCs w:val="21"/>
              </w:rPr>
              <w:t>13.人脸识别：容量大于 2 万人、准确率大于 99.9%，识别时间小于 0.3s；</w:t>
            </w:r>
          </w:p>
        </w:tc>
        <w:tc>
          <w:tcPr>
            <w:tcW w:w="8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CB2A5B">
            <w:pPr>
              <w:spacing w:beforeLines="0" w:afterLines="0"/>
              <w:jc w:val="center"/>
              <w:rPr>
                <w:rFonts w:hint="eastAsia" w:ascii="宋体" w:hAnsi="宋体" w:eastAsia="宋体" w:cs="Times New Roman"/>
                <w:color w:val="000000"/>
                <w:kern w:val="2"/>
                <w:sz w:val="21"/>
                <w:szCs w:val="21"/>
                <w:lang w:val="en-US" w:eastAsia="zh-CN" w:bidi="ar-SA"/>
              </w:rPr>
            </w:pPr>
            <w:r>
              <w:rPr>
                <w:rFonts w:hint="eastAsia" w:ascii="宋体" w:hAnsi="宋体"/>
                <w:color w:val="000000"/>
                <w:sz w:val="21"/>
                <w:szCs w:val="21"/>
              </w:rPr>
              <w:t>1</w:t>
            </w:r>
          </w:p>
        </w:tc>
      </w:tr>
      <w:tr w14:paraId="41ECCE0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2A6678">
            <w:pPr>
              <w:spacing w:beforeLines="0" w:afterLines="0"/>
              <w:jc w:val="center"/>
              <w:rPr>
                <w:rFonts w:hint="eastAsia" w:ascii="宋体" w:hAnsi="宋体" w:eastAsia="宋体" w:cs="Times New Roman"/>
                <w:color w:val="000000"/>
                <w:kern w:val="2"/>
                <w:sz w:val="21"/>
                <w:szCs w:val="21"/>
                <w:lang w:val="en-US" w:eastAsia="zh-CN" w:bidi="ar-SA"/>
              </w:rPr>
            </w:pPr>
            <w:r>
              <w:rPr>
                <w:rFonts w:hint="eastAsia" w:ascii="宋体" w:hAnsi="宋体"/>
                <w:color w:val="000000"/>
                <w:sz w:val="21"/>
                <w:szCs w:val="21"/>
              </w:rPr>
              <w:t>2</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DC6F82">
            <w:pPr>
              <w:spacing w:beforeLines="0" w:afterLines="0"/>
              <w:jc w:val="center"/>
              <w:rPr>
                <w:rFonts w:hint="eastAsia" w:ascii="宋体" w:hAnsi="宋体" w:eastAsia="宋体" w:cs="Times New Roman"/>
                <w:color w:val="000000"/>
                <w:kern w:val="2"/>
                <w:sz w:val="21"/>
                <w:szCs w:val="21"/>
                <w:lang w:val="en-US" w:eastAsia="zh-CN" w:bidi="ar-SA"/>
              </w:rPr>
            </w:pPr>
            <w:r>
              <w:rPr>
                <w:rFonts w:hint="eastAsia" w:ascii="宋体" w:hAnsi="宋体"/>
                <w:color w:val="000000"/>
                <w:sz w:val="21"/>
                <w:szCs w:val="21"/>
              </w:rPr>
              <w:t>留样秤</w:t>
            </w:r>
          </w:p>
        </w:tc>
        <w:tc>
          <w:tcPr>
            <w:tcW w:w="10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C7B438">
            <w:pPr>
              <w:spacing w:beforeLines="0" w:afterLines="0"/>
              <w:jc w:val="center"/>
              <w:rPr>
                <w:rFonts w:hint="eastAsia" w:ascii="宋体" w:hAnsi="宋体" w:eastAsia="宋体" w:cs="Times New Roman"/>
                <w:color w:val="000000"/>
                <w:kern w:val="2"/>
                <w:sz w:val="21"/>
                <w:szCs w:val="21"/>
                <w:lang w:val="en-US" w:eastAsia="zh-CN" w:bidi="ar-SA"/>
              </w:rPr>
            </w:pPr>
            <w:r>
              <w:rPr>
                <w:rFonts w:hint="eastAsia" w:ascii="宋体" w:hAnsi="宋体"/>
                <w:color w:val="000000"/>
                <w:sz w:val="21"/>
                <w:szCs w:val="21"/>
              </w:rPr>
              <w:t>道尔、乐牛、鑫方卡</w:t>
            </w:r>
          </w:p>
        </w:tc>
        <w:tc>
          <w:tcPr>
            <w:tcW w:w="6804" w:type="dxa"/>
            <w:tcBorders>
              <w:top w:val="single" w:color="000000" w:sz="4" w:space="0"/>
              <w:left w:val="single" w:color="000000" w:sz="4" w:space="0"/>
              <w:bottom w:val="single" w:color="000000" w:sz="4" w:space="0"/>
              <w:right w:val="single" w:color="000000" w:sz="4" w:space="0"/>
            </w:tcBorders>
            <w:shd w:val="clear" w:color="auto" w:fill="auto"/>
            <w:vAlign w:val="top"/>
          </w:tcPr>
          <w:p w14:paraId="04178276">
            <w:pPr>
              <w:spacing w:beforeLines="0" w:afterLines="0"/>
              <w:jc w:val="left"/>
              <w:rPr>
                <w:rFonts w:hint="eastAsia" w:ascii="宋体" w:hAnsi="宋体"/>
                <w:color w:val="000000"/>
                <w:sz w:val="21"/>
                <w:szCs w:val="21"/>
              </w:rPr>
            </w:pPr>
            <w:r>
              <w:rPr>
                <w:rFonts w:hint="eastAsia" w:ascii="宋体" w:hAnsi="宋体" w:eastAsia="宋体" w:cs="宋体"/>
              </w:rPr>
              <w:t>▲</w:t>
            </w:r>
            <w:r>
              <w:rPr>
                <w:rFonts w:hint="eastAsia" w:ascii="宋体" w:hAnsi="宋体"/>
                <w:color w:val="000000"/>
                <w:sz w:val="21"/>
                <w:szCs w:val="21"/>
              </w:rPr>
              <w:t>1.留样管控：未达规定重量不给予打印，重量达标方可打印；</w:t>
            </w:r>
          </w:p>
          <w:p w14:paraId="18317486">
            <w:pPr>
              <w:spacing w:beforeLines="0" w:afterLines="0"/>
              <w:jc w:val="left"/>
              <w:rPr>
                <w:rFonts w:hint="eastAsia" w:ascii="宋体" w:hAnsi="宋体"/>
                <w:color w:val="000000"/>
                <w:sz w:val="21"/>
                <w:szCs w:val="21"/>
              </w:rPr>
            </w:pPr>
            <w:r>
              <w:rPr>
                <w:rFonts w:hint="eastAsia" w:ascii="宋体" w:hAnsi="宋体" w:eastAsia="宋体" w:cs="宋体"/>
              </w:rPr>
              <w:t>▲</w:t>
            </w:r>
            <w:r>
              <w:rPr>
                <w:rFonts w:hint="eastAsia" w:ascii="宋体" w:hAnsi="宋体"/>
                <w:color w:val="000000"/>
                <w:sz w:val="21"/>
                <w:szCs w:val="21"/>
              </w:rPr>
              <w:t>2.内置2000个以上菜品库，常规菜品无需录入即可识别；</w:t>
            </w:r>
          </w:p>
          <w:p w14:paraId="4FE56AEE">
            <w:pPr>
              <w:spacing w:beforeLines="0" w:afterLines="0"/>
              <w:jc w:val="left"/>
              <w:rPr>
                <w:rFonts w:hint="eastAsia" w:ascii="宋体" w:hAnsi="宋体"/>
                <w:color w:val="000000"/>
                <w:sz w:val="21"/>
                <w:szCs w:val="21"/>
              </w:rPr>
            </w:pPr>
            <w:r>
              <w:rPr>
                <w:rFonts w:hint="eastAsia" w:ascii="宋体" w:hAnsi="宋体"/>
                <w:color w:val="000000"/>
                <w:sz w:val="21"/>
                <w:szCs w:val="21"/>
              </w:rPr>
              <w:t>3.打印内容：菜品名称、档口、餐次、留样量、留样人、有效期、留样时间；</w:t>
            </w:r>
          </w:p>
          <w:p w14:paraId="2918ADD4">
            <w:pPr>
              <w:spacing w:beforeLines="0" w:afterLines="0"/>
              <w:jc w:val="left"/>
              <w:rPr>
                <w:rFonts w:hint="eastAsia" w:ascii="宋体" w:hAnsi="宋体"/>
                <w:color w:val="000000"/>
                <w:sz w:val="21"/>
                <w:szCs w:val="21"/>
              </w:rPr>
            </w:pPr>
            <w:r>
              <w:rPr>
                <w:rFonts w:hint="eastAsia" w:ascii="宋体" w:hAnsi="宋体" w:eastAsia="宋体" w:cs="宋体"/>
              </w:rPr>
              <w:t>▲</w:t>
            </w:r>
            <w:r>
              <w:rPr>
                <w:rFonts w:hint="eastAsia" w:ascii="宋体" w:hAnsi="宋体"/>
                <w:color w:val="000000"/>
                <w:sz w:val="21"/>
                <w:szCs w:val="21"/>
              </w:rPr>
              <w:t>4.CPU：主频不低于2.0GHz 、算力不低于1TOPS；</w:t>
            </w:r>
          </w:p>
          <w:p w14:paraId="7C0CED49">
            <w:pPr>
              <w:spacing w:beforeLines="0" w:afterLines="0"/>
              <w:jc w:val="left"/>
              <w:rPr>
                <w:rFonts w:hint="eastAsia" w:ascii="宋体" w:hAnsi="宋体"/>
                <w:color w:val="000000"/>
                <w:sz w:val="21"/>
                <w:szCs w:val="21"/>
              </w:rPr>
            </w:pPr>
            <w:r>
              <w:rPr>
                <w:rFonts w:hint="eastAsia" w:ascii="宋体" w:hAnsi="宋体"/>
                <w:color w:val="000000"/>
                <w:sz w:val="21"/>
                <w:szCs w:val="21"/>
              </w:rPr>
              <w:t>6.存储不低于：内存2GB、硬盘16GB；</w:t>
            </w:r>
          </w:p>
          <w:p w14:paraId="674B9041">
            <w:pPr>
              <w:spacing w:beforeLines="0" w:afterLines="0"/>
              <w:jc w:val="left"/>
              <w:rPr>
                <w:rFonts w:hint="eastAsia" w:ascii="宋体" w:hAnsi="宋体"/>
                <w:color w:val="000000"/>
                <w:sz w:val="21"/>
                <w:szCs w:val="21"/>
              </w:rPr>
            </w:pPr>
            <w:r>
              <w:rPr>
                <w:rFonts w:hint="eastAsia" w:ascii="宋体" w:hAnsi="宋体"/>
                <w:color w:val="000000"/>
                <w:sz w:val="21"/>
                <w:szCs w:val="21"/>
              </w:rPr>
              <w:t>7.显示屏尺寸不小于11.6英寸，分辨率1366*768；采用电容触摸屏，多点触控；</w:t>
            </w:r>
          </w:p>
          <w:p w14:paraId="3D1D9965">
            <w:pPr>
              <w:spacing w:beforeLines="0" w:afterLines="0"/>
              <w:jc w:val="left"/>
              <w:rPr>
                <w:rFonts w:hint="eastAsia" w:ascii="宋体" w:hAnsi="宋体"/>
                <w:color w:val="000000"/>
                <w:sz w:val="21"/>
                <w:szCs w:val="21"/>
              </w:rPr>
            </w:pPr>
            <w:r>
              <w:rPr>
                <w:rFonts w:hint="eastAsia" w:ascii="宋体" w:hAnsi="宋体"/>
                <w:color w:val="000000"/>
                <w:sz w:val="21"/>
                <w:szCs w:val="21"/>
              </w:rPr>
              <w:t>8.红外双目摄像头、内置读卡模块；</w:t>
            </w:r>
          </w:p>
          <w:p w14:paraId="10B14B9B">
            <w:pPr>
              <w:spacing w:beforeLines="0" w:afterLines="0"/>
              <w:jc w:val="left"/>
              <w:rPr>
                <w:rFonts w:hint="eastAsia" w:ascii="宋体" w:hAnsi="宋体"/>
                <w:color w:val="000000"/>
                <w:sz w:val="21"/>
                <w:szCs w:val="21"/>
              </w:rPr>
            </w:pPr>
            <w:r>
              <w:rPr>
                <w:rFonts w:hint="eastAsia" w:ascii="宋体" w:hAnsi="宋体"/>
                <w:color w:val="000000"/>
                <w:sz w:val="21"/>
                <w:szCs w:val="21"/>
              </w:rPr>
              <w:t>9.内置58mm热敏打印机；</w:t>
            </w:r>
          </w:p>
          <w:p w14:paraId="584E2EDA">
            <w:pPr>
              <w:spacing w:beforeLines="0" w:afterLines="0"/>
              <w:jc w:val="left"/>
              <w:rPr>
                <w:rFonts w:hint="eastAsia" w:ascii="宋体" w:hAnsi="宋体"/>
                <w:color w:val="000000"/>
                <w:sz w:val="21"/>
                <w:szCs w:val="21"/>
              </w:rPr>
            </w:pPr>
            <w:r>
              <w:rPr>
                <w:rFonts w:hint="eastAsia" w:ascii="宋体" w:hAnsi="宋体"/>
                <w:color w:val="000000"/>
                <w:sz w:val="21"/>
                <w:szCs w:val="21"/>
              </w:rPr>
              <w:t>10.人脸识别：容量不少于2万人、识别时间小于0.2秒，识别准确率大于99.9%；</w:t>
            </w:r>
          </w:p>
          <w:p w14:paraId="3A8A40D5">
            <w:pPr>
              <w:spacing w:beforeLines="0" w:afterLines="0"/>
              <w:jc w:val="left"/>
              <w:rPr>
                <w:rFonts w:hint="eastAsia" w:ascii="宋体" w:hAnsi="宋体"/>
                <w:color w:val="000000"/>
                <w:sz w:val="21"/>
                <w:szCs w:val="21"/>
              </w:rPr>
            </w:pPr>
            <w:r>
              <w:rPr>
                <w:rFonts w:hint="eastAsia" w:ascii="宋体" w:hAnsi="宋体"/>
                <w:color w:val="000000"/>
                <w:sz w:val="21"/>
                <w:szCs w:val="21"/>
              </w:rPr>
              <w:t>11.支持强光人脸识别：支持强光直照下识别人脸；</w:t>
            </w:r>
          </w:p>
          <w:p w14:paraId="5D426F12">
            <w:pPr>
              <w:spacing w:beforeLines="0" w:afterLines="0"/>
              <w:jc w:val="left"/>
              <w:rPr>
                <w:rFonts w:hint="eastAsia" w:ascii="宋体" w:hAnsi="宋体"/>
                <w:color w:val="000000"/>
                <w:sz w:val="21"/>
                <w:szCs w:val="21"/>
              </w:rPr>
            </w:pPr>
            <w:r>
              <w:rPr>
                <w:rFonts w:hint="eastAsia" w:ascii="宋体" w:hAnsi="宋体"/>
                <w:color w:val="000000"/>
                <w:sz w:val="21"/>
                <w:szCs w:val="21"/>
              </w:rPr>
              <w:t>12.量程：0-20KG，可精确到1克；</w:t>
            </w:r>
          </w:p>
          <w:p w14:paraId="6CC619F5">
            <w:pPr>
              <w:spacing w:beforeLines="0" w:afterLines="0"/>
              <w:jc w:val="left"/>
              <w:rPr>
                <w:rFonts w:hint="eastAsia" w:ascii="宋体" w:hAnsi="宋体" w:eastAsia="宋体" w:cs="Times New Roman"/>
                <w:color w:val="000000"/>
                <w:kern w:val="2"/>
                <w:sz w:val="21"/>
                <w:szCs w:val="21"/>
                <w:lang w:val="en-US" w:eastAsia="zh-CN" w:bidi="ar-SA"/>
              </w:rPr>
            </w:pPr>
            <w:r>
              <w:rPr>
                <w:rFonts w:hint="eastAsia" w:ascii="宋体" w:hAnsi="宋体" w:eastAsia="宋体" w:cs="宋体"/>
              </w:rPr>
              <w:t>▲</w:t>
            </w:r>
            <w:r>
              <w:rPr>
                <w:rFonts w:hint="eastAsia" w:ascii="宋体" w:hAnsi="宋体"/>
                <w:color w:val="000000"/>
                <w:sz w:val="21"/>
                <w:szCs w:val="21"/>
              </w:rPr>
              <w:t>以上所有功能和参数须提供具有CMA或CNAS认证的检测机构出具的产品检测报告来证明，检测报告上有对应项目。</w:t>
            </w:r>
          </w:p>
        </w:tc>
        <w:tc>
          <w:tcPr>
            <w:tcW w:w="8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50D100">
            <w:pPr>
              <w:spacing w:beforeLines="0" w:afterLines="0"/>
              <w:jc w:val="center"/>
              <w:rPr>
                <w:rFonts w:hint="eastAsia" w:ascii="宋体" w:hAnsi="宋体" w:eastAsia="宋体" w:cs="Times New Roman"/>
                <w:color w:val="000000"/>
                <w:kern w:val="2"/>
                <w:sz w:val="21"/>
                <w:szCs w:val="21"/>
                <w:lang w:val="en-US" w:eastAsia="zh-CN" w:bidi="ar-SA"/>
              </w:rPr>
            </w:pPr>
            <w:r>
              <w:rPr>
                <w:rFonts w:hint="eastAsia" w:ascii="宋体" w:hAnsi="宋体"/>
                <w:color w:val="000000"/>
                <w:sz w:val="21"/>
                <w:szCs w:val="21"/>
              </w:rPr>
              <w:t>1</w:t>
            </w:r>
          </w:p>
        </w:tc>
      </w:tr>
      <w:tr w14:paraId="5417A9E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8D3298">
            <w:pPr>
              <w:spacing w:beforeLines="0" w:afterLines="0"/>
              <w:jc w:val="center"/>
              <w:rPr>
                <w:rFonts w:hint="eastAsia" w:ascii="宋体" w:hAnsi="宋体" w:eastAsia="宋体" w:cs="Times New Roman"/>
                <w:color w:val="000000"/>
                <w:kern w:val="2"/>
                <w:sz w:val="21"/>
                <w:szCs w:val="21"/>
                <w:lang w:val="en-US" w:eastAsia="zh-CN" w:bidi="ar-SA"/>
              </w:rPr>
            </w:pPr>
            <w:r>
              <w:rPr>
                <w:rFonts w:hint="eastAsia" w:ascii="宋体" w:hAnsi="宋体"/>
                <w:color w:val="000000"/>
                <w:sz w:val="21"/>
                <w:szCs w:val="21"/>
              </w:rPr>
              <w:t>3</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68C2C2">
            <w:pPr>
              <w:spacing w:beforeLines="0" w:afterLines="0"/>
              <w:jc w:val="center"/>
              <w:rPr>
                <w:rFonts w:hint="eastAsia" w:ascii="宋体" w:hAnsi="宋体" w:eastAsia="宋体" w:cs="Times New Roman"/>
                <w:color w:val="000000"/>
                <w:kern w:val="2"/>
                <w:sz w:val="21"/>
                <w:szCs w:val="21"/>
                <w:lang w:val="en-US" w:eastAsia="zh-CN" w:bidi="ar-SA"/>
              </w:rPr>
            </w:pPr>
            <w:r>
              <w:rPr>
                <w:rFonts w:hint="eastAsia" w:ascii="宋体" w:hAnsi="宋体"/>
                <w:color w:val="000000"/>
                <w:sz w:val="21"/>
                <w:szCs w:val="21"/>
              </w:rPr>
              <w:t>智能电子秤</w:t>
            </w:r>
          </w:p>
        </w:tc>
        <w:tc>
          <w:tcPr>
            <w:tcW w:w="10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04FDAB">
            <w:pPr>
              <w:spacing w:beforeLines="0" w:afterLines="0"/>
              <w:jc w:val="center"/>
              <w:rPr>
                <w:rFonts w:hint="eastAsia" w:ascii="宋体" w:hAnsi="宋体" w:eastAsia="宋体" w:cs="Times New Roman"/>
                <w:color w:val="000000"/>
                <w:kern w:val="2"/>
                <w:sz w:val="21"/>
                <w:szCs w:val="21"/>
                <w:lang w:val="en-US" w:eastAsia="zh-CN" w:bidi="ar-SA"/>
              </w:rPr>
            </w:pPr>
            <w:r>
              <w:rPr>
                <w:rFonts w:hint="eastAsia" w:ascii="宋体" w:hAnsi="宋体"/>
                <w:color w:val="000000"/>
                <w:sz w:val="21"/>
                <w:szCs w:val="21"/>
              </w:rPr>
              <w:t>道尔、乐牛、鑫方卡</w:t>
            </w:r>
          </w:p>
        </w:tc>
        <w:tc>
          <w:tcPr>
            <w:tcW w:w="6804" w:type="dxa"/>
            <w:tcBorders>
              <w:top w:val="single" w:color="000000" w:sz="4" w:space="0"/>
              <w:left w:val="single" w:color="000000" w:sz="4" w:space="0"/>
              <w:bottom w:val="single" w:color="000000" w:sz="4" w:space="0"/>
              <w:right w:val="single" w:color="000000" w:sz="4" w:space="0"/>
            </w:tcBorders>
            <w:shd w:val="clear" w:color="auto" w:fill="auto"/>
            <w:vAlign w:val="top"/>
          </w:tcPr>
          <w:p w14:paraId="42783BD1">
            <w:pPr>
              <w:spacing w:beforeLines="0" w:afterLines="0"/>
              <w:jc w:val="left"/>
              <w:rPr>
                <w:rFonts w:hint="eastAsia" w:ascii="宋体" w:hAnsi="宋体"/>
                <w:color w:val="000000"/>
                <w:sz w:val="21"/>
                <w:szCs w:val="21"/>
              </w:rPr>
            </w:pPr>
            <w:r>
              <w:rPr>
                <w:rFonts w:hint="eastAsia" w:ascii="宋体" w:hAnsi="宋体" w:eastAsia="宋体" w:cs="宋体"/>
              </w:rPr>
              <w:t>▲</w:t>
            </w:r>
            <w:r>
              <w:rPr>
                <w:rFonts w:hint="eastAsia" w:ascii="宋体" w:hAnsi="宋体"/>
                <w:color w:val="000000"/>
                <w:sz w:val="21"/>
                <w:szCs w:val="21"/>
              </w:rPr>
              <w:t>1. 电子秤显示屏可自动对出入库清单进行展示；2.支持即进即出管理；</w:t>
            </w:r>
          </w:p>
          <w:p w14:paraId="6AF7AC36">
            <w:pPr>
              <w:spacing w:beforeLines="0" w:afterLines="0"/>
              <w:jc w:val="left"/>
              <w:rPr>
                <w:rFonts w:hint="eastAsia" w:ascii="宋体" w:hAnsi="宋体"/>
                <w:color w:val="000000"/>
                <w:sz w:val="21"/>
                <w:szCs w:val="21"/>
              </w:rPr>
            </w:pPr>
            <w:r>
              <w:rPr>
                <w:rFonts w:hint="eastAsia" w:ascii="宋体" w:hAnsi="宋体"/>
                <w:color w:val="000000"/>
                <w:sz w:val="21"/>
                <w:szCs w:val="21"/>
              </w:rPr>
              <w:t>3.支持按批次出入库管理；</w:t>
            </w:r>
          </w:p>
          <w:p w14:paraId="4DFCA80B">
            <w:pPr>
              <w:spacing w:beforeLines="0" w:afterLines="0"/>
              <w:jc w:val="left"/>
              <w:rPr>
                <w:rFonts w:hint="eastAsia" w:ascii="宋体" w:hAnsi="宋体"/>
                <w:color w:val="000000"/>
                <w:sz w:val="21"/>
                <w:szCs w:val="21"/>
              </w:rPr>
            </w:pPr>
            <w:r>
              <w:rPr>
                <w:rFonts w:hint="eastAsia" w:ascii="宋体" w:hAnsi="宋体"/>
                <w:color w:val="000000"/>
                <w:sz w:val="21"/>
                <w:szCs w:val="21"/>
              </w:rPr>
              <w:t>4.出入库记录即时拍照；5.可按供应商和类别快速定位原材料；</w:t>
            </w:r>
          </w:p>
          <w:p w14:paraId="49EF7B43">
            <w:pPr>
              <w:spacing w:beforeLines="0" w:afterLines="0"/>
              <w:jc w:val="left"/>
              <w:rPr>
                <w:rFonts w:hint="eastAsia" w:ascii="宋体" w:hAnsi="宋体"/>
                <w:color w:val="000000"/>
                <w:sz w:val="21"/>
                <w:szCs w:val="21"/>
              </w:rPr>
            </w:pPr>
            <w:r>
              <w:rPr>
                <w:rFonts w:hint="eastAsia" w:ascii="宋体" w:hAnsi="宋体"/>
                <w:color w:val="000000"/>
                <w:sz w:val="21"/>
                <w:szCs w:val="21"/>
              </w:rPr>
              <w:t>6.支持模糊搜索功能：可按照中文和首字母搜索原料名称等；</w:t>
            </w:r>
          </w:p>
          <w:p w14:paraId="2C2E4E76">
            <w:pPr>
              <w:spacing w:beforeLines="0" w:afterLines="0"/>
              <w:jc w:val="left"/>
              <w:rPr>
                <w:rFonts w:hint="eastAsia" w:ascii="宋体" w:hAnsi="宋体"/>
                <w:color w:val="000000"/>
                <w:sz w:val="21"/>
                <w:szCs w:val="21"/>
              </w:rPr>
            </w:pPr>
            <w:r>
              <w:rPr>
                <w:rFonts w:hint="eastAsia" w:ascii="宋体" w:hAnsi="宋体"/>
                <w:color w:val="000000"/>
                <w:sz w:val="21"/>
                <w:szCs w:val="21"/>
              </w:rPr>
              <w:t>7.可通过称重和手工输入两种方式对数量/重量进行录入；</w:t>
            </w:r>
          </w:p>
          <w:p w14:paraId="364F620F">
            <w:pPr>
              <w:spacing w:beforeLines="0" w:afterLines="0"/>
              <w:jc w:val="left"/>
              <w:rPr>
                <w:rFonts w:hint="eastAsia" w:ascii="宋体" w:hAnsi="宋体"/>
                <w:color w:val="000000"/>
                <w:sz w:val="21"/>
                <w:szCs w:val="21"/>
              </w:rPr>
            </w:pPr>
            <w:r>
              <w:rPr>
                <w:rFonts w:hint="eastAsia" w:ascii="宋体" w:hAnsi="宋体" w:eastAsia="宋体" w:cs="宋体"/>
              </w:rPr>
              <w:t>▲</w:t>
            </w:r>
            <w:r>
              <w:rPr>
                <w:rFonts w:hint="eastAsia" w:ascii="宋体" w:hAnsi="宋体"/>
                <w:color w:val="000000"/>
                <w:sz w:val="21"/>
                <w:szCs w:val="21"/>
              </w:rPr>
              <w:t>8.显示屏不小于15寸 LCD 高亮度显示屏＋电容式触摸屏；分辨率不小于 1920•1080；</w:t>
            </w:r>
          </w:p>
          <w:p w14:paraId="6CD0BB0D">
            <w:pPr>
              <w:spacing w:beforeLines="0" w:afterLines="0"/>
              <w:jc w:val="left"/>
              <w:rPr>
                <w:rFonts w:hint="eastAsia" w:ascii="宋体" w:hAnsi="宋体"/>
                <w:color w:val="000000"/>
                <w:sz w:val="21"/>
                <w:szCs w:val="21"/>
              </w:rPr>
            </w:pPr>
            <w:r>
              <w:rPr>
                <w:rFonts w:hint="eastAsia" w:ascii="宋体" w:hAnsi="宋体"/>
                <w:color w:val="000000"/>
                <w:sz w:val="21"/>
                <w:szCs w:val="21"/>
              </w:rPr>
              <w:t>10.量程：0-150KG；</w:t>
            </w:r>
          </w:p>
          <w:p w14:paraId="73E8CEEC">
            <w:pPr>
              <w:spacing w:beforeLines="0" w:afterLines="0"/>
              <w:jc w:val="left"/>
              <w:rPr>
                <w:rFonts w:hint="eastAsia" w:ascii="宋体" w:hAnsi="宋体"/>
                <w:color w:val="000000"/>
                <w:sz w:val="21"/>
                <w:szCs w:val="21"/>
              </w:rPr>
            </w:pPr>
            <w:r>
              <w:rPr>
                <w:rFonts w:hint="eastAsia" w:ascii="宋体" w:hAnsi="宋体"/>
                <w:color w:val="000000"/>
                <w:sz w:val="21"/>
                <w:szCs w:val="21"/>
              </w:rPr>
              <w:t>11.精度：10克；</w:t>
            </w:r>
          </w:p>
          <w:p w14:paraId="51D93564">
            <w:pPr>
              <w:spacing w:beforeLines="0" w:afterLines="0"/>
              <w:jc w:val="left"/>
              <w:rPr>
                <w:rFonts w:hint="eastAsia" w:ascii="宋体" w:hAnsi="宋体"/>
                <w:color w:val="000000"/>
                <w:sz w:val="21"/>
                <w:szCs w:val="21"/>
              </w:rPr>
            </w:pPr>
            <w:r>
              <w:rPr>
                <w:rFonts w:hint="eastAsia" w:ascii="宋体" w:hAnsi="宋体" w:eastAsia="宋体" w:cs="宋体"/>
              </w:rPr>
              <w:t>▲</w:t>
            </w:r>
            <w:r>
              <w:rPr>
                <w:rFonts w:hint="eastAsia" w:ascii="宋体" w:hAnsi="宋体"/>
                <w:color w:val="000000"/>
                <w:sz w:val="21"/>
                <w:szCs w:val="21"/>
              </w:rPr>
              <w:t>12.处理器：RK3568四核64位；主频不小于 2.0GHz；内存不小于2G; 硬盘不小于16G；</w:t>
            </w:r>
          </w:p>
          <w:p w14:paraId="60FE7D53">
            <w:pPr>
              <w:spacing w:beforeLines="0" w:afterLines="0"/>
              <w:jc w:val="left"/>
              <w:rPr>
                <w:rFonts w:hint="eastAsia" w:ascii="宋体" w:hAnsi="宋体" w:eastAsia="宋体" w:cs="Times New Roman"/>
                <w:color w:val="000000"/>
                <w:kern w:val="2"/>
                <w:sz w:val="21"/>
                <w:szCs w:val="21"/>
                <w:lang w:val="en-US" w:eastAsia="zh-CN" w:bidi="ar-SA"/>
              </w:rPr>
            </w:pPr>
            <w:r>
              <w:rPr>
                <w:rFonts w:hint="eastAsia" w:ascii="宋体" w:hAnsi="宋体" w:eastAsia="宋体" w:cs="宋体"/>
              </w:rPr>
              <w:t>▲</w:t>
            </w:r>
            <w:r>
              <w:rPr>
                <w:rFonts w:hint="eastAsia" w:ascii="宋体" w:hAnsi="宋体"/>
                <w:color w:val="000000"/>
                <w:sz w:val="21"/>
                <w:szCs w:val="21"/>
              </w:rPr>
              <w:t>以上所有功能和参数须提供具有CMA或CNAS认证的检测机构出具的产品检测报告来证明，检测报告上有对应项目</w:t>
            </w:r>
            <w:r>
              <w:rPr>
                <w:rFonts w:hint="eastAsia" w:ascii="宋体" w:hAnsi="宋体"/>
                <w:color w:val="000000"/>
                <w:sz w:val="21"/>
                <w:szCs w:val="21"/>
                <w:lang w:eastAsia="zh-CN"/>
              </w:rPr>
              <w:t>，</w:t>
            </w:r>
            <w:r>
              <w:rPr>
                <w:rFonts w:hint="eastAsia" w:ascii="宋体" w:hAnsi="宋体"/>
                <w:color w:val="000000"/>
                <w:sz w:val="21"/>
                <w:szCs w:val="21"/>
              </w:rPr>
              <w:t>提供出入库智能秤嵌入式软件著作权证书</w:t>
            </w:r>
          </w:p>
        </w:tc>
        <w:tc>
          <w:tcPr>
            <w:tcW w:w="8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C18426">
            <w:pPr>
              <w:spacing w:beforeLines="0" w:afterLines="0"/>
              <w:jc w:val="center"/>
              <w:rPr>
                <w:rFonts w:hint="eastAsia" w:ascii="宋体" w:hAnsi="宋体" w:eastAsia="宋体" w:cs="Times New Roman"/>
                <w:color w:val="000000"/>
                <w:kern w:val="2"/>
                <w:sz w:val="21"/>
                <w:szCs w:val="21"/>
                <w:lang w:val="en-US" w:eastAsia="zh-CN" w:bidi="ar-SA"/>
              </w:rPr>
            </w:pPr>
            <w:r>
              <w:rPr>
                <w:rFonts w:hint="eastAsia" w:ascii="宋体" w:hAnsi="宋体"/>
                <w:color w:val="000000"/>
                <w:sz w:val="21"/>
                <w:szCs w:val="21"/>
              </w:rPr>
              <w:t>1</w:t>
            </w:r>
          </w:p>
        </w:tc>
      </w:tr>
      <w:tr w14:paraId="7E1E6E6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F9E155">
            <w:pPr>
              <w:spacing w:beforeLines="0" w:afterLines="0"/>
              <w:jc w:val="center"/>
              <w:rPr>
                <w:rFonts w:hint="eastAsia" w:ascii="宋体" w:hAnsi="宋体" w:eastAsia="宋体" w:cs="Times New Roman"/>
                <w:color w:val="000000"/>
                <w:kern w:val="2"/>
                <w:sz w:val="21"/>
                <w:szCs w:val="21"/>
                <w:lang w:val="en-US" w:eastAsia="zh-CN" w:bidi="ar-SA"/>
              </w:rPr>
            </w:pPr>
            <w:r>
              <w:rPr>
                <w:rFonts w:hint="eastAsia" w:ascii="宋体" w:hAnsi="宋体"/>
                <w:color w:val="000000"/>
                <w:sz w:val="21"/>
                <w:szCs w:val="21"/>
              </w:rPr>
              <w:t>4</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6B273A">
            <w:pPr>
              <w:spacing w:beforeLines="0" w:afterLines="0"/>
              <w:jc w:val="center"/>
              <w:rPr>
                <w:rFonts w:hint="eastAsia" w:ascii="宋体" w:hAnsi="宋体" w:eastAsia="宋体" w:cs="Times New Roman"/>
                <w:color w:val="000000"/>
                <w:kern w:val="2"/>
                <w:sz w:val="21"/>
                <w:szCs w:val="21"/>
                <w:lang w:val="en-US" w:eastAsia="zh-CN" w:bidi="ar-SA"/>
              </w:rPr>
            </w:pPr>
            <w:r>
              <w:rPr>
                <w:rFonts w:hint="eastAsia" w:ascii="宋体" w:hAnsi="宋体"/>
                <w:color w:val="000000"/>
                <w:sz w:val="21"/>
                <w:szCs w:val="21"/>
              </w:rPr>
              <w:t>农残检测仪</w:t>
            </w:r>
          </w:p>
        </w:tc>
        <w:tc>
          <w:tcPr>
            <w:tcW w:w="10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2702F8">
            <w:pPr>
              <w:spacing w:beforeLines="0" w:afterLines="0"/>
              <w:jc w:val="center"/>
              <w:rPr>
                <w:rFonts w:hint="eastAsia" w:ascii="宋体" w:hAnsi="宋体" w:eastAsia="宋体" w:cs="Times New Roman"/>
                <w:color w:val="000000"/>
                <w:kern w:val="2"/>
                <w:sz w:val="21"/>
                <w:szCs w:val="21"/>
                <w:lang w:val="en-US" w:eastAsia="zh-CN" w:bidi="ar-SA"/>
              </w:rPr>
            </w:pPr>
            <w:r>
              <w:rPr>
                <w:rFonts w:hint="eastAsia" w:ascii="宋体" w:hAnsi="宋体"/>
                <w:color w:val="000000"/>
                <w:sz w:val="21"/>
                <w:szCs w:val="21"/>
              </w:rPr>
              <w:t>道尔、乐牛、鑫方卡</w:t>
            </w:r>
          </w:p>
        </w:tc>
        <w:tc>
          <w:tcPr>
            <w:tcW w:w="6804" w:type="dxa"/>
            <w:tcBorders>
              <w:top w:val="single" w:color="000000" w:sz="4" w:space="0"/>
              <w:left w:val="single" w:color="000000" w:sz="4" w:space="0"/>
              <w:bottom w:val="single" w:color="000000" w:sz="4" w:space="0"/>
              <w:right w:val="single" w:color="000000" w:sz="4" w:space="0"/>
            </w:tcBorders>
            <w:shd w:val="clear" w:color="auto" w:fill="auto"/>
            <w:vAlign w:val="top"/>
          </w:tcPr>
          <w:p w14:paraId="2319B892">
            <w:pPr>
              <w:spacing w:beforeLines="0" w:afterLines="0"/>
              <w:jc w:val="left"/>
              <w:rPr>
                <w:rFonts w:hint="eastAsia" w:ascii="宋体" w:hAnsi="宋体"/>
                <w:color w:val="000000"/>
                <w:sz w:val="21"/>
                <w:szCs w:val="21"/>
              </w:rPr>
            </w:pPr>
            <w:r>
              <w:rPr>
                <w:rFonts w:hint="eastAsia" w:ascii="宋体" w:hAnsi="宋体"/>
                <w:color w:val="000000"/>
                <w:sz w:val="21"/>
                <w:szCs w:val="21"/>
              </w:rPr>
              <w:t>功能：</w:t>
            </w:r>
          </w:p>
          <w:p w14:paraId="1BC867A7">
            <w:pPr>
              <w:spacing w:beforeLines="0" w:afterLines="0"/>
              <w:jc w:val="left"/>
              <w:rPr>
                <w:rFonts w:hint="eastAsia" w:ascii="宋体" w:hAnsi="宋体"/>
                <w:color w:val="000000"/>
                <w:sz w:val="21"/>
                <w:szCs w:val="21"/>
              </w:rPr>
            </w:pPr>
            <w:r>
              <w:rPr>
                <w:rFonts w:hint="eastAsia" w:ascii="宋体" w:hAnsi="宋体"/>
                <w:color w:val="000000"/>
                <w:sz w:val="21"/>
                <w:szCs w:val="21"/>
              </w:rPr>
              <w:t>1、机箱采用工业级ABS工程塑料箱，方便携带，稳固耐用，便于流动测试；</w:t>
            </w:r>
          </w:p>
          <w:p w14:paraId="4C2E315B">
            <w:pPr>
              <w:spacing w:beforeLines="0" w:afterLines="0"/>
              <w:jc w:val="left"/>
              <w:rPr>
                <w:rFonts w:hint="eastAsia" w:ascii="宋体" w:hAnsi="宋体"/>
                <w:color w:val="000000"/>
                <w:sz w:val="21"/>
                <w:szCs w:val="21"/>
              </w:rPr>
            </w:pPr>
            <w:r>
              <w:rPr>
                <w:rFonts w:hint="eastAsia" w:ascii="宋体" w:hAnsi="宋体"/>
                <w:color w:val="000000"/>
                <w:sz w:val="21"/>
                <w:szCs w:val="21"/>
              </w:rPr>
              <w:t>2、智能操作系统，采用更加人性化操作，主控采用多核处理器，主频1.88Ghz，运转速度更快速，稳定性更强；</w:t>
            </w:r>
          </w:p>
          <w:p w14:paraId="2697EB7C">
            <w:pPr>
              <w:spacing w:beforeLines="0" w:afterLines="0"/>
              <w:jc w:val="left"/>
              <w:rPr>
                <w:rFonts w:hint="eastAsia" w:ascii="宋体" w:hAnsi="宋体"/>
                <w:color w:val="000000"/>
                <w:sz w:val="21"/>
                <w:szCs w:val="21"/>
              </w:rPr>
            </w:pPr>
            <w:r>
              <w:rPr>
                <w:rFonts w:hint="eastAsia" w:ascii="宋体" w:hAnsi="宋体"/>
                <w:color w:val="000000"/>
                <w:sz w:val="21"/>
                <w:szCs w:val="21"/>
              </w:rPr>
              <w:t>3、自动判断样品是否合格，检测结果更加直观；  </w:t>
            </w:r>
          </w:p>
          <w:p w14:paraId="6476CB68">
            <w:pPr>
              <w:spacing w:beforeLines="0" w:afterLines="0"/>
              <w:jc w:val="left"/>
              <w:rPr>
                <w:rFonts w:hint="eastAsia" w:ascii="宋体" w:hAnsi="宋体"/>
                <w:color w:val="000000"/>
                <w:sz w:val="21"/>
                <w:szCs w:val="21"/>
              </w:rPr>
            </w:pPr>
            <w:r>
              <w:rPr>
                <w:rFonts w:hint="eastAsia" w:ascii="宋体" w:hAnsi="宋体"/>
                <w:color w:val="000000"/>
                <w:sz w:val="21"/>
                <w:szCs w:val="21"/>
              </w:rPr>
              <w:t>4、仪器具有100多种蔬菜名称菜单库，分类管理，并可按需添加或删除蔬菜名，编辑蔬菜名称，可直接打印出蔬菜名称；  </w:t>
            </w:r>
          </w:p>
          <w:p w14:paraId="74779A66">
            <w:pPr>
              <w:spacing w:beforeLines="0" w:afterLines="0"/>
              <w:jc w:val="left"/>
              <w:rPr>
                <w:rFonts w:hint="eastAsia" w:ascii="宋体" w:hAnsi="宋体"/>
                <w:color w:val="000000"/>
                <w:sz w:val="21"/>
                <w:szCs w:val="21"/>
              </w:rPr>
            </w:pPr>
            <w:r>
              <w:rPr>
                <w:rFonts w:hint="eastAsia" w:ascii="宋体" w:hAnsi="宋体"/>
                <w:color w:val="000000"/>
                <w:sz w:val="21"/>
                <w:szCs w:val="21"/>
              </w:rPr>
              <w:t>5、检测通道：12个检测通道，可以同时测试多个样品，循环检测，即放即检，每个样品由程序控制分别独立工作，不会互相干扰；  </w:t>
            </w:r>
          </w:p>
          <w:p w14:paraId="393C317C">
            <w:pPr>
              <w:spacing w:beforeLines="0" w:afterLines="0"/>
              <w:jc w:val="left"/>
              <w:rPr>
                <w:rFonts w:hint="eastAsia" w:ascii="宋体" w:hAnsi="宋体"/>
                <w:color w:val="000000"/>
                <w:sz w:val="21"/>
                <w:szCs w:val="21"/>
              </w:rPr>
            </w:pPr>
            <w:r>
              <w:rPr>
                <w:rFonts w:hint="eastAsia" w:ascii="宋体" w:hAnsi="宋体"/>
                <w:color w:val="000000"/>
                <w:sz w:val="21"/>
                <w:szCs w:val="21"/>
              </w:rPr>
              <w:t>6、仪器具有wifi联网功能，可将数据快速上传电脑，进行数据管理与统计，4G信号GPRS远传功能，可插手机卡实现数据远传平台； </w:t>
            </w:r>
          </w:p>
          <w:p w14:paraId="0080DDD8">
            <w:pPr>
              <w:spacing w:beforeLines="0" w:afterLines="0"/>
              <w:jc w:val="left"/>
              <w:rPr>
                <w:rFonts w:hint="eastAsia" w:ascii="宋体" w:hAnsi="宋体"/>
                <w:color w:val="000000"/>
                <w:sz w:val="21"/>
                <w:szCs w:val="21"/>
              </w:rPr>
            </w:pPr>
            <w:r>
              <w:rPr>
                <w:rFonts w:hint="eastAsia" w:ascii="宋体" w:hAnsi="宋体"/>
                <w:color w:val="000000"/>
                <w:sz w:val="21"/>
                <w:szCs w:val="21"/>
              </w:rPr>
              <w:t>7、显示方式：7英寸高灵敏真彩触摸屏显示，人性化中文操作界面，读数直观、简单；  </w:t>
            </w:r>
          </w:p>
          <w:p w14:paraId="0552EA54">
            <w:pPr>
              <w:spacing w:beforeLines="0" w:afterLines="0"/>
              <w:jc w:val="left"/>
              <w:rPr>
                <w:rFonts w:hint="eastAsia" w:ascii="宋体" w:hAnsi="宋体"/>
                <w:color w:val="000000"/>
                <w:sz w:val="21"/>
                <w:szCs w:val="21"/>
              </w:rPr>
            </w:pPr>
            <w:r>
              <w:rPr>
                <w:rFonts w:hint="eastAsia" w:ascii="宋体" w:hAnsi="宋体"/>
                <w:color w:val="000000"/>
                <w:sz w:val="21"/>
                <w:szCs w:val="21"/>
              </w:rPr>
              <w:t>8、打印机采用串口5v打印，可选择手动打印或者自动打印，三分钟出打印结果，打印格式为检测人姓名、吸光度差值、检测时间、检测机构、样品名称及结果判定；</w:t>
            </w:r>
          </w:p>
          <w:p w14:paraId="58B4AAD9">
            <w:pPr>
              <w:spacing w:beforeLines="0" w:afterLines="0"/>
              <w:jc w:val="left"/>
              <w:rPr>
                <w:rFonts w:hint="eastAsia" w:ascii="宋体" w:hAnsi="宋体"/>
                <w:color w:val="000000"/>
                <w:sz w:val="21"/>
                <w:szCs w:val="21"/>
              </w:rPr>
            </w:pPr>
            <w:r>
              <w:rPr>
                <w:rFonts w:hint="eastAsia" w:ascii="宋体" w:hAnsi="宋体"/>
                <w:color w:val="000000"/>
                <w:sz w:val="21"/>
                <w:szCs w:val="21"/>
              </w:rPr>
              <w:t>9、光源采用进口超高亮发光二极管，具有低功耗、高精度、稳定性强、光源可控可以关掉不使用的光源，响应速度快等优点；  </w:t>
            </w:r>
          </w:p>
          <w:p w14:paraId="4C1307B1">
            <w:pPr>
              <w:spacing w:beforeLines="0" w:afterLines="0"/>
              <w:jc w:val="left"/>
              <w:rPr>
                <w:rFonts w:hint="eastAsia" w:ascii="宋体" w:hAnsi="宋体"/>
                <w:color w:val="000000"/>
                <w:sz w:val="21"/>
                <w:szCs w:val="21"/>
              </w:rPr>
            </w:pPr>
            <w:r>
              <w:rPr>
                <w:rFonts w:hint="eastAsia" w:ascii="宋体" w:hAnsi="宋体"/>
                <w:color w:val="000000"/>
                <w:sz w:val="21"/>
                <w:szCs w:val="21"/>
              </w:rPr>
              <w:t>10、智能恒流稳压，光强自动校准，长时间连续工作光源无温漂现象；</w:t>
            </w:r>
          </w:p>
          <w:p w14:paraId="7BC7D46B">
            <w:pPr>
              <w:spacing w:beforeLines="0" w:afterLines="0"/>
              <w:jc w:val="left"/>
              <w:rPr>
                <w:rFonts w:hint="eastAsia" w:ascii="宋体" w:hAnsi="宋体"/>
                <w:color w:val="000000"/>
                <w:sz w:val="21"/>
                <w:szCs w:val="21"/>
              </w:rPr>
            </w:pPr>
            <w:r>
              <w:rPr>
                <w:rFonts w:hint="eastAsia" w:ascii="宋体" w:hAnsi="宋体"/>
                <w:color w:val="000000"/>
                <w:sz w:val="21"/>
                <w:szCs w:val="21"/>
              </w:rPr>
              <w:t>11、采用USB2.0接口设计，方便数据的存贮和移动，并可随时与计算机直接相连，并且可用计算机控制仪器。实现数据查询、浏览、分析、统计、打印等；  </w:t>
            </w:r>
          </w:p>
          <w:p w14:paraId="182A555E">
            <w:pPr>
              <w:spacing w:beforeLines="0" w:afterLines="0"/>
              <w:jc w:val="left"/>
              <w:rPr>
                <w:rFonts w:hint="eastAsia" w:ascii="宋体" w:hAnsi="宋体"/>
                <w:color w:val="000000"/>
                <w:sz w:val="21"/>
                <w:szCs w:val="21"/>
              </w:rPr>
            </w:pPr>
            <w:r>
              <w:rPr>
                <w:rFonts w:hint="eastAsia" w:ascii="宋体" w:hAnsi="宋体"/>
                <w:color w:val="000000"/>
                <w:sz w:val="21"/>
                <w:szCs w:val="21"/>
              </w:rPr>
              <w:t>12、智能化程度高，仪器具有自检功能：具有开机自检和调零功能，具有自动检测重复性功能；</w:t>
            </w:r>
          </w:p>
          <w:p w14:paraId="383BE3C0">
            <w:pPr>
              <w:spacing w:beforeLines="0" w:afterLines="0"/>
              <w:jc w:val="left"/>
              <w:rPr>
                <w:rFonts w:hint="eastAsia" w:ascii="宋体" w:hAnsi="宋体"/>
                <w:color w:val="000000"/>
                <w:sz w:val="21"/>
                <w:szCs w:val="21"/>
              </w:rPr>
            </w:pPr>
            <w:r>
              <w:rPr>
                <w:rFonts w:hint="eastAsia" w:ascii="宋体" w:hAnsi="宋体"/>
                <w:color w:val="000000"/>
                <w:sz w:val="21"/>
                <w:szCs w:val="21"/>
              </w:rPr>
              <w:t>13、仪器具有自身保护功能，可设置用户名及密码，防止非工作人员操作等； </w:t>
            </w:r>
          </w:p>
          <w:p w14:paraId="4BCEA406">
            <w:pPr>
              <w:spacing w:beforeLines="0" w:afterLines="0"/>
              <w:jc w:val="left"/>
              <w:rPr>
                <w:rFonts w:hint="eastAsia" w:ascii="宋体" w:hAnsi="宋体"/>
                <w:color w:val="000000"/>
                <w:sz w:val="21"/>
                <w:szCs w:val="21"/>
              </w:rPr>
            </w:pPr>
            <w:r>
              <w:rPr>
                <w:rFonts w:hint="eastAsia" w:ascii="宋体" w:hAnsi="宋体"/>
                <w:color w:val="000000"/>
                <w:sz w:val="21"/>
                <w:szCs w:val="21"/>
              </w:rPr>
              <w:t>14、采用DC12v直流供电，安全系统更高，可配备6A锂电池充电器。  </w:t>
            </w:r>
          </w:p>
          <w:p w14:paraId="6268E688">
            <w:pPr>
              <w:spacing w:beforeLines="0" w:afterLines="0"/>
              <w:jc w:val="left"/>
              <w:rPr>
                <w:rFonts w:hint="eastAsia" w:ascii="宋体" w:hAnsi="宋体"/>
                <w:color w:val="000000"/>
                <w:sz w:val="21"/>
                <w:szCs w:val="21"/>
              </w:rPr>
            </w:pPr>
            <w:r>
              <w:rPr>
                <w:rFonts w:hint="eastAsia" w:ascii="宋体" w:hAnsi="宋体"/>
                <w:color w:val="000000"/>
                <w:sz w:val="21"/>
                <w:szCs w:val="21"/>
              </w:rPr>
              <w:t>15、仪器具有重新校准、锁定、恢复出厂设置功能；  </w:t>
            </w:r>
          </w:p>
          <w:p w14:paraId="3F5FB91B">
            <w:pPr>
              <w:spacing w:beforeLines="0" w:afterLines="0"/>
              <w:jc w:val="left"/>
              <w:rPr>
                <w:rFonts w:hint="eastAsia" w:ascii="宋体" w:hAnsi="宋体"/>
                <w:color w:val="000000"/>
                <w:sz w:val="21"/>
                <w:szCs w:val="21"/>
              </w:rPr>
            </w:pPr>
            <w:r>
              <w:rPr>
                <w:rFonts w:hint="eastAsia" w:ascii="宋体" w:hAnsi="宋体"/>
                <w:color w:val="000000"/>
                <w:sz w:val="21"/>
                <w:szCs w:val="21"/>
              </w:rPr>
              <w:t>技术参数：</w:t>
            </w:r>
          </w:p>
          <w:p w14:paraId="26DE61FC">
            <w:pPr>
              <w:spacing w:beforeLines="0" w:afterLines="0"/>
              <w:jc w:val="left"/>
              <w:rPr>
                <w:rFonts w:hint="eastAsia" w:ascii="宋体" w:hAnsi="宋体"/>
                <w:color w:val="000000"/>
                <w:sz w:val="21"/>
                <w:szCs w:val="21"/>
              </w:rPr>
            </w:pPr>
            <w:r>
              <w:rPr>
                <w:rFonts w:hint="eastAsia" w:ascii="宋体" w:hAnsi="宋体"/>
                <w:color w:val="000000"/>
                <w:sz w:val="21"/>
                <w:szCs w:val="21"/>
              </w:rPr>
              <w:t>1.波长配置：410nm；  </w:t>
            </w:r>
          </w:p>
          <w:p w14:paraId="7DFF934C">
            <w:pPr>
              <w:spacing w:beforeLines="0" w:afterLines="0"/>
              <w:jc w:val="left"/>
              <w:rPr>
                <w:rFonts w:hint="eastAsia" w:ascii="宋体" w:hAnsi="宋体"/>
                <w:color w:val="000000"/>
                <w:sz w:val="21"/>
                <w:szCs w:val="21"/>
              </w:rPr>
            </w:pPr>
            <w:r>
              <w:rPr>
                <w:rFonts w:hint="eastAsia" w:ascii="宋体" w:hAnsi="宋体"/>
                <w:color w:val="000000"/>
                <w:sz w:val="21"/>
                <w:szCs w:val="21"/>
              </w:rPr>
              <w:t>2.抑制率显示范围：0%～100%；  </w:t>
            </w:r>
          </w:p>
          <w:p w14:paraId="158C5B30">
            <w:pPr>
              <w:spacing w:beforeLines="0" w:afterLines="0"/>
              <w:jc w:val="left"/>
              <w:rPr>
                <w:rFonts w:hint="eastAsia" w:ascii="宋体" w:hAnsi="宋体"/>
                <w:color w:val="000000"/>
                <w:sz w:val="21"/>
                <w:szCs w:val="21"/>
              </w:rPr>
            </w:pPr>
            <w:r>
              <w:rPr>
                <w:rFonts w:hint="eastAsia" w:ascii="宋体" w:hAnsi="宋体"/>
                <w:color w:val="000000"/>
                <w:sz w:val="21"/>
                <w:szCs w:val="21"/>
              </w:rPr>
              <w:t>3.抑制率测量范围：0%～100%；  </w:t>
            </w:r>
          </w:p>
          <w:p w14:paraId="1EB7CA22">
            <w:pPr>
              <w:spacing w:beforeLines="0" w:afterLines="0"/>
              <w:jc w:val="left"/>
              <w:rPr>
                <w:rFonts w:hint="eastAsia" w:ascii="宋体" w:hAnsi="宋体"/>
                <w:color w:val="000000"/>
                <w:sz w:val="21"/>
                <w:szCs w:val="21"/>
              </w:rPr>
            </w:pPr>
            <w:r>
              <w:rPr>
                <w:rFonts w:hint="eastAsia" w:ascii="宋体" w:hAnsi="宋体"/>
                <w:color w:val="000000"/>
                <w:sz w:val="21"/>
                <w:szCs w:val="21"/>
              </w:rPr>
              <w:t>4.透射比准确度：±1.5%；  </w:t>
            </w:r>
          </w:p>
          <w:p w14:paraId="3F160DDB">
            <w:pPr>
              <w:spacing w:beforeLines="0" w:afterLines="0"/>
              <w:jc w:val="left"/>
              <w:rPr>
                <w:rFonts w:hint="eastAsia" w:ascii="宋体" w:hAnsi="宋体"/>
                <w:color w:val="000000"/>
                <w:sz w:val="21"/>
                <w:szCs w:val="21"/>
              </w:rPr>
            </w:pPr>
            <w:r>
              <w:rPr>
                <w:rFonts w:hint="eastAsia" w:ascii="宋体" w:hAnsi="宋体"/>
                <w:color w:val="000000"/>
                <w:sz w:val="21"/>
                <w:szCs w:val="21"/>
              </w:rPr>
              <w:t>5.透射比重复性：≤0.5%；  </w:t>
            </w:r>
          </w:p>
          <w:p w14:paraId="704C0FF3">
            <w:pPr>
              <w:spacing w:beforeLines="0" w:afterLines="0"/>
              <w:jc w:val="left"/>
              <w:rPr>
                <w:rFonts w:hint="eastAsia" w:ascii="宋体" w:hAnsi="宋体"/>
                <w:color w:val="000000"/>
                <w:sz w:val="21"/>
                <w:szCs w:val="21"/>
              </w:rPr>
            </w:pPr>
            <w:r>
              <w:rPr>
                <w:rFonts w:hint="eastAsia" w:ascii="宋体" w:hAnsi="宋体"/>
                <w:color w:val="000000"/>
                <w:sz w:val="21"/>
                <w:szCs w:val="21"/>
              </w:rPr>
              <w:t>6.漂移：≤0.005Abs/3min；  </w:t>
            </w:r>
          </w:p>
          <w:p w14:paraId="69BA1106">
            <w:pPr>
              <w:spacing w:beforeLines="0" w:afterLines="0"/>
              <w:jc w:val="left"/>
              <w:rPr>
                <w:rFonts w:hint="eastAsia" w:ascii="宋体" w:hAnsi="宋体"/>
                <w:color w:val="000000"/>
                <w:sz w:val="21"/>
                <w:szCs w:val="21"/>
              </w:rPr>
            </w:pPr>
            <w:r>
              <w:rPr>
                <w:rFonts w:hint="eastAsia" w:ascii="宋体" w:hAnsi="宋体"/>
                <w:color w:val="000000"/>
                <w:sz w:val="21"/>
                <w:szCs w:val="21"/>
              </w:rPr>
              <w:t>7.抑制率示值：≤10%  </w:t>
            </w:r>
          </w:p>
          <w:p w14:paraId="537F4B22">
            <w:pPr>
              <w:spacing w:beforeLines="0" w:afterLines="0"/>
              <w:jc w:val="left"/>
              <w:rPr>
                <w:rFonts w:hint="eastAsia" w:ascii="宋体" w:hAnsi="宋体" w:eastAsia="宋体" w:cs="Times New Roman"/>
                <w:color w:val="000000"/>
                <w:kern w:val="2"/>
                <w:sz w:val="21"/>
                <w:szCs w:val="21"/>
                <w:lang w:val="en-US" w:eastAsia="zh-CN" w:bidi="ar-SA"/>
              </w:rPr>
            </w:pPr>
            <w:r>
              <w:rPr>
                <w:rFonts w:hint="eastAsia" w:ascii="宋体" w:hAnsi="宋体"/>
                <w:color w:val="000000"/>
                <w:sz w:val="21"/>
                <w:szCs w:val="21"/>
              </w:rPr>
              <w:t>8.抑制率重复性：≤5%</w:t>
            </w:r>
          </w:p>
        </w:tc>
        <w:tc>
          <w:tcPr>
            <w:tcW w:w="8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FDEE9C">
            <w:pPr>
              <w:spacing w:beforeLines="0" w:afterLines="0"/>
              <w:jc w:val="center"/>
              <w:rPr>
                <w:rFonts w:hint="eastAsia" w:ascii="宋体" w:hAnsi="宋体" w:eastAsia="宋体" w:cs="Times New Roman"/>
                <w:color w:val="000000"/>
                <w:kern w:val="2"/>
                <w:sz w:val="21"/>
                <w:szCs w:val="21"/>
                <w:lang w:val="en-US" w:eastAsia="zh-CN" w:bidi="ar-SA"/>
              </w:rPr>
            </w:pPr>
            <w:r>
              <w:rPr>
                <w:rFonts w:hint="eastAsia" w:ascii="宋体" w:hAnsi="宋体"/>
                <w:color w:val="000000"/>
                <w:sz w:val="21"/>
                <w:szCs w:val="21"/>
              </w:rPr>
              <w:t>1</w:t>
            </w:r>
          </w:p>
        </w:tc>
      </w:tr>
      <w:tr w14:paraId="0954D6F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F1A949">
            <w:pPr>
              <w:spacing w:beforeLines="0" w:afterLines="0"/>
              <w:jc w:val="center"/>
              <w:rPr>
                <w:rFonts w:hint="eastAsia" w:ascii="宋体" w:hAnsi="宋体" w:eastAsia="宋体" w:cs="Times New Roman"/>
                <w:color w:val="000000"/>
                <w:kern w:val="2"/>
                <w:sz w:val="21"/>
                <w:szCs w:val="21"/>
                <w:lang w:val="en-US" w:eastAsia="zh-CN" w:bidi="ar-SA"/>
              </w:rPr>
            </w:pPr>
            <w:r>
              <w:rPr>
                <w:rFonts w:hint="eastAsia" w:ascii="宋体" w:hAnsi="宋体"/>
                <w:color w:val="000000"/>
                <w:sz w:val="21"/>
                <w:szCs w:val="21"/>
              </w:rPr>
              <w:t>5</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3AF3C0">
            <w:pPr>
              <w:spacing w:beforeLines="0" w:afterLines="0"/>
              <w:jc w:val="center"/>
              <w:rPr>
                <w:rFonts w:hint="eastAsia" w:ascii="宋体" w:hAnsi="宋体" w:eastAsia="宋体" w:cs="Times New Roman"/>
                <w:color w:val="000000"/>
                <w:kern w:val="2"/>
                <w:sz w:val="21"/>
                <w:szCs w:val="21"/>
                <w:lang w:val="en-US" w:eastAsia="zh-CN" w:bidi="ar-SA"/>
              </w:rPr>
            </w:pPr>
            <w:r>
              <w:rPr>
                <w:rFonts w:hint="eastAsia" w:ascii="宋体" w:hAnsi="宋体"/>
                <w:color w:val="000000"/>
                <w:sz w:val="21"/>
                <w:szCs w:val="21"/>
              </w:rPr>
              <w:t>条码枪</w:t>
            </w:r>
          </w:p>
        </w:tc>
        <w:tc>
          <w:tcPr>
            <w:tcW w:w="10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C9D373">
            <w:pPr>
              <w:spacing w:beforeLines="0" w:afterLines="0"/>
              <w:jc w:val="center"/>
              <w:rPr>
                <w:rFonts w:hint="eastAsia" w:ascii="宋体" w:hAnsi="宋体" w:eastAsia="宋体" w:cs="Times New Roman"/>
                <w:color w:val="000000"/>
                <w:kern w:val="2"/>
                <w:sz w:val="21"/>
                <w:szCs w:val="21"/>
                <w:lang w:val="en-US" w:eastAsia="zh-CN" w:bidi="ar-SA"/>
              </w:rPr>
            </w:pPr>
            <w:r>
              <w:rPr>
                <w:rFonts w:hint="eastAsia" w:ascii="宋体" w:hAnsi="宋体"/>
                <w:color w:val="000000"/>
                <w:sz w:val="21"/>
                <w:szCs w:val="21"/>
              </w:rPr>
              <w:t>得力、晨光、新大陆</w:t>
            </w:r>
          </w:p>
        </w:tc>
        <w:tc>
          <w:tcPr>
            <w:tcW w:w="6804" w:type="dxa"/>
            <w:tcBorders>
              <w:top w:val="single" w:color="000000" w:sz="4" w:space="0"/>
              <w:left w:val="single" w:color="000000" w:sz="4" w:space="0"/>
              <w:bottom w:val="single" w:color="000000" w:sz="4" w:space="0"/>
              <w:right w:val="single" w:color="000000" w:sz="4" w:space="0"/>
            </w:tcBorders>
            <w:shd w:val="clear" w:color="auto" w:fill="auto"/>
            <w:vAlign w:val="top"/>
          </w:tcPr>
          <w:p w14:paraId="01F52812">
            <w:pPr>
              <w:spacing w:beforeLines="0" w:afterLines="0"/>
              <w:jc w:val="left"/>
              <w:rPr>
                <w:rFonts w:hint="eastAsia" w:ascii="宋体" w:hAnsi="宋体"/>
                <w:color w:val="000000"/>
                <w:sz w:val="21"/>
                <w:szCs w:val="21"/>
              </w:rPr>
            </w:pPr>
            <w:r>
              <w:rPr>
                <w:rFonts w:hint="eastAsia" w:ascii="宋体" w:hAnsi="宋体"/>
                <w:color w:val="000000"/>
                <w:sz w:val="21"/>
                <w:szCs w:val="21"/>
              </w:rPr>
              <w:t>1.产品颜色：黑色；</w:t>
            </w:r>
          </w:p>
          <w:p w14:paraId="5C40C785">
            <w:pPr>
              <w:spacing w:beforeLines="0" w:afterLines="0"/>
              <w:jc w:val="left"/>
              <w:rPr>
                <w:rFonts w:hint="eastAsia" w:ascii="宋体" w:hAnsi="宋体"/>
                <w:color w:val="000000"/>
                <w:sz w:val="21"/>
                <w:szCs w:val="21"/>
              </w:rPr>
            </w:pPr>
            <w:r>
              <w:rPr>
                <w:rFonts w:hint="eastAsia" w:ascii="宋体" w:hAnsi="宋体"/>
                <w:color w:val="000000"/>
                <w:sz w:val="21"/>
                <w:szCs w:val="21"/>
              </w:rPr>
              <w:t>2.扫码类别：一维码；</w:t>
            </w:r>
          </w:p>
          <w:p w14:paraId="1437C356">
            <w:pPr>
              <w:spacing w:beforeLines="0" w:afterLines="0"/>
              <w:jc w:val="left"/>
              <w:rPr>
                <w:rFonts w:hint="eastAsia" w:ascii="宋体" w:hAnsi="宋体" w:eastAsia="宋体" w:cs="Times New Roman"/>
                <w:color w:val="000000"/>
                <w:kern w:val="2"/>
                <w:sz w:val="21"/>
                <w:szCs w:val="21"/>
                <w:lang w:val="en-US" w:eastAsia="zh-CN" w:bidi="ar-SA"/>
              </w:rPr>
            </w:pPr>
            <w:r>
              <w:rPr>
                <w:rFonts w:hint="eastAsia" w:ascii="宋体" w:hAnsi="宋体"/>
                <w:color w:val="000000"/>
                <w:sz w:val="21"/>
                <w:szCs w:val="21"/>
              </w:rPr>
              <w:t>3.扫描原理：激光式；</w:t>
            </w:r>
          </w:p>
        </w:tc>
        <w:tc>
          <w:tcPr>
            <w:tcW w:w="8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8A3242">
            <w:pPr>
              <w:spacing w:beforeLines="0" w:afterLines="0"/>
              <w:jc w:val="center"/>
              <w:rPr>
                <w:rFonts w:hint="eastAsia" w:ascii="宋体" w:hAnsi="宋体" w:eastAsia="宋体" w:cs="Times New Roman"/>
                <w:color w:val="000000"/>
                <w:kern w:val="2"/>
                <w:sz w:val="21"/>
                <w:szCs w:val="21"/>
                <w:lang w:val="en-US" w:eastAsia="zh-CN" w:bidi="ar-SA"/>
              </w:rPr>
            </w:pPr>
            <w:r>
              <w:rPr>
                <w:rFonts w:hint="eastAsia" w:ascii="宋体" w:hAnsi="宋体"/>
                <w:color w:val="000000"/>
                <w:sz w:val="21"/>
                <w:szCs w:val="21"/>
              </w:rPr>
              <w:t>1</w:t>
            </w:r>
          </w:p>
        </w:tc>
      </w:tr>
      <w:tr w14:paraId="46AA15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563796">
            <w:pPr>
              <w:spacing w:beforeLines="0" w:afterLines="0"/>
              <w:jc w:val="center"/>
              <w:rPr>
                <w:rFonts w:hint="eastAsia" w:ascii="宋体" w:hAnsi="宋体" w:eastAsia="宋体" w:cs="Times New Roman"/>
                <w:color w:val="000000"/>
                <w:kern w:val="2"/>
                <w:sz w:val="21"/>
                <w:szCs w:val="21"/>
                <w:lang w:val="en-US" w:eastAsia="zh-CN" w:bidi="ar-SA"/>
              </w:rPr>
            </w:pPr>
            <w:r>
              <w:rPr>
                <w:rFonts w:hint="eastAsia" w:ascii="宋体" w:hAnsi="宋体"/>
                <w:color w:val="000000"/>
                <w:sz w:val="21"/>
                <w:szCs w:val="21"/>
              </w:rPr>
              <w:t>6</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0BD47F">
            <w:pPr>
              <w:spacing w:beforeLines="0" w:afterLines="0"/>
              <w:jc w:val="center"/>
              <w:rPr>
                <w:rFonts w:hint="eastAsia" w:ascii="宋体" w:hAnsi="宋体" w:eastAsia="宋体" w:cs="Times New Roman"/>
                <w:color w:val="000000"/>
                <w:kern w:val="2"/>
                <w:sz w:val="21"/>
                <w:szCs w:val="21"/>
                <w:lang w:val="en-US" w:eastAsia="zh-CN" w:bidi="ar-SA"/>
              </w:rPr>
            </w:pPr>
            <w:r>
              <w:rPr>
                <w:rFonts w:hint="eastAsia" w:ascii="宋体" w:hAnsi="宋体"/>
                <w:color w:val="000000"/>
                <w:sz w:val="21"/>
                <w:szCs w:val="21"/>
              </w:rPr>
              <w:t>晨检机</w:t>
            </w:r>
          </w:p>
        </w:tc>
        <w:tc>
          <w:tcPr>
            <w:tcW w:w="10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CACDA1">
            <w:pPr>
              <w:spacing w:beforeLines="0" w:afterLines="0"/>
              <w:jc w:val="center"/>
              <w:rPr>
                <w:rFonts w:hint="eastAsia" w:ascii="宋体" w:hAnsi="宋体" w:eastAsia="宋体" w:cs="Times New Roman"/>
                <w:color w:val="000000"/>
                <w:kern w:val="2"/>
                <w:sz w:val="21"/>
                <w:szCs w:val="21"/>
                <w:lang w:val="en-US" w:eastAsia="zh-CN" w:bidi="ar-SA"/>
              </w:rPr>
            </w:pPr>
            <w:r>
              <w:rPr>
                <w:rFonts w:hint="eastAsia" w:ascii="宋体" w:hAnsi="宋体"/>
                <w:color w:val="000000"/>
                <w:sz w:val="21"/>
                <w:szCs w:val="21"/>
              </w:rPr>
              <w:t>道尔、乐牛、鑫方卡</w:t>
            </w:r>
          </w:p>
        </w:tc>
        <w:tc>
          <w:tcPr>
            <w:tcW w:w="6804" w:type="dxa"/>
            <w:tcBorders>
              <w:top w:val="single" w:color="000000" w:sz="4" w:space="0"/>
              <w:left w:val="single" w:color="000000" w:sz="4" w:space="0"/>
              <w:bottom w:val="single" w:color="000000" w:sz="4" w:space="0"/>
              <w:right w:val="single" w:color="000000" w:sz="4" w:space="0"/>
            </w:tcBorders>
            <w:shd w:val="clear" w:color="auto" w:fill="auto"/>
            <w:vAlign w:val="top"/>
          </w:tcPr>
          <w:p w14:paraId="749477F4">
            <w:pPr>
              <w:spacing w:beforeLines="0" w:afterLines="0"/>
              <w:jc w:val="left"/>
              <w:rPr>
                <w:rFonts w:hint="eastAsia" w:ascii="宋体" w:hAnsi="宋体"/>
                <w:color w:val="000000"/>
                <w:sz w:val="21"/>
                <w:szCs w:val="21"/>
              </w:rPr>
            </w:pPr>
            <w:r>
              <w:rPr>
                <w:rFonts w:hint="eastAsia" w:ascii="宋体" w:hAnsi="宋体" w:eastAsia="宋体" w:cs="宋体"/>
              </w:rPr>
              <w:t>▲</w:t>
            </w:r>
            <w:r>
              <w:rPr>
                <w:rFonts w:hint="eastAsia" w:ascii="宋体" w:hAnsi="宋体"/>
                <w:color w:val="000000"/>
                <w:sz w:val="21"/>
                <w:szCs w:val="21"/>
              </w:rPr>
              <w:t>1.晨检数据上传：用户身份验证后，可按照设定晨检要求逐项核验及拍照，核验结果可在食堂安全监管营运平台查询；</w:t>
            </w:r>
          </w:p>
          <w:p w14:paraId="093B2634">
            <w:pPr>
              <w:spacing w:beforeLines="0" w:afterLines="0"/>
              <w:jc w:val="left"/>
              <w:rPr>
                <w:rFonts w:hint="eastAsia" w:ascii="宋体" w:hAnsi="宋体"/>
                <w:color w:val="000000"/>
                <w:sz w:val="21"/>
                <w:szCs w:val="21"/>
              </w:rPr>
            </w:pPr>
            <w:r>
              <w:rPr>
                <w:rFonts w:hint="eastAsia" w:ascii="宋体" w:hAnsi="宋体" w:eastAsia="宋体" w:cs="宋体"/>
              </w:rPr>
              <w:t>▲</w:t>
            </w:r>
            <w:r>
              <w:rPr>
                <w:rFonts w:hint="eastAsia" w:ascii="宋体" w:hAnsi="宋体"/>
                <w:color w:val="000000"/>
                <w:sz w:val="21"/>
                <w:szCs w:val="21"/>
              </w:rPr>
              <w:t>2.可正确识别手心或者手背，100次识别、准确率100%；</w:t>
            </w:r>
          </w:p>
          <w:p w14:paraId="733ECA7E">
            <w:pPr>
              <w:spacing w:beforeLines="0" w:afterLines="0"/>
              <w:jc w:val="left"/>
              <w:rPr>
                <w:rFonts w:hint="eastAsia" w:ascii="宋体" w:hAnsi="宋体"/>
                <w:color w:val="000000"/>
                <w:sz w:val="21"/>
                <w:szCs w:val="21"/>
              </w:rPr>
            </w:pPr>
            <w:r>
              <w:rPr>
                <w:rFonts w:hint="eastAsia" w:ascii="宋体" w:hAnsi="宋体"/>
                <w:color w:val="000000"/>
                <w:sz w:val="21"/>
                <w:szCs w:val="21"/>
              </w:rPr>
              <w:t>3.可正确识别识别戒指、指甲油、（伤口）创口贴等，100次识别、准确率100%；</w:t>
            </w:r>
          </w:p>
          <w:p w14:paraId="498370CE">
            <w:pPr>
              <w:spacing w:beforeLines="0" w:afterLines="0"/>
              <w:jc w:val="left"/>
              <w:rPr>
                <w:rFonts w:hint="eastAsia" w:ascii="宋体" w:hAnsi="宋体"/>
                <w:color w:val="000000"/>
                <w:sz w:val="21"/>
                <w:szCs w:val="21"/>
              </w:rPr>
            </w:pPr>
            <w:r>
              <w:rPr>
                <w:rFonts w:hint="eastAsia" w:ascii="宋体" w:hAnsi="宋体"/>
                <w:color w:val="000000"/>
                <w:sz w:val="21"/>
                <w:szCs w:val="21"/>
              </w:rPr>
              <w:t>4.支持今日健康状态反馈：用户可对今日健康状况行选择反馈；</w:t>
            </w:r>
          </w:p>
          <w:p w14:paraId="799A2F0A">
            <w:pPr>
              <w:spacing w:beforeLines="0" w:afterLines="0"/>
              <w:jc w:val="left"/>
              <w:rPr>
                <w:rFonts w:hint="eastAsia" w:ascii="宋体" w:hAnsi="宋体"/>
                <w:color w:val="000000"/>
                <w:sz w:val="21"/>
                <w:szCs w:val="21"/>
              </w:rPr>
            </w:pPr>
            <w:r>
              <w:rPr>
                <w:rFonts w:hint="eastAsia" w:ascii="宋体" w:hAnsi="宋体"/>
                <w:color w:val="000000"/>
                <w:sz w:val="21"/>
                <w:szCs w:val="21"/>
              </w:rPr>
              <w:t>3.支持测温功能可对人员进行体温测量并在显示屏进行显示，体温异常可在显示屏提醒，包括体温正常、体温过低和您发烧了的提醒，异常情况无法通过晨检；</w:t>
            </w:r>
          </w:p>
          <w:p w14:paraId="72797299">
            <w:pPr>
              <w:spacing w:beforeLines="0" w:afterLines="0"/>
              <w:jc w:val="left"/>
              <w:rPr>
                <w:rFonts w:hint="eastAsia" w:ascii="宋体" w:hAnsi="宋体"/>
                <w:color w:val="000000"/>
                <w:sz w:val="21"/>
                <w:szCs w:val="21"/>
              </w:rPr>
            </w:pPr>
            <w:r>
              <w:rPr>
                <w:rFonts w:hint="eastAsia" w:ascii="宋体" w:hAnsi="宋体" w:eastAsia="宋体" w:cs="宋体"/>
              </w:rPr>
              <w:t>▲</w:t>
            </w:r>
            <w:r>
              <w:rPr>
                <w:rFonts w:hint="eastAsia" w:ascii="宋体" w:hAnsi="宋体"/>
                <w:color w:val="000000"/>
                <w:sz w:val="21"/>
                <w:szCs w:val="21"/>
              </w:rPr>
              <w:t>6.晨检健康答题，自带题库，通过触摸屏选择正确答案方可通过晨检；</w:t>
            </w:r>
          </w:p>
          <w:p w14:paraId="0CD62F0D">
            <w:pPr>
              <w:spacing w:beforeLines="0" w:afterLines="0"/>
              <w:jc w:val="left"/>
              <w:rPr>
                <w:rFonts w:hint="eastAsia" w:ascii="宋体" w:hAnsi="宋体"/>
                <w:color w:val="000000"/>
                <w:sz w:val="21"/>
                <w:szCs w:val="21"/>
              </w:rPr>
            </w:pPr>
            <w:r>
              <w:rPr>
                <w:rFonts w:hint="eastAsia" w:ascii="宋体" w:hAnsi="宋体" w:eastAsia="宋体" w:cs="宋体"/>
              </w:rPr>
              <w:t>▲</w:t>
            </w:r>
            <w:r>
              <w:rPr>
                <w:rFonts w:hint="eastAsia" w:ascii="宋体" w:hAnsi="宋体"/>
                <w:color w:val="000000"/>
                <w:sz w:val="21"/>
                <w:szCs w:val="21"/>
              </w:rPr>
              <w:t>7.晨检视频记录：晨检时，可通过人脸识别摄像头记录晨检过程的视频并保存到食堂安全监管营运平台；</w:t>
            </w:r>
          </w:p>
          <w:p w14:paraId="4C66C8A2">
            <w:pPr>
              <w:spacing w:beforeLines="0" w:afterLines="0"/>
              <w:jc w:val="left"/>
              <w:rPr>
                <w:rFonts w:hint="eastAsia" w:ascii="宋体" w:hAnsi="宋体"/>
                <w:color w:val="000000"/>
                <w:sz w:val="21"/>
                <w:szCs w:val="21"/>
              </w:rPr>
            </w:pPr>
            <w:r>
              <w:rPr>
                <w:rFonts w:hint="eastAsia" w:ascii="宋体" w:hAnsi="宋体"/>
                <w:color w:val="000000"/>
                <w:sz w:val="21"/>
                <w:szCs w:val="21"/>
              </w:rPr>
              <w:t>8.晨检尾随抓拍：可关联红外光栅和摄像头，关联后晨检通过用户以外的其他人员尾随时可记录异常情况；</w:t>
            </w:r>
          </w:p>
          <w:p w14:paraId="02B8267C">
            <w:pPr>
              <w:spacing w:beforeLines="0" w:afterLines="0"/>
              <w:jc w:val="left"/>
              <w:rPr>
                <w:rFonts w:hint="eastAsia" w:ascii="宋体" w:hAnsi="宋体"/>
                <w:color w:val="000000"/>
                <w:sz w:val="21"/>
                <w:szCs w:val="21"/>
              </w:rPr>
            </w:pPr>
            <w:r>
              <w:rPr>
                <w:rFonts w:hint="eastAsia" w:ascii="宋体" w:hAnsi="宋体" w:eastAsia="宋体" w:cs="宋体"/>
              </w:rPr>
              <w:t>▲</w:t>
            </w:r>
            <w:r>
              <w:rPr>
                <w:rFonts w:hint="eastAsia" w:ascii="宋体" w:hAnsi="宋体"/>
                <w:color w:val="000000"/>
                <w:sz w:val="21"/>
                <w:szCs w:val="21"/>
              </w:rPr>
              <w:t>9.CPU 主频不低于 2.0GHz，NPU 算力不低于1TOPS，内存不少于2G，硬盘不少于16G；</w:t>
            </w:r>
          </w:p>
          <w:p w14:paraId="583685ED">
            <w:pPr>
              <w:spacing w:beforeLines="0" w:afterLines="0"/>
              <w:jc w:val="left"/>
              <w:rPr>
                <w:rFonts w:hint="eastAsia" w:ascii="宋体" w:hAnsi="宋体"/>
                <w:color w:val="000000"/>
                <w:sz w:val="21"/>
                <w:szCs w:val="21"/>
              </w:rPr>
            </w:pPr>
            <w:r>
              <w:rPr>
                <w:rFonts w:hint="eastAsia" w:ascii="宋体" w:hAnsi="宋体"/>
                <w:color w:val="000000"/>
                <w:sz w:val="21"/>
                <w:szCs w:val="21"/>
              </w:rPr>
              <w:t>10.显示屏：不小于15.6英寸电容触摸屏，支持多点触控，分辨率不低于1920*1080；</w:t>
            </w:r>
          </w:p>
          <w:p w14:paraId="28BDEE9A">
            <w:pPr>
              <w:spacing w:beforeLines="0" w:afterLines="0"/>
              <w:jc w:val="left"/>
              <w:rPr>
                <w:rFonts w:hint="eastAsia" w:ascii="宋体" w:hAnsi="宋体"/>
                <w:color w:val="000000"/>
                <w:sz w:val="21"/>
                <w:szCs w:val="21"/>
              </w:rPr>
            </w:pPr>
            <w:r>
              <w:rPr>
                <w:rFonts w:hint="eastAsia" w:ascii="宋体" w:hAnsi="宋体"/>
                <w:color w:val="000000"/>
                <w:sz w:val="21"/>
                <w:szCs w:val="21"/>
              </w:rPr>
              <w:t>11摄像头：1个人脸识别红外双目摄像头，像素不小于200W；1个手部识别彩色摄像头，像素不小于200W；</w:t>
            </w:r>
          </w:p>
          <w:p w14:paraId="16AF5BA2">
            <w:pPr>
              <w:spacing w:beforeLines="0" w:afterLines="0"/>
              <w:jc w:val="left"/>
              <w:rPr>
                <w:rFonts w:hint="eastAsia" w:ascii="宋体" w:hAnsi="宋体"/>
                <w:color w:val="000000"/>
                <w:sz w:val="21"/>
                <w:szCs w:val="21"/>
              </w:rPr>
            </w:pPr>
            <w:r>
              <w:rPr>
                <w:rFonts w:hint="eastAsia" w:ascii="宋体" w:hAnsi="宋体"/>
                <w:color w:val="000000"/>
                <w:sz w:val="21"/>
                <w:szCs w:val="21"/>
              </w:rPr>
              <w:t>12.具备人脸识别功能：容量大于2万人、识别时间小于0.2秒，识别准确率大于99.9%；</w:t>
            </w:r>
          </w:p>
          <w:p w14:paraId="5020635A">
            <w:pPr>
              <w:spacing w:beforeLines="0" w:afterLines="0"/>
              <w:jc w:val="left"/>
              <w:rPr>
                <w:rFonts w:hint="eastAsia" w:ascii="宋体" w:hAnsi="宋体"/>
                <w:color w:val="000000"/>
                <w:sz w:val="21"/>
                <w:szCs w:val="21"/>
              </w:rPr>
            </w:pPr>
            <w:r>
              <w:rPr>
                <w:rFonts w:hint="eastAsia" w:ascii="宋体" w:hAnsi="宋体"/>
                <w:color w:val="000000"/>
                <w:sz w:val="21"/>
                <w:szCs w:val="21"/>
              </w:rPr>
              <w:t>13.强光识别：阳光直照下也可以正常人脸识别；</w:t>
            </w:r>
          </w:p>
          <w:p w14:paraId="34A381EB">
            <w:pPr>
              <w:spacing w:beforeLines="0" w:afterLines="0"/>
              <w:jc w:val="left"/>
              <w:rPr>
                <w:rFonts w:hint="eastAsia" w:ascii="宋体" w:hAnsi="宋体" w:eastAsia="宋体" w:cs="Times New Roman"/>
                <w:color w:val="000000"/>
                <w:kern w:val="2"/>
                <w:sz w:val="21"/>
                <w:szCs w:val="21"/>
                <w:lang w:val="en-US" w:eastAsia="zh-CN" w:bidi="ar-SA"/>
              </w:rPr>
            </w:pPr>
            <w:r>
              <w:rPr>
                <w:rFonts w:hint="eastAsia" w:ascii="宋体" w:hAnsi="宋体" w:eastAsia="宋体" w:cs="宋体"/>
              </w:rPr>
              <w:t>▲</w:t>
            </w:r>
            <w:r>
              <w:rPr>
                <w:rFonts w:hint="eastAsia" w:ascii="宋体" w:hAnsi="宋体"/>
                <w:color w:val="000000"/>
                <w:sz w:val="21"/>
                <w:szCs w:val="21"/>
              </w:rPr>
              <w:t>以上所有功能和参数须提供具有CMA或CNAS认证的检测机构出具的产品检测报告来证明，检测报告上有对应项目。</w:t>
            </w:r>
          </w:p>
        </w:tc>
        <w:tc>
          <w:tcPr>
            <w:tcW w:w="8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E26FFE">
            <w:pPr>
              <w:spacing w:beforeLines="0" w:afterLines="0"/>
              <w:jc w:val="center"/>
              <w:rPr>
                <w:rFonts w:hint="eastAsia" w:ascii="宋体" w:hAnsi="宋体" w:eastAsia="宋体" w:cs="Times New Roman"/>
                <w:color w:val="000000"/>
                <w:kern w:val="2"/>
                <w:sz w:val="21"/>
                <w:szCs w:val="21"/>
                <w:lang w:val="en-US" w:eastAsia="zh-CN" w:bidi="ar-SA"/>
              </w:rPr>
            </w:pPr>
            <w:r>
              <w:rPr>
                <w:rFonts w:hint="eastAsia" w:ascii="宋体" w:hAnsi="宋体"/>
                <w:color w:val="000000"/>
                <w:sz w:val="21"/>
                <w:szCs w:val="21"/>
              </w:rPr>
              <w:t>1</w:t>
            </w:r>
          </w:p>
        </w:tc>
      </w:tr>
      <w:tr w14:paraId="541873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EB836F">
            <w:pPr>
              <w:spacing w:beforeLines="0" w:afterLines="0"/>
              <w:jc w:val="center"/>
              <w:rPr>
                <w:rFonts w:hint="eastAsia" w:ascii="宋体" w:hAnsi="宋体" w:eastAsia="宋体" w:cs="Times New Roman"/>
                <w:color w:val="000000"/>
                <w:kern w:val="2"/>
                <w:sz w:val="21"/>
                <w:szCs w:val="21"/>
                <w:lang w:val="en-US" w:eastAsia="zh-CN" w:bidi="ar-SA"/>
              </w:rPr>
            </w:pPr>
            <w:r>
              <w:rPr>
                <w:rFonts w:hint="eastAsia" w:ascii="宋体" w:hAnsi="宋体"/>
                <w:color w:val="000000"/>
                <w:sz w:val="21"/>
                <w:szCs w:val="21"/>
              </w:rPr>
              <w:t>7</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B55155">
            <w:pPr>
              <w:spacing w:beforeLines="0" w:afterLines="0"/>
              <w:jc w:val="center"/>
              <w:rPr>
                <w:rFonts w:hint="eastAsia" w:ascii="宋体" w:hAnsi="宋体" w:eastAsia="宋体" w:cs="Times New Roman"/>
                <w:color w:val="000000"/>
                <w:kern w:val="2"/>
                <w:sz w:val="21"/>
                <w:szCs w:val="21"/>
                <w:lang w:val="en-US" w:eastAsia="zh-CN" w:bidi="ar-SA"/>
              </w:rPr>
            </w:pPr>
            <w:r>
              <w:rPr>
                <w:rFonts w:hint="eastAsia" w:ascii="宋体" w:hAnsi="宋体"/>
                <w:color w:val="000000"/>
                <w:sz w:val="21"/>
                <w:szCs w:val="21"/>
              </w:rPr>
              <w:t>人脸门禁机</w:t>
            </w:r>
          </w:p>
        </w:tc>
        <w:tc>
          <w:tcPr>
            <w:tcW w:w="10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BE8E92">
            <w:pPr>
              <w:spacing w:beforeLines="0" w:afterLines="0"/>
              <w:jc w:val="center"/>
              <w:rPr>
                <w:rFonts w:hint="eastAsia" w:ascii="宋体" w:hAnsi="宋体" w:eastAsia="宋体" w:cs="Times New Roman"/>
                <w:color w:val="000000"/>
                <w:kern w:val="2"/>
                <w:sz w:val="21"/>
                <w:szCs w:val="21"/>
                <w:lang w:val="en-US" w:eastAsia="zh-CN" w:bidi="ar-SA"/>
              </w:rPr>
            </w:pPr>
            <w:r>
              <w:rPr>
                <w:rFonts w:hint="eastAsia" w:ascii="宋体" w:hAnsi="宋体"/>
                <w:color w:val="000000"/>
                <w:sz w:val="21"/>
                <w:szCs w:val="21"/>
              </w:rPr>
              <w:t>乐牛、海清、海康</w:t>
            </w:r>
          </w:p>
        </w:tc>
        <w:tc>
          <w:tcPr>
            <w:tcW w:w="6804" w:type="dxa"/>
            <w:tcBorders>
              <w:top w:val="single" w:color="000000" w:sz="4" w:space="0"/>
              <w:left w:val="single" w:color="000000" w:sz="4" w:space="0"/>
              <w:bottom w:val="single" w:color="000000" w:sz="4" w:space="0"/>
              <w:right w:val="single" w:color="000000" w:sz="4" w:space="0"/>
            </w:tcBorders>
            <w:shd w:val="clear" w:color="auto" w:fill="auto"/>
            <w:vAlign w:val="top"/>
          </w:tcPr>
          <w:p w14:paraId="20598C3B">
            <w:pPr>
              <w:spacing w:beforeLines="0" w:afterLines="0"/>
              <w:jc w:val="left"/>
              <w:rPr>
                <w:rFonts w:hint="eastAsia" w:ascii="宋体" w:hAnsi="宋体"/>
                <w:color w:val="000000"/>
                <w:sz w:val="21"/>
                <w:szCs w:val="21"/>
              </w:rPr>
            </w:pPr>
            <w:r>
              <w:rPr>
                <w:rFonts w:hint="eastAsia" w:ascii="宋体" w:hAnsi="宋体"/>
                <w:color w:val="000000"/>
                <w:sz w:val="21"/>
                <w:szCs w:val="21"/>
              </w:rPr>
              <w:t>1.处理器：双核 ARM Cortex-A7 and RISC-V MCU；</w:t>
            </w:r>
          </w:p>
          <w:p w14:paraId="1D3D576C">
            <w:pPr>
              <w:spacing w:beforeLines="0" w:afterLines="0"/>
              <w:jc w:val="left"/>
              <w:rPr>
                <w:rFonts w:hint="eastAsia" w:ascii="宋体" w:hAnsi="宋体"/>
                <w:color w:val="000000"/>
                <w:sz w:val="21"/>
                <w:szCs w:val="21"/>
              </w:rPr>
            </w:pPr>
            <w:r>
              <w:rPr>
                <w:rFonts w:hint="eastAsia" w:ascii="宋体" w:hAnsi="宋体"/>
                <w:color w:val="000000"/>
                <w:sz w:val="21"/>
                <w:szCs w:val="21"/>
              </w:rPr>
              <w:t>2.存储：不低于1GB内存 + 8GB eMMC ；</w:t>
            </w:r>
          </w:p>
          <w:p w14:paraId="65693831">
            <w:pPr>
              <w:spacing w:beforeLines="0" w:afterLines="0"/>
              <w:jc w:val="left"/>
              <w:rPr>
                <w:rFonts w:hint="eastAsia" w:ascii="宋体" w:hAnsi="宋体"/>
                <w:color w:val="000000"/>
                <w:sz w:val="21"/>
                <w:szCs w:val="21"/>
              </w:rPr>
            </w:pPr>
            <w:r>
              <w:rPr>
                <w:rFonts w:hint="eastAsia" w:ascii="宋体" w:hAnsi="宋体"/>
                <w:color w:val="000000"/>
                <w:sz w:val="21"/>
                <w:szCs w:val="21"/>
              </w:rPr>
              <w:t>4.显示屏：不低于8寸高清IPS屏；</w:t>
            </w:r>
          </w:p>
          <w:p w14:paraId="256F530C">
            <w:pPr>
              <w:spacing w:beforeLines="0" w:afterLines="0"/>
              <w:jc w:val="left"/>
              <w:rPr>
                <w:rFonts w:hint="eastAsia" w:ascii="宋体" w:hAnsi="宋体"/>
                <w:color w:val="000000"/>
                <w:sz w:val="21"/>
                <w:szCs w:val="21"/>
              </w:rPr>
            </w:pPr>
            <w:r>
              <w:rPr>
                <w:rFonts w:hint="eastAsia" w:ascii="宋体" w:hAnsi="宋体"/>
                <w:color w:val="000000"/>
                <w:sz w:val="21"/>
                <w:szCs w:val="21"/>
              </w:rPr>
              <w:t>5.摄像头：双目，不低于210万有效像素；</w:t>
            </w:r>
          </w:p>
          <w:p w14:paraId="7B424273">
            <w:pPr>
              <w:spacing w:beforeLines="0" w:afterLines="0"/>
              <w:jc w:val="left"/>
              <w:rPr>
                <w:rFonts w:hint="eastAsia" w:ascii="宋体" w:hAnsi="宋体"/>
                <w:color w:val="000000"/>
                <w:sz w:val="21"/>
                <w:szCs w:val="21"/>
              </w:rPr>
            </w:pPr>
            <w:r>
              <w:rPr>
                <w:rFonts w:hint="eastAsia" w:ascii="宋体" w:hAnsi="宋体"/>
                <w:color w:val="000000"/>
                <w:sz w:val="21"/>
                <w:szCs w:val="21"/>
              </w:rPr>
              <w:t>6.支持活体识别，内置读卡模块；</w:t>
            </w:r>
          </w:p>
          <w:p w14:paraId="213BDD9E">
            <w:pPr>
              <w:spacing w:beforeLines="0" w:afterLines="0"/>
              <w:jc w:val="left"/>
              <w:rPr>
                <w:rFonts w:hint="eastAsia" w:ascii="宋体" w:hAnsi="宋体"/>
                <w:color w:val="000000"/>
                <w:sz w:val="21"/>
                <w:szCs w:val="21"/>
              </w:rPr>
            </w:pPr>
            <w:r>
              <w:rPr>
                <w:rFonts w:hint="eastAsia" w:ascii="宋体" w:hAnsi="宋体"/>
                <w:color w:val="000000"/>
                <w:sz w:val="21"/>
                <w:szCs w:val="21"/>
              </w:rPr>
              <w:t>8.人脸识别：容量不低于2万人、识别时间≤0.5秒，识别准确率≥99.8%；</w:t>
            </w:r>
          </w:p>
          <w:p w14:paraId="02948909">
            <w:pPr>
              <w:spacing w:beforeLines="0" w:afterLines="0"/>
              <w:jc w:val="left"/>
              <w:rPr>
                <w:rFonts w:hint="eastAsia" w:ascii="宋体" w:hAnsi="宋体"/>
                <w:color w:val="000000"/>
                <w:sz w:val="21"/>
                <w:szCs w:val="21"/>
              </w:rPr>
            </w:pPr>
            <w:r>
              <w:rPr>
                <w:rFonts w:hint="eastAsia" w:ascii="宋体" w:hAnsi="宋体"/>
                <w:color w:val="000000"/>
                <w:sz w:val="21"/>
                <w:szCs w:val="21"/>
              </w:rPr>
              <w:t>9.强光识别：阳光直照下也可以正常人脸识别；</w:t>
            </w:r>
          </w:p>
          <w:p w14:paraId="53E5D618">
            <w:pPr>
              <w:spacing w:beforeLines="0" w:afterLines="0"/>
              <w:jc w:val="left"/>
              <w:rPr>
                <w:rFonts w:hint="eastAsia" w:ascii="宋体" w:hAnsi="宋体" w:eastAsia="宋体" w:cs="Times New Roman"/>
                <w:color w:val="000000"/>
                <w:kern w:val="2"/>
                <w:sz w:val="21"/>
                <w:szCs w:val="21"/>
                <w:lang w:val="en-US" w:eastAsia="zh-CN" w:bidi="ar-SA"/>
              </w:rPr>
            </w:pPr>
            <w:r>
              <w:rPr>
                <w:rFonts w:hint="eastAsia" w:ascii="宋体" w:hAnsi="宋体"/>
                <w:color w:val="000000"/>
                <w:sz w:val="21"/>
                <w:szCs w:val="21"/>
              </w:rPr>
              <w:t>10.刷卡识别：识别距离≥30MM、识别时间≤0.5秒，识别区域直径≥45MM；</w:t>
            </w:r>
          </w:p>
        </w:tc>
        <w:tc>
          <w:tcPr>
            <w:tcW w:w="8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9C162F">
            <w:pPr>
              <w:spacing w:beforeLines="0" w:afterLines="0"/>
              <w:jc w:val="center"/>
              <w:rPr>
                <w:rFonts w:hint="eastAsia" w:ascii="宋体" w:hAnsi="宋体" w:eastAsia="宋体" w:cs="Times New Roman"/>
                <w:color w:val="000000"/>
                <w:kern w:val="2"/>
                <w:sz w:val="21"/>
                <w:szCs w:val="21"/>
                <w:lang w:val="en-US" w:eastAsia="zh-CN" w:bidi="ar-SA"/>
              </w:rPr>
            </w:pPr>
            <w:r>
              <w:rPr>
                <w:rFonts w:hint="eastAsia" w:ascii="宋体" w:hAnsi="宋体"/>
                <w:color w:val="000000"/>
                <w:sz w:val="21"/>
                <w:szCs w:val="21"/>
              </w:rPr>
              <w:t>2</w:t>
            </w:r>
          </w:p>
        </w:tc>
      </w:tr>
      <w:tr w14:paraId="254273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C8F36D">
            <w:pPr>
              <w:spacing w:beforeLines="0" w:afterLines="0"/>
              <w:jc w:val="center"/>
              <w:rPr>
                <w:rFonts w:hint="eastAsia" w:ascii="宋体" w:hAnsi="宋体" w:eastAsia="宋体" w:cs="Times New Roman"/>
                <w:color w:val="000000"/>
                <w:kern w:val="2"/>
                <w:sz w:val="21"/>
                <w:szCs w:val="21"/>
                <w:lang w:val="en-US" w:eastAsia="zh-CN" w:bidi="ar-SA"/>
              </w:rPr>
            </w:pPr>
            <w:r>
              <w:rPr>
                <w:rFonts w:hint="eastAsia" w:ascii="宋体" w:hAnsi="宋体"/>
                <w:color w:val="000000"/>
                <w:sz w:val="21"/>
                <w:szCs w:val="21"/>
              </w:rPr>
              <w:t>8</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81CC47">
            <w:pPr>
              <w:spacing w:beforeLines="0" w:afterLines="0"/>
              <w:jc w:val="center"/>
              <w:rPr>
                <w:rFonts w:hint="eastAsia" w:ascii="宋体" w:hAnsi="宋体" w:eastAsia="宋体" w:cs="Times New Roman"/>
                <w:color w:val="000000"/>
                <w:kern w:val="2"/>
                <w:sz w:val="21"/>
                <w:szCs w:val="21"/>
                <w:lang w:val="en-US" w:eastAsia="zh-CN" w:bidi="ar-SA"/>
              </w:rPr>
            </w:pPr>
            <w:r>
              <w:rPr>
                <w:rFonts w:hint="eastAsia" w:ascii="宋体" w:hAnsi="宋体"/>
                <w:color w:val="000000"/>
                <w:sz w:val="21"/>
                <w:szCs w:val="21"/>
              </w:rPr>
              <w:t>电锁</w:t>
            </w:r>
          </w:p>
        </w:tc>
        <w:tc>
          <w:tcPr>
            <w:tcW w:w="10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0926B4">
            <w:pPr>
              <w:spacing w:beforeLines="0" w:afterLines="0"/>
              <w:jc w:val="center"/>
              <w:rPr>
                <w:rFonts w:hint="eastAsia" w:ascii="宋体" w:hAnsi="宋体" w:eastAsia="宋体" w:cs="Times New Roman"/>
                <w:color w:val="000000"/>
                <w:kern w:val="2"/>
                <w:sz w:val="21"/>
                <w:szCs w:val="21"/>
                <w:lang w:val="en-US" w:eastAsia="zh-CN" w:bidi="ar-SA"/>
              </w:rPr>
            </w:pPr>
            <w:r>
              <w:rPr>
                <w:rFonts w:hint="eastAsia" w:ascii="宋体" w:hAnsi="宋体"/>
                <w:color w:val="000000"/>
                <w:sz w:val="21"/>
                <w:szCs w:val="21"/>
              </w:rPr>
              <w:t>博克、海康、大华</w:t>
            </w:r>
          </w:p>
        </w:tc>
        <w:tc>
          <w:tcPr>
            <w:tcW w:w="6804" w:type="dxa"/>
            <w:tcBorders>
              <w:top w:val="single" w:color="000000" w:sz="4" w:space="0"/>
              <w:left w:val="single" w:color="000000" w:sz="4" w:space="0"/>
              <w:bottom w:val="single" w:color="000000" w:sz="4" w:space="0"/>
              <w:right w:val="single" w:color="000000" w:sz="4" w:space="0"/>
            </w:tcBorders>
            <w:shd w:val="clear" w:color="auto" w:fill="auto"/>
            <w:vAlign w:val="top"/>
          </w:tcPr>
          <w:p w14:paraId="4733546A">
            <w:pPr>
              <w:spacing w:beforeLines="0" w:afterLines="0"/>
              <w:jc w:val="left"/>
              <w:rPr>
                <w:rFonts w:hint="eastAsia" w:ascii="宋体" w:hAnsi="宋体"/>
                <w:color w:val="000000"/>
                <w:sz w:val="21"/>
                <w:szCs w:val="21"/>
              </w:rPr>
            </w:pPr>
            <w:r>
              <w:rPr>
                <w:rFonts w:hint="eastAsia" w:ascii="宋体" w:hAnsi="宋体"/>
                <w:color w:val="000000"/>
                <w:sz w:val="21"/>
                <w:szCs w:val="21"/>
              </w:rPr>
              <w:t>1.双联280KG静态直线拉力；</w:t>
            </w:r>
          </w:p>
          <w:p w14:paraId="692BFEBA">
            <w:pPr>
              <w:spacing w:beforeLines="0" w:afterLines="0"/>
              <w:jc w:val="left"/>
              <w:rPr>
                <w:rFonts w:hint="eastAsia" w:ascii="宋体" w:hAnsi="宋体"/>
                <w:color w:val="000000"/>
                <w:sz w:val="21"/>
                <w:szCs w:val="21"/>
              </w:rPr>
            </w:pPr>
            <w:r>
              <w:rPr>
                <w:rFonts w:hint="eastAsia" w:ascii="宋体" w:hAnsi="宋体"/>
                <w:color w:val="000000"/>
                <w:sz w:val="21"/>
                <w:szCs w:val="21"/>
              </w:rPr>
              <w:t>2.可自行设定12VDC 或24VDC；</w:t>
            </w:r>
          </w:p>
          <w:p w14:paraId="27108851">
            <w:pPr>
              <w:spacing w:beforeLines="0" w:afterLines="0"/>
              <w:jc w:val="left"/>
              <w:rPr>
                <w:rFonts w:hint="eastAsia" w:ascii="宋体" w:hAnsi="宋体"/>
                <w:color w:val="000000"/>
                <w:sz w:val="21"/>
                <w:szCs w:val="21"/>
              </w:rPr>
            </w:pPr>
            <w:r>
              <w:rPr>
                <w:rFonts w:hint="eastAsia" w:ascii="宋体" w:hAnsi="宋体"/>
                <w:color w:val="000000"/>
                <w:sz w:val="21"/>
                <w:szCs w:val="21"/>
              </w:rPr>
              <w:t xml:space="preserve">3.内置反向电流保护装置（MOV）；        </w:t>
            </w:r>
          </w:p>
          <w:p w14:paraId="1E6E03F1">
            <w:pPr>
              <w:spacing w:beforeLines="0" w:afterLines="0"/>
              <w:jc w:val="left"/>
              <w:rPr>
                <w:rFonts w:hint="eastAsia" w:ascii="宋体" w:hAnsi="宋体"/>
                <w:color w:val="000000"/>
                <w:sz w:val="21"/>
                <w:szCs w:val="21"/>
              </w:rPr>
            </w:pPr>
            <w:r>
              <w:rPr>
                <w:rFonts w:hint="eastAsia" w:ascii="宋体" w:hAnsi="宋体"/>
                <w:color w:val="000000"/>
                <w:sz w:val="21"/>
                <w:szCs w:val="21"/>
              </w:rPr>
              <w:t>4.防残磁设计，防磨损材料制造；</w:t>
            </w:r>
          </w:p>
          <w:p w14:paraId="7758297D">
            <w:pPr>
              <w:spacing w:beforeLines="0" w:afterLines="0"/>
              <w:jc w:val="left"/>
              <w:rPr>
                <w:rFonts w:hint="eastAsia" w:ascii="宋体" w:hAnsi="宋体"/>
                <w:color w:val="000000"/>
                <w:sz w:val="21"/>
                <w:szCs w:val="21"/>
              </w:rPr>
            </w:pPr>
            <w:r>
              <w:rPr>
                <w:rFonts w:hint="eastAsia" w:ascii="宋体" w:hAnsi="宋体"/>
                <w:color w:val="000000"/>
                <w:sz w:val="21"/>
                <w:szCs w:val="21"/>
              </w:rPr>
              <w:t xml:space="preserve">5.铝外壳采用高强度合金材料；           </w:t>
            </w:r>
          </w:p>
          <w:p w14:paraId="4649566A">
            <w:pPr>
              <w:spacing w:beforeLines="0" w:afterLines="0"/>
              <w:jc w:val="left"/>
              <w:rPr>
                <w:rFonts w:hint="eastAsia" w:ascii="宋体" w:hAnsi="宋体"/>
                <w:color w:val="000000"/>
                <w:sz w:val="21"/>
                <w:szCs w:val="21"/>
              </w:rPr>
            </w:pPr>
            <w:r>
              <w:rPr>
                <w:rFonts w:hint="eastAsia" w:ascii="宋体" w:hAnsi="宋体"/>
                <w:color w:val="000000"/>
                <w:sz w:val="21"/>
                <w:szCs w:val="21"/>
              </w:rPr>
              <w:t>6.双重锁体绝缘处理；</w:t>
            </w:r>
          </w:p>
          <w:p w14:paraId="1426E5EC">
            <w:pPr>
              <w:spacing w:beforeLines="0" w:afterLines="0"/>
              <w:jc w:val="left"/>
              <w:rPr>
                <w:rFonts w:hint="eastAsia" w:ascii="宋体" w:hAnsi="宋体"/>
                <w:color w:val="000000"/>
                <w:sz w:val="21"/>
                <w:szCs w:val="21"/>
              </w:rPr>
            </w:pPr>
            <w:r>
              <w:rPr>
                <w:rFonts w:hint="eastAsia" w:ascii="宋体" w:hAnsi="宋体"/>
                <w:color w:val="000000"/>
                <w:sz w:val="21"/>
                <w:szCs w:val="21"/>
              </w:rPr>
              <w:t xml:space="preserve">12.信号输出：门状态信号输出；               </w:t>
            </w:r>
          </w:p>
          <w:p w14:paraId="62535123">
            <w:pPr>
              <w:spacing w:beforeLines="0" w:afterLines="0"/>
              <w:jc w:val="left"/>
              <w:rPr>
                <w:rFonts w:hint="eastAsia" w:ascii="宋体" w:hAnsi="宋体"/>
                <w:color w:val="000000"/>
                <w:sz w:val="21"/>
                <w:szCs w:val="21"/>
              </w:rPr>
            </w:pPr>
            <w:r>
              <w:rPr>
                <w:rFonts w:hint="eastAsia" w:ascii="宋体" w:hAnsi="宋体"/>
                <w:color w:val="000000"/>
                <w:sz w:val="21"/>
                <w:szCs w:val="21"/>
              </w:rPr>
              <w:t xml:space="preserve">13.延时开门：0/3/6/9秒；    </w:t>
            </w:r>
          </w:p>
          <w:p w14:paraId="11AC0CCB">
            <w:pPr>
              <w:spacing w:beforeLines="0" w:afterLines="0"/>
              <w:jc w:val="left"/>
              <w:rPr>
                <w:rFonts w:hint="eastAsia" w:ascii="宋体" w:hAnsi="宋体"/>
                <w:color w:val="000000"/>
                <w:sz w:val="21"/>
                <w:szCs w:val="21"/>
              </w:rPr>
            </w:pPr>
            <w:r>
              <w:rPr>
                <w:rFonts w:hint="eastAsia" w:ascii="宋体" w:hAnsi="宋体"/>
                <w:color w:val="000000"/>
                <w:sz w:val="21"/>
                <w:szCs w:val="21"/>
              </w:rPr>
              <w:t xml:space="preserve">14.安全类型：断电开门；                    </w:t>
            </w:r>
          </w:p>
          <w:p w14:paraId="105193F0">
            <w:pPr>
              <w:spacing w:beforeLines="0" w:afterLines="0"/>
              <w:jc w:val="left"/>
              <w:rPr>
                <w:rFonts w:hint="eastAsia" w:ascii="宋体" w:hAnsi="宋体" w:eastAsia="宋体" w:cs="Times New Roman"/>
                <w:color w:val="000000"/>
                <w:kern w:val="2"/>
                <w:sz w:val="21"/>
                <w:szCs w:val="21"/>
                <w:lang w:val="en-US" w:eastAsia="zh-CN" w:bidi="ar-SA"/>
              </w:rPr>
            </w:pPr>
            <w:r>
              <w:rPr>
                <w:rFonts w:hint="eastAsia" w:ascii="宋体" w:hAnsi="宋体"/>
                <w:color w:val="000000"/>
                <w:sz w:val="21"/>
                <w:szCs w:val="21"/>
              </w:rPr>
              <w:t>15.适用门型：木门\玻璃门\金属门\防火门等</w:t>
            </w:r>
          </w:p>
        </w:tc>
        <w:tc>
          <w:tcPr>
            <w:tcW w:w="8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5B95B5">
            <w:pPr>
              <w:spacing w:beforeLines="0" w:afterLines="0"/>
              <w:jc w:val="center"/>
              <w:rPr>
                <w:rFonts w:hint="eastAsia" w:ascii="宋体" w:hAnsi="宋体" w:eastAsia="宋体" w:cs="Times New Roman"/>
                <w:color w:val="000000"/>
                <w:kern w:val="2"/>
                <w:sz w:val="21"/>
                <w:szCs w:val="21"/>
                <w:lang w:val="en-US" w:eastAsia="zh-CN" w:bidi="ar-SA"/>
              </w:rPr>
            </w:pPr>
            <w:r>
              <w:rPr>
                <w:rFonts w:hint="eastAsia" w:ascii="宋体" w:hAnsi="宋体"/>
                <w:color w:val="000000"/>
                <w:sz w:val="21"/>
                <w:szCs w:val="21"/>
              </w:rPr>
              <w:t>2</w:t>
            </w:r>
          </w:p>
        </w:tc>
      </w:tr>
      <w:tr w14:paraId="1A077A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0E88C0">
            <w:pPr>
              <w:spacing w:beforeLines="0" w:afterLines="0"/>
              <w:jc w:val="center"/>
              <w:rPr>
                <w:rFonts w:hint="eastAsia" w:ascii="宋体" w:hAnsi="宋体" w:eastAsia="宋体" w:cs="Times New Roman"/>
                <w:color w:val="000000"/>
                <w:kern w:val="2"/>
                <w:sz w:val="21"/>
                <w:szCs w:val="21"/>
                <w:lang w:val="en-US" w:eastAsia="zh-CN" w:bidi="ar-SA"/>
              </w:rPr>
            </w:pPr>
            <w:r>
              <w:rPr>
                <w:rFonts w:hint="eastAsia" w:ascii="宋体" w:hAnsi="宋体"/>
                <w:color w:val="000000"/>
                <w:sz w:val="21"/>
                <w:szCs w:val="21"/>
              </w:rPr>
              <w:t>9</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5BB926">
            <w:pPr>
              <w:spacing w:beforeLines="0" w:afterLines="0"/>
              <w:jc w:val="center"/>
              <w:rPr>
                <w:rFonts w:hint="eastAsia" w:ascii="宋体" w:hAnsi="宋体" w:eastAsia="宋体" w:cs="Times New Roman"/>
                <w:color w:val="000000"/>
                <w:kern w:val="2"/>
                <w:sz w:val="21"/>
                <w:szCs w:val="21"/>
                <w:lang w:val="en-US" w:eastAsia="zh-CN" w:bidi="ar-SA"/>
              </w:rPr>
            </w:pPr>
            <w:r>
              <w:rPr>
                <w:rFonts w:hint="eastAsia" w:ascii="宋体" w:hAnsi="宋体"/>
                <w:color w:val="000000"/>
                <w:sz w:val="21"/>
                <w:szCs w:val="21"/>
              </w:rPr>
              <w:t>录像机</w:t>
            </w:r>
          </w:p>
        </w:tc>
        <w:tc>
          <w:tcPr>
            <w:tcW w:w="10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BECCC6">
            <w:pPr>
              <w:spacing w:beforeLines="0" w:afterLines="0"/>
              <w:jc w:val="center"/>
              <w:rPr>
                <w:rFonts w:hint="eastAsia" w:ascii="宋体" w:hAnsi="宋体" w:eastAsia="宋体" w:cs="Times New Roman"/>
                <w:color w:val="000000"/>
                <w:kern w:val="2"/>
                <w:sz w:val="21"/>
                <w:szCs w:val="21"/>
                <w:lang w:val="en-US" w:eastAsia="zh-CN" w:bidi="ar-SA"/>
              </w:rPr>
            </w:pPr>
            <w:r>
              <w:rPr>
                <w:rFonts w:hint="eastAsia" w:ascii="宋体" w:hAnsi="宋体"/>
                <w:color w:val="000000"/>
                <w:sz w:val="21"/>
                <w:szCs w:val="21"/>
              </w:rPr>
              <w:t>海康、大华、普天视</w:t>
            </w:r>
          </w:p>
        </w:tc>
        <w:tc>
          <w:tcPr>
            <w:tcW w:w="6804" w:type="dxa"/>
            <w:tcBorders>
              <w:top w:val="single" w:color="000000" w:sz="4" w:space="0"/>
              <w:left w:val="single" w:color="000000" w:sz="4" w:space="0"/>
              <w:bottom w:val="single" w:color="000000" w:sz="4" w:space="0"/>
              <w:right w:val="single" w:color="000000" w:sz="4" w:space="0"/>
            </w:tcBorders>
            <w:shd w:val="clear" w:color="auto" w:fill="auto"/>
            <w:vAlign w:val="top"/>
          </w:tcPr>
          <w:p w14:paraId="1F8A341D">
            <w:pPr>
              <w:spacing w:beforeLines="0" w:afterLines="0"/>
              <w:jc w:val="left"/>
              <w:rPr>
                <w:rFonts w:hint="eastAsia" w:ascii="宋体" w:hAnsi="宋体"/>
                <w:color w:val="000000"/>
                <w:sz w:val="21"/>
                <w:szCs w:val="21"/>
              </w:rPr>
            </w:pPr>
            <w:r>
              <w:rPr>
                <w:rFonts w:hint="eastAsia" w:ascii="宋体" w:hAnsi="宋体"/>
                <w:color w:val="000000"/>
                <w:sz w:val="21"/>
                <w:szCs w:val="21"/>
              </w:rPr>
              <w:t>1、视频参数</w:t>
            </w:r>
          </w:p>
          <w:p w14:paraId="7F0F9FFA">
            <w:pPr>
              <w:spacing w:beforeLines="0" w:afterLines="0"/>
              <w:jc w:val="left"/>
              <w:rPr>
                <w:rFonts w:hint="eastAsia" w:ascii="宋体" w:hAnsi="宋体"/>
                <w:color w:val="000000"/>
                <w:sz w:val="21"/>
                <w:szCs w:val="21"/>
              </w:rPr>
            </w:pPr>
            <w:r>
              <w:rPr>
                <w:rFonts w:hint="eastAsia" w:ascii="宋体" w:hAnsi="宋体"/>
                <w:color w:val="000000"/>
                <w:sz w:val="21"/>
                <w:szCs w:val="21"/>
              </w:rPr>
              <w:t>视频输出：1路HDMI，1路VGA</w:t>
            </w:r>
          </w:p>
          <w:p w14:paraId="35B372F9">
            <w:pPr>
              <w:spacing w:beforeLines="0" w:afterLines="0"/>
              <w:jc w:val="left"/>
              <w:rPr>
                <w:rFonts w:hint="eastAsia" w:ascii="宋体" w:hAnsi="宋体"/>
                <w:color w:val="000000"/>
                <w:sz w:val="21"/>
                <w:szCs w:val="21"/>
              </w:rPr>
            </w:pPr>
            <w:r>
              <w:rPr>
                <w:rFonts w:hint="eastAsia" w:ascii="宋体" w:hAnsi="宋体"/>
                <w:color w:val="000000"/>
                <w:sz w:val="21"/>
                <w:szCs w:val="21"/>
              </w:rPr>
              <w:t>HDMI输出：4K（3840*2160）/30Hz,  2K（2560*1440）/60Hz，</w:t>
            </w:r>
          </w:p>
          <w:p w14:paraId="07B2AAB8">
            <w:pPr>
              <w:spacing w:beforeLines="0" w:afterLines="0"/>
              <w:jc w:val="left"/>
              <w:rPr>
                <w:rFonts w:hint="eastAsia" w:ascii="宋体" w:hAnsi="宋体"/>
                <w:color w:val="000000"/>
                <w:sz w:val="21"/>
                <w:szCs w:val="21"/>
              </w:rPr>
            </w:pPr>
            <w:r>
              <w:rPr>
                <w:rFonts w:hint="eastAsia" w:ascii="宋体" w:hAnsi="宋体"/>
                <w:color w:val="000000"/>
                <w:sz w:val="21"/>
                <w:szCs w:val="21"/>
              </w:rPr>
              <w:t>1920*1080/60Hz，1600*1200/60Hz，1280*1024/60Hz，1280*720/60Hz</w:t>
            </w:r>
          </w:p>
          <w:p w14:paraId="24804129">
            <w:pPr>
              <w:spacing w:beforeLines="0" w:afterLines="0"/>
              <w:jc w:val="left"/>
              <w:rPr>
                <w:rFonts w:hint="eastAsia" w:ascii="宋体" w:hAnsi="宋体"/>
                <w:color w:val="000000"/>
                <w:sz w:val="21"/>
                <w:szCs w:val="21"/>
              </w:rPr>
            </w:pPr>
            <w:r>
              <w:rPr>
                <w:rFonts w:hint="eastAsia" w:ascii="宋体" w:hAnsi="宋体"/>
                <w:color w:val="000000"/>
                <w:sz w:val="21"/>
                <w:szCs w:val="21"/>
              </w:rPr>
              <w:t>VGA输出：1080P（1920×1080）/60Hz</w:t>
            </w:r>
          </w:p>
          <w:p w14:paraId="0547BE58">
            <w:pPr>
              <w:spacing w:beforeLines="0" w:afterLines="0"/>
              <w:jc w:val="left"/>
              <w:rPr>
                <w:rFonts w:hint="eastAsia" w:ascii="宋体" w:hAnsi="宋体"/>
                <w:color w:val="000000"/>
                <w:sz w:val="21"/>
                <w:szCs w:val="21"/>
              </w:rPr>
            </w:pPr>
            <w:r>
              <w:rPr>
                <w:rFonts w:hint="eastAsia" w:ascii="宋体" w:hAnsi="宋体"/>
                <w:color w:val="000000"/>
                <w:sz w:val="21"/>
                <w:szCs w:val="21"/>
              </w:rPr>
              <w:t>CVBS输出：不支持</w:t>
            </w:r>
          </w:p>
          <w:p w14:paraId="6EF235FC">
            <w:pPr>
              <w:spacing w:beforeLines="0" w:afterLines="0"/>
              <w:jc w:val="left"/>
              <w:rPr>
                <w:rFonts w:hint="eastAsia" w:ascii="宋体" w:hAnsi="宋体"/>
                <w:color w:val="000000"/>
                <w:sz w:val="21"/>
                <w:szCs w:val="21"/>
              </w:rPr>
            </w:pPr>
            <w:r>
              <w:rPr>
                <w:rFonts w:hint="eastAsia" w:ascii="宋体" w:hAnsi="宋体"/>
                <w:color w:val="000000"/>
                <w:sz w:val="21"/>
                <w:szCs w:val="21"/>
              </w:rPr>
              <w:t>主口分屏：1/2/4/6/8/9/16画面</w:t>
            </w:r>
          </w:p>
          <w:p w14:paraId="279C18C3">
            <w:pPr>
              <w:spacing w:beforeLines="0" w:afterLines="0"/>
              <w:jc w:val="left"/>
              <w:rPr>
                <w:rFonts w:hint="eastAsia" w:ascii="宋体" w:hAnsi="宋体"/>
                <w:color w:val="000000"/>
                <w:sz w:val="21"/>
                <w:szCs w:val="21"/>
              </w:rPr>
            </w:pPr>
            <w:r>
              <w:rPr>
                <w:rFonts w:hint="eastAsia" w:ascii="宋体" w:hAnsi="宋体"/>
                <w:color w:val="000000"/>
                <w:sz w:val="21"/>
                <w:szCs w:val="21"/>
              </w:rPr>
              <w:t>视频解码格式：H.265,Smart265,H.264,Smart264</w:t>
            </w:r>
          </w:p>
          <w:p w14:paraId="6C380F8F">
            <w:pPr>
              <w:spacing w:beforeLines="0" w:afterLines="0"/>
              <w:jc w:val="left"/>
              <w:rPr>
                <w:rFonts w:hint="eastAsia" w:ascii="宋体" w:hAnsi="宋体"/>
                <w:color w:val="000000"/>
                <w:sz w:val="21"/>
                <w:szCs w:val="21"/>
              </w:rPr>
            </w:pPr>
            <w:r>
              <w:rPr>
                <w:rFonts w:hint="eastAsia" w:ascii="宋体" w:hAnsi="宋体"/>
                <w:color w:val="000000"/>
                <w:sz w:val="21"/>
                <w:szCs w:val="21"/>
              </w:rPr>
              <w:t>解码能力：12×1080P（开启解码增强后为16×1080P）</w:t>
            </w:r>
          </w:p>
          <w:p w14:paraId="50713C49">
            <w:pPr>
              <w:spacing w:beforeLines="0" w:afterLines="0"/>
              <w:jc w:val="left"/>
              <w:rPr>
                <w:rFonts w:hint="eastAsia" w:ascii="宋体" w:hAnsi="宋体"/>
                <w:color w:val="000000"/>
                <w:sz w:val="21"/>
                <w:szCs w:val="21"/>
              </w:rPr>
            </w:pPr>
            <w:r>
              <w:rPr>
                <w:rFonts w:hint="eastAsia" w:ascii="宋体" w:hAnsi="宋体"/>
                <w:color w:val="000000"/>
                <w:sz w:val="21"/>
                <w:szCs w:val="21"/>
              </w:rPr>
              <w:t>本地同步回放：16路</w:t>
            </w:r>
          </w:p>
          <w:p w14:paraId="314BB9E8">
            <w:pPr>
              <w:spacing w:beforeLines="0" w:afterLines="0"/>
              <w:jc w:val="left"/>
              <w:rPr>
                <w:rFonts w:hint="eastAsia" w:ascii="宋体" w:hAnsi="宋体"/>
                <w:color w:val="000000"/>
                <w:sz w:val="21"/>
                <w:szCs w:val="21"/>
              </w:rPr>
            </w:pPr>
            <w:r>
              <w:rPr>
                <w:rFonts w:hint="eastAsia" w:ascii="宋体" w:hAnsi="宋体"/>
                <w:color w:val="000000"/>
                <w:sz w:val="21"/>
                <w:szCs w:val="21"/>
              </w:rPr>
              <w:t>2、系统参数</w:t>
            </w:r>
          </w:p>
          <w:p w14:paraId="14EC66D3">
            <w:pPr>
              <w:spacing w:beforeLines="0" w:afterLines="0"/>
              <w:jc w:val="left"/>
              <w:rPr>
                <w:rFonts w:hint="eastAsia" w:ascii="宋体" w:hAnsi="宋体"/>
                <w:color w:val="000000"/>
                <w:sz w:val="21"/>
                <w:szCs w:val="21"/>
              </w:rPr>
            </w:pPr>
            <w:r>
              <w:rPr>
                <w:rFonts w:hint="eastAsia" w:ascii="宋体" w:hAnsi="宋体"/>
                <w:color w:val="000000"/>
                <w:sz w:val="21"/>
                <w:szCs w:val="21"/>
              </w:rPr>
              <w:t>视频接入路数：16路</w:t>
            </w:r>
          </w:p>
          <w:p w14:paraId="147EC2EA">
            <w:pPr>
              <w:spacing w:beforeLines="0" w:afterLines="0"/>
              <w:jc w:val="left"/>
              <w:rPr>
                <w:rFonts w:hint="eastAsia" w:ascii="宋体" w:hAnsi="宋体"/>
                <w:color w:val="000000"/>
                <w:sz w:val="21"/>
                <w:szCs w:val="21"/>
              </w:rPr>
            </w:pPr>
            <w:r>
              <w:rPr>
                <w:rFonts w:hint="eastAsia" w:ascii="宋体" w:hAnsi="宋体"/>
                <w:color w:val="000000"/>
                <w:sz w:val="21"/>
                <w:szCs w:val="21"/>
              </w:rPr>
              <w:t>网络输入带宽：160Mbps</w:t>
            </w:r>
          </w:p>
          <w:p w14:paraId="713F64A4">
            <w:pPr>
              <w:spacing w:beforeLines="0" w:afterLines="0"/>
              <w:jc w:val="left"/>
              <w:rPr>
                <w:rFonts w:hint="eastAsia" w:ascii="宋体" w:hAnsi="宋体"/>
                <w:color w:val="000000"/>
                <w:sz w:val="21"/>
                <w:szCs w:val="21"/>
              </w:rPr>
            </w:pPr>
            <w:r>
              <w:rPr>
                <w:rFonts w:hint="eastAsia" w:ascii="宋体" w:hAnsi="宋体"/>
                <w:color w:val="000000"/>
                <w:sz w:val="21"/>
                <w:szCs w:val="21"/>
              </w:rPr>
              <w:t>网络输出带宽：160Mbps</w:t>
            </w:r>
          </w:p>
          <w:p w14:paraId="7AC6B5CA">
            <w:pPr>
              <w:spacing w:beforeLines="0" w:afterLines="0"/>
              <w:jc w:val="left"/>
              <w:rPr>
                <w:rFonts w:hint="eastAsia" w:ascii="宋体" w:hAnsi="宋体"/>
                <w:color w:val="000000"/>
                <w:sz w:val="21"/>
                <w:szCs w:val="21"/>
              </w:rPr>
            </w:pPr>
            <w:r>
              <w:rPr>
                <w:rFonts w:hint="eastAsia" w:ascii="宋体" w:hAnsi="宋体"/>
                <w:color w:val="000000"/>
                <w:sz w:val="21"/>
                <w:szCs w:val="21"/>
              </w:rPr>
              <w:t>录像分辨率：8MP/7MP/6MP/5MP/4MP/3MP/1080p/UXGA/720p/VGA/4CIF/DCIF/2CIF/CIF/QCIF</w:t>
            </w:r>
          </w:p>
          <w:p w14:paraId="4BDCFA0E">
            <w:pPr>
              <w:spacing w:beforeLines="0" w:afterLines="0"/>
              <w:jc w:val="left"/>
              <w:rPr>
                <w:rFonts w:hint="eastAsia" w:ascii="宋体" w:hAnsi="宋体"/>
                <w:color w:val="000000"/>
                <w:sz w:val="21"/>
                <w:szCs w:val="21"/>
              </w:rPr>
            </w:pPr>
            <w:r>
              <w:rPr>
                <w:rFonts w:hint="eastAsia" w:ascii="宋体" w:hAnsi="宋体"/>
                <w:color w:val="000000"/>
                <w:sz w:val="21"/>
                <w:szCs w:val="21"/>
              </w:rPr>
              <w:t>3、一般规范</w:t>
            </w:r>
          </w:p>
          <w:p w14:paraId="3F34DC87">
            <w:pPr>
              <w:spacing w:beforeLines="0" w:afterLines="0"/>
              <w:jc w:val="left"/>
              <w:rPr>
                <w:rFonts w:hint="eastAsia" w:ascii="宋体" w:hAnsi="宋体"/>
                <w:color w:val="000000"/>
                <w:sz w:val="21"/>
                <w:szCs w:val="21"/>
              </w:rPr>
            </w:pPr>
            <w:r>
              <w:rPr>
                <w:rFonts w:hint="eastAsia" w:ascii="宋体" w:hAnsi="宋体"/>
                <w:color w:val="000000"/>
                <w:sz w:val="21"/>
                <w:szCs w:val="21"/>
              </w:rPr>
              <w:t>电源规格： AC 220-240V,150W</w:t>
            </w:r>
          </w:p>
          <w:p w14:paraId="1A5E594A">
            <w:pPr>
              <w:spacing w:beforeLines="0" w:afterLines="0"/>
              <w:jc w:val="left"/>
              <w:rPr>
                <w:rFonts w:hint="eastAsia" w:ascii="宋体" w:hAnsi="宋体"/>
                <w:color w:val="000000"/>
                <w:sz w:val="21"/>
                <w:szCs w:val="21"/>
              </w:rPr>
            </w:pPr>
            <w:r>
              <w:rPr>
                <w:rFonts w:hint="eastAsia" w:ascii="宋体" w:hAnsi="宋体"/>
                <w:color w:val="000000"/>
                <w:sz w:val="21"/>
                <w:szCs w:val="21"/>
              </w:rPr>
              <w:t>功耗（不含硬盘）：≤15W</w:t>
            </w:r>
          </w:p>
          <w:p w14:paraId="2BAB1CC3">
            <w:pPr>
              <w:spacing w:beforeLines="0" w:afterLines="0"/>
              <w:jc w:val="left"/>
              <w:rPr>
                <w:rFonts w:hint="eastAsia" w:ascii="宋体" w:hAnsi="宋体"/>
                <w:color w:val="000000"/>
                <w:sz w:val="21"/>
                <w:szCs w:val="21"/>
              </w:rPr>
            </w:pPr>
            <w:r>
              <w:rPr>
                <w:rFonts w:hint="eastAsia" w:ascii="宋体" w:hAnsi="宋体"/>
                <w:color w:val="000000"/>
                <w:sz w:val="21"/>
                <w:szCs w:val="21"/>
              </w:rPr>
              <w:t>工作温度：-10℃ ～55℃</w:t>
            </w:r>
          </w:p>
          <w:p w14:paraId="2B29C0B9">
            <w:pPr>
              <w:spacing w:beforeLines="0" w:afterLines="0"/>
              <w:jc w:val="left"/>
              <w:rPr>
                <w:rFonts w:hint="eastAsia" w:ascii="宋体" w:hAnsi="宋体"/>
                <w:color w:val="000000"/>
                <w:sz w:val="21"/>
                <w:szCs w:val="21"/>
              </w:rPr>
            </w:pPr>
            <w:r>
              <w:rPr>
                <w:rFonts w:hint="eastAsia" w:ascii="宋体" w:hAnsi="宋体"/>
                <w:color w:val="000000"/>
                <w:sz w:val="21"/>
                <w:szCs w:val="21"/>
              </w:rPr>
              <w:t>工作湿度：10％RH～90％RH（无凝露）</w:t>
            </w:r>
          </w:p>
          <w:p w14:paraId="5C381794">
            <w:pPr>
              <w:spacing w:beforeLines="0" w:afterLines="0"/>
              <w:jc w:val="left"/>
              <w:rPr>
                <w:rFonts w:hint="eastAsia" w:ascii="宋体" w:hAnsi="宋体"/>
                <w:color w:val="000000"/>
                <w:sz w:val="21"/>
                <w:szCs w:val="21"/>
              </w:rPr>
            </w:pPr>
            <w:r>
              <w:rPr>
                <w:rFonts w:hint="eastAsia" w:ascii="宋体" w:hAnsi="宋体"/>
                <w:color w:val="000000"/>
                <w:sz w:val="21"/>
                <w:szCs w:val="21"/>
              </w:rPr>
              <w:t>机箱：2U机箱</w:t>
            </w:r>
          </w:p>
          <w:p w14:paraId="0B2A3243">
            <w:pPr>
              <w:spacing w:beforeLines="0" w:afterLines="0"/>
              <w:jc w:val="left"/>
              <w:rPr>
                <w:rFonts w:hint="eastAsia" w:ascii="宋体" w:hAnsi="宋体"/>
                <w:color w:val="000000"/>
                <w:sz w:val="21"/>
                <w:szCs w:val="21"/>
              </w:rPr>
            </w:pPr>
            <w:r>
              <w:rPr>
                <w:rFonts w:hint="eastAsia" w:ascii="宋体" w:hAnsi="宋体"/>
                <w:color w:val="000000"/>
                <w:sz w:val="21"/>
                <w:szCs w:val="21"/>
              </w:rPr>
              <w:t>机箱尺寸：441mm（宽）×456mm（深）×91mm（高）</w:t>
            </w:r>
          </w:p>
          <w:p w14:paraId="515C8DD7">
            <w:pPr>
              <w:spacing w:beforeLines="0" w:afterLines="0"/>
              <w:jc w:val="left"/>
              <w:rPr>
                <w:rFonts w:hint="eastAsia" w:ascii="宋体" w:hAnsi="宋体"/>
                <w:color w:val="000000"/>
                <w:sz w:val="21"/>
                <w:szCs w:val="21"/>
              </w:rPr>
            </w:pPr>
            <w:r>
              <w:rPr>
                <w:rFonts w:hint="eastAsia" w:ascii="宋体" w:hAnsi="宋体"/>
                <w:color w:val="000000"/>
                <w:sz w:val="21"/>
                <w:szCs w:val="21"/>
              </w:rPr>
              <w:t>重量（不含硬盘）：≤7.1kg</w:t>
            </w:r>
          </w:p>
          <w:p w14:paraId="6D5E7A2D">
            <w:pPr>
              <w:spacing w:beforeLines="0" w:afterLines="0"/>
              <w:jc w:val="left"/>
              <w:rPr>
                <w:rFonts w:hint="eastAsia" w:ascii="宋体" w:hAnsi="宋体"/>
                <w:color w:val="000000"/>
                <w:sz w:val="21"/>
                <w:szCs w:val="21"/>
              </w:rPr>
            </w:pPr>
            <w:r>
              <w:rPr>
                <w:rFonts w:hint="eastAsia" w:ascii="宋体" w:hAnsi="宋体"/>
                <w:color w:val="000000"/>
                <w:sz w:val="21"/>
                <w:szCs w:val="21"/>
              </w:rPr>
              <w:t>装箱清单：主机x1，用户手册x1，网线x1，电源线x1，SATA数据线x8，SATA电源线x2，鼠标x1，螺丝包x1，接线端子x若干，机箱固定支架x2</w:t>
            </w:r>
          </w:p>
          <w:p w14:paraId="511CC6EC">
            <w:pPr>
              <w:spacing w:beforeLines="0" w:afterLines="0"/>
              <w:jc w:val="left"/>
              <w:rPr>
                <w:rFonts w:hint="eastAsia" w:ascii="宋体" w:hAnsi="宋体"/>
                <w:color w:val="000000"/>
                <w:sz w:val="21"/>
                <w:szCs w:val="21"/>
              </w:rPr>
            </w:pPr>
            <w:r>
              <w:rPr>
                <w:rFonts w:hint="eastAsia" w:ascii="宋体" w:hAnsi="宋体"/>
                <w:color w:val="000000"/>
                <w:sz w:val="21"/>
                <w:szCs w:val="21"/>
              </w:rPr>
              <w:t>4、音频参数</w:t>
            </w:r>
          </w:p>
          <w:p w14:paraId="1B2A6734">
            <w:pPr>
              <w:spacing w:beforeLines="0" w:afterLines="0"/>
              <w:jc w:val="left"/>
              <w:rPr>
                <w:rFonts w:hint="eastAsia" w:ascii="宋体" w:hAnsi="宋体"/>
                <w:color w:val="000000"/>
                <w:sz w:val="21"/>
                <w:szCs w:val="21"/>
              </w:rPr>
            </w:pPr>
            <w:r>
              <w:rPr>
                <w:rFonts w:hint="eastAsia" w:ascii="宋体" w:hAnsi="宋体"/>
                <w:color w:val="000000"/>
                <w:sz w:val="21"/>
                <w:szCs w:val="21"/>
              </w:rPr>
              <w:t>音频解码格式：G.711ulaw,G.711alaw,G.722,G.726,AAC,MP2L2,PCM</w:t>
            </w:r>
          </w:p>
          <w:p w14:paraId="4D428A3E">
            <w:pPr>
              <w:spacing w:beforeLines="0" w:afterLines="0"/>
              <w:jc w:val="left"/>
              <w:rPr>
                <w:rFonts w:hint="eastAsia" w:ascii="宋体" w:hAnsi="宋体"/>
                <w:color w:val="000000"/>
                <w:sz w:val="21"/>
                <w:szCs w:val="21"/>
              </w:rPr>
            </w:pPr>
            <w:r>
              <w:rPr>
                <w:rFonts w:hint="eastAsia" w:ascii="宋体" w:hAnsi="宋体"/>
                <w:color w:val="000000"/>
                <w:sz w:val="21"/>
                <w:szCs w:val="21"/>
              </w:rPr>
              <w:t>音频输出：1路，RCA接口</w:t>
            </w:r>
          </w:p>
          <w:p w14:paraId="106F4D63">
            <w:pPr>
              <w:spacing w:beforeLines="0" w:afterLines="0"/>
              <w:jc w:val="left"/>
              <w:rPr>
                <w:rFonts w:hint="eastAsia" w:ascii="宋体" w:hAnsi="宋体"/>
                <w:color w:val="000000"/>
                <w:sz w:val="21"/>
                <w:szCs w:val="21"/>
              </w:rPr>
            </w:pPr>
            <w:r>
              <w:rPr>
                <w:rFonts w:hint="eastAsia" w:ascii="宋体" w:hAnsi="宋体"/>
                <w:color w:val="000000"/>
                <w:sz w:val="21"/>
                <w:szCs w:val="21"/>
              </w:rPr>
              <w:t>语音对讲输入：1路，RCA接口</w:t>
            </w:r>
          </w:p>
          <w:p w14:paraId="26373DA7">
            <w:pPr>
              <w:spacing w:beforeLines="0" w:afterLines="0"/>
              <w:jc w:val="left"/>
              <w:rPr>
                <w:rFonts w:hint="eastAsia" w:ascii="宋体" w:hAnsi="宋体"/>
                <w:color w:val="000000"/>
                <w:sz w:val="21"/>
                <w:szCs w:val="21"/>
              </w:rPr>
            </w:pPr>
            <w:r>
              <w:rPr>
                <w:rFonts w:hint="eastAsia" w:ascii="宋体" w:hAnsi="宋体"/>
                <w:color w:val="000000"/>
                <w:sz w:val="21"/>
                <w:szCs w:val="21"/>
              </w:rPr>
              <w:t>5、其他</w:t>
            </w:r>
          </w:p>
          <w:p w14:paraId="3749613D">
            <w:pPr>
              <w:spacing w:beforeLines="0" w:afterLines="0"/>
              <w:jc w:val="left"/>
              <w:rPr>
                <w:rFonts w:hint="eastAsia" w:ascii="宋体" w:hAnsi="宋体"/>
                <w:color w:val="000000"/>
                <w:sz w:val="21"/>
                <w:szCs w:val="21"/>
              </w:rPr>
            </w:pPr>
            <w:r>
              <w:rPr>
                <w:rFonts w:hint="eastAsia" w:ascii="宋体" w:hAnsi="宋体"/>
                <w:color w:val="000000"/>
                <w:sz w:val="21"/>
                <w:szCs w:val="21"/>
              </w:rPr>
              <w:t>红外遥控：支持</w:t>
            </w:r>
          </w:p>
          <w:p w14:paraId="082E01FD">
            <w:pPr>
              <w:spacing w:beforeLines="0" w:afterLines="0"/>
              <w:jc w:val="left"/>
              <w:rPr>
                <w:rFonts w:hint="eastAsia" w:ascii="宋体" w:hAnsi="宋体"/>
                <w:color w:val="000000"/>
                <w:sz w:val="21"/>
                <w:szCs w:val="21"/>
              </w:rPr>
            </w:pPr>
            <w:r>
              <w:rPr>
                <w:rFonts w:hint="eastAsia" w:ascii="宋体" w:hAnsi="宋体"/>
                <w:color w:val="000000"/>
                <w:sz w:val="21"/>
                <w:szCs w:val="21"/>
              </w:rPr>
              <w:t>6、硬盘管理</w:t>
            </w:r>
          </w:p>
          <w:p w14:paraId="53585F5F">
            <w:pPr>
              <w:spacing w:beforeLines="0" w:afterLines="0"/>
              <w:jc w:val="left"/>
              <w:rPr>
                <w:rFonts w:hint="eastAsia" w:ascii="宋体" w:hAnsi="宋体"/>
                <w:color w:val="000000"/>
                <w:sz w:val="21"/>
                <w:szCs w:val="21"/>
              </w:rPr>
            </w:pPr>
            <w:r>
              <w:rPr>
                <w:rFonts w:hint="eastAsia" w:ascii="宋体" w:hAnsi="宋体"/>
                <w:color w:val="000000"/>
                <w:sz w:val="21"/>
                <w:szCs w:val="21"/>
              </w:rPr>
              <w:t>盘位：8个SATA口</w:t>
            </w:r>
          </w:p>
          <w:p w14:paraId="3E525DA5">
            <w:pPr>
              <w:spacing w:beforeLines="0" w:afterLines="0"/>
              <w:jc w:val="left"/>
              <w:rPr>
                <w:rFonts w:hint="eastAsia" w:ascii="宋体" w:hAnsi="宋体"/>
                <w:color w:val="000000"/>
                <w:sz w:val="21"/>
                <w:szCs w:val="21"/>
              </w:rPr>
            </w:pPr>
            <w:r>
              <w:rPr>
                <w:rFonts w:hint="eastAsia" w:ascii="宋体" w:hAnsi="宋体"/>
                <w:color w:val="000000"/>
                <w:sz w:val="21"/>
                <w:szCs w:val="21"/>
              </w:rPr>
              <w:t>单盘容量：10TB</w:t>
            </w:r>
          </w:p>
          <w:p w14:paraId="5A7193D7">
            <w:pPr>
              <w:spacing w:beforeLines="0" w:afterLines="0"/>
              <w:jc w:val="left"/>
              <w:rPr>
                <w:rFonts w:hint="eastAsia" w:ascii="宋体" w:hAnsi="宋体"/>
                <w:color w:val="000000"/>
                <w:sz w:val="21"/>
                <w:szCs w:val="21"/>
              </w:rPr>
            </w:pPr>
            <w:r>
              <w:rPr>
                <w:rFonts w:hint="eastAsia" w:ascii="宋体" w:hAnsi="宋体"/>
                <w:color w:val="000000"/>
                <w:sz w:val="21"/>
                <w:szCs w:val="21"/>
              </w:rPr>
              <w:t>阵列类型：不支持</w:t>
            </w:r>
          </w:p>
          <w:p w14:paraId="12101C18">
            <w:pPr>
              <w:spacing w:beforeLines="0" w:afterLines="0"/>
              <w:jc w:val="left"/>
              <w:rPr>
                <w:rFonts w:hint="eastAsia" w:ascii="宋体" w:hAnsi="宋体"/>
                <w:color w:val="000000"/>
                <w:sz w:val="21"/>
                <w:szCs w:val="21"/>
              </w:rPr>
            </w:pPr>
            <w:r>
              <w:rPr>
                <w:rFonts w:hint="eastAsia" w:ascii="宋体" w:hAnsi="宋体"/>
                <w:color w:val="000000"/>
                <w:sz w:val="21"/>
                <w:szCs w:val="21"/>
              </w:rPr>
              <w:t>扩展存储：不支持</w:t>
            </w:r>
          </w:p>
          <w:p w14:paraId="3ABFA19A">
            <w:pPr>
              <w:spacing w:beforeLines="0" w:afterLines="0"/>
              <w:jc w:val="left"/>
              <w:rPr>
                <w:rFonts w:hint="eastAsia" w:ascii="宋体" w:hAnsi="宋体"/>
                <w:color w:val="000000"/>
                <w:sz w:val="21"/>
                <w:szCs w:val="21"/>
              </w:rPr>
            </w:pPr>
            <w:r>
              <w:rPr>
                <w:rFonts w:hint="eastAsia" w:ascii="宋体" w:hAnsi="宋体"/>
                <w:color w:val="000000"/>
                <w:sz w:val="21"/>
                <w:szCs w:val="21"/>
              </w:rPr>
              <w:t>7、外部接口</w:t>
            </w:r>
          </w:p>
          <w:p w14:paraId="1DB9AB52">
            <w:pPr>
              <w:spacing w:beforeLines="0" w:afterLines="0"/>
              <w:jc w:val="left"/>
              <w:rPr>
                <w:rFonts w:hint="eastAsia" w:ascii="宋体" w:hAnsi="宋体"/>
                <w:color w:val="000000"/>
                <w:sz w:val="21"/>
                <w:szCs w:val="21"/>
              </w:rPr>
            </w:pPr>
            <w:r>
              <w:rPr>
                <w:rFonts w:hint="eastAsia" w:ascii="宋体" w:hAnsi="宋体"/>
                <w:color w:val="000000"/>
                <w:sz w:val="21"/>
                <w:szCs w:val="21"/>
              </w:rPr>
              <w:t>网络接口：2个，RJ45 10M/100M/1000M自适应以太网口</w:t>
            </w:r>
          </w:p>
          <w:p w14:paraId="18AC707A">
            <w:pPr>
              <w:spacing w:beforeLines="0" w:afterLines="0"/>
              <w:jc w:val="left"/>
              <w:rPr>
                <w:rFonts w:hint="eastAsia" w:ascii="宋体" w:hAnsi="宋体"/>
                <w:color w:val="000000"/>
                <w:sz w:val="21"/>
                <w:szCs w:val="21"/>
              </w:rPr>
            </w:pPr>
            <w:r>
              <w:rPr>
                <w:rFonts w:hint="eastAsia" w:ascii="宋体" w:hAnsi="宋体"/>
                <w:color w:val="000000"/>
                <w:sz w:val="21"/>
                <w:szCs w:val="21"/>
              </w:rPr>
              <w:t>串行接口：1路，RS-485全双工串行接口</w:t>
            </w:r>
          </w:p>
          <w:p w14:paraId="2C96508F">
            <w:pPr>
              <w:spacing w:beforeLines="0" w:afterLines="0"/>
              <w:jc w:val="left"/>
              <w:rPr>
                <w:rFonts w:hint="eastAsia" w:ascii="宋体" w:hAnsi="宋体"/>
                <w:color w:val="000000"/>
                <w:sz w:val="21"/>
                <w:szCs w:val="21"/>
              </w:rPr>
            </w:pPr>
            <w:r>
              <w:rPr>
                <w:rFonts w:hint="eastAsia" w:ascii="宋体" w:hAnsi="宋体"/>
                <w:color w:val="000000"/>
                <w:sz w:val="21"/>
                <w:szCs w:val="21"/>
              </w:rPr>
              <w:t>1路，标准RS-232串行接口</w:t>
            </w:r>
          </w:p>
          <w:p w14:paraId="5B1F3F2C">
            <w:pPr>
              <w:spacing w:beforeLines="0" w:afterLines="0"/>
              <w:jc w:val="left"/>
              <w:rPr>
                <w:rFonts w:hint="eastAsia" w:ascii="宋体" w:hAnsi="宋体"/>
                <w:color w:val="000000"/>
                <w:sz w:val="21"/>
                <w:szCs w:val="21"/>
              </w:rPr>
            </w:pPr>
            <w:r>
              <w:rPr>
                <w:rFonts w:hint="eastAsia" w:ascii="宋体" w:hAnsi="宋体"/>
                <w:color w:val="000000"/>
                <w:sz w:val="21"/>
                <w:szCs w:val="21"/>
              </w:rPr>
              <w:t>USB接口：2个USB2.0（前置），1个USB3.0（后置）</w:t>
            </w:r>
          </w:p>
          <w:p w14:paraId="0E39D9C8">
            <w:pPr>
              <w:spacing w:beforeLines="0" w:afterLines="0"/>
              <w:jc w:val="left"/>
              <w:rPr>
                <w:rFonts w:hint="eastAsia" w:ascii="宋体" w:hAnsi="宋体"/>
                <w:color w:val="000000"/>
                <w:sz w:val="21"/>
                <w:szCs w:val="21"/>
              </w:rPr>
            </w:pPr>
            <w:r>
              <w:rPr>
                <w:rFonts w:hint="eastAsia" w:ascii="宋体" w:hAnsi="宋体"/>
                <w:color w:val="000000"/>
                <w:sz w:val="21"/>
                <w:szCs w:val="21"/>
              </w:rPr>
              <w:t>报警输入：16路，开关量（0~5V高低电平）</w:t>
            </w:r>
          </w:p>
          <w:p w14:paraId="1647C2E3">
            <w:pPr>
              <w:spacing w:beforeLines="0" w:afterLines="0"/>
              <w:jc w:val="left"/>
              <w:rPr>
                <w:rFonts w:hint="eastAsia" w:ascii="宋体" w:hAnsi="宋体"/>
                <w:color w:val="000000"/>
                <w:sz w:val="21"/>
                <w:szCs w:val="21"/>
              </w:rPr>
            </w:pPr>
            <w:r>
              <w:rPr>
                <w:rFonts w:hint="eastAsia" w:ascii="宋体" w:hAnsi="宋体"/>
                <w:color w:val="000000"/>
                <w:sz w:val="21"/>
                <w:szCs w:val="21"/>
              </w:rPr>
              <w:t>报警输出：4路，继电器</w:t>
            </w:r>
          </w:p>
          <w:p w14:paraId="2954B8BC">
            <w:pPr>
              <w:spacing w:beforeLines="0" w:afterLines="0"/>
              <w:jc w:val="left"/>
              <w:rPr>
                <w:rFonts w:hint="eastAsia" w:ascii="宋体" w:hAnsi="宋体"/>
                <w:color w:val="000000"/>
                <w:sz w:val="21"/>
                <w:szCs w:val="21"/>
              </w:rPr>
            </w:pPr>
            <w:r>
              <w:rPr>
                <w:rFonts w:hint="eastAsia" w:ascii="宋体" w:hAnsi="宋体"/>
                <w:color w:val="000000"/>
                <w:sz w:val="21"/>
                <w:szCs w:val="21"/>
              </w:rPr>
              <w:t>8、网络管理</w:t>
            </w:r>
          </w:p>
          <w:p w14:paraId="1A6DCE9E">
            <w:pPr>
              <w:spacing w:beforeLines="0" w:afterLines="0"/>
              <w:jc w:val="left"/>
              <w:rPr>
                <w:rFonts w:hint="eastAsia" w:ascii="宋体" w:hAnsi="宋体"/>
                <w:color w:val="000000"/>
                <w:sz w:val="21"/>
                <w:szCs w:val="21"/>
              </w:rPr>
            </w:pPr>
            <w:r>
              <w:rPr>
                <w:rFonts w:hint="eastAsia" w:ascii="宋体" w:hAnsi="宋体"/>
                <w:color w:val="000000"/>
                <w:sz w:val="21"/>
                <w:szCs w:val="21"/>
              </w:rPr>
              <w:t>网络协议：UPnP（即插即用）、NTP（网络校时）、SADP（自动搜索IP 地址）、</w:t>
            </w:r>
          </w:p>
          <w:p w14:paraId="2CE56620">
            <w:pPr>
              <w:spacing w:beforeLines="0" w:afterLines="0"/>
              <w:jc w:val="left"/>
              <w:rPr>
                <w:rFonts w:hint="eastAsia" w:ascii="宋体" w:hAnsi="宋体"/>
                <w:color w:val="000000"/>
                <w:sz w:val="21"/>
                <w:szCs w:val="21"/>
              </w:rPr>
            </w:pPr>
            <w:r>
              <w:rPr>
                <w:rFonts w:hint="eastAsia" w:ascii="宋体" w:hAnsi="宋体"/>
                <w:color w:val="000000"/>
                <w:sz w:val="21"/>
                <w:szCs w:val="21"/>
              </w:rPr>
              <w:t>PPPoE（拨号上网）、DHCP（自动获取IP 地址）</w:t>
            </w:r>
          </w:p>
          <w:p w14:paraId="217CF93D">
            <w:pPr>
              <w:spacing w:beforeLines="0" w:afterLines="0"/>
              <w:jc w:val="left"/>
              <w:rPr>
                <w:rFonts w:hint="eastAsia" w:ascii="宋体" w:hAnsi="宋体"/>
                <w:color w:val="000000"/>
                <w:sz w:val="21"/>
                <w:szCs w:val="21"/>
              </w:rPr>
            </w:pPr>
            <w:r>
              <w:rPr>
                <w:rFonts w:hint="eastAsia" w:ascii="宋体" w:hAnsi="宋体"/>
                <w:color w:val="000000"/>
                <w:sz w:val="21"/>
                <w:szCs w:val="21"/>
              </w:rPr>
              <w:t>9、录像管理</w:t>
            </w:r>
          </w:p>
          <w:p w14:paraId="34EB0367">
            <w:pPr>
              <w:spacing w:beforeLines="0" w:afterLines="0"/>
              <w:jc w:val="left"/>
              <w:rPr>
                <w:rFonts w:hint="eastAsia" w:ascii="宋体" w:hAnsi="宋体"/>
                <w:color w:val="000000"/>
                <w:sz w:val="21"/>
                <w:szCs w:val="21"/>
              </w:rPr>
            </w:pPr>
            <w:r>
              <w:rPr>
                <w:rFonts w:hint="eastAsia" w:ascii="宋体" w:hAnsi="宋体"/>
                <w:color w:val="000000"/>
                <w:sz w:val="21"/>
                <w:szCs w:val="21"/>
              </w:rPr>
              <w:t>录像/抓图模式：定时录像、事件录像、移动侦测录像、报警录像、动测或报警录</w:t>
            </w:r>
          </w:p>
          <w:p w14:paraId="3AC29A47">
            <w:pPr>
              <w:spacing w:beforeLines="0" w:afterLines="0"/>
              <w:jc w:val="left"/>
              <w:rPr>
                <w:rFonts w:hint="eastAsia" w:ascii="宋体" w:hAnsi="宋体"/>
                <w:color w:val="000000"/>
                <w:sz w:val="21"/>
                <w:szCs w:val="21"/>
              </w:rPr>
            </w:pPr>
            <w:r>
              <w:rPr>
                <w:rFonts w:hint="eastAsia" w:ascii="宋体" w:hAnsi="宋体"/>
                <w:color w:val="000000"/>
                <w:sz w:val="21"/>
                <w:szCs w:val="21"/>
              </w:rPr>
              <w:t>像、动测且报警录像</w:t>
            </w:r>
          </w:p>
          <w:p w14:paraId="23794B1A">
            <w:pPr>
              <w:spacing w:beforeLines="0" w:afterLines="0"/>
              <w:jc w:val="left"/>
              <w:rPr>
                <w:rFonts w:hint="eastAsia" w:ascii="宋体" w:hAnsi="宋体"/>
                <w:color w:val="000000"/>
                <w:sz w:val="21"/>
                <w:szCs w:val="21"/>
              </w:rPr>
            </w:pPr>
            <w:r>
              <w:rPr>
                <w:rFonts w:hint="eastAsia" w:ascii="宋体" w:hAnsi="宋体"/>
                <w:color w:val="000000"/>
                <w:sz w:val="21"/>
                <w:szCs w:val="21"/>
              </w:rPr>
              <w:t>回放模式：即时回放、常规回放、事件回放、标签回放、智能回放、外部文件回放、日志回放</w:t>
            </w:r>
          </w:p>
          <w:p w14:paraId="1B5091A9">
            <w:pPr>
              <w:spacing w:beforeLines="0" w:afterLines="0"/>
              <w:jc w:val="left"/>
              <w:rPr>
                <w:rFonts w:hint="eastAsia" w:ascii="宋体" w:hAnsi="宋体" w:eastAsia="宋体" w:cs="Times New Roman"/>
                <w:color w:val="000000"/>
                <w:kern w:val="2"/>
                <w:sz w:val="21"/>
                <w:szCs w:val="21"/>
                <w:lang w:val="en-US" w:eastAsia="zh-CN" w:bidi="ar-SA"/>
              </w:rPr>
            </w:pPr>
            <w:r>
              <w:rPr>
                <w:rFonts w:hint="eastAsia" w:ascii="宋体" w:hAnsi="宋体"/>
                <w:color w:val="000000"/>
                <w:sz w:val="21"/>
                <w:szCs w:val="21"/>
              </w:rPr>
              <w:t>备份模式：常规备份、事件备份、录像剪辑备份</w:t>
            </w:r>
          </w:p>
        </w:tc>
        <w:tc>
          <w:tcPr>
            <w:tcW w:w="8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B16E07">
            <w:pPr>
              <w:spacing w:beforeLines="0" w:afterLines="0"/>
              <w:jc w:val="center"/>
              <w:rPr>
                <w:rFonts w:hint="eastAsia" w:ascii="宋体" w:hAnsi="宋体" w:eastAsia="宋体" w:cs="Times New Roman"/>
                <w:color w:val="000000"/>
                <w:kern w:val="2"/>
                <w:sz w:val="21"/>
                <w:szCs w:val="21"/>
                <w:lang w:val="en-US" w:eastAsia="zh-CN" w:bidi="ar-SA"/>
              </w:rPr>
            </w:pPr>
            <w:r>
              <w:rPr>
                <w:rFonts w:hint="eastAsia" w:ascii="宋体" w:hAnsi="宋体"/>
                <w:color w:val="000000"/>
                <w:sz w:val="21"/>
                <w:szCs w:val="21"/>
              </w:rPr>
              <w:t>1</w:t>
            </w:r>
          </w:p>
        </w:tc>
      </w:tr>
      <w:tr w14:paraId="7F2E99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B4ADCD">
            <w:pPr>
              <w:spacing w:beforeLines="0" w:afterLines="0"/>
              <w:jc w:val="center"/>
              <w:rPr>
                <w:rFonts w:hint="eastAsia" w:ascii="宋体" w:hAnsi="宋体" w:eastAsia="宋体" w:cs="Times New Roman"/>
                <w:color w:val="000000"/>
                <w:kern w:val="2"/>
                <w:sz w:val="21"/>
                <w:szCs w:val="21"/>
                <w:lang w:val="en-US" w:eastAsia="zh-CN" w:bidi="ar-SA"/>
              </w:rPr>
            </w:pPr>
            <w:r>
              <w:rPr>
                <w:rFonts w:hint="eastAsia" w:ascii="宋体" w:hAnsi="宋体"/>
                <w:color w:val="000000"/>
                <w:sz w:val="21"/>
                <w:szCs w:val="21"/>
              </w:rPr>
              <w:t>10</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07411E">
            <w:pPr>
              <w:spacing w:beforeLines="0" w:afterLines="0"/>
              <w:jc w:val="center"/>
              <w:rPr>
                <w:rFonts w:hint="eastAsia" w:ascii="宋体" w:hAnsi="宋体" w:eastAsia="宋体" w:cs="Times New Roman"/>
                <w:color w:val="000000"/>
                <w:kern w:val="2"/>
                <w:sz w:val="21"/>
                <w:szCs w:val="21"/>
                <w:lang w:val="en-US" w:eastAsia="zh-CN" w:bidi="ar-SA"/>
              </w:rPr>
            </w:pPr>
            <w:r>
              <w:rPr>
                <w:rFonts w:hint="eastAsia" w:ascii="宋体" w:hAnsi="宋体"/>
                <w:color w:val="000000"/>
                <w:sz w:val="21"/>
                <w:szCs w:val="21"/>
              </w:rPr>
              <w:t>摄像头</w:t>
            </w:r>
          </w:p>
        </w:tc>
        <w:tc>
          <w:tcPr>
            <w:tcW w:w="10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2097C2">
            <w:pPr>
              <w:spacing w:beforeLines="0" w:afterLines="0"/>
              <w:jc w:val="center"/>
              <w:rPr>
                <w:rFonts w:hint="eastAsia" w:ascii="宋体" w:hAnsi="宋体" w:eastAsia="宋体" w:cs="Times New Roman"/>
                <w:color w:val="000000"/>
                <w:kern w:val="2"/>
                <w:sz w:val="21"/>
                <w:szCs w:val="21"/>
                <w:lang w:val="en-US" w:eastAsia="zh-CN" w:bidi="ar-SA"/>
              </w:rPr>
            </w:pPr>
            <w:r>
              <w:rPr>
                <w:rFonts w:hint="eastAsia" w:ascii="宋体" w:hAnsi="宋体"/>
                <w:color w:val="000000"/>
                <w:sz w:val="21"/>
                <w:szCs w:val="21"/>
              </w:rPr>
              <w:t>海康、大华、普天视</w:t>
            </w:r>
          </w:p>
        </w:tc>
        <w:tc>
          <w:tcPr>
            <w:tcW w:w="6804" w:type="dxa"/>
            <w:tcBorders>
              <w:top w:val="single" w:color="000000" w:sz="4" w:space="0"/>
              <w:left w:val="single" w:color="000000" w:sz="4" w:space="0"/>
              <w:bottom w:val="single" w:color="000000" w:sz="4" w:space="0"/>
              <w:right w:val="single" w:color="000000" w:sz="4" w:space="0"/>
            </w:tcBorders>
            <w:shd w:val="clear" w:color="auto" w:fill="auto"/>
            <w:vAlign w:val="top"/>
          </w:tcPr>
          <w:p w14:paraId="2BFA4CBD">
            <w:pPr>
              <w:spacing w:beforeLines="0" w:afterLines="0"/>
              <w:jc w:val="left"/>
              <w:rPr>
                <w:rFonts w:hint="eastAsia" w:ascii="宋体" w:hAnsi="宋体"/>
                <w:color w:val="000000"/>
                <w:sz w:val="21"/>
                <w:szCs w:val="21"/>
              </w:rPr>
            </w:pPr>
            <w:r>
              <w:rPr>
                <w:rFonts w:hint="eastAsia" w:ascii="宋体" w:hAnsi="宋体"/>
                <w:color w:val="000000"/>
                <w:sz w:val="21"/>
                <w:szCs w:val="21"/>
              </w:rPr>
              <w:t>1、smart功能</w:t>
            </w:r>
          </w:p>
          <w:p w14:paraId="7FD5906D">
            <w:pPr>
              <w:spacing w:beforeLines="0" w:afterLines="0"/>
              <w:jc w:val="left"/>
              <w:rPr>
                <w:rFonts w:hint="eastAsia" w:ascii="宋体" w:hAnsi="宋体"/>
                <w:color w:val="000000"/>
                <w:sz w:val="21"/>
                <w:szCs w:val="21"/>
              </w:rPr>
            </w:pPr>
            <w:r>
              <w:rPr>
                <w:rFonts w:hint="eastAsia" w:ascii="宋体" w:hAnsi="宋体"/>
                <w:color w:val="000000"/>
                <w:sz w:val="21"/>
                <w:szCs w:val="21"/>
              </w:rPr>
              <w:t>普通事件：移动侦测（支持人形检测），异常</w:t>
            </w:r>
          </w:p>
          <w:p w14:paraId="4FB889EE">
            <w:pPr>
              <w:spacing w:beforeLines="0" w:afterLines="0"/>
              <w:jc w:val="left"/>
              <w:rPr>
                <w:rFonts w:hint="eastAsia" w:ascii="宋体" w:hAnsi="宋体"/>
                <w:color w:val="000000"/>
                <w:sz w:val="21"/>
                <w:szCs w:val="21"/>
              </w:rPr>
            </w:pPr>
            <w:r>
              <w:rPr>
                <w:rFonts w:hint="eastAsia" w:ascii="宋体" w:hAnsi="宋体"/>
                <w:color w:val="000000"/>
                <w:sz w:val="21"/>
                <w:szCs w:val="21"/>
              </w:rPr>
              <w:t>2、接口</w:t>
            </w:r>
          </w:p>
          <w:p w14:paraId="775FEAFF">
            <w:pPr>
              <w:spacing w:beforeLines="0" w:afterLines="0"/>
              <w:jc w:val="left"/>
              <w:rPr>
                <w:rFonts w:hint="eastAsia" w:ascii="宋体" w:hAnsi="宋体"/>
                <w:color w:val="000000"/>
                <w:sz w:val="21"/>
                <w:szCs w:val="21"/>
              </w:rPr>
            </w:pPr>
            <w:r>
              <w:rPr>
                <w:rFonts w:hint="eastAsia" w:ascii="宋体" w:hAnsi="宋体"/>
                <w:color w:val="000000"/>
                <w:sz w:val="21"/>
                <w:szCs w:val="21"/>
              </w:rPr>
              <w:t>音频：1个内置麦克风</w:t>
            </w:r>
          </w:p>
          <w:p w14:paraId="374B3FDB">
            <w:pPr>
              <w:spacing w:beforeLines="0" w:afterLines="0"/>
              <w:jc w:val="left"/>
              <w:rPr>
                <w:rFonts w:hint="eastAsia" w:ascii="宋体" w:hAnsi="宋体"/>
                <w:color w:val="000000"/>
                <w:sz w:val="21"/>
                <w:szCs w:val="21"/>
              </w:rPr>
            </w:pPr>
            <w:r>
              <w:rPr>
                <w:rFonts w:hint="eastAsia" w:ascii="宋体" w:hAnsi="宋体"/>
                <w:color w:val="000000"/>
                <w:sz w:val="21"/>
                <w:szCs w:val="21"/>
              </w:rPr>
              <w:t>网络：1个RJ45 10 M/100 M自适应以太网口</w:t>
            </w:r>
          </w:p>
          <w:p w14:paraId="4539F3C1">
            <w:pPr>
              <w:spacing w:beforeLines="0" w:afterLines="0"/>
              <w:jc w:val="left"/>
              <w:rPr>
                <w:rFonts w:hint="eastAsia" w:ascii="宋体" w:hAnsi="宋体"/>
                <w:color w:val="000000"/>
                <w:sz w:val="21"/>
                <w:szCs w:val="21"/>
              </w:rPr>
            </w:pPr>
            <w:r>
              <w:rPr>
                <w:rFonts w:hint="eastAsia" w:ascii="宋体" w:hAnsi="宋体"/>
                <w:color w:val="000000"/>
                <w:sz w:val="21"/>
                <w:szCs w:val="21"/>
              </w:rPr>
              <w:t>3、补光</w:t>
            </w:r>
          </w:p>
          <w:p w14:paraId="7413B6A1">
            <w:pPr>
              <w:spacing w:beforeLines="0" w:afterLines="0"/>
              <w:jc w:val="left"/>
              <w:rPr>
                <w:rFonts w:hint="eastAsia" w:ascii="宋体" w:hAnsi="宋体"/>
                <w:color w:val="000000"/>
                <w:sz w:val="21"/>
                <w:szCs w:val="21"/>
              </w:rPr>
            </w:pPr>
            <w:r>
              <w:rPr>
                <w:rFonts w:hint="eastAsia" w:ascii="宋体" w:hAnsi="宋体"/>
                <w:color w:val="000000"/>
                <w:sz w:val="21"/>
                <w:szCs w:val="21"/>
              </w:rPr>
              <w:t>红外波长范围：850 nm</w:t>
            </w:r>
          </w:p>
          <w:p w14:paraId="2BA17BA2">
            <w:pPr>
              <w:spacing w:beforeLines="0" w:afterLines="0"/>
              <w:jc w:val="left"/>
              <w:rPr>
                <w:rFonts w:hint="eastAsia" w:ascii="宋体" w:hAnsi="宋体"/>
                <w:color w:val="000000"/>
                <w:sz w:val="21"/>
                <w:szCs w:val="21"/>
              </w:rPr>
            </w:pPr>
            <w:r>
              <w:rPr>
                <w:rFonts w:hint="eastAsia" w:ascii="宋体" w:hAnsi="宋体"/>
                <w:color w:val="000000"/>
                <w:sz w:val="21"/>
                <w:szCs w:val="21"/>
              </w:rPr>
              <w:t>防补光过曝：支持</w:t>
            </w:r>
          </w:p>
          <w:p w14:paraId="5F36049A">
            <w:pPr>
              <w:spacing w:beforeLines="0" w:afterLines="0"/>
              <w:jc w:val="left"/>
              <w:rPr>
                <w:rFonts w:hint="eastAsia" w:ascii="宋体" w:hAnsi="宋体"/>
                <w:color w:val="000000"/>
                <w:sz w:val="21"/>
                <w:szCs w:val="21"/>
              </w:rPr>
            </w:pPr>
            <w:r>
              <w:rPr>
                <w:rFonts w:hint="eastAsia" w:ascii="宋体" w:hAnsi="宋体"/>
                <w:color w:val="000000"/>
                <w:sz w:val="21"/>
                <w:szCs w:val="21"/>
              </w:rPr>
              <w:t>补光灯类型：智能补光，可切换白光灯、红外灯</w:t>
            </w:r>
          </w:p>
          <w:p w14:paraId="223499D6">
            <w:pPr>
              <w:spacing w:beforeLines="0" w:afterLines="0"/>
              <w:jc w:val="left"/>
              <w:rPr>
                <w:rFonts w:hint="eastAsia" w:ascii="宋体" w:hAnsi="宋体"/>
                <w:color w:val="000000"/>
                <w:sz w:val="21"/>
                <w:szCs w:val="21"/>
              </w:rPr>
            </w:pPr>
            <w:r>
              <w:rPr>
                <w:rFonts w:hint="eastAsia" w:ascii="宋体" w:hAnsi="宋体"/>
                <w:color w:val="000000"/>
                <w:sz w:val="21"/>
                <w:szCs w:val="21"/>
              </w:rPr>
              <w:t>补光距离：红外光最远可达50 m，白光最远可达30 m</w:t>
            </w:r>
          </w:p>
          <w:p w14:paraId="4FA398C9">
            <w:pPr>
              <w:spacing w:beforeLines="0" w:afterLines="0"/>
              <w:jc w:val="left"/>
              <w:rPr>
                <w:rFonts w:hint="eastAsia" w:ascii="宋体" w:hAnsi="宋体"/>
                <w:color w:val="000000"/>
                <w:sz w:val="21"/>
                <w:szCs w:val="21"/>
              </w:rPr>
            </w:pPr>
            <w:r>
              <w:rPr>
                <w:rFonts w:hint="eastAsia" w:ascii="宋体" w:hAnsi="宋体"/>
                <w:color w:val="000000"/>
                <w:sz w:val="21"/>
                <w:szCs w:val="21"/>
              </w:rPr>
              <w:t>4、网络</w:t>
            </w:r>
          </w:p>
          <w:p w14:paraId="070FE232">
            <w:pPr>
              <w:spacing w:beforeLines="0" w:afterLines="0"/>
              <w:jc w:val="left"/>
              <w:rPr>
                <w:rFonts w:hint="eastAsia" w:ascii="宋体" w:hAnsi="宋体"/>
                <w:color w:val="000000"/>
                <w:sz w:val="21"/>
                <w:szCs w:val="21"/>
              </w:rPr>
            </w:pPr>
            <w:r>
              <w:rPr>
                <w:rFonts w:hint="eastAsia" w:ascii="宋体" w:hAnsi="宋体"/>
                <w:color w:val="000000"/>
                <w:sz w:val="21"/>
                <w:szCs w:val="21"/>
              </w:rPr>
              <w:t>同时预览路数：最多6路</w:t>
            </w:r>
          </w:p>
          <w:p w14:paraId="7DB5EA00">
            <w:pPr>
              <w:spacing w:beforeLines="0" w:afterLines="0"/>
              <w:jc w:val="left"/>
              <w:rPr>
                <w:rFonts w:hint="eastAsia" w:ascii="宋体" w:hAnsi="宋体"/>
                <w:color w:val="000000"/>
                <w:sz w:val="21"/>
                <w:szCs w:val="21"/>
              </w:rPr>
            </w:pPr>
            <w:r>
              <w:rPr>
                <w:rFonts w:hint="eastAsia" w:ascii="宋体" w:hAnsi="宋体"/>
                <w:color w:val="000000"/>
                <w:sz w:val="21"/>
                <w:szCs w:val="21"/>
              </w:rPr>
              <w:t>用户管理：最多32个用户</w:t>
            </w:r>
          </w:p>
          <w:p w14:paraId="46FDB1E6">
            <w:pPr>
              <w:spacing w:beforeLines="0" w:afterLines="0"/>
              <w:jc w:val="left"/>
              <w:rPr>
                <w:rFonts w:hint="eastAsia" w:ascii="宋体" w:hAnsi="宋体"/>
                <w:color w:val="000000"/>
                <w:sz w:val="21"/>
                <w:szCs w:val="21"/>
              </w:rPr>
            </w:pPr>
            <w:r>
              <w:rPr>
                <w:rFonts w:hint="eastAsia" w:ascii="宋体" w:hAnsi="宋体"/>
                <w:color w:val="000000"/>
                <w:sz w:val="21"/>
                <w:szCs w:val="21"/>
              </w:rPr>
              <w:t>可配置管理员、操作员、普通用户</w:t>
            </w:r>
          </w:p>
          <w:p w14:paraId="47A373F0">
            <w:pPr>
              <w:spacing w:beforeLines="0" w:afterLines="0"/>
              <w:jc w:val="left"/>
              <w:rPr>
                <w:rFonts w:hint="eastAsia" w:ascii="宋体" w:hAnsi="宋体"/>
                <w:color w:val="000000"/>
                <w:sz w:val="21"/>
                <w:szCs w:val="21"/>
              </w:rPr>
            </w:pPr>
            <w:r>
              <w:rPr>
                <w:rFonts w:hint="eastAsia" w:ascii="宋体" w:hAnsi="宋体"/>
                <w:color w:val="000000"/>
                <w:sz w:val="21"/>
                <w:szCs w:val="21"/>
              </w:rPr>
              <w:t>客户端：iVMS-4200</w:t>
            </w:r>
          </w:p>
          <w:p w14:paraId="67EA60E1">
            <w:pPr>
              <w:spacing w:beforeLines="0" w:afterLines="0"/>
              <w:jc w:val="left"/>
              <w:rPr>
                <w:rFonts w:hint="eastAsia" w:ascii="宋体" w:hAnsi="宋体"/>
                <w:color w:val="000000"/>
                <w:sz w:val="21"/>
                <w:szCs w:val="21"/>
              </w:rPr>
            </w:pPr>
            <w:r>
              <w:rPr>
                <w:rFonts w:hint="eastAsia" w:ascii="宋体" w:hAnsi="宋体"/>
                <w:color w:val="000000"/>
                <w:sz w:val="21"/>
                <w:szCs w:val="21"/>
              </w:rPr>
              <w:t xml:space="preserve">浏览器：使用本地服务预览：Chrome 80+，Firefox 80+，Edge 89+，Safari 13+  </w:t>
            </w:r>
          </w:p>
          <w:p w14:paraId="108122EA">
            <w:pPr>
              <w:spacing w:beforeLines="0" w:afterLines="0"/>
              <w:jc w:val="left"/>
              <w:rPr>
                <w:rFonts w:hint="eastAsia" w:ascii="宋体" w:hAnsi="宋体"/>
                <w:color w:val="000000"/>
                <w:sz w:val="21"/>
                <w:szCs w:val="21"/>
              </w:rPr>
            </w:pPr>
            <w:r>
              <w:rPr>
                <w:rFonts w:hint="eastAsia" w:ascii="宋体" w:hAnsi="宋体"/>
                <w:color w:val="000000"/>
                <w:sz w:val="21"/>
                <w:szCs w:val="21"/>
              </w:rPr>
              <w:t>接口协议（API）：开放型网络视频接口，ISAPI，SDK，GB28181</w:t>
            </w:r>
          </w:p>
          <w:p w14:paraId="3F01A712">
            <w:pPr>
              <w:spacing w:beforeLines="0" w:afterLines="0"/>
              <w:jc w:val="left"/>
              <w:rPr>
                <w:rFonts w:hint="eastAsia" w:ascii="宋体" w:hAnsi="宋体"/>
                <w:color w:val="000000"/>
                <w:sz w:val="21"/>
                <w:szCs w:val="21"/>
              </w:rPr>
            </w:pPr>
            <w:r>
              <w:rPr>
                <w:rFonts w:hint="eastAsia" w:ascii="宋体" w:hAnsi="宋体"/>
                <w:color w:val="000000"/>
                <w:sz w:val="21"/>
                <w:szCs w:val="21"/>
              </w:rPr>
              <w:t>网络协议：TCP/IP，ICMP，HTTP，DHCP，DNS，RTP，RTSP，RTCP，NTP，IGMP，QoS，UDP，Bonjour，SSL/TLS，HTTPS，DDNS，UPnP，IPv4</w:t>
            </w:r>
          </w:p>
          <w:p w14:paraId="1C8619CF">
            <w:pPr>
              <w:spacing w:beforeLines="0" w:afterLines="0"/>
              <w:jc w:val="left"/>
              <w:rPr>
                <w:rFonts w:hint="eastAsia" w:ascii="宋体" w:hAnsi="宋体"/>
                <w:color w:val="000000"/>
                <w:sz w:val="21"/>
                <w:szCs w:val="21"/>
              </w:rPr>
            </w:pPr>
            <w:r>
              <w:rPr>
                <w:rFonts w:hint="eastAsia" w:ascii="宋体" w:hAnsi="宋体"/>
                <w:color w:val="000000"/>
                <w:sz w:val="21"/>
                <w:szCs w:val="21"/>
              </w:rPr>
              <w:t>5、一般规范</w:t>
            </w:r>
          </w:p>
          <w:p w14:paraId="6A14F847">
            <w:pPr>
              <w:spacing w:beforeLines="0" w:afterLines="0"/>
              <w:jc w:val="left"/>
              <w:rPr>
                <w:rFonts w:hint="eastAsia" w:ascii="宋体" w:hAnsi="宋体"/>
                <w:color w:val="000000"/>
                <w:sz w:val="21"/>
                <w:szCs w:val="21"/>
              </w:rPr>
            </w:pPr>
            <w:r>
              <w:rPr>
                <w:rFonts w:hint="eastAsia" w:ascii="宋体" w:hAnsi="宋体"/>
                <w:color w:val="000000"/>
                <w:sz w:val="21"/>
                <w:szCs w:val="21"/>
              </w:rPr>
              <w:t>启动及工作温湿度：-30 ℃~60 ℃，湿度小于95%（无凝结）</w:t>
            </w:r>
          </w:p>
          <w:p w14:paraId="5D6CD50D">
            <w:pPr>
              <w:spacing w:beforeLines="0" w:afterLines="0"/>
              <w:jc w:val="left"/>
              <w:rPr>
                <w:rFonts w:hint="eastAsia" w:ascii="宋体" w:hAnsi="宋体"/>
                <w:color w:val="000000"/>
                <w:sz w:val="21"/>
                <w:szCs w:val="21"/>
              </w:rPr>
            </w:pPr>
            <w:r>
              <w:rPr>
                <w:rFonts w:hint="eastAsia" w:ascii="宋体" w:hAnsi="宋体"/>
                <w:color w:val="000000"/>
                <w:sz w:val="21"/>
                <w:szCs w:val="21"/>
              </w:rPr>
              <w:t>存储温湿度：-30 ℃~60 ℃，湿度小于95%（无凝结）</w:t>
            </w:r>
          </w:p>
          <w:p w14:paraId="3A595AC6">
            <w:pPr>
              <w:spacing w:beforeLines="0" w:afterLines="0"/>
              <w:jc w:val="left"/>
              <w:rPr>
                <w:rFonts w:hint="eastAsia" w:ascii="宋体" w:hAnsi="宋体"/>
                <w:color w:val="000000"/>
                <w:sz w:val="21"/>
                <w:szCs w:val="21"/>
              </w:rPr>
            </w:pPr>
            <w:r>
              <w:rPr>
                <w:rFonts w:hint="eastAsia" w:ascii="宋体" w:hAnsi="宋体"/>
                <w:color w:val="000000"/>
                <w:sz w:val="21"/>
                <w:szCs w:val="21"/>
              </w:rPr>
              <w:t>联动方式：上传中心</w:t>
            </w:r>
          </w:p>
          <w:p w14:paraId="7F41F507">
            <w:pPr>
              <w:spacing w:beforeLines="0" w:afterLines="0"/>
              <w:jc w:val="left"/>
              <w:rPr>
                <w:rFonts w:hint="eastAsia" w:ascii="宋体" w:hAnsi="宋体"/>
                <w:color w:val="000000"/>
                <w:sz w:val="21"/>
                <w:szCs w:val="21"/>
              </w:rPr>
            </w:pPr>
            <w:r>
              <w:rPr>
                <w:rFonts w:hint="eastAsia" w:ascii="宋体" w:hAnsi="宋体"/>
                <w:color w:val="000000"/>
                <w:sz w:val="21"/>
                <w:szCs w:val="21"/>
              </w:rPr>
              <w:t>通用功能：心跳，密码保护，水印技术</w:t>
            </w:r>
          </w:p>
          <w:p w14:paraId="2162DD1F">
            <w:pPr>
              <w:spacing w:beforeLines="0" w:afterLines="0"/>
              <w:jc w:val="left"/>
              <w:rPr>
                <w:rFonts w:hint="eastAsia" w:ascii="宋体" w:hAnsi="宋体"/>
                <w:color w:val="000000"/>
                <w:sz w:val="21"/>
                <w:szCs w:val="21"/>
              </w:rPr>
            </w:pPr>
            <w:r>
              <w:rPr>
                <w:rFonts w:hint="eastAsia" w:ascii="宋体" w:hAnsi="宋体"/>
                <w:color w:val="000000"/>
                <w:sz w:val="21"/>
                <w:szCs w:val="21"/>
              </w:rPr>
              <w:t>恢复出厂设置：支持客户端或浏览器恢复</w:t>
            </w:r>
          </w:p>
          <w:p w14:paraId="318D301D">
            <w:pPr>
              <w:spacing w:beforeLines="0" w:afterLines="0"/>
              <w:jc w:val="left"/>
              <w:rPr>
                <w:rFonts w:hint="eastAsia" w:ascii="宋体" w:hAnsi="宋体"/>
                <w:color w:val="000000"/>
                <w:sz w:val="21"/>
                <w:szCs w:val="21"/>
              </w:rPr>
            </w:pPr>
            <w:r>
              <w:rPr>
                <w:rFonts w:hint="eastAsia" w:ascii="宋体" w:hAnsi="宋体"/>
                <w:color w:val="000000"/>
                <w:sz w:val="21"/>
                <w:szCs w:val="21"/>
              </w:rPr>
              <w:t>供电方式：DC：12 V ± 25%，支持防反接保护</w:t>
            </w:r>
          </w:p>
          <w:p w14:paraId="4D5408F1">
            <w:pPr>
              <w:spacing w:beforeLines="0" w:afterLines="0"/>
              <w:jc w:val="left"/>
              <w:rPr>
                <w:rFonts w:hint="eastAsia" w:ascii="宋体" w:hAnsi="宋体"/>
                <w:color w:val="000000"/>
                <w:sz w:val="21"/>
                <w:szCs w:val="21"/>
              </w:rPr>
            </w:pPr>
            <w:r>
              <w:rPr>
                <w:rFonts w:hint="eastAsia" w:ascii="宋体" w:hAnsi="宋体"/>
                <w:color w:val="000000"/>
                <w:sz w:val="21"/>
                <w:szCs w:val="21"/>
              </w:rPr>
              <w:t>PoE机型支持：IEEE 802.3af，Class 3</w:t>
            </w:r>
          </w:p>
          <w:p w14:paraId="54DED423">
            <w:pPr>
              <w:spacing w:beforeLines="0" w:afterLines="0"/>
              <w:jc w:val="left"/>
              <w:rPr>
                <w:rFonts w:hint="eastAsia" w:ascii="宋体" w:hAnsi="宋体"/>
                <w:color w:val="000000"/>
                <w:sz w:val="21"/>
                <w:szCs w:val="21"/>
              </w:rPr>
            </w:pPr>
            <w:r>
              <w:rPr>
                <w:rFonts w:hint="eastAsia" w:ascii="宋体" w:hAnsi="宋体"/>
                <w:color w:val="000000"/>
                <w:sz w:val="21"/>
                <w:szCs w:val="21"/>
              </w:rPr>
              <w:t>电流及功耗：DC：12 V，0.42 A，最大功耗：5 W</w:t>
            </w:r>
          </w:p>
          <w:p w14:paraId="48A81D6C">
            <w:pPr>
              <w:spacing w:beforeLines="0" w:afterLines="0"/>
              <w:jc w:val="left"/>
              <w:rPr>
                <w:rFonts w:hint="eastAsia" w:ascii="宋体" w:hAnsi="宋体"/>
                <w:color w:val="000000"/>
                <w:sz w:val="21"/>
                <w:szCs w:val="21"/>
              </w:rPr>
            </w:pPr>
            <w:r>
              <w:rPr>
                <w:rFonts w:hint="eastAsia" w:ascii="宋体" w:hAnsi="宋体"/>
                <w:color w:val="000000"/>
                <w:sz w:val="21"/>
                <w:szCs w:val="21"/>
              </w:rPr>
              <w:t>PoE机型支持：IEEE 802.3af，CLASS 3，最大功耗：6.5 W</w:t>
            </w:r>
          </w:p>
          <w:p w14:paraId="13FD9B98">
            <w:pPr>
              <w:spacing w:beforeLines="0" w:afterLines="0"/>
              <w:jc w:val="left"/>
              <w:rPr>
                <w:rFonts w:hint="eastAsia" w:ascii="宋体" w:hAnsi="宋体"/>
                <w:color w:val="000000"/>
                <w:sz w:val="21"/>
                <w:szCs w:val="21"/>
              </w:rPr>
            </w:pPr>
            <w:r>
              <w:rPr>
                <w:rFonts w:hint="eastAsia" w:ascii="宋体" w:hAnsi="宋体"/>
                <w:color w:val="000000"/>
                <w:sz w:val="21"/>
                <w:szCs w:val="21"/>
              </w:rPr>
              <w:t>电源接口类型：Ø5.5 mm圆口</w:t>
            </w:r>
          </w:p>
          <w:p w14:paraId="5100B826">
            <w:pPr>
              <w:spacing w:beforeLines="0" w:afterLines="0"/>
              <w:jc w:val="left"/>
              <w:rPr>
                <w:rFonts w:hint="eastAsia" w:ascii="宋体" w:hAnsi="宋体"/>
                <w:color w:val="000000"/>
                <w:sz w:val="21"/>
                <w:szCs w:val="21"/>
              </w:rPr>
            </w:pPr>
            <w:r>
              <w:rPr>
                <w:rFonts w:hint="eastAsia" w:ascii="宋体" w:hAnsi="宋体"/>
                <w:color w:val="000000"/>
                <w:sz w:val="21"/>
                <w:szCs w:val="21"/>
              </w:rPr>
              <w:t>产品尺寸：87.1 × 83.7 × 171.7 mm</w:t>
            </w:r>
          </w:p>
          <w:p w14:paraId="717C2014">
            <w:pPr>
              <w:spacing w:beforeLines="0" w:afterLines="0"/>
              <w:jc w:val="left"/>
              <w:rPr>
                <w:rFonts w:hint="eastAsia" w:ascii="宋体" w:hAnsi="宋体"/>
                <w:color w:val="000000"/>
                <w:sz w:val="21"/>
                <w:szCs w:val="21"/>
              </w:rPr>
            </w:pPr>
            <w:r>
              <w:rPr>
                <w:rFonts w:hint="eastAsia" w:ascii="宋体" w:hAnsi="宋体"/>
                <w:color w:val="000000"/>
                <w:sz w:val="21"/>
                <w:szCs w:val="21"/>
              </w:rPr>
              <w:t>包装尺寸：216 × 121 × 118 mm</w:t>
            </w:r>
          </w:p>
          <w:p w14:paraId="156DBB3F">
            <w:pPr>
              <w:spacing w:beforeLines="0" w:afterLines="0"/>
              <w:jc w:val="left"/>
              <w:rPr>
                <w:rFonts w:hint="eastAsia" w:ascii="宋体" w:hAnsi="宋体"/>
                <w:color w:val="000000"/>
                <w:sz w:val="21"/>
                <w:szCs w:val="21"/>
              </w:rPr>
            </w:pPr>
            <w:r>
              <w:rPr>
                <w:rFonts w:hint="eastAsia" w:ascii="宋体" w:hAnsi="宋体"/>
                <w:color w:val="000000"/>
                <w:sz w:val="21"/>
                <w:szCs w:val="21"/>
              </w:rPr>
              <w:t xml:space="preserve">设备重量：360 g </w:t>
            </w:r>
          </w:p>
          <w:p w14:paraId="42B4AEEC">
            <w:pPr>
              <w:spacing w:beforeLines="0" w:afterLines="0"/>
              <w:jc w:val="left"/>
              <w:rPr>
                <w:rFonts w:hint="eastAsia" w:ascii="宋体" w:hAnsi="宋体"/>
                <w:color w:val="000000"/>
                <w:sz w:val="21"/>
                <w:szCs w:val="21"/>
              </w:rPr>
            </w:pPr>
            <w:r>
              <w:rPr>
                <w:rFonts w:hint="eastAsia" w:ascii="宋体" w:hAnsi="宋体"/>
                <w:color w:val="000000"/>
                <w:sz w:val="21"/>
                <w:szCs w:val="21"/>
              </w:rPr>
              <w:t>带包装重量：540 g</w:t>
            </w:r>
          </w:p>
          <w:p w14:paraId="67E53A1B">
            <w:pPr>
              <w:spacing w:beforeLines="0" w:afterLines="0"/>
              <w:jc w:val="left"/>
              <w:rPr>
                <w:rFonts w:hint="eastAsia" w:ascii="宋体" w:hAnsi="宋体"/>
                <w:color w:val="000000"/>
                <w:sz w:val="21"/>
                <w:szCs w:val="21"/>
              </w:rPr>
            </w:pPr>
            <w:r>
              <w:rPr>
                <w:rFonts w:hint="eastAsia" w:ascii="宋体" w:hAnsi="宋体"/>
                <w:color w:val="000000"/>
                <w:sz w:val="21"/>
                <w:szCs w:val="21"/>
              </w:rPr>
              <w:t>6、视频</w:t>
            </w:r>
          </w:p>
          <w:p w14:paraId="19F9AAB8">
            <w:pPr>
              <w:spacing w:beforeLines="0" w:afterLines="0"/>
              <w:jc w:val="left"/>
              <w:rPr>
                <w:rFonts w:hint="eastAsia" w:ascii="宋体" w:hAnsi="宋体"/>
                <w:color w:val="000000"/>
                <w:sz w:val="21"/>
                <w:szCs w:val="21"/>
              </w:rPr>
            </w:pPr>
            <w:r>
              <w:rPr>
                <w:rFonts w:hint="eastAsia" w:ascii="宋体" w:hAnsi="宋体"/>
                <w:color w:val="000000"/>
                <w:sz w:val="21"/>
                <w:szCs w:val="21"/>
              </w:rPr>
              <w:t>最大分辨率：2560 × 1440</w:t>
            </w:r>
          </w:p>
          <w:p w14:paraId="49288C76">
            <w:pPr>
              <w:spacing w:beforeLines="0" w:afterLines="0"/>
              <w:jc w:val="left"/>
              <w:rPr>
                <w:rFonts w:hint="eastAsia" w:ascii="宋体" w:hAnsi="宋体"/>
                <w:color w:val="000000"/>
                <w:sz w:val="21"/>
                <w:szCs w:val="21"/>
              </w:rPr>
            </w:pPr>
            <w:r>
              <w:rPr>
                <w:rFonts w:hint="eastAsia" w:ascii="宋体" w:hAnsi="宋体"/>
                <w:color w:val="000000"/>
                <w:sz w:val="21"/>
                <w:szCs w:val="21"/>
              </w:rPr>
              <w:t>主码流帧率分辨率：50 Hz：25 fps（2560 × 1440，1920 × 1080，1280 × 720）</w:t>
            </w:r>
          </w:p>
          <w:p w14:paraId="50AB9789">
            <w:pPr>
              <w:spacing w:beforeLines="0" w:afterLines="0"/>
              <w:jc w:val="left"/>
              <w:rPr>
                <w:rFonts w:hint="eastAsia" w:ascii="宋体" w:hAnsi="宋体"/>
                <w:color w:val="000000"/>
                <w:sz w:val="21"/>
                <w:szCs w:val="21"/>
              </w:rPr>
            </w:pPr>
            <w:r>
              <w:rPr>
                <w:rFonts w:hint="eastAsia" w:ascii="宋体" w:hAnsi="宋体"/>
                <w:color w:val="000000"/>
                <w:sz w:val="21"/>
                <w:szCs w:val="21"/>
              </w:rPr>
              <w:t>子码流帧率分辨率：50 Hz：25 fps（768 × 432，640 × 480，640 × 360）</w:t>
            </w:r>
          </w:p>
          <w:p w14:paraId="4299A683">
            <w:pPr>
              <w:spacing w:beforeLines="0" w:afterLines="0"/>
              <w:jc w:val="left"/>
              <w:rPr>
                <w:rFonts w:hint="eastAsia" w:ascii="宋体" w:hAnsi="宋体"/>
                <w:color w:val="000000"/>
                <w:sz w:val="21"/>
                <w:szCs w:val="21"/>
              </w:rPr>
            </w:pPr>
            <w:r>
              <w:rPr>
                <w:rFonts w:hint="eastAsia" w:ascii="宋体" w:hAnsi="宋体"/>
                <w:color w:val="000000"/>
                <w:sz w:val="21"/>
                <w:szCs w:val="21"/>
              </w:rPr>
              <w:t>视频压缩标准：主码流：H.265/H.264/Smart264/Smart265，支持超级智能编码</w:t>
            </w:r>
          </w:p>
          <w:p w14:paraId="10160A25">
            <w:pPr>
              <w:spacing w:beforeLines="0" w:afterLines="0"/>
              <w:jc w:val="left"/>
              <w:rPr>
                <w:rFonts w:hint="eastAsia" w:ascii="宋体" w:hAnsi="宋体"/>
                <w:color w:val="000000"/>
                <w:sz w:val="21"/>
                <w:szCs w:val="21"/>
              </w:rPr>
            </w:pPr>
            <w:r>
              <w:rPr>
                <w:rFonts w:hint="eastAsia" w:ascii="宋体" w:hAnsi="宋体"/>
                <w:color w:val="000000"/>
                <w:sz w:val="21"/>
                <w:szCs w:val="21"/>
              </w:rPr>
              <w:t>子码流：H.265/H.264</w:t>
            </w:r>
          </w:p>
          <w:p w14:paraId="5BF96E75">
            <w:pPr>
              <w:spacing w:beforeLines="0" w:afterLines="0"/>
              <w:jc w:val="left"/>
              <w:rPr>
                <w:rFonts w:hint="eastAsia" w:ascii="宋体" w:hAnsi="宋体"/>
                <w:color w:val="000000"/>
                <w:sz w:val="21"/>
                <w:szCs w:val="21"/>
              </w:rPr>
            </w:pPr>
            <w:r>
              <w:rPr>
                <w:rFonts w:hint="eastAsia" w:ascii="宋体" w:hAnsi="宋体"/>
                <w:color w:val="000000"/>
                <w:sz w:val="21"/>
                <w:szCs w:val="21"/>
              </w:rPr>
              <w:t>视频压缩码率：32 Kbps~8 Mbps</w:t>
            </w:r>
          </w:p>
          <w:p w14:paraId="598F46F2">
            <w:pPr>
              <w:spacing w:beforeLines="0" w:afterLines="0"/>
              <w:jc w:val="left"/>
              <w:rPr>
                <w:rFonts w:hint="eastAsia" w:ascii="宋体" w:hAnsi="宋体"/>
                <w:color w:val="000000"/>
                <w:sz w:val="21"/>
                <w:szCs w:val="21"/>
              </w:rPr>
            </w:pPr>
            <w:r>
              <w:rPr>
                <w:rFonts w:hint="eastAsia" w:ascii="宋体" w:hAnsi="宋体"/>
                <w:color w:val="000000"/>
                <w:sz w:val="21"/>
                <w:szCs w:val="21"/>
              </w:rPr>
              <w:t>H.264编码类型：BaseLine Profile/Main Profile/High Profile</w:t>
            </w:r>
          </w:p>
          <w:p w14:paraId="274D1F88">
            <w:pPr>
              <w:spacing w:beforeLines="0" w:afterLines="0"/>
              <w:jc w:val="left"/>
              <w:rPr>
                <w:rFonts w:hint="eastAsia" w:ascii="宋体" w:hAnsi="宋体"/>
                <w:color w:val="000000"/>
                <w:sz w:val="21"/>
                <w:szCs w:val="21"/>
              </w:rPr>
            </w:pPr>
            <w:r>
              <w:rPr>
                <w:rFonts w:hint="eastAsia" w:ascii="宋体" w:hAnsi="宋体"/>
                <w:color w:val="000000"/>
                <w:sz w:val="21"/>
                <w:szCs w:val="21"/>
              </w:rPr>
              <w:t>H.265编码类型：Main Profile</w:t>
            </w:r>
          </w:p>
          <w:p w14:paraId="7BAD09CA">
            <w:pPr>
              <w:spacing w:beforeLines="0" w:afterLines="0"/>
              <w:jc w:val="left"/>
              <w:rPr>
                <w:rFonts w:hint="eastAsia" w:ascii="宋体" w:hAnsi="宋体"/>
                <w:color w:val="000000"/>
                <w:sz w:val="21"/>
                <w:szCs w:val="21"/>
              </w:rPr>
            </w:pPr>
            <w:r>
              <w:rPr>
                <w:rFonts w:hint="eastAsia" w:ascii="宋体" w:hAnsi="宋体"/>
                <w:color w:val="000000"/>
                <w:sz w:val="21"/>
                <w:szCs w:val="21"/>
              </w:rPr>
              <w:t>码率控制：定码率，变码率</w:t>
            </w:r>
          </w:p>
          <w:p w14:paraId="08322A42">
            <w:pPr>
              <w:spacing w:beforeLines="0" w:afterLines="0"/>
              <w:jc w:val="left"/>
              <w:rPr>
                <w:rFonts w:hint="eastAsia" w:ascii="宋体" w:hAnsi="宋体"/>
                <w:color w:val="000000"/>
                <w:sz w:val="21"/>
                <w:szCs w:val="21"/>
              </w:rPr>
            </w:pPr>
            <w:r>
              <w:rPr>
                <w:rFonts w:hint="eastAsia" w:ascii="宋体" w:hAnsi="宋体"/>
                <w:color w:val="000000"/>
                <w:sz w:val="21"/>
                <w:szCs w:val="21"/>
              </w:rPr>
              <w:t>7、镜头</w:t>
            </w:r>
          </w:p>
          <w:p w14:paraId="1073A74C">
            <w:pPr>
              <w:spacing w:beforeLines="0" w:afterLines="0"/>
              <w:jc w:val="left"/>
              <w:rPr>
                <w:rFonts w:hint="eastAsia" w:ascii="宋体" w:hAnsi="宋体"/>
                <w:color w:val="000000"/>
                <w:sz w:val="21"/>
                <w:szCs w:val="21"/>
              </w:rPr>
            </w:pPr>
            <w:r>
              <w:rPr>
                <w:rFonts w:hint="eastAsia" w:ascii="宋体" w:hAnsi="宋体"/>
                <w:color w:val="000000"/>
                <w:sz w:val="21"/>
                <w:szCs w:val="21"/>
              </w:rPr>
              <w:t>焦距&amp;视场角：4 mm，水平视场角：70°，垂直视场角：35°，对角视场角：85°</w:t>
            </w:r>
          </w:p>
          <w:p w14:paraId="01A9AB2B">
            <w:pPr>
              <w:spacing w:beforeLines="0" w:afterLines="0"/>
              <w:jc w:val="left"/>
              <w:rPr>
                <w:rFonts w:hint="eastAsia" w:ascii="宋体" w:hAnsi="宋体"/>
                <w:color w:val="000000"/>
                <w:sz w:val="21"/>
                <w:szCs w:val="21"/>
              </w:rPr>
            </w:pPr>
            <w:r>
              <w:rPr>
                <w:rFonts w:hint="eastAsia" w:ascii="宋体" w:hAnsi="宋体"/>
                <w:color w:val="000000"/>
                <w:sz w:val="21"/>
                <w:szCs w:val="21"/>
              </w:rPr>
              <w:t>6 mm，水平视场角：46°，垂直视场角：24°，对角视场角：54°</w:t>
            </w:r>
          </w:p>
          <w:p w14:paraId="4D33CF76">
            <w:pPr>
              <w:spacing w:beforeLines="0" w:afterLines="0"/>
              <w:jc w:val="left"/>
              <w:rPr>
                <w:rFonts w:hint="eastAsia" w:ascii="宋体" w:hAnsi="宋体"/>
                <w:color w:val="000000"/>
                <w:sz w:val="21"/>
                <w:szCs w:val="21"/>
              </w:rPr>
            </w:pPr>
            <w:r>
              <w:rPr>
                <w:rFonts w:hint="eastAsia" w:ascii="宋体" w:hAnsi="宋体"/>
                <w:color w:val="000000"/>
                <w:sz w:val="21"/>
                <w:szCs w:val="21"/>
              </w:rPr>
              <w:t>8 mm，水平视场角：43°，垂直视场角：24°，对角视场角：50°</w:t>
            </w:r>
          </w:p>
          <w:p w14:paraId="2A43E69A">
            <w:pPr>
              <w:spacing w:beforeLines="0" w:afterLines="0"/>
              <w:jc w:val="left"/>
              <w:rPr>
                <w:rFonts w:hint="eastAsia" w:ascii="宋体" w:hAnsi="宋体"/>
                <w:color w:val="000000"/>
                <w:sz w:val="21"/>
                <w:szCs w:val="21"/>
              </w:rPr>
            </w:pPr>
            <w:r>
              <w:rPr>
                <w:rFonts w:hint="eastAsia" w:ascii="宋体" w:hAnsi="宋体"/>
                <w:color w:val="000000"/>
                <w:sz w:val="21"/>
                <w:szCs w:val="21"/>
              </w:rPr>
              <w:t xml:space="preserve">12 mm，水平视场角：27°，垂直视场角：15°，对角视场角：31° </w:t>
            </w:r>
          </w:p>
          <w:p w14:paraId="4605ECE9">
            <w:pPr>
              <w:spacing w:beforeLines="0" w:afterLines="0"/>
              <w:jc w:val="left"/>
              <w:rPr>
                <w:rFonts w:hint="eastAsia" w:ascii="宋体" w:hAnsi="宋体"/>
                <w:color w:val="000000"/>
                <w:sz w:val="21"/>
                <w:szCs w:val="21"/>
              </w:rPr>
            </w:pPr>
            <w:r>
              <w:rPr>
                <w:rFonts w:hint="eastAsia" w:ascii="宋体" w:hAnsi="宋体"/>
                <w:color w:val="000000"/>
                <w:sz w:val="21"/>
                <w:szCs w:val="21"/>
              </w:rPr>
              <w:t>最大光圈数：F2.0</w:t>
            </w:r>
          </w:p>
          <w:p w14:paraId="31E88003">
            <w:pPr>
              <w:spacing w:beforeLines="0" w:afterLines="0"/>
              <w:jc w:val="left"/>
              <w:rPr>
                <w:rFonts w:hint="eastAsia" w:ascii="宋体" w:hAnsi="宋体"/>
                <w:color w:val="000000"/>
                <w:sz w:val="21"/>
                <w:szCs w:val="21"/>
              </w:rPr>
            </w:pPr>
            <w:r>
              <w:rPr>
                <w:rFonts w:hint="eastAsia" w:ascii="宋体" w:hAnsi="宋体"/>
                <w:color w:val="000000"/>
                <w:sz w:val="21"/>
                <w:szCs w:val="21"/>
              </w:rPr>
              <w:t>镜头尺寸接口：M12</w:t>
            </w:r>
          </w:p>
          <w:p w14:paraId="6A2D3F92">
            <w:pPr>
              <w:spacing w:beforeLines="0" w:afterLines="0"/>
              <w:jc w:val="left"/>
              <w:rPr>
                <w:rFonts w:hint="eastAsia" w:ascii="宋体" w:hAnsi="宋体"/>
                <w:color w:val="000000"/>
                <w:sz w:val="21"/>
                <w:szCs w:val="21"/>
              </w:rPr>
            </w:pPr>
            <w:r>
              <w:rPr>
                <w:rFonts w:hint="eastAsia" w:ascii="宋体" w:hAnsi="宋体"/>
                <w:color w:val="000000"/>
                <w:sz w:val="21"/>
                <w:szCs w:val="21"/>
              </w:rPr>
              <w:t>8、图像</w:t>
            </w:r>
          </w:p>
          <w:p w14:paraId="39C2C946">
            <w:pPr>
              <w:spacing w:beforeLines="0" w:afterLines="0"/>
              <w:jc w:val="left"/>
              <w:rPr>
                <w:rFonts w:hint="eastAsia" w:ascii="宋体" w:hAnsi="宋体"/>
                <w:color w:val="000000"/>
                <w:sz w:val="21"/>
                <w:szCs w:val="21"/>
              </w:rPr>
            </w:pPr>
            <w:r>
              <w:rPr>
                <w:rFonts w:hint="eastAsia" w:ascii="宋体" w:hAnsi="宋体"/>
                <w:color w:val="000000"/>
                <w:sz w:val="21"/>
                <w:szCs w:val="21"/>
              </w:rPr>
              <w:t>日夜转换模式：白天，夜晚，自动，定时切换</w:t>
            </w:r>
          </w:p>
          <w:p w14:paraId="7E25651C">
            <w:pPr>
              <w:spacing w:beforeLines="0" w:afterLines="0"/>
              <w:jc w:val="left"/>
              <w:rPr>
                <w:rFonts w:hint="eastAsia" w:ascii="宋体" w:hAnsi="宋体"/>
                <w:color w:val="000000"/>
                <w:sz w:val="21"/>
                <w:szCs w:val="21"/>
              </w:rPr>
            </w:pPr>
            <w:r>
              <w:rPr>
                <w:rFonts w:hint="eastAsia" w:ascii="宋体" w:hAnsi="宋体"/>
                <w:color w:val="000000"/>
                <w:sz w:val="21"/>
                <w:szCs w:val="21"/>
              </w:rPr>
              <w:t>图像增强：背光补偿，强光抑制，3D数字降噪</w:t>
            </w:r>
          </w:p>
          <w:p w14:paraId="3AF98FB5">
            <w:pPr>
              <w:spacing w:beforeLines="0" w:afterLines="0"/>
              <w:jc w:val="left"/>
              <w:rPr>
                <w:rFonts w:hint="eastAsia" w:ascii="宋体" w:hAnsi="宋体"/>
                <w:color w:val="000000"/>
                <w:sz w:val="21"/>
                <w:szCs w:val="21"/>
              </w:rPr>
            </w:pPr>
            <w:r>
              <w:rPr>
                <w:rFonts w:hint="eastAsia" w:ascii="宋体" w:hAnsi="宋体"/>
                <w:color w:val="000000"/>
                <w:sz w:val="21"/>
                <w:szCs w:val="21"/>
              </w:rPr>
              <w:t>图像设置：镜像，饱和度，亮度，对比度，锐度，AGC，白平衡通过客户端或者浏览器可调</w:t>
            </w:r>
          </w:p>
          <w:p w14:paraId="13D8F51C">
            <w:pPr>
              <w:spacing w:beforeLines="0" w:afterLines="0"/>
              <w:jc w:val="left"/>
              <w:rPr>
                <w:rFonts w:hint="eastAsia" w:ascii="宋体" w:hAnsi="宋体"/>
                <w:color w:val="000000"/>
                <w:sz w:val="21"/>
                <w:szCs w:val="21"/>
              </w:rPr>
            </w:pPr>
            <w:r>
              <w:rPr>
                <w:rFonts w:hint="eastAsia" w:ascii="宋体" w:hAnsi="宋体"/>
                <w:color w:val="000000"/>
                <w:sz w:val="21"/>
                <w:szCs w:val="21"/>
              </w:rPr>
              <w:t>9、认证</w:t>
            </w:r>
          </w:p>
          <w:p w14:paraId="2A0E0AB4">
            <w:pPr>
              <w:spacing w:beforeLines="0" w:afterLines="0"/>
              <w:jc w:val="left"/>
              <w:rPr>
                <w:rFonts w:hint="eastAsia" w:ascii="宋体" w:hAnsi="宋体"/>
                <w:color w:val="000000"/>
                <w:sz w:val="21"/>
                <w:szCs w:val="21"/>
              </w:rPr>
            </w:pPr>
            <w:r>
              <w:rPr>
                <w:rFonts w:hint="eastAsia" w:ascii="宋体" w:hAnsi="宋体"/>
                <w:color w:val="000000"/>
                <w:sz w:val="21"/>
                <w:szCs w:val="21"/>
              </w:rPr>
              <w:t>防护：IP67</w:t>
            </w:r>
          </w:p>
          <w:p w14:paraId="1C6960AF">
            <w:pPr>
              <w:spacing w:beforeLines="0" w:afterLines="0"/>
              <w:jc w:val="left"/>
              <w:rPr>
                <w:rFonts w:hint="eastAsia" w:ascii="宋体" w:hAnsi="宋体"/>
                <w:color w:val="000000"/>
                <w:sz w:val="21"/>
                <w:szCs w:val="21"/>
              </w:rPr>
            </w:pPr>
            <w:r>
              <w:rPr>
                <w:rFonts w:hint="eastAsia" w:ascii="宋体" w:hAnsi="宋体"/>
                <w:color w:val="000000"/>
                <w:sz w:val="21"/>
                <w:szCs w:val="21"/>
              </w:rPr>
              <w:t>10、音频</w:t>
            </w:r>
          </w:p>
          <w:p w14:paraId="76629A03">
            <w:pPr>
              <w:spacing w:beforeLines="0" w:afterLines="0"/>
              <w:jc w:val="left"/>
              <w:rPr>
                <w:rFonts w:hint="eastAsia" w:ascii="宋体" w:hAnsi="宋体"/>
                <w:color w:val="000000"/>
                <w:sz w:val="21"/>
                <w:szCs w:val="21"/>
              </w:rPr>
            </w:pPr>
            <w:r>
              <w:rPr>
                <w:rFonts w:hint="eastAsia" w:ascii="宋体" w:hAnsi="宋体"/>
                <w:color w:val="000000"/>
                <w:sz w:val="21"/>
                <w:szCs w:val="21"/>
              </w:rPr>
              <w:t>音频环境噪声过滤：支持</w:t>
            </w:r>
          </w:p>
          <w:p w14:paraId="62595B00">
            <w:pPr>
              <w:spacing w:beforeLines="0" w:afterLines="0"/>
              <w:jc w:val="left"/>
              <w:rPr>
                <w:rFonts w:hint="eastAsia" w:ascii="宋体" w:hAnsi="宋体"/>
                <w:color w:val="000000"/>
                <w:sz w:val="21"/>
                <w:szCs w:val="21"/>
              </w:rPr>
            </w:pPr>
            <w:r>
              <w:rPr>
                <w:rFonts w:hint="eastAsia" w:ascii="宋体" w:hAnsi="宋体"/>
                <w:color w:val="000000"/>
                <w:sz w:val="21"/>
                <w:szCs w:val="21"/>
              </w:rPr>
              <w:t>音频采样率：8 kHz/16 kHz</w:t>
            </w:r>
          </w:p>
          <w:p w14:paraId="3C1A86EF">
            <w:pPr>
              <w:spacing w:beforeLines="0" w:afterLines="0"/>
              <w:jc w:val="left"/>
              <w:rPr>
                <w:rFonts w:hint="eastAsia" w:ascii="宋体" w:hAnsi="宋体"/>
                <w:color w:val="000000"/>
                <w:sz w:val="21"/>
                <w:szCs w:val="21"/>
              </w:rPr>
            </w:pPr>
            <w:r>
              <w:rPr>
                <w:rFonts w:hint="eastAsia" w:ascii="宋体" w:hAnsi="宋体"/>
                <w:color w:val="000000"/>
                <w:sz w:val="21"/>
                <w:szCs w:val="21"/>
              </w:rPr>
              <w:t>音频压缩标准：G.711alaw/AAC-LC</w:t>
            </w:r>
          </w:p>
          <w:p w14:paraId="0AA90903">
            <w:pPr>
              <w:spacing w:beforeLines="0" w:afterLines="0"/>
              <w:jc w:val="left"/>
              <w:rPr>
                <w:rFonts w:hint="eastAsia" w:ascii="宋体" w:hAnsi="宋体"/>
                <w:color w:val="000000"/>
                <w:sz w:val="21"/>
                <w:szCs w:val="21"/>
              </w:rPr>
            </w:pPr>
            <w:r>
              <w:rPr>
                <w:rFonts w:hint="eastAsia" w:ascii="宋体" w:hAnsi="宋体"/>
                <w:color w:val="000000"/>
                <w:sz w:val="21"/>
                <w:szCs w:val="21"/>
              </w:rPr>
              <w:t>音频压缩码率：64 Kbps（G.711alaw）/16~64 Kbps（AAC-LC）</w:t>
            </w:r>
          </w:p>
          <w:p w14:paraId="2EC229F2">
            <w:pPr>
              <w:spacing w:beforeLines="0" w:afterLines="0"/>
              <w:jc w:val="left"/>
              <w:rPr>
                <w:rFonts w:hint="eastAsia" w:ascii="宋体" w:hAnsi="宋体"/>
                <w:color w:val="000000"/>
                <w:sz w:val="21"/>
                <w:szCs w:val="21"/>
              </w:rPr>
            </w:pPr>
            <w:r>
              <w:rPr>
                <w:rFonts w:hint="eastAsia" w:ascii="宋体" w:hAnsi="宋体"/>
                <w:color w:val="000000"/>
                <w:sz w:val="21"/>
                <w:szCs w:val="21"/>
              </w:rPr>
              <w:t>11、摄像机</w:t>
            </w:r>
          </w:p>
          <w:p w14:paraId="6127CC35">
            <w:pPr>
              <w:spacing w:beforeLines="0" w:afterLines="0"/>
              <w:jc w:val="left"/>
              <w:rPr>
                <w:rFonts w:hint="eastAsia" w:ascii="宋体" w:hAnsi="宋体"/>
                <w:color w:val="000000"/>
                <w:sz w:val="21"/>
                <w:szCs w:val="21"/>
              </w:rPr>
            </w:pPr>
            <w:r>
              <w:rPr>
                <w:rFonts w:hint="eastAsia" w:ascii="宋体" w:hAnsi="宋体"/>
                <w:color w:val="000000"/>
                <w:sz w:val="21"/>
                <w:szCs w:val="21"/>
              </w:rPr>
              <w:t>传感器类型：1/2.7" Progressive Scan CMOS</w:t>
            </w:r>
          </w:p>
          <w:p w14:paraId="541AFA52">
            <w:pPr>
              <w:spacing w:beforeLines="0" w:afterLines="0"/>
              <w:jc w:val="left"/>
              <w:rPr>
                <w:rFonts w:hint="eastAsia" w:ascii="宋体" w:hAnsi="宋体"/>
                <w:color w:val="000000"/>
                <w:sz w:val="21"/>
                <w:szCs w:val="21"/>
              </w:rPr>
            </w:pPr>
            <w:r>
              <w:rPr>
                <w:rFonts w:hint="eastAsia" w:ascii="宋体" w:hAnsi="宋体"/>
                <w:color w:val="000000"/>
                <w:sz w:val="21"/>
                <w:szCs w:val="21"/>
              </w:rPr>
              <w:t xml:space="preserve">最低照度：彩色：0.005 Lux </w:t>
            </w:r>
          </w:p>
          <w:p w14:paraId="0A353FC9">
            <w:pPr>
              <w:spacing w:beforeLines="0" w:afterLines="0"/>
              <w:jc w:val="left"/>
              <w:rPr>
                <w:rFonts w:hint="eastAsia" w:ascii="宋体" w:hAnsi="宋体"/>
                <w:color w:val="000000"/>
                <w:sz w:val="21"/>
                <w:szCs w:val="21"/>
              </w:rPr>
            </w:pPr>
            <w:r>
              <w:rPr>
                <w:rFonts w:hint="eastAsia" w:ascii="宋体" w:hAnsi="宋体"/>
                <w:color w:val="000000"/>
                <w:sz w:val="21"/>
                <w:szCs w:val="21"/>
              </w:rPr>
              <w:t>快门：1/3 s~1/100,000 s</w:t>
            </w:r>
          </w:p>
          <w:p w14:paraId="57A6C4E0">
            <w:pPr>
              <w:spacing w:beforeLines="0" w:afterLines="0"/>
              <w:jc w:val="left"/>
              <w:rPr>
                <w:rFonts w:hint="eastAsia" w:ascii="宋体" w:hAnsi="宋体"/>
                <w:color w:val="000000"/>
                <w:sz w:val="21"/>
                <w:szCs w:val="21"/>
              </w:rPr>
            </w:pPr>
            <w:r>
              <w:rPr>
                <w:rFonts w:hint="eastAsia" w:ascii="宋体" w:hAnsi="宋体"/>
                <w:color w:val="000000"/>
                <w:sz w:val="21"/>
                <w:szCs w:val="21"/>
              </w:rPr>
              <w:t xml:space="preserve">日夜切换模式：ICR红外滤片式  </w:t>
            </w:r>
          </w:p>
          <w:p w14:paraId="6CF424A3">
            <w:pPr>
              <w:spacing w:beforeLines="0" w:afterLines="0"/>
              <w:jc w:val="left"/>
              <w:rPr>
                <w:rFonts w:hint="eastAsia" w:ascii="宋体" w:hAnsi="宋体" w:eastAsia="宋体" w:cs="Times New Roman"/>
                <w:color w:val="000000"/>
                <w:kern w:val="2"/>
                <w:sz w:val="21"/>
                <w:szCs w:val="21"/>
                <w:lang w:val="en-US" w:eastAsia="zh-CN" w:bidi="ar-SA"/>
              </w:rPr>
            </w:pPr>
            <w:r>
              <w:rPr>
                <w:rFonts w:hint="eastAsia" w:ascii="宋体" w:hAnsi="宋体"/>
                <w:color w:val="000000"/>
                <w:sz w:val="21"/>
                <w:szCs w:val="21"/>
              </w:rPr>
              <w:t>宽动态：数字宽动态</w:t>
            </w:r>
          </w:p>
        </w:tc>
        <w:tc>
          <w:tcPr>
            <w:tcW w:w="8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A4FDCC">
            <w:pPr>
              <w:spacing w:beforeLines="0" w:afterLines="0"/>
              <w:jc w:val="center"/>
              <w:rPr>
                <w:rFonts w:hint="eastAsia" w:ascii="宋体" w:hAnsi="宋体" w:eastAsia="宋体" w:cs="Times New Roman"/>
                <w:color w:val="000000"/>
                <w:kern w:val="2"/>
                <w:sz w:val="21"/>
                <w:szCs w:val="21"/>
                <w:lang w:val="en-US" w:eastAsia="zh-CN" w:bidi="ar-SA"/>
              </w:rPr>
            </w:pPr>
            <w:r>
              <w:rPr>
                <w:rFonts w:hint="eastAsia" w:ascii="宋体" w:hAnsi="宋体"/>
                <w:color w:val="000000"/>
                <w:sz w:val="21"/>
                <w:szCs w:val="21"/>
              </w:rPr>
              <w:t>26</w:t>
            </w:r>
          </w:p>
        </w:tc>
      </w:tr>
      <w:tr w14:paraId="2197474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E59DD9">
            <w:pPr>
              <w:spacing w:beforeLines="0" w:afterLines="0"/>
              <w:jc w:val="center"/>
              <w:rPr>
                <w:rFonts w:hint="eastAsia" w:ascii="宋体" w:hAnsi="宋体" w:eastAsia="宋体" w:cs="Times New Roman"/>
                <w:color w:val="000000"/>
                <w:kern w:val="2"/>
                <w:sz w:val="21"/>
                <w:szCs w:val="21"/>
                <w:lang w:val="en-US" w:eastAsia="zh-CN" w:bidi="ar-SA"/>
              </w:rPr>
            </w:pPr>
            <w:r>
              <w:rPr>
                <w:rFonts w:hint="eastAsia" w:ascii="宋体" w:hAnsi="宋体"/>
                <w:color w:val="000000"/>
                <w:sz w:val="21"/>
                <w:szCs w:val="21"/>
              </w:rPr>
              <w:t>11</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AF8BE3">
            <w:pPr>
              <w:spacing w:beforeLines="0" w:afterLines="0"/>
              <w:jc w:val="center"/>
              <w:rPr>
                <w:rFonts w:hint="eastAsia" w:ascii="宋体" w:hAnsi="宋体" w:eastAsia="宋体" w:cs="Times New Roman"/>
                <w:color w:val="000000"/>
                <w:kern w:val="2"/>
                <w:sz w:val="21"/>
                <w:szCs w:val="21"/>
                <w:lang w:val="en-US" w:eastAsia="zh-CN" w:bidi="ar-SA"/>
              </w:rPr>
            </w:pPr>
            <w:r>
              <w:rPr>
                <w:rFonts w:hint="eastAsia" w:ascii="宋体" w:hAnsi="宋体"/>
                <w:color w:val="000000"/>
                <w:sz w:val="21"/>
                <w:szCs w:val="21"/>
              </w:rPr>
              <w:t>8T硬盘</w:t>
            </w:r>
          </w:p>
        </w:tc>
        <w:tc>
          <w:tcPr>
            <w:tcW w:w="10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6F8639">
            <w:pPr>
              <w:spacing w:beforeLines="0" w:afterLines="0"/>
              <w:jc w:val="center"/>
              <w:rPr>
                <w:rFonts w:hint="eastAsia" w:ascii="宋体" w:hAnsi="宋体" w:eastAsia="宋体" w:cs="Times New Roman"/>
                <w:color w:val="000000"/>
                <w:kern w:val="2"/>
                <w:sz w:val="21"/>
                <w:szCs w:val="21"/>
                <w:lang w:val="en-US" w:eastAsia="zh-CN" w:bidi="ar-SA"/>
              </w:rPr>
            </w:pPr>
            <w:r>
              <w:rPr>
                <w:rFonts w:hint="eastAsia" w:ascii="宋体" w:hAnsi="宋体"/>
                <w:color w:val="000000"/>
                <w:sz w:val="21"/>
                <w:szCs w:val="21"/>
              </w:rPr>
              <w:t>希捷、西数、海康</w:t>
            </w:r>
          </w:p>
        </w:tc>
        <w:tc>
          <w:tcPr>
            <w:tcW w:w="6804" w:type="dxa"/>
            <w:tcBorders>
              <w:top w:val="single" w:color="000000" w:sz="4" w:space="0"/>
              <w:left w:val="single" w:color="000000" w:sz="4" w:space="0"/>
              <w:bottom w:val="single" w:color="000000" w:sz="4" w:space="0"/>
              <w:right w:val="single" w:color="000000" w:sz="4" w:space="0"/>
            </w:tcBorders>
            <w:shd w:val="clear" w:color="auto" w:fill="auto"/>
            <w:vAlign w:val="top"/>
          </w:tcPr>
          <w:p w14:paraId="1443E3E8">
            <w:pPr>
              <w:spacing w:beforeLines="0" w:afterLines="0"/>
              <w:jc w:val="left"/>
              <w:rPr>
                <w:rFonts w:hint="eastAsia" w:ascii="宋体" w:hAnsi="宋体"/>
                <w:color w:val="000000"/>
                <w:sz w:val="21"/>
                <w:szCs w:val="21"/>
              </w:rPr>
            </w:pPr>
            <w:r>
              <w:rPr>
                <w:rFonts w:hint="eastAsia" w:ascii="宋体" w:hAnsi="宋体"/>
                <w:color w:val="000000"/>
                <w:sz w:val="21"/>
                <w:szCs w:val="21"/>
              </w:rPr>
              <w:t>功能参数：</w:t>
            </w:r>
          </w:p>
          <w:p w14:paraId="41914FC0">
            <w:pPr>
              <w:spacing w:beforeLines="0" w:afterLines="0"/>
              <w:jc w:val="left"/>
              <w:rPr>
                <w:rFonts w:hint="eastAsia" w:ascii="宋体" w:hAnsi="宋体"/>
                <w:color w:val="000000"/>
                <w:sz w:val="21"/>
                <w:szCs w:val="21"/>
              </w:rPr>
            </w:pPr>
            <w:r>
              <w:rPr>
                <w:rFonts w:hint="eastAsia" w:ascii="宋体" w:hAnsi="宋体"/>
                <w:color w:val="000000"/>
                <w:sz w:val="21"/>
                <w:szCs w:val="21"/>
              </w:rPr>
              <w:t>1.单盘容量：8TB；</w:t>
            </w:r>
          </w:p>
          <w:p w14:paraId="3795811A">
            <w:pPr>
              <w:spacing w:beforeLines="0" w:afterLines="0"/>
              <w:jc w:val="left"/>
              <w:rPr>
                <w:rFonts w:hint="eastAsia" w:ascii="宋体" w:hAnsi="宋体"/>
                <w:color w:val="000000"/>
                <w:sz w:val="21"/>
                <w:szCs w:val="21"/>
              </w:rPr>
            </w:pPr>
            <w:r>
              <w:rPr>
                <w:rFonts w:hint="eastAsia" w:ascii="宋体" w:hAnsi="宋体"/>
                <w:color w:val="000000"/>
                <w:sz w:val="21"/>
                <w:szCs w:val="21"/>
              </w:rPr>
              <w:t>2.硬盘接口：SATA；</w:t>
            </w:r>
          </w:p>
          <w:p w14:paraId="763BB0F9">
            <w:pPr>
              <w:spacing w:beforeLines="0" w:afterLines="0"/>
              <w:jc w:val="left"/>
              <w:rPr>
                <w:rFonts w:hint="eastAsia" w:ascii="宋体" w:hAnsi="宋体"/>
                <w:color w:val="000000"/>
                <w:sz w:val="21"/>
                <w:szCs w:val="21"/>
              </w:rPr>
            </w:pPr>
            <w:r>
              <w:rPr>
                <w:rFonts w:hint="eastAsia" w:ascii="宋体" w:hAnsi="宋体"/>
                <w:color w:val="000000"/>
                <w:sz w:val="21"/>
                <w:szCs w:val="21"/>
              </w:rPr>
              <w:t>3.转速：5400RPM；</w:t>
            </w:r>
          </w:p>
          <w:p w14:paraId="1886718F">
            <w:pPr>
              <w:spacing w:beforeLines="0" w:afterLines="0"/>
              <w:jc w:val="left"/>
              <w:rPr>
                <w:rFonts w:hint="eastAsia" w:ascii="宋体" w:hAnsi="宋体" w:eastAsia="宋体" w:cs="Times New Roman"/>
                <w:color w:val="000000"/>
                <w:kern w:val="2"/>
                <w:sz w:val="21"/>
                <w:szCs w:val="21"/>
                <w:lang w:val="en-US" w:eastAsia="zh-CN" w:bidi="ar-SA"/>
              </w:rPr>
            </w:pPr>
            <w:r>
              <w:rPr>
                <w:rFonts w:hint="eastAsia" w:ascii="宋体" w:hAnsi="宋体"/>
                <w:color w:val="000000"/>
                <w:sz w:val="21"/>
                <w:szCs w:val="21"/>
              </w:rPr>
              <w:t>4.缓存：256MB</w:t>
            </w:r>
          </w:p>
        </w:tc>
        <w:tc>
          <w:tcPr>
            <w:tcW w:w="8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71B623">
            <w:pPr>
              <w:spacing w:beforeLines="0" w:afterLines="0"/>
              <w:jc w:val="center"/>
              <w:rPr>
                <w:rFonts w:hint="eastAsia" w:ascii="宋体" w:hAnsi="宋体" w:eastAsia="宋体" w:cs="Times New Roman"/>
                <w:color w:val="000000"/>
                <w:kern w:val="2"/>
                <w:sz w:val="21"/>
                <w:szCs w:val="21"/>
                <w:lang w:val="en-US" w:eastAsia="zh-CN" w:bidi="ar-SA"/>
              </w:rPr>
            </w:pPr>
            <w:r>
              <w:rPr>
                <w:rFonts w:hint="eastAsia" w:ascii="宋体" w:hAnsi="宋体"/>
                <w:color w:val="000000"/>
                <w:sz w:val="21"/>
                <w:szCs w:val="21"/>
              </w:rPr>
              <w:t>6</w:t>
            </w:r>
          </w:p>
        </w:tc>
      </w:tr>
      <w:tr w14:paraId="4BF725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221365">
            <w:pPr>
              <w:spacing w:beforeLines="0" w:afterLines="0"/>
              <w:jc w:val="center"/>
              <w:rPr>
                <w:rFonts w:hint="eastAsia" w:ascii="宋体" w:hAnsi="宋体" w:eastAsia="宋体" w:cs="Times New Roman"/>
                <w:color w:val="000000"/>
                <w:kern w:val="2"/>
                <w:sz w:val="21"/>
                <w:szCs w:val="21"/>
                <w:lang w:val="en-US" w:eastAsia="zh-CN" w:bidi="ar-SA"/>
              </w:rPr>
            </w:pPr>
            <w:r>
              <w:rPr>
                <w:rFonts w:hint="eastAsia" w:ascii="宋体" w:hAnsi="宋体"/>
                <w:color w:val="000000"/>
                <w:sz w:val="21"/>
                <w:szCs w:val="21"/>
              </w:rPr>
              <w:t>12</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9F0993">
            <w:pPr>
              <w:spacing w:beforeLines="0" w:afterLines="0"/>
              <w:jc w:val="center"/>
              <w:rPr>
                <w:rFonts w:hint="eastAsia" w:ascii="宋体" w:hAnsi="宋体" w:eastAsia="宋体" w:cs="Times New Roman"/>
                <w:color w:val="000000"/>
                <w:kern w:val="2"/>
                <w:sz w:val="21"/>
                <w:szCs w:val="21"/>
                <w:lang w:val="en-US" w:eastAsia="zh-CN" w:bidi="ar-SA"/>
              </w:rPr>
            </w:pPr>
            <w:r>
              <w:rPr>
                <w:rFonts w:hint="eastAsia" w:ascii="宋体" w:hAnsi="宋体"/>
                <w:color w:val="000000"/>
                <w:sz w:val="21"/>
                <w:szCs w:val="21"/>
              </w:rPr>
              <w:t>8口POE交换机</w:t>
            </w:r>
          </w:p>
        </w:tc>
        <w:tc>
          <w:tcPr>
            <w:tcW w:w="10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115EA1">
            <w:pPr>
              <w:spacing w:beforeLines="0" w:afterLines="0"/>
              <w:jc w:val="center"/>
              <w:rPr>
                <w:rFonts w:hint="eastAsia" w:ascii="宋体" w:hAnsi="宋体" w:eastAsia="宋体" w:cs="Times New Roman"/>
                <w:color w:val="000000"/>
                <w:kern w:val="2"/>
                <w:sz w:val="21"/>
                <w:szCs w:val="21"/>
                <w:lang w:val="en-US" w:eastAsia="zh-CN" w:bidi="ar-SA"/>
              </w:rPr>
            </w:pPr>
            <w:r>
              <w:rPr>
                <w:rFonts w:hint="eastAsia" w:ascii="宋体" w:hAnsi="宋体"/>
                <w:color w:val="000000"/>
                <w:sz w:val="21"/>
                <w:szCs w:val="21"/>
              </w:rPr>
              <w:t>锐捷小易、水星、普联</w:t>
            </w:r>
          </w:p>
        </w:tc>
        <w:tc>
          <w:tcPr>
            <w:tcW w:w="6804" w:type="dxa"/>
            <w:tcBorders>
              <w:top w:val="single" w:color="000000" w:sz="4" w:space="0"/>
              <w:left w:val="single" w:color="000000" w:sz="4" w:space="0"/>
              <w:bottom w:val="single" w:color="000000" w:sz="4" w:space="0"/>
              <w:right w:val="single" w:color="000000" w:sz="4" w:space="0"/>
            </w:tcBorders>
            <w:shd w:val="clear" w:color="auto" w:fill="auto"/>
            <w:vAlign w:val="top"/>
          </w:tcPr>
          <w:p w14:paraId="4BF8A5CC">
            <w:pPr>
              <w:spacing w:beforeLines="0" w:afterLines="0"/>
              <w:jc w:val="left"/>
              <w:rPr>
                <w:rFonts w:hint="eastAsia" w:ascii="宋体" w:hAnsi="宋体"/>
                <w:color w:val="000000"/>
                <w:sz w:val="21"/>
                <w:szCs w:val="21"/>
              </w:rPr>
            </w:pPr>
            <w:r>
              <w:rPr>
                <w:rFonts w:hint="eastAsia" w:ascii="宋体" w:hAnsi="宋体"/>
                <w:color w:val="000000"/>
                <w:sz w:val="21"/>
                <w:szCs w:val="21"/>
              </w:rPr>
              <w:t>功能参数：</w:t>
            </w:r>
          </w:p>
          <w:p w14:paraId="0EDA2B69">
            <w:pPr>
              <w:spacing w:beforeLines="0" w:afterLines="0"/>
              <w:jc w:val="left"/>
              <w:rPr>
                <w:rFonts w:hint="eastAsia" w:ascii="宋体" w:hAnsi="宋体"/>
                <w:color w:val="000000"/>
                <w:sz w:val="21"/>
                <w:szCs w:val="21"/>
              </w:rPr>
            </w:pPr>
            <w:r>
              <w:rPr>
                <w:rFonts w:hint="eastAsia" w:ascii="宋体" w:hAnsi="宋体"/>
                <w:color w:val="000000"/>
                <w:sz w:val="21"/>
                <w:szCs w:val="21"/>
              </w:rPr>
              <w:t>1.散热方式：自然散热；</w:t>
            </w:r>
          </w:p>
          <w:p w14:paraId="12812871">
            <w:pPr>
              <w:spacing w:beforeLines="0" w:afterLines="0"/>
              <w:jc w:val="left"/>
              <w:rPr>
                <w:rFonts w:hint="eastAsia" w:ascii="宋体" w:hAnsi="宋体"/>
                <w:color w:val="000000"/>
                <w:sz w:val="21"/>
                <w:szCs w:val="21"/>
              </w:rPr>
            </w:pPr>
            <w:r>
              <w:rPr>
                <w:rFonts w:hint="eastAsia" w:ascii="宋体" w:hAnsi="宋体"/>
                <w:color w:val="000000"/>
                <w:sz w:val="21"/>
                <w:szCs w:val="21"/>
              </w:rPr>
              <w:t>2.上行端口速率：千兆</w:t>
            </w:r>
          </w:p>
          <w:p w14:paraId="2226B106">
            <w:pPr>
              <w:spacing w:beforeLines="0" w:afterLines="0"/>
              <w:jc w:val="left"/>
              <w:rPr>
                <w:rFonts w:hint="eastAsia" w:ascii="宋体" w:hAnsi="宋体"/>
                <w:color w:val="000000"/>
                <w:sz w:val="21"/>
                <w:szCs w:val="21"/>
              </w:rPr>
            </w:pPr>
            <w:r>
              <w:rPr>
                <w:rFonts w:hint="eastAsia" w:ascii="宋体" w:hAnsi="宋体"/>
                <w:color w:val="000000"/>
                <w:sz w:val="21"/>
                <w:szCs w:val="21"/>
              </w:rPr>
              <w:t>3.下行端口速率：千兆</w:t>
            </w:r>
          </w:p>
          <w:p w14:paraId="6CC4C97D">
            <w:pPr>
              <w:spacing w:beforeLines="0" w:afterLines="0"/>
              <w:jc w:val="left"/>
              <w:rPr>
                <w:rFonts w:hint="eastAsia" w:ascii="宋体" w:hAnsi="宋体"/>
                <w:color w:val="000000"/>
                <w:sz w:val="21"/>
                <w:szCs w:val="21"/>
              </w:rPr>
            </w:pPr>
            <w:r>
              <w:rPr>
                <w:rFonts w:hint="eastAsia" w:ascii="宋体" w:hAnsi="宋体"/>
                <w:color w:val="000000"/>
                <w:sz w:val="21"/>
                <w:szCs w:val="21"/>
              </w:rPr>
              <w:t>4.端口数量：8口</w:t>
            </w:r>
          </w:p>
          <w:p w14:paraId="3F994F6E">
            <w:pPr>
              <w:spacing w:beforeLines="0" w:afterLines="0"/>
              <w:jc w:val="left"/>
              <w:rPr>
                <w:rFonts w:hint="eastAsia" w:ascii="宋体" w:hAnsi="宋体"/>
                <w:color w:val="000000"/>
                <w:sz w:val="21"/>
                <w:szCs w:val="21"/>
              </w:rPr>
            </w:pPr>
            <w:r>
              <w:rPr>
                <w:rFonts w:hint="eastAsia" w:ascii="宋体" w:hAnsi="宋体"/>
                <w:color w:val="000000"/>
                <w:sz w:val="21"/>
                <w:szCs w:val="21"/>
              </w:rPr>
              <w:t>5.云管理交换机：不支持云管理</w:t>
            </w:r>
          </w:p>
          <w:p w14:paraId="0D55F3E9">
            <w:pPr>
              <w:spacing w:beforeLines="0" w:afterLines="0"/>
              <w:jc w:val="left"/>
              <w:rPr>
                <w:rFonts w:hint="eastAsia" w:ascii="宋体" w:hAnsi="宋体"/>
                <w:color w:val="000000"/>
                <w:sz w:val="21"/>
                <w:szCs w:val="21"/>
              </w:rPr>
            </w:pPr>
            <w:r>
              <w:rPr>
                <w:rFonts w:hint="eastAsia" w:ascii="宋体" w:hAnsi="宋体"/>
                <w:color w:val="000000"/>
                <w:sz w:val="21"/>
                <w:szCs w:val="21"/>
              </w:rPr>
              <w:t>6.下行接口类型：以太网交换机</w:t>
            </w:r>
          </w:p>
          <w:p w14:paraId="1FC99963">
            <w:pPr>
              <w:spacing w:beforeLines="0" w:afterLines="0"/>
              <w:jc w:val="left"/>
              <w:rPr>
                <w:rFonts w:hint="eastAsia" w:ascii="宋体" w:hAnsi="宋体"/>
                <w:color w:val="000000"/>
                <w:sz w:val="21"/>
                <w:szCs w:val="21"/>
              </w:rPr>
            </w:pPr>
            <w:r>
              <w:rPr>
                <w:rFonts w:hint="eastAsia" w:ascii="宋体" w:hAnsi="宋体"/>
                <w:color w:val="000000"/>
                <w:sz w:val="21"/>
                <w:szCs w:val="21"/>
              </w:rPr>
              <w:t>7.网管类型：非网管</w:t>
            </w:r>
          </w:p>
          <w:p w14:paraId="2B1EFB35">
            <w:pPr>
              <w:spacing w:beforeLines="0" w:afterLines="0"/>
              <w:jc w:val="left"/>
              <w:rPr>
                <w:rFonts w:hint="eastAsia" w:ascii="宋体" w:hAnsi="宋体"/>
                <w:color w:val="000000"/>
                <w:sz w:val="21"/>
                <w:szCs w:val="21"/>
              </w:rPr>
            </w:pPr>
            <w:r>
              <w:rPr>
                <w:rFonts w:hint="eastAsia" w:ascii="宋体" w:hAnsi="宋体"/>
                <w:color w:val="000000"/>
                <w:sz w:val="21"/>
                <w:szCs w:val="21"/>
              </w:rPr>
              <w:t>8.端口类型：电口</w:t>
            </w:r>
          </w:p>
          <w:p w14:paraId="75593005">
            <w:pPr>
              <w:spacing w:beforeLines="0" w:afterLines="0"/>
              <w:jc w:val="left"/>
              <w:rPr>
                <w:rFonts w:hint="eastAsia" w:ascii="宋体" w:hAnsi="宋体"/>
                <w:color w:val="000000"/>
                <w:sz w:val="21"/>
                <w:szCs w:val="21"/>
              </w:rPr>
            </w:pPr>
            <w:r>
              <w:rPr>
                <w:rFonts w:hint="eastAsia" w:ascii="宋体" w:hAnsi="宋体"/>
                <w:color w:val="000000"/>
                <w:sz w:val="21"/>
                <w:szCs w:val="21"/>
              </w:rPr>
              <w:t>9.端口供电功能：POE供电</w:t>
            </w:r>
          </w:p>
          <w:p w14:paraId="02AEE8D0">
            <w:pPr>
              <w:spacing w:beforeLines="0" w:afterLines="0"/>
              <w:jc w:val="left"/>
              <w:rPr>
                <w:rFonts w:hint="eastAsia" w:ascii="宋体" w:hAnsi="宋体" w:eastAsia="宋体" w:cs="Times New Roman"/>
                <w:color w:val="000000"/>
                <w:kern w:val="2"/>
                <w:sz w:val="21"/>
                <w:szCs w:val="21"/>
                <w:lang w:val="en-US" w:eastAsia="zh-CN" w:bidi="ar-SA"/>
              </w:rPr>
            </w:pPr>
            <w:r>
              <w:rPr>
                <w:rFonts w:hint="eastAsia" w:ascii="宋体" w:hAnsi="宋体"/>
                <w:color w:val="000000"/>
                <w:sz w:val="21"/>
                <w:szCs w:val="21"/>
              </w:rPr>
              <w:t>10.适用场景：接入交换机</w:t>
            </w:r>
          </w:p>
        </w:tc>
        <w:tc>
          <w:tcPr>
            <w:tcW w:w="8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6CDEA6">
            <w:pPr>
              <w:spacing w:beforeLines="0" w:afterLines="0"/>
              <w:jc w:val="center"/>
              <w:rPr>
                <w:rFonts w:hint="eastAsia" w:ascii="宋体" w:hAnsi="宋体" w:eastAsia="宋体" w:cs="Times New Roman"/>
                <w:color w:val="000000"/>
                <w:kern w:val="2"/>
                <w:sz w:val="21"/>
                <w:szCs w:val="21"/>
                <w:lang w:val="en-US" w:eastAsia="zh-CN" w:bidi="ar-SA"/>
              </w:rPr>
            </w:pPr>
            <w:r>
              <w:rPr>
                <w:rFonts w:hint="eastAsia" w:ascii="宋体" w:hAnsi="宋体"/>
                <w:color w:val="000000"/>
                <w:sz w:val="21"/>
                <w:szCs w:val="21"/>
              </w:rPr>
              <w:t>4</w:t>
            </w:r>
          </w:p>
        </w:tc>
      </w:tr>
      <w:tr w14:paraId="064102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211698">
            <w:pPr>
              <w:spacing w:beforeLines="0" w:afterLines="0"/>
              <w:jc w:val="center"/>
              <w:rPr>
                <w:rFonts w:hint="eastAsia" w:ascii="宋体" w:hAnsi="宋体" w:eastAsia="宋体" w:cs="Times New Roman"/>
                <w:color w:val="000000"/>
                <w:kern w:val="2"/>
                <w:sz w:val="21"/>
                <w:szCs w:val="21"/>
                <w:lang w:val="en-US" w:eastAsia="zh-CN" w:bidi="ar-SA"/>
              </w:rPr>
            </w:pPr>
            <w:r>
              <w:rPr>
                <w:rFonts w:hint="eastAsia" w:ascii="宋体" w:hAnsi="宋体"/>
                <w:color w:val="000000"/>
                <w:sz w:val="21"/>
                <w:szCs w:val="21"/>
              </w:rPr>
              <w:t>13</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B47B60">
            <w:pPr>
              <w:spacing w:beforeLines="0" w:afterLines="0"/>
              <w:jc w:val="center"/>
              <w:rPr>
                <w:rFonts w:hint="eastAsia" w:ascii="宋体" w:hAnsi="宋体" w:eastAsia="宋体" w:cs="Times New Roman"/>
                <w:color w:val="000000"/>
                <w:kern w:val="2"/>
                <w:sz w:val="21"/>
                <w:szCs w:val="21"/>
                <w:lang w:val="en-US" w:eastAsia="zh-CN" w:bidi="ar-SA"/>
              </w:rPr>
            </w:pPr>
            <w:r>
              <w:rPr>
                <w:rFonts w:hint="eastAsia" w:ascii="宋体" w:hAnsi="宋体"/>
                <w:color w:val="000000"/>
                <w:sz w:val="21"/>
                <w:szCs w:val="21"/>
              </w:rPr>
              <w:t>16口POE交换机</w:t>
            </w:r>
          </w:p>
        </w:tc>
        <w:tc>
          <w:tcPr>
            <w:tcW w:w="10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D48636">
            <w:pPr>
              <w:spacing w:beforeLines="0" w:afterLines="0"/>
              <w:jc w:val="center"/>
              <w:rPr>
                <w:rFonts w:hint="eastAsia" w:ascii="宋体" w:hAnsi="宋体" w:eastAsia="宋体" w:cs="Times New Roman"/>
                <w:color w:val="000000"/>
                <w:kern w:val="2"/>
                <w:sz w:val="21"/>
                <w:szCs w:val="21"/>
                <w:lang w:val="en-US" w:eastAsia="zh-CN" w:bidi="ar-SA"/>
              </w:rPr>
            </w:pPr>
            <w:r>
              <w:rPr>
                <w:rFonts w:hint="eastAsia" w:ascii="宋体" w:hAnsi="宋体"/>
                <w:color w:val="000000"/>
                <w:sz w:val="21"/>
                <w:szCs w:val="21"/>
              </w:rPr>
              <w:t>锐捷小易、水星、普联</w:t>
            </w:r>
          </w:p>
        </w:tc>
        <w:tc>
          <w:tcPr>
            <w:tcW w:w="6804" w:type="dxa"/>
            <w:tcBorders>
              <w:top w:val="single" w:color="000000" w:sz="4" w:space="0"/>
              <w:left w:val="single" w:color="000000" w:sz="4" w:space="0"/>
              <w:bottom w:val="single" w:color="000000" w:sz="4" w:space="0"/>
              <w:right w:val="single" w:color="000000" w:sz="4" w:space="0"/>
            </w:tcBorders>
            <w:shd w:val="clear" w:color="auto" w:fill="auto"/>
            <w:vAlign w:val="top"/>
          </w:tcPr>
          <w:p w14:paraId="6E979A2C">
            <w:pPr>
              <w:spacing w:beforeLines="0" w:afterLines="0"/>
              <w:jc w:val="left"/>
              <w:rPr>
                <w:rFonts w:hint="eastAsia" w:ascii="宋体" w:hAnsi="宋体"/>
                <w:color w:val="000000"/>
                <w:sz w:val="21"/>
                <w:szCs w:val="21"/>
              </w:rPr>
            </w:pPr>
            <w:r>
              <w:rPr>
                <w:rFonts w:hint="eastAsia" w:ascii="宋体" w:hAnsi="宋体"/>
                <w:color w:val="000000"/>
                <w:sz w:val="21"/>
                <w:szCs w:val="21"/>
              </w:rPr>
              <w:t>功能参数：</w:t>
            </w:r>
          </w:p>
          <w:p w14:paraId="56377CDD">
            <w:pPr>
              <w:spacing w:beforeLines="0" w:afterLines="0"/>
              <w:jc w:val="left"/>
              <w:rPr>
                <w:rFonts w:hint="eastAsia" w:ascii="宋体" w:hAnsi="宋体"/>
                <w:color w:val="000000"/>
                <w:sz w:val="21"/>
                <w:szCs w:val="21"/>
              </w:rPr>
            </w:pPr>
            <w:r>
              <w:rPr>
                <w:rFonts w:hint="eastAsia" w:ascii="宋体" w:hAnsi="宋体"/>
                <w:color w:val="000000"/>
                <w:sz w:val="21"/>
                <w:szCs w:val="21"/>
              </w:rPr>
              <w:t>1.散热方式：自然散热；</w:t>
            </w:r>
          </w:p>
          <w:p w14:paraId="7C3A8AEE">
            <w:pPr>
              <w:spacing w:beforeLines="0" w:afterLines="0"/>
              <w:jc w:val="left"/>
              <w:rPr>
                <w:rFonts w:hint="eastAsia" w:ascii="宋体" w:hAnsi="宋体"/>
                <w:color w:val="000000"/>
                <w:sz w:val="21"/>
                <w:szCs w:val="21"/>
              </w:rPr>
            </w:pPr>
            <w:r>
              <w:rPr>
                <w:rFonts w:hint="eastAsia" w:ascii="宋体" w:hAnsi="宋体"/>
                <w:color w:val="000000"/>
                <w:sz w:val="21"/>
                <w:szCs w:val="21"/>
              </w:rPr>
              <w:t>2.上行端口速率：千兆</w:t>
            </w:r>
          </w:p>
          <w:p w14:paraId="29E568CE">
            <w:pPr>
              <w:spacing w:beforeLines="0" w:afterLines="0"/>
              <w:jc w:val="left"/>
              <w:rPr>
                <w:rFonts w:hint="eastAsia" w:ascii="宋体" w:hAnsi="宋体"/>
                <w:color w:val="000000"/>
                <w:sz w:val="21"/>
                <w:szCs w:val="21"/>
              </w:rPr>
            </w:pPr>
            <w:r>
              <w:rPr>
                <w:rFonts w:hint="eastAsia" w:ascii="宋体" w:hAnsi="宋体"/>
                <w:color w:val="000000"/>
                <w:sz w:val="21"/>
                <w:szCs w:val="21"/>
              </w:rPr>
              <w:t>3.下行端口速率：千兆</w:t>
            </w:r>
          </w:p>
          <w:p w14:paraId="3DAA62E0">
            <w:pPr>
              <w:spacing w:beforeLines="0" w:afterLines="0"/>
              <w:jc w:val="left"/>
              <w:rPr>
                <w:rFonts w:hint="eastAsia" w:ascii="宋体" w:hAnsi="宋体"/>
                <w:color w:val="000000"/>
                <w:sz w:val="21"/>
                <w:szCs w:val="21"/>
              </w:rPr>
            </w:pPr>
            <w:r>
              <w:rPr>
                <w:rFonts w:hint="eastAsia" w:ascii="宋体" w:hAnsi="宋体"/>
                <w:color w:val="000000"/>
                <w:sz w:val="21"/>
                <w:szCs w:val="21"/>
              </w:rPr>
              <w:t>4.端口数量：16口</w:t>
            </w:r>
          </w:p>
          <w:p w14:paraId="7CE0D87A">
            <w:pPr>
              <w:spacing w:beforeLines="0" w:afterLines="0"/>
              <w:jc w:val="left"/>
              <w:rPr>
                <w:rFonts w:hint="eastAsia" w:ascii="宋体" w:hAnsi="宋体"/>
                <w:color w:val="000000"/>
                <w:sz w:val="21"/>
                <w:szCs w:val="21"/>
              </w:rPr>
            </w:pPr>
            <w:r>
              <w:rPr>
                <w:rFonts w:hint="eastAsia" w:ascii="宋体" w:hAnsi="宋体"/>
                <w:color w:val="000000"/>
                <w:sz w:val="21"/>
                <w:szCs w:val="21"/>
              </w:rPr>
              <w:t>5.云管理交换机：不支持云管理</w:t>
            </w:r>
          </w:p>
          <w:p w14:paraId="194AF431">
            <w:pPr>
              <w:spacing w:beforeLines="0" w:afterLines="0"/>
              <w:jc w:val="left"/>
              <w:rPr>
                <w:rFonts w:hint="eastAsia" w:ascii="宋体" w:hAnsi="宋体"/>
                <w:color w:val="000000"/>
                <w:sz w:val="21"/>
                <w:szCs w:val="21"/>
              </w:rPr>
            </w:pPr>
            <w:r>
              <w:rPr>
                <w:rFonts w:hint="eastAsia" w:ascii="宋体" w:hAnsi="宋体"/>
                <w:color w:val="000000"/>
                <w:sz w:val="21"/>
                <w:szCs w:val="21"/>
              </w:rPr>
              <w:t>6.下行接口类型：以太网交换机</w:t>
            </w:r>
          </w:p>
          <w:p w14:paraId="0E2EEB0A">
            <w:pPr>
              <w:spacing w:beforeLines="0" w:afterLines="0"/>
              <w:jc w:val="left"/>
              <w:rPr>
                <w:rFonts w:hint="eastAsia" w:ascii="宋体" w:hAnsi="宋体"/>
                <w:color w:val="000000"/>
                <w:sz w:val="21"/>
                <w:szCs w:val="21"/>
              </w:rPr>
            </w:pPr>
            <w:r>
              <w:rPr>
                <w:rFonts w:hint="eastAsia" w:ascii="宋体" w:hAnsi="宋体"/>
                <w:color w:val="000000"/>
                <w:sz w:val="21"/>
                <w:szCs w:val="21"/>
              </w:rPr>
              <w:t>7.网管类型：非网管</w:t>
            </w:r>
          </w:p>
          <w:p w14:paraId="48F4AFDA">
            <w:pPr>
              <w:spacing w:beforeLines="0" w:afterLines="0"/>
              <w:jc w:val="left"/>
              <w:rPr>
                <w:rFonts w:hint="eastAsia" w:ascii="宋体" w:hAnsi="宋体"/>
                <w:color w:val="000000"/>
                <w:sz w:val="21"/>
                <w:szCs w:val="21"/>
              </w:rPr>
            </w:pPr>
            <w:r>
              <w:rPr>
                <w:rFonts w:hint="eastAsia" w:ascii="宋体" w:hAnsi="宋体"/>
                <w:color w:val="000000"/>
                <w:sz w:val="21"/>
                <w:szCs w:val="21"/>
              </w:rPr>
              <w:t>8.端口类型：电口</w:t>
            </w:r>
          </w:p>
          <w:p w14:paraId="25B804FF">
            <w:pPr>
              <w:spacing w:beforeLines="0" w:afterLines="0"/>
              <w:jc w:val="left"/>
              <w:rPr>
                <w:rFonts w:hint="eastAsia" w:ascii="宋体" w:hAnsi="宋体"/>
                <w:color w:val="000000"/>
                <w:sz w:val="21"/>
                <w:szCs w:val="21"/>
              </w:rPr>
            </w:pPr>
            <w:r>
              <w:rPr>
                <w:rFonts w:hint="eastAsia" w:ascii="宋体" w:hAnsi="宋体"/>
                <w:color w:val="000000"/>
                <w:sz w:val="21"/>
                <w:szCs w:val="21"/>
              </w:rPr>
              <w:t>9.端口供电功能：POE供电</w:t>
            </w:r>
          </w:p>
          <w:p w14:paraId="0D61F464">
            <w:pPr>
              <w:spacing w:beforeLines="0" w:afterLines="0"/>
              <w:jc w:val="left"/>
              <w:rPr>
                <w:rFonts w:hint="eastAsia" w:ascii="宋体" w:hAnsi="宋体" w:eastAsia="宋体" w:cs="Times New Roman"/>
                <w:color w:val="000000"/>
                <w:kern w:val="2"/>
                <w:sz w:val="21"/>
                <w:szCs w:val="21"/>
                <w:lang w:val="en-US" w:eastAsia="zh-CN" w:bidi="ar-SA"/>
              </w:rPr>
            </w:pPr>
            <w:r>
              <w:rPr>
                <w:rFonts w:hint="eastAsia" w:ascii="宋体" w:hAnsi="宋体"/>
                <w:color w:val="000000"/>
                <w:sz w:val="21"/>
                <w:szCs w:val="21"/>
              </w:rPr>
              <w:t>10.适用场景：接入交换机</w:t>
            </w:r>
          </w:p>
        </w:tc>
        <w:tc>
          <w:tcPr>
            <w:tcW w:w="8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B9A403">
            <w:pPr>
              <w:spacing w:beforeLines="0" w:afterLines="0"/>
              <w:jc w:val="center"/>
              <w:rPr>
                <w:rFonts w:hint="eastAsia" w:ascii="宋体" w:hAnsi="宋体" w:eastAsia="宋体" w:cs="Times New Roman"/>
                <w:color w:val="000000"/>
                <w:kern w:val="2"/>
                <w:sz w:val="21"/>
                <w:szCs w:val="21"/>
                <w:lang w:val="en-US" w:eastAsia="zh-CN" w:bidi="ar-SA"/>
              </w:rPr>
            </w:pPr>
            <w:r>
              <w:rPr>
                <w:rFonts w:hint="eastAsia" w:ascii="宋体" w:hAnsi="宋体"/>
                <w:color w:val="000000"/>
                <w:sz w:val="21"/>
                <w:szCs w:val="21"/>
              </w:rPr>
              <w:t>1</w:t>
            </w:r>
          </w:p>
        </w:tc>
      </w:tr>
      <w:tr w14:paraId="3C7602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159783">
            <w:pPr>
              <w:spacing w:beforeLines="0" w:afterLines="0"/>
              <w:jc w:val="center"/>
              <w:rPr>
                <w:rFonts w:hint="eastAsia" w:ascii="宋体" w:hAnsi="宋体" w:eastAsia="宋体" w:cs="Times New Roman"/>
                <w:color w:val="000000"/>
                <w:kern w:val="2"/>
                <w:sz w:val="21"/>
                <w:szCs w:val="21"/>
                <w:lang w:val="en-US" w:eastAsia="zh-CN" w:bidi="ar-SA"/>
              </w:rPr>
            </w:pPr>
            <w:r>
              <w:rPr>
                <w:rFonts w:hint="eastAsia" w:ascii="宋体" w:hAnsi="宋体"/>
                <w:color w:val="000000"/>
                <w:sz w:val="21"/>
                <w:szCs w:val="21"/>
              </w:rPr>
              <w:t>14</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7B1EC6">
            <w:pPr>
              <w:spacing w:beforeLines="0" w:afterLines="0"/>
              <w:jc w:val="center"/>
              <w:rPr>
                <w:rFonts w:hint="eastAsia" w:ascii="宋体" w:hAnsi="宋体" w:eastAsia="宋体" w:cs="Times New Roman"/>
                <w:color w:val="000000"/>
                <w:kern w:val="2"/>
                <w:sz w:val="21"/>
                <w:szCs w:val="21"/>
                <w:lang w:val="en-US" w:eastAsia="zh-CN" w:bidi="ar-SA"/>
              </w:rPr>
            </w:pPr>
            <w:r>
              <w:rPr>
                <w:rFonts w:hint="eastAsia" w:ascii="宋体" w:hAnsi="宋体"/>
                <w:color w:val="000000"/>
                <w:sz w:val="21"/>
                <w:szCs w:val="21"/>
              </w:rPr>
              <w:t>显示屏</w:t>
            </w:r>
          </w:p>
        </w:tc>
        <w:tc>
          <w:tcPr>
            <w:tcW w:w="10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930FC3">
            <w:pPr>
              <w:spacing w:beforeLines="0" w:afterLines="0"/>
              <w:jc w:val="center"/>
              <w:rPr>
                <w:rFonts w:hint="eastAsia" w:ascii="宋体" w:hAnsi="宋体" w:eastAsia="宋体" w:cs="Times New Roman"/>
                <w:color w:val="000000"/>
                <w:kern w:val="2"/>
                <w:sz w:val="21"/>
                <w:szCs w:val="21"/>
                <w:lang w:val="en-US" w:eastAsia="zh-CN" w:bidi="ar-SA"/>
              </w:rPr>
            </w:pPr>
            <w:r>
              <w:rPr>
                <w:rFonts w:hint="eastAsia" w:ascii="宋体" w:hAnsi="宋体"/>
                <w:color w:val="000000"/>
                <w:sz w:val="21"/>
                <w:szCs w:val="21"/>
              </w:rPr>
              <w:t>鸿合、希沃、联想</w:t>
            </w:r>
          </w:p>
        </w:tc>
        <w:tc>
          <w:tcPr>
            <w:tcW w:w="6804" w:type="dxa"/>
            <w:tcBorders>
              <w:top w:val="single" w:color="000000" w:sz="4" w:space="0"/>
              <w:left w:val="single" w:color="000000" w:sz="4" w:space="0"/>
              <w:bottom w:val="single" w:color="000000" w:sz="4" w:space="0"/>
              <w:right w:val="single" w:color="000000" w:sz="4" w:space="0"/>
            </w:tcBorders>
            <w:shd w:val="clear" w:color="auto" w:fill="auto"/>
            <w:vAlign w:val="top"/>
          </w:tcPr>
          <w:p w14:paraId="75CD93C9">
            <w:pPr>
              <w:spacing w:beforeLines="0" w:afterLines="0"/>
              <w:jc w:val="left"/>
              <w:rPr>
                <w:rFonts w:hint="eastAsia" w:ascii="宋体" w:hAnsi="宋体"/>
                <w:color w:val="000000"/>
                <w:sz w:val="21"/>
                <w:szCs w:val="21"/>
              </w:rPr>
            </w:pPr>
            <w:r>
              <w:rPr>
                <w:rFonts w:hint="eastAsia" w:ascii="宋体" w:hAnsi="宋体"/>
                <w:color w:val="000000"/>
                <w:sz w:val="21"/>
                <w:szCs w:val="21"/>
              </w:rPr>
              <w:t>一、硬件</w:t>
            </w:r>
          </w:p>
          <w:p w14:paraId="5C86B6ED">
            <w:pPr>
              <w:spacing w:beforeLines="0" w:afterLines="0"/>
              <w:jc w:val="left"/>
              <w:rPr>
                <w:rFonts w:hint="eastAsia" w:ascii="宋体" w:hAnsi="宋体"/>
                <w:color w:val="000000"/>
                <w:sz w:val="21"/>
                <w:szCs w:val="21"/>
              </w:rPr>
            </w:pPr>
            <w:r>
              <w:rPr>
                <w:rFonts w:hint="eastAsia" w:ascii="宋体" w:hAnsi="宋体" w:eastAsia="宋体" w:cs="宋体"/>
              </w:rPr>
              <w:t>▲</w:t>
            </w:r>
            <w:r>
              <w:rPr>
                <w:rFonts w:hint="eastAsia" w:ascii="宋体" w:hAnsi="宋体"/>
                <w:color w:val="000000"/>
                <w:sz w:val="21"/>
                <w:szCs w:val="21"/>
              </w:rPr>
              <w:t>1.整机显示尺寸≧65英寸，分辨率：3840*2160，采用红外触控技术，在 Android、Windows、国产化系统下均支持 40 点同时触控（需提供 CMA 或 CNAS 认证的检测机构出具的检测报告并加盖投标人公章）</w:t>
            </w:r>
          </w:p>
          <w:p w14:paraId="091386F7">
            <w:pPr>
              <w:spacing w:beforeLines="0" w:afterLines="0"/>
              <w:jc w:val="left"/>
              <w:rPr>
                <w:rFonts w:hint="eastAsia" w:ascii="宋体" w:hAnsi="宋体"/>
                <w:color w:val="000000"/>
                <w:sz w:val="21"/>
                <w:szCs w:val="21"/>
              </w:rPr>
            </w:pPr>
            <w:r>
              <w:rPr>
                <w:rFonts w:hint="eastAsia" w:ascii="宋体" w:hAnsi="宋体"/>
                <w:color w:val="000000"/>
                <w:sz w:val="21"/>
                <w:szCs w:val="21"/>
              </w:rPr>
              <w:t>2.整机表面玻璃应采用高强度钢化玻璃，玻璃厚度≤3.2mm，硬度可达莫氏 7 级，高于石墨 1-9H 硬度。</w:t>
            </w:r>
          </w:p>
          <w:p w14:paraId="12A36251">
            <w:pPr>
              <w:spacing w:beforeLines="0" w:afterLines="0"/>
              <w:jc w:val="left"/>
              <w:rPr>
                <w:rFonts w:hint="eastAsia" w:ascii="宋体" w:hAnsi="宋体"/>
                <w:color w:val="000000"/>
                <w:sz w:val="21"/>
                <w:szCs w:val="21"/>
              </w:rPr>
            </w:pPr>
            <w:r>
              <w:rPr>
                <w:rFonts w:hint="eastAsia" w:ascii="宋体" w:hAnsi="宋体"/>
                <w:color w:val="000000"/>
                <w:sz w:val="21"/>
                <w:szCs w:val="21"/>
              </w:rPr>
              <w:t>3.整机采用全贴合设计。</w:t>
            </w:r>
          </w:p>
          <w:p w14:paraId="13238B11">
            <w:pPr>
              <w:spacing w:beforeLines="0" w:afterLines="0"/>
              <w:jc w:val="left"/>
              <w:rPr>
                <w:rFonts w:hint="eastAsia" w:ascii="宋体" w:hAnsi="宋体"/>
                <w:color w:val="000000"/>
                <w:sz w:val="21"/>
                <w:szCs w:val="21"/>
              </w:rPr>
            </w:pPr>
            <w:r>
              <w:rPr>
                <w:rFonts w:hint="eastAsia" w:ascii="宋体" w:hAnsi="宋体"/>
                <w:color w:val="000000"/>
                <w:sz w:val="21"/>
                <w:szCs w:val="21"/>
              </w:rPr>
              <w:t>4.整机前面板至少具备 1 路 HDMI 接口（非转接），2 路 USB3.0 接口，1 路 USBType-c接口。</w:t>
            </w:r>
          </w:p>
          <w:p w14:paraId="7E5A5817">
            <w:pPr>
              <w:spacing w:beforeLines="0" w:afterLines="0"/>
              <w:jc w:val="left"/>
              <w:rPr>
                <w:rFonts w:hint="eastAsia" w:ascii="宋体" w:hAnsi="宋体"/>
                <w:color w:val="000000"/>
                <w:sz w:val="21"/>
                <w:szCs w:val="21"/>
              </w:rPr>
            </w:pPr>
            <w:r>
              <w:rPr>
                <w:rFonts w:hint="eastAsia" w:ascii="宋体" w:hAnsi="宋体" w:eastAsia="宋体" w:cs="宋体"/>
              </w:rPr>
              <w:t>▲</w:t>
            </w:r>
            <w:r>
              <w:rPr>
                <w:rFonts w:hint="eastAsia" w:ascii="宋体" w:hAnsi="宋体"/>
                <w:color w:val="000000"/>
                <w:sz w:val="21"/>
                <w:szCs w:val="21"/>
              </w:rPr>
              <w:t>5.整机后置接口 RJ45≥1 路，音频输入≥1 路，RS232≥1 路（需</w:t>
            </w:r>
          </w:p>
          <w:p w14:paraId="44F48AC9">
            <w:pPr>
              <w:spacing w:beforeLines="0" w:afterLines="0"/>
              <w:jc w:val="left"/>
              <w:rPr>
                <w:rFonts w:hint="eastAsia" w:ascii="宋体" w:hAnsi="宋体"/>
                <w:color w:val="000000"/>
                <w:sz w:val="21"/>
                <w:szCs w:val="21"/>
              </w:rPr>
            </w:pPr>
            <w:r>
              <w:rPr>
                <w:rFonts w:hint="eastAsia" w:ascii="宋体" w:hAnsi="宋体"/>
                <w:color w:val="000000"/>
                <w:sz w:val="21"/>
                <w:szCs w:val="21"/>
              </w:rPr>
              <w:t>提供 CMA 或 CNAS 认证的检测机构出具的检测报告并加盖投标人公章）。</w:t>
            </w:r>
          </w:p>
          <w:p w14:paraId="5136215A">
            <w:pPr>
              <w:spacing w:beforeLines="0" w:afterLines="0"/>
              <w:jc w:val="left"/>
              <w:rPr>
                <w:rFonts w:hint="eastAsia" w:ascii="宋体" w:hAnsi="宋体"/>
                <w:color w:val="000000"/>
                <w:sz w:val="21"/>
                <w:szCs w:val="21"/>
              </w:rPr>
            </w:pPr>
            <w:r>
              <w:rPr>
                <w:rFonts w:hint="eastAsia" w:ascii="宋体" w:hAnsi="宋体"/>
                <w:color w:val="000000"/>
                <w:sz w:val="21"/>
                <w:szCs w:val="21"/>
                <w:lang w:val="en-US" w:eastAsia="zh-CN"/>
              </w:rPr>
              <w:t>6</w:t>
            </w:r>
            <w:r>
              <w:rPr>
                <w:rFonts w:hint="eastAsia" w:ascii="宋体" w:hAnsi="宋体"/>
                <w:color w:val="000000"/>
                <w:sz w:val="21"/>
                <w:szCs w:val="21"/>
              </w:rPr>
              <w:t>.整机具有通屏笔槽结构，可放置书写笔、粉笔、水性笔等（需提供 CMA 或 CNAS 认证的检测机构出具的检测报告并加盖投标人公章）。</w:t>
            </w:r>
          </w:p>
          <w:p w14:paraId="13DEEC00">
            <w:pPr>
              <w:spacing w:beforeLines="0" w:afterLines="0"/>
              <w:jc w:val="left"/>
              <w:rPr>
                <w:rFonts w:hint="eastAsia" w:ascii="宋体" w:hAnsi="宋体"/>
                <w:color w:val="000000"/>
                <w:sz w:val="21"/>
                <w:szCs w:val="21"/>
              </w:rPr>
            </w:pPr>
            <w:r>
              <w:rPr>
                <w:rFonts w:hint="eastAsia" w:ascii="宋体" w:hAnsi="宋体" w:eastAsia="宋体" w:cs="宋体"/>
              </w:rPr>
              <w:t>▲</w:t>
            </w:r>
            <w:r>
              <w:rPr>
                <w:rFonts w:hint="eastAsia" w:ascii="宋体" w:hAnsi="宋体"/>
                <w:color w:val="000000"/>
                <w:sz w:val="21"/>
                <w:szCs w:val="21"/>
              </w:rPr>
              <w:t>7.整机前置中文按键≥7个，可实现音量加减、窗口关闭、触控开关等功能，且按键均具备两种及以上明确的功能（需提供 CMA 或 CNAS 认证的检测机构出具的检测报告并加盖投标人公章）。</w:t>
            </w:r>
          </w:p>
          <w:p w14:paraId="16EE7E8E">
            <w:pPr>
              <w:spacing w:beforeLines="0" w:afterLines="0"/>
              <w:jc w:val="left"/>
              <w:rPr>
                <w:rFonts w:hint="eastAsia" w:ascii="宋体" w:hAnsi="宋体"/>
                <w:color w:val="000000"/>
                <w:sz w:val="21"/>
                <w:szCs w:val="21"/>
              </w:rPr>
            </w:pPr>
            <w:r>
              <w:rPr>
                <w:rFonts w:hint="eastAsia" w:ascii="宋体" w:hAnsi="宋体"/>
                <w:color w:val="000000"/>
                <w:sz w:val="21"/>
                <w:szCs w:val="21"/>
                <w:lang w:val="en-US" w:eastAsia="zh-CN"/>
              </w:rPr>
              <w:t>8</w:t>
            </w:r>
            <w:r>
              <w:rPr>
                <w:rFonts w:hint="eastAsia" w:ascii="宋体" w:hAnsi="宋体"/>
                <w:color w:val="000000"/>
                <w:sz w:val="21"/>
                <w:szCs w:val="21"/>
              </w:rPr>
              <w:t>.整机内置 Wi-Fi6 无线网卡，在 Android 和 Windows 系统下，可实现 Wi-Fi 无线上网连接、AP 无线热点发射，在 Android 和 Windows 系统下支持无线设备同时连接数量≥30 个（需提供 CMA 或 CNAS 认证的检测机构出具的检测报告并加盖投标人公章）。</w:t>
            </w:r>
          </w:p>
          <w:p w14:paraId="74196B51">
            <w:pPr>
              <w:spacing w:beforeLines="0" w:afterLines="0"/>
              <w:jc w:val="left"/>
              <w:rPr>
                <w:rFonts w:hint="eastAsia" w:ascii="宋体" w:hAnsi="宋体"/>
                <w:color w:val="000000"/>
                <w:sz w:val="21"/>
                <w:szCs w:val="21"/>
              </w:rPr>
            </w:pPr>
            <w:r>
              <w:rPr>
                <w:rFonts w:hint="eastAsia" w:ascii="宋体" w:hAnsi="宋体" w:eastAsia="宋体" w:cs="宋体"/>
              </w:rPr>
              <w:t>▲</w:t>
            </w:r>
            <w:r>
              <w:rPr>
                <w:rFonts w:hint="eastAsia" w:ascii="宋体" w:hAnsi="宋体"/>
                <w:color w:val="000000"/>
                <w:sz w:val="21"/>
                <w:szCs w:val="21"/>
              </w:rPr>
              <w:t>9.整机内置蓝牙 Bluetooth5.4 模块，支持连接外部蓝牙音箱播放音频（需提供 CMA或 CNAS 认证的检测机构出具的检测报告并加盖投标人公章）。</w:t>
            </w:r>
          </w:p>
          <w:p w14:paraId="1672F4C5">
            <w:pPr>
              <w:spacing w:beforeLines="0" w:afterLines="0"/>
              <w:jc w:val="left"/>
              <w:rPr>
                <w:rFonts w:hint="eastAsia" w:ascii="宋体" w:hAnsi="宋体"/>
                <w:color w:val="000000"/>
                <w:sz w:val="21"/>
                <w:szCs w:val="21"/>
              </w:rPr>
            </w:pPr>
            <w:r>
              <w:rPr>
                <w:rFonts w:hint="eastAsia" w:ascii="宋体" w:hAnsi="宋体"/>
                <w:color w:val="000000"/>
                <w:sz w:val="21"/>
                <w:szCs w:val="21"/>
                <w:lang w:val="en-US" w:eastAsia="zh-CN"/>
              </w:rPr>
              <w:t>10</w:t>
            </w:r>
            <w:r>
              <w:rPr>
                <w:rFonts w:hint="eastAsia" w:ascii="宋体" w:hAnsi="宋体"/>
                <w:color w:val="000000"/>
                <w:sz w:val="21"/>
                <w:szCs w:val="21"/>
              </w:rPr>
              <w:t>.无需打开整机背板，整机前置接口面板和前置按键面板支持单独前拆。</w:t>
            </w:r>
          </w:p>
          <w:p w14:paraId="00D25F8F">
            <w:pPr>
              <w:spacing w:beforeLines="0" w:afterLines="0"/>
              <w:jc w:val="left"/>
              <w:rPr>
                <w:rFonts w:hint="eastAsia" w:ascii="宋体" w:hAnsi="宋体"/>
                <w:color w:val="000000"/>
                <w:sz w:val="21"/>
                <w:szCs w:val="21"/>
              </w:rPr>
            </w:pPr>
            <w:r>
              <w:rPr>
                <w:rFonts w:hint="eastAsia" w:ascii="宋体" w:hAnsi="宋体"/>
                <w:color w:val="000000"/>
                <w:sz w:val="21"/>
                <w:szCs w:val="21"/>
              </w:rPr>
              <w:t>1</w:t>
            </w:r>
            <w:r>
              <w:rPr>
                <w:rFonts w:hint="eastAsia" w:ascii="宋体" w:hAnsi="宋体"/>
                <w:color w:val="000000"/>
                <w:sz w:val="21"/>
                <w:szCs w:val="21"/>
                <w:lang w:val="en-US" w:eastAsia="zh-CN"/>
              </w:rPr>
              <w:t>1</w:t>
            </w:r>
            <w:r>
              <w:rPr>
                <w:rFonts w:hint="eastAsia" w:ascii="宋体" w:hAnsi="宋体"/>
                <w:color w:val="000000"/>
                <w:sz w:val="21"/>
                <w:szCs w:val="21"/>
              </w:rPr>
              <w:t>.整机前置 U 盘接口需采用隐藏式设计，具有翻转式防护盖板，盖板高度≥4cm。为方便不同厚度 U 盘接入，开合角度≥100°（需提供 CMA 或 CNAS 认证的检测机构出具的检测报告并加盖投标人公章）。</w:t>
            </w:r>
          </w:p>
          <w:p w14:paraId="2297CCAF">
            <w:pPr>
              <w:spacing w:beforeLines="0" w:afterLines="0"/>
              <w:jc w:val="left"/>
              <w:rPr>
                <w:rFonts w:hint="eastAsia" w:ascii="宋体" w:hAnsi="宋体"/>
                <w:color w:val="000000"/>
                <w:sz w:val="21"/>
                <w:szCs w:val="21"/>
              </w:rPr>
            </w:pPr>
            <w:r>
              <w:rPr>
                <w:rFonts w:hint="eastAsia" w:ascii="宋体" w:hAnsi="宋体" w:eastAsia="宋体" w:cs="宋体"/>
              </w:rPr>
              <w:t>▲</w:t>
            </w:r>
            <w:r>
              <w:rPr>
                <w:rFonts w:hint="eastAsia" w:ascii="宋体" w:hAnsi="宋体"/>
                <w:color w:val="000000"/>
                <w:sz w:val="21"/>
                <w:szCs w:val="21"/>
              </w:rPr>
              <w:t>12.整机具备前置电脑还原按键，为避免误碰按键采用针孔式设计，并配有中文标识（需提供 CMA 或 CNAS 认证的检测机构出具的检测报告并加盖投标人公章）。</w:t>
            </w:r>
          </w:p>
          <w:p w14:paraId="47E632B1">
            <w:pPr>
              <w:spacing w:beforeLines="0" w:afterLines="0"/>
              <w:jc w:val="left"/>
              <w:rPr>
                <w:rFonts w:hint="eastAsia" w:ascii="宋体" w:hAnsi="宋体"/>
                <w:color w:val="000000"/>
                <w:sz w:val="21"/>
                <w:szCs w:val="21"/>
              </w:rPr>
            </w:pPr>
            <w:r>
              <w:rPr>
                <w:rFonts w:hint="eastAsia" w:ascii="宋体" w:hAnsi="宋体"/>
                <w:color w:val="000000"/>
                <w:sz w:val="21"/>
                <w:szCs w:val="21"/>
              </w:rPr>
              <w:t>1</w:t>
            </w:r>
            <w:r>
              <w:rPr>
                <w:rFonts w:hint="eastAsia" w:ascii="宋体" w:hAnsi="宋体"/>
                <w:color w:val="000000"/>
                <w:sz w:val="21"/>
                <w:szCs w:val="21"/>
                <w:lang w:val="en-US" w:eastAsia="zh-CN"/>
              </w:rPr>
              <w:t>3</w:t>
            </w:r>
            <w:r>
              <w:rPr>
                <w:rFonts w:hint="eastAsia" w:ascii="宋体" w:hAnsi="宋体"/>
                <w:color w:val="000000"/>
                <w:sz w:val="21"/>
                <w:szCs w:val="21"/>
              </w:rPr>
              <w:t>.扬声器采用针孔阵列发声设计，整机下边框具有 4 个发声单元，总功率≥40W,谐振频率不高于 260Hz（需提供 CMA 或 CNAS 认证的检测机构出具的检测报告并加盖投标人公章）。</w:t>
            </w:r>
          </w:p>
          <w:p w14:paraId="4D445F9B">
            <w:pPr>
              <w:spacing w:beforeLines="0" w:afterLines="0"/>
              <w:jc w:val="left"/>
              <w:rPr>
                <w:rFonts w:hint="eastAsia" w:ascii="宋体" w:hAnsi="宋体"/>
                <w:color w:val="000000"/>
                <w:sz w:val="21"/>
                <w:szCs w:val="21"/>
              </w:rPr>
            </w:pPr>
            <w:r>
              <w:rPr>
                <w:rFonts w:hint="eastAsia" w:ascii="宋体" w:hAnsi="宋体"/>
                <w:color w:val="000000"/>
                <w:sz w:val="21"/>
                <w:szCs w:val="21"/>
                <w:lang w:val="en-US" w:eastAsia="zh-CN"/>
              </w:rPr>
              <w:t>14</w:t>
            </w:r>
            <w:r>
              <w:rPr>
                <w:rFonts w:hint="eastAsia" w:ascii="宋体" w:hAnsi="宋体"/>
                <w:color w:val="000000"/>
                <w:sz w:val="21"/>
                <w:szCs w:val="21"/>
              </w:rPr>
              <w:t>.整机扬声器在 100%音量下，1 米处声压级≥90dB，10 米处声压级≥80dB（需提供CMA 或 CNAS 认证的检测机构出具的检测报告并加盖投标人公章）。</w:t>
            </w:r>
          </w:p>
          <w:p w14:paraId="397C5857">
            <w:pPr>
              <w:spacing w:beforeLines="0" w:afterLines="0"/>
              <w:jc w:val="left"/>
              <w:rPr>
                <w:rFonts w:hint="eastAsia" w:ascii="宋体" w:hAnsi="宋体"/>
                <w:color w:val="000000"/>
                <w:sz w:val="21"/>
                <w:szCs w:val="21"/>
              </w:rPr>
            </w:pPr>
            <w:r>
              <w:rPr>
                <w:rFonts w:hint="eastAsia" w:ascii="宋体" w:hAnsi="宋体"/>
                <w:color w:val="000000"/>
                <w:sz w:val="21"/>
                <w:szCs w:val="21"/>
                <w:lang w:val="en-US" w:eastAsia="zh-CN"/>
              </w:rPr>
              <w:t>15</w:t>
            </w:r>
            <w:r>
              <w:rPr>
                <w:rFonts w:hint="eastAsia" w:ascii="宋体" w:hAnsi="宋体"/>
                <w:color w:val="000000"/>
                <w:sz w:val="21"/>
                <w:szCs w:val="21"/>
              </w:rPr>
              <w:t>.整机具备≥12 核芯片驱动，Android 系统版本≥14.0，内存≥2G，存储≥8G（需提供 CMA 或 CNAS 认证的检测机构出具的检测报告并加盖投标人公章）。</w:t>
            </w:r>
          </w:p>
          <w:p w14:paraId="405DC64C">
            <w:pPr>
              <w:spacing w:beforeLines="0" w:afterLines="0"/>
              <w:jc w:val="left"/>
              <w:rPr>
                <w:rFonts w:hint="eastAsia" w:ascii="宋体" w:hAnsi="宋体"/>
                <w:color w:val="000000"/>
                <w:sz w:val="21"/>
                <w:szCs w:val="21"/>
              </w:rPr>
            </w:pPr>
            <w:r>
              <w:rPr>
                <w:rFonts w:hint="eastAsia" w:ascii="宋体" w:hAnsi="宋体" w:eastAsia="宋体" w:cs="宋体"/>
              </w:rPr>
              <w:t>▲</w:t>
            </w:r>
            <w:r>
              <w:rPr>
                <w:rFonts w:hint="eastAsia" w:ascii="宋体" w:hAnsi="宋体"/>
                <w:color w:val="000000"/>
                <w:sz w:val="21"/>
                <w:szCs w:val="21"/>
              </w:rPr>
              <w:t>16.整机内置一体化超高清 5K 摄像头，单颗摄像头有效像素≥1900W，可输出最大分辨率 5104*3864 的图片与视频，支持搭配 AI 软件实现自动点名点数功能（需提供 CMA或 CNAS 认证的检测机构出具的检测报告并加盖投标人公章）。</w:t>
            </w:r>
          </w:p>
          <w:p w14:paraId="24B86389">
            <w:pPr>
              <w:spacing w:beforeLines="0" w:afterLines="0"/>
              <w:jc w:val="left"/>
              <w:rPr>
                <w:rFonts w:hint="eastAsia" w:ascii="宋体" w:hAnsi="宋体"/>
                <w:color w:val="000000"/>
                <w:sz w:val="21"/>
                <w:szCs w:val="21"/>
              </w:rPr>
            </w:pPr>
            <w:r>
              <w:rPr>
                <w:rFonts w:hint="eastAsia" w:ascii="宋体" w:hAnsi="宋体" w:eastAsia="宋体" w:cs="宋体"/>
              </w:rPr>
              <w:t>▲</w:t>
            </w:r>
            <w:r>
              <w:rPr>
                <w:rFonts w:hint="eastAsia" w:ascii="宋体" w:hAnsi="宋体"/>
                <w:color w:val="000000"/>
                <w:sz w:val="21"/>
                <w:szCs w:val="21"/>
              </w:rPr>
              <w:t>17.整机左右两侧可提供与教学应用密切相关的快捷键，数量各不少于 15 个，并支持单侧显示、双侧同时显示，该快捷键至少具有关闭窗口、展台、桌面、多屏互动等教学常用按键（需提供 CMA 或 CNAS 认证的检测机构出具的检测报告并加盖投标人公章）。</w:t>
            </w:r>
          </w:p>
          <w:p w14:paraId="3B006955">
            <w:pPr>
              <w:spacing w:beforeLines="0" w:afterLines="0"/>
              <w:jc w:val="left"/>
              <w:rPr>
                <w:rFonts w:hint="eastAsia" w:ascii="宋体" w:hAnsi="宋体"/>
                <w:color w:val="000000"/>
                <w:sz w:val="21"/>
                <w:szCs w:val="21"/>
              </w:rPr>
            </w:pPr>
            <w:r>
              <w:rPr>
                <w:rFonts w:hint="eastAsia" w:ascii="宋体" w:hAnsi="宋体" w:eastAsia="宋体" w:cs="宋体"/>
              </w:rPr>
              <w:t>▲</w:t>
            </w:r>
            <w:r>
              <w:rPr>
                <w:rFonts w:hint="eastAsia" w:ascii="宋体" w:hAnsi="宋体"/>
                <w:color w:val="000000"/>
                <w:sz w:val="21"/>
                <w:szCs w:val="21"/>
              </w:rPr>
              <w:t>18.整机采用 OPS-C 标准的 80pin 针口设计。</w:t>
            </w:r>
          </w:p>
          <w:p w14:paraId="217374D9">
            <w:pPr>
              <w:spacing w:beforeLines="0" w:afterLines="0"/>
              <w:jc w:val="left"/>
              <w:rPr>
                <w:rFonts w:hint="eastAsia" w:ascii="宋体" w:hAnsi="宋体"/>
                <w:color w:val="000000"/>
                <w:sz w:val="21"/>
                <w:szCs w:val="21"/>
              </w:rPr>
            </w:pPr>
            <w:r>
              <w:rPr>
                <w:rFonts w:hint="eastAsia" w:ascii="宋体" w:hAnsi="宋体"/>
                <w:color w:val="000000"/>
                <w:sz w:val="21"/>
                <w:szCs w:val="21"/>
                <w:lang w:val="en-US" w:eastAsia="zh-CN"/>
              </w:rPr>
              <w:t>19</w:t>
            </w:r>
            <w:r>
              <w:rPr>
                <w:rFonts w:hint="eastAsia" w:ascii="宋体" w:hAnsi="宋体"/>
                <w:color w:val="000000"/>
                <w:sz w:val="21"/>
                <w:szCs w:val="21"/>
              </w:rPr>
              <w:t>.整机触摸支持动态压力模拟，支持无任何电子功能的普通书写笔，在交互平板上书写或点压时，整机能感应压力变化，书写或点压过程笔迹呈现不同粗细。</w:t>
            </w:r>
          </w:p>
          <w:p w14:paraId="2792868D">
            <w:pPr>
              <w:spacing w:beforeLines="0" w:afterLines="0"/>
              <w:jc w:val="left"/>
              <w:rPr>
                <w:rFonts w:hint="eastAsia" w:ascii="宋体" w:hAnsi="宋体"/>
                <w:color w:val="000000"/>
                <w:sz w:val="21"/>
                <w:szCs w:val="21"/>
              </w:rPr>
            </w:pPr>
            <w:r>
              <w:rPr>
                <w:rFonts w:hint="eastAsia" w:ascii="宋体" w:hAnsi="宋体"/>
                <w:color w:val="000000"/>
                <w:sz w:val="21"/>
                <w:szCs w:val="21"/>
                <w:lang w:val="en-US" w:eastAsia="zh-CN"/>
              </w:rPr>
              <w:t>20</w:t>
            </w:r>
            <w:r>
              <w:rPr>
                <w:rFonts w:hint="eastAsia" w:ascii="宋体" w:hAnsi="宋体"/>
                <w:color w:val="000000"/>
                <w:sz w:val="21"/>
                <w:szCs w:val="21"/>
              </w:rPr>
              <w:t>.安卓白板软件具备面积识别功能，通过接触交互设备的面积大小实现智能擦除、粗细笔迹书写。</w:t>
            </w:r>
          </w:p>
          <w:p w14:paraId="31A00F6B">
            <w:pPr>
              <w:spacing w:beforeLines="0" w:afterLines="0"/>
              <w:jc w:val="left"/>
              <w:rPr>
                <w:rFonts w:hint="eastAsia" w:ascii="宋体" w:hAnsi="宋体"/>
                <w:color w:val="000000"/>
                <w:sz w:val="21"/>
                <w:szCs w:val="21"/>
              </w:rPr>
            </w:pPr>
            <w:r>
              <w:rPr>
                <w:rFonts w:hint="eastAsia" w:ascii="宋体" w:hAnsi="宋体"/>
                <w:color w:val="000000"/>
                <w:sz w:val="21"/>
                <w:szCs w:val="21"/>
                <w:lang w:val="en-US" w:eastAsia="zh-CN"/>
              </w:rPr>
              <w:t>21</w:t>
            </w:r>
            <w:r>
              <w:rPr>
                <w:rFonts w:hint="eastAsia" w:ascii="宋体" w:hAnsi="宋体"/>
                <w:color w:val="000000"/>
                <w:sz w:val="21"/>
                <w:szCs w:val="21"/>
              </w:rPr>
              <w:t>.整机采用硬件低蓝光背光技术，在源头减少有害蓝光波段能量，蓝光占比（有害蓝</w:t>
            </w:r>
          </w:p>
          <w:p w14:paraId="3450DA0B">
            <w:pPr>
              <w:spacing w:beforeLines="0" w:afterLines="0"/>
              <w:jc w:val="left"/>
              <w:rPr>
                <w:rFonts w:hint="eastAsia" w:ascii="宋体" w:hAnsi="宋体"/>
                <w:color w:val="000000"/>
                <w:sz w:val="21"/>
                <w:szCs w:val="21"/>
              </w:rPr>
            </w:pPr>
            <w:r>
              <w:rPr>
                <w:rFonts w:hint="eastAsia" w:ascii="宋体" w:hAnsi="宋体"/>
                <w:color w:val="000000"/>
                <w:sz w:val="21"/>
                <w:szCs w:val="21"/>
              </w:rPr>
              <w:t>光 415nm～455nm 能量综合）/（整体蓝光 400～500 能量综合）＜50%。</w:t>
            </w:r>
          </w:p>
          <w:p w14:paraId="6BFDE266">
            <w:pPr>
              <w:spacing w:beforeLines="0" w:afterLines="0"/>
              <w:jc w:val="left"/>
              <w:rPr>
                <w:rFonts w:hint="eastAsia" w:ascii="宋体" w:hAnsi="宋体"/>
                <w:color w:val="000000"/>
                <w:sz w:val="21"/>
                <w:szCs w:val="21"/>
              </w:rPr>
            </w:pPr>
            <w:r>
              <w:rPr>
                <w:rFonts w:hint="eastAsia" w:ascii="宋体" w:hAnsi="宋体" w:eastAsia="宋体" w:cs="宋体"/>
              </w:rPr>
              <w:t>▲</w:t>
            </w:r>
            <w:r>
              <w:rPr>
                <w:rFonts w:hint="eastAsia" w:ascii="宋体" w:hAnsi="宋体"/>
                <w:color w:val="000000"/>
                <w:sz w:val="21"/>
                <w:szCs w:val="21"/>
              </w:rPr>
              <w:t>22.整机全通道支持纸质护眼模式，可实现画面纹理的实时调整；支持纸质纹理：素描纸、宣纸、水彩纸；支持透明度调节与色温调节；显示画面各像素点灰度不规则，减少背景干扰。（需提供 CMA 或 CNAS 认证的检测机构出具的检测报告并加盖投标人公章）</w:t>
            </w:r>
          </w:p>
          <w:p w14:paraId="155D7C07">
            <w:pPr>
              <w:spacing w:beforeLines="0" w:afterLines="0"/>
              <w:jc w:val="left"/>
              <w:rPr>
                <w:rFonts w:hint="eastAsia" w:ascii="宋体" w:hAnsi="宋体"/>
                <w:color w:val="000000"/>
                <w:sz w:val="21"/>
                <w:szCs w:val="21"/>
              </w:rPr>
            </w:pPr>
            <w:r>
              <w:rPr>
                <w:rFonts w:hint="eastAsia" w:ascii="宋体" w:hAnsi="宋体"/>
                <w:color w:val="000000"/>
                <w:sz w:val="21"/>
                <w:szCs w:val="21"/>
                <w:lang w:val="en-US" w:eastAsia="zh-CN"/>
              </w:rPr>
              <w:t>23</w:t>
            </w:r>
            <w:r>
              <w:rPr>
                <w:rFonts w:hint="eastAsia" w:ascii="宋体" w:hAnsi="宋体"/>
                <w:color w:val="000000"/>
                <w:sz w:val="21"/>
                <w:szCs w:val="21"/>
              </w:rPr>
              <w:t>.整机通过多指抓取屏幕任意位置可调出多任务处理窗口，并对正在运行的应用进行浏览、快速切换或结束进程。</w:t>
            </w:r>
          </w:p>
          <w:p w14:paraId="7709570D">
            <w:pPr>
              <w:spacing w:beforeLines="0" w:afterLines="0"/>
              <w:jc w:val="left"/>
              <w:rPr>
                <w:rFonts w:hint="eastAsia" w:ascii="宋体" w:hAnsi="宋体"/>
                <w:color w:val="000000"/>
                <w:sz w:val="21"/>
                <w:szCs w:val="21"/>
              </w:rPr>
            </w:pPr>
            <w:r>
              <w:rPr>
                <w:rFonts w:hint="eastAsia" w:ascii="宋体" w:hAnsi="宋体"/>
                <w:color w:val="000000"/>
                <w:sz w:val="21"/>
                <w:szCs w:val="21"/>
                <w:lang w:val="en-US" w:eastAsia="zh-CN"/>
              </w:rPr>
              <w:t>24</w:t>
            </w:r>
            <w:r>
              <w:rPr>
                <w:rFonts w:hint="eastAsia" w:ascii="宋体" w:hAnsi="宋体"/>
                <w:color w:val="000000"/>
                <w:sz w:val="21"/>
                <w:szCs w:val="21"/>
              </w:rPr>
              <w:t>.具备 ECO 光感模块，在关闭推拉黑板，可自动进入黑屏节能模式，并可自主选择时间间隔。</w:t>
            </w:r>
          </w:p>
          <w:p w14:paraId="6F0666A4">
            <w:pPr>
              <w:spacing w:beforeLines="0" w:afterLines="0"/>
              <w:jc w:val="left"/>
              <w:rPr>
                <w:rFonts w:hint="eastAsia" w:ascii="宋体" w:hAnsi="宋体"/>
                <w:color w:val="000000"/>
                <w:sz w:val="21"/>
                <w:szCs w:val="21"/>
              </w:rPr>
            </w:pPr>
            <w:r>
              <w:rPr>
                <w:rFonts w:hint="eastAsia" w:ascii="宋体" w:hAnsi="宋体"/>
                <w:color w:val="000000"/>
                <w:sz w:val="21"/>
                <w:szCs w:val="21"/>
                <w:lang w:val="en-US" w:eastAsia="zh-CN"/>
              </w:rPr>
              <w:t>25</w:t>
            </w:r>
            <w:r>
              <w:rPr>
                <w:rFonts w:hint="eastAsia" w:ascii="宋体" w:hAnsi="宋体"/>
                <w:color w:val="000000"/>
                <w:sz w:val="21"/>
                <w:szCs w:val="21"/>
              </w:rPr>
              <w:t>.整机背光系统支持 DC 调光方式，多级亮度调节。</w:t>
            </w:r>
          </w:p>
          <w:p w14:paraId="10E7438A">
            <w:pPr>
              <w:spacing w:beforeLines="0" w:afterLines="0"/>
              <w:jc w:val="left"/>
              <w:rPr>
                <w:rFonts w:hint="eastAsia" w:ascii="宋体" w:hAnsi="宋体" w:eastAsia="宋体" w:cs="Times New Roman"/>
                <w:color w:val="000000"/>
                <w:kern w:val="2"/>
                <w:sz w:val="21"/>
                <w:szCs w:val="21"/>
                <w:lang w:val="en-US" w:eastAsia="zh-CN" w:bidi="ar-SA"/>
              </w:rPr>
            </w:pPr>
            <w:r>
              <w:rPr>
                <w:rFonts w:hint="eastAsia" w:ascii="宋体" w:hAnsi="宋体"/>
                <w:color w:val="000000"/>
                <w:sz w:val="21"/>
                <w:szCs w:val="21"/>
                <w:lang w:val="en-US" w:eastAsia="zh-CN"/>
              </w:rPr>
              <w:t>26</w:t>
            </w:r>
            <w:r>
              <w:rPr>
                <w:rFonts w:hint="eastAsia" w:ascii="宋体" w:hAnsi="宋体"/>
                <w:color w:val="000000"/>
                <w:sz w:val="21"/>
                <w:szCs w:val="21"/>
              </w:rPr>
              <w:t>.在任意信号源下，从屏幕下方任意位置向上滑动，可调用快捷设置菜单；无需切换系统，可快速调节 Windows 和 Android 的设置，并支持拖拽到屏幕任意位置。</w:t>
            </w:r>
          </w:p>
        </w:tc>
        <w:tc>
          <w:tcPr>
            <w:tcW w:w="8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075574">
            <w:pPr>
              <w:spacing w:beforeLines="0" w:afterLines="0"/>
              <w:jc w:val="center"/>
              <w:rPr>
                <w:rFonts w:hint="eastAsia" w:ascii="宋体" w:hAnsi="宋体" w:eastAsia="宋体" w:cs="Times New Roman"/>
                <w:color w:val="000000"/>
                <w:kern w:val="2"/>
                <w:sz w:val="21"/>
                <w:szCs w:val="21"/>
                <w:lang w:val="en-US" w:eastAsia="zh-CN" w:bidi="ar-SA"/>
              </w:rPr>
            </w:pPr>
            <w:r>
              <w:rPr>
                <w:rFonts w:hint="eastAsia" w:ascii="宋体" w:hAnsi="宋体"/>
                <w:color w:val="000000"/>
                <w:sz w:val="21"/>
                <w:szCs w:val="21"/>
              </w:rPr>
              <w:t>1</w:t>
            </w:r>
          </w:p>
        </w:tc>
      </w:tr>
      <w:tr w14:paraId="6D8358A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AD29AD">
            <w:pPr>
              <w:spacing w:beforeLines="0" w:afterLines="0"/>
              <w:jc w:val="center"/>
              <w:rPr>
                <w:rFonts w:hint="eastAsia" w:ascii="宋体" w:hAnsi="宋体" w:eastAsia="宋体" w:cs="Times New Roman"/>
                <w:color w:val="000000"/>
                <w:kern w:val="2"/>
                <w:sz w:val="21"/>
                <w:szCs w:val="21"/>
                <w:lang w:val="en-US" w:eastAsia="zh-CN" w:bidi="ar-SA"/>
              </w:rPr>
            </w:pPr>
            <w:r>
              <w:rPr>
                <w:rFonts w:hint="eastAsia" w:ascii="宋体" w:hAnsi="宋体"/>
                <w:color w:val="000000"/>
                <w:sz w:val="21"/>
                <w:szCs w:val="21"/>
              </w:rPr>
              <w:t>15</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top"/>
          </w:tcPr>
          <w:p w14:paraId="444E56B0">
            <w:pPr>
              <w:spacing w:beforeLines="0" w:afterLines="0"/>
              <w:jc w:val="center"/>
              <w:rPr>
                <w:rFonts w:hint="eastAsia" w:ascii="宋体" w:hAnsi="宋体" w:eastAsia="宋体" w:cs="Times New Roman"/>
                <w:color w:val="000000"/>
                <w:kern w:val="2"/>
                <w:sz w:val="21"/>
                <w:szCs w:val="21"/>
                <w:lang w:val="en-US" w:eastAsia="zh-CN" w:bidi="ar-SA"/>
              </w:rPr>
            </w:pPr>
            <w:r>
              <w:rPr>
                <w:rFonts w:hint="eastAsia" w:ascii="宋体" w:hAnsi="宋体"/>
                <w:color w:val="000000"/>
                <w:sz w:val="21"/>
                <w:szCs w:val="21"/>
              </w:rPr>
              <w:t>支架</w:t>
            </w:r>
          </w:p>
        </w:tc>
        <w:tc>
          <w:tcPr>
            <w:tcW w:w="1009" w:type="dxa"/>
            <w:tcBorders>
              <w:top w:val="single" w:color="000000" w:sz="4" w:space="0"/>
              <w:left w:val="single" w:color="000000" w:sz="4" w:space="0"/>
              <w:bottom w:val="single" w:color="000000" w:sz="4" w:space="0"/>
              <w:right w:val="single" w:color="000000" w:sz="4" w:space="0"/>
            </w:tcBorders>
            <w:shd w:val="clear" w:color="auto" w:fill="auto"/>
            <w:vAlign w:val="top"/>
          </w:tcPr>
          <w:p w14:paraId="5D84DF78">
            <w:pPr>
              <w:spacing w:beforeLines="0" w:afterLines="0"/>
              <w:jc w:val="center"/>
              <w:rPr>
                <w:rFonts w:hint="eastAsia" w:ascii="宋体" w:hAnsi="宋体" w:eastAsia="宋体" w:cs="Times New Roman"/>
                <w:color w:val="000000"/>
                <w:kern w:val="2"/>
                <w:sz w:val="21"/>
                <w:szCs w:val="21"/>
                <w:lang w:val="en-US" w:eastAsia="zh-CN" w:bidi="ar-SA"/>
              </w:rPr>
            </w:pPr>
            <w:r>
              <w:rPr>
                <w:rFonts w:hint="eastAsia" w:ascii="宋体" w:hAnsi="宋体"/>
                <w:color w:val="000000"/>
                <w:sz w:val="21"/>
                <w:szCs w:val="21"/>
              </w:rPr>
              <w:t>安普、一舟、秋叶原</w:t>
            </w:r>
          </w:p>
        </w:tc>
        <w:tc>
          <w:tcPr>
            <w:tcW w:w="6804" w:type="dxa"/>
            <w:tcBorders>
              <w:top w:val="single" w:color="000000" w:sz="4" w:space="0"/>
              <w:left w:val="single" w:color="000000" w:sz="4" w:space="0"/>
              <w:bottom w:val="single" w:color="000000" w:sz="4" w:space="0"/>
              <w:right w:val="single" w:color="000000" w:sz="4" w:space="0"/>
            </w:tcBorders>
            <w:shd w:val="clear" w:color="auto" w:fill="auto"/>
            <w:vAlign w:val="top"/>
          </w:tcPr>
          <w:p w14:paraId="71B1A445">
            <w:pPr>
              <w:spacing w:beforeLines="0" w:afterLines="0"/>
              <w:jc w:val="left"/>
              <w:rPr>
                <w:rFonts w:hint="eastAsia" w:ascii="宋体" w:hAnsi="宋体" w:eastAsia="宋体" w:cs="Times New Roman"/>
                <w:color w:val="000000"/>
                <w:kern w:val="2"/>
                <w:sz w:val="21"/>
                <w:szCs w:val="21"/>
                <w:lang w:val="en-US" w:eastAsia="zh-CN" w:bidi="ar-SA"/>
              </w:rPr>
            </w:pPr>
            <w:r>
              <w:rPr>
                <w:rFonts w:hint="eastAsia" w:ascii="宋体" w:hAnsi="宋体"/>
                <w:color w:val="000000"/>
                <w:sz w:val="21"/>
                <w:szCs w:val="21"/>
              </w:rPr>
              <w:t>支架</w:t>
            </w:r>
          </w:p>
        </w:tc>
        <w:tc>
          <w:tcPr>
            <w:tcW w:w="8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7D57D7">
            <w:pPr>
              <w:spacing w:beforeLines="0" w:afterLines="0"/>
              <w:jc w:val="center"/>
              <w:rPr>
                <w:rFonts w:hint="eastAsia" w:ascii="宋体" w:hAnsi="宋体" w:eastAsia="宋体" w:cs="Times New Roman"/>
                <w:color w:val="000000"/>
                <w:kern w:val="2"/>
                <w:sz w:val="21"/>
                <w:szCs w:val="21"/>
                <w:lang w:val="en-US" w:eastAsia="zh-CN" w:bidi="ar-SA"/>
              </w:rPr>
            </w:pPr>
            <w:r>
              <w:rPr>
                <w:rFonts w:hint="eastAsia" w:ascii="宋体" w:hAnsi="宋体"/>
                <w:color w:val="000000"/>
                <w:sz w:val="21"/>
                <w:szCs w:val="21"/>
              </w:rPr>
              <w:t>26</w:t>
            </w:r>
          </w:p>
        </w:tc>
      </w:tr>
      <w:tr w14:paraId="691000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7716A2">
            <w:pPr>
              <w:spacing w:beforeLines="0" w:afterLines="0"/>
              <w:jc w:val="center"/>
              <w:rPr>
                <w:rFonts w:hint="eastAsia" w:ascii="宋体" w:hAnsi="宋体" w:eastAsia="宋体" w:cs="Times New Roman"/>
                <w:color w:val="000000"/>
                <w:kern w:val="2"/>
                <w:sz w:val="21"/>
                <w:szCs w:val="21"/>
                <w:lang w:val="en-US" w:eastAsia="zh-CN" w:bidi="ar-SA"/>
              </w:rPr>
            </w:pPr>
            <w:r>
              <w:rPr>
                <w:rFonts w:hint="eastAsia" w:ascii="宋体" w:hAnsi="宋体"/>
                <w:color w:val="000000"/>
                <w:sz w:val="21"/>
                <w:szCs w:val="21"/>
              </w:rPr>
              <w:t>16</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top"/>
          </w:tcPr>
          <w:p w14:paraId="19D46932">
            <w:pPr>
              <w:spacing w:beforeLines="0" w:afterLines="0"/>
              <w:jc w:val="center"/>
              <w:rPr>
                <w:rFonts w:hint="eastAsia" w:ascii="宋体" w:hAnsi="宋体" w:eastAsia="宋体" w:cs="Times New Roman"/>
                <w:color w:val="000000"/>
                <w:kern w:val="2"/>
                <w:sz w:val="21"/>
                <w:szCs w:val="21"/>
                <w:lang w:val="en-US" w:eastAsia="zh-CN" w:bidi="ar-SA"/>
              </w:rPr>
            </w:pPr>
            <w:r>
              <w:rPr>
                <w:rFonts w:hint="eastAsia" w:ascii="宋体" w:hAnsi="宋体"/>
                <w:color w:val="000000"/>
                <w:sz w:val="21"/>
                <w:szCs w:val="21"/>
              </w:rPr>
              <w:t>网线</w:t>
            </w:r>
          </w:p>
        </w:tc>
        <w:tc>
          <w:tcPr>
            <w:tcW w:w="1009" w:type="dxa"/>
            <w:tcBorders>
              <w:top w:val="single" w:color="000000" w:sz="4" w:space="0"/>
              <w:left w:val="single" w:color="000000" w:sz="4" w:space="0"/>
              <w:bottom w:val="single" w:color="000000" w:sz="4" w:space="0"/>
              <w:right w:val="single" w:color="000000" w:sz="4" w:space="0"/>
            </w:tcBorders>
            <w:shd w:val="clear" w:color="auto" w:fill="auto"/>
            <w:vAlign w:val="top"/>
          </w:tcPr>
          <w:p w14:paraId="4D1D625B">
            <w:pPr>
              <w:spacing w:beforeLines="0" w:afterLines="0"/>
              <w:jc w:val="center"/>
              <w:rPr>
                <w:rFonts w:hint="eastAsia" w:ascii="宋体" w:hAnsi="宋体" w:eastAsia="宋体" w:cs="Times New Roman"/>
                <w:color w:val="000000"/>
                <w:kern w:val="2"/>
                <w:sz w:val="21"/>
                <w:szCs w:val="21"/>
                <w:lang w:val="en-US" w:eastAsia="zh-CN" w:bidi="ar-SA"/>
              </w:rPr>
            </w:pPr>
            <w:r>
              <w:rPr>
                <w:rFonts w:hint="eastAsia" w:ascii="宋体" w:hAnsi="宋体"/>
                <w:color w:val="000000"/>
                <w:sz w:val="21"/>
                <w:szCs w:val="21"/>
              </w:rPr>
              <w:t>安普、一舟、秋叶原</w:t>
            </w:r>
          </w:p>
        </w:tc>
        <w:tc>
          <w:tcPr>
            <w:tcW w:w="6804" w:type="dxa"/>
            <w:tcBorders>
              <w:top w:val="single" w:color="000000" w:sz="4" w:space="0"/>
              <w:left w:val="single" w:color="000000" w:sz="4" w:space="0"/>
              <w:bottom w:val="single" w:color="000000" w:sz="4" w:space="0"/>
              <w:right w:val="single" w:color="000000" w:sz="4" w:space="0"/>
            </w:tcBorders>
            <w:shd w:val="clear" w:color="auto" w:fill="auto"/>
            <w:vAlign w:val="top"/>
          </w:tcPr>
          <w:p w14:paraId="510A8C42">
            <w:pPr>
              <w:spacing w:beforeLines="0" w:afterLines="0"/>
              <w:jc w:val="left"/>
              <w:rPr>
                <w:rFonts w:hint="eastAsia" w:ascii="宋体" w:hAnsi="宋体" w:eastAsia="宋体" w:cs="Times New Roman"/>
                <w:color w:val="000000"/>
                <w:kern w:val="2"/>
                <w:sz w:val="21"/>
                <w:szCs w:val="21"/>
                <w:lang w:val="en-US" w:eastAsia="zh-CN" w:bidi="ar-SA"/>
              </w:rPr>
            </w:pPr>
            <w:r>
              <w:rPr>
                <w:rFonts w:hint="eastAsia" w:ascii="宋体" w:hAnsi="宋体"/>
                <w:color w:val="000000"/>
                <w:sz w:val="21"/>
                <w:szCs w:val="21"/>
              </w:rPr>
              <w:t>五类网线HKN-133</w:t>
            </w:r>
          </w:p>
        </w:tc>
        <w:tc>
          <w:tcPr>
            <w:tcW w:w="8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F910A2">
            <w:pPr>
              <w:spacing w:beforeLines="0" w:afterLines="0"/>
              <w:jc w:val="center"/>
              <w:rPr>
                <w:rFonts w:hint="eastAsia" w:ascii="宋体" w:hAnsi="宋体" w:eastAsia="宋体" w:cs="Times New Roman"/>
                <w:color w:val="000000"/>
                <w:kern w:val="2"/>
                <w:sz w:val="21"/>
                <w:szCs w:val="21"/>
                <w:lang w:val="en-US" w:eastAsia="zh-CN" w:bidi="ar-SA"/>
              </w:rPr>
            </w:pPr>
            <w:r>
              <w:rPr>
                <w:rFonts w:hint="eastAsia" w:ascii="宋体" w:hAnsi="宋体"/>
                <w:color w:val="000000"/>
                <w:sz w:val="21"/>
                <w:szCs w:val="21"/>
              </w:rPr>
              <w:t>5</w:t>
            </w:r>
          </w:p>
        </w:tc>
      </w:tr>
      <w:tr w14:paraId="01C93E0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3BF7D1">
            <w:pPr>
              <w:spacing w:beforeLines="0" w:afterLines="0"/>
              <w:jc w:val="center"/>
              <w:rPr>
                <w:rFonts w:hint="eastAsia" w:ascii="宋体" w:hAnsi="宋体" w:eastAsia="宋体" w:cs="Times New Roman"/>
                <w:color w:val="000000"/>
                <w:kern w:val="2"/>
                <w:sz w:val="21"/>
                <w:szCs w:val="21"/>
                <w:lang w:val="en-US" w:eastAsia="zh-CN" w:bidi="ar-SA"/>
              </w:rPr>
            </w:pPr>
            <w:r>
              <w:rPr>
                <w:rFonts w:hint="eastAsia" w:ascii="宋体" w:hAnsi="宋体"/>
                <w:color w:val="000000"/>
                <w:sz w:val="21"/>
                <w:szCs w:val="21"/>
              </w:rPr>
              <w:t>17</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top"/>
          </w:tcPr>
          <w:p w14:paraId="06B86E4B">
            <w:pPr>
              <w:spacing w:beforeLines="0" w:afterLines="0"/>
              <w:jc w:val="center"/>
              <w:rPr>
                <w:rFonts w:hint="eastAsia" w:ascii="宋体" w:hAnsi="宋体" w:eastAsia="宋体" w:cs="Times New Roman"/>
                <w:color w:val="000000"/>
                <w:kern w:val="2"/>
                <w:sz w:val="21"/>
                <w:szCs w:val="21"/>
                <w:lang w:val="en-US" w:eastAsia="zh-CN" w:bidi="ar-SA"/>
              </w:rPr>
            </w:pPr>
            <w:r>
              <w:rPr>
                <w:rFonts w:hint="eastAsia" w:ascii="宋体" w:hAnsi="宋体"/>
                <w:color w:val="000000"/>
                <w:sz w:val="21"/>
                <w:szCs w:val="21"/>
              </w:rPr>
              <w:t>辅材</w:t>
            </w:r>
          </w:p>
        </w:tc>
        <w:tc>
          <w:tcPr>
            <w:tcW w:w="1009" w:type="dxa"/>
            <w:tcBorders>
              <w:top w:val="single" w:color="000000" w:sz="4" w:space="0"/>
              <w:left w:val="single" w:color="000000" w:sz="4" w:space="0"/>
              <w:bottom w:val="single" w:color="000000" w:sz="4" w:space="0"/>
              <w:right w:val="single" w:color="000000" w:sz="4" w:space="0"/>
            </w:tcBorders>
            <w:shd w:val="clear" w:color="auto" w:fill="auto"/>
            <w:vAlign w:val="top"/>
          </w:tcPr>
          <w:p w14:paraId="3AC6D36A">
            <w:pPr>
              <w:spacing w:beforeLines="0" w:afterLines="0"/>
              <w:jc w:val="center"/>
              <w:rPr>
                <w:rFonts w:hint="eastAsia" w:ascii="宋体" w:hAnsi="宋体" w:eastAsia="宋体" w:cs="Times New Roman"/>
                <w:color w:val="000000"/>
                <w:kern w:val="2"/>
                <w:sz w:val="21"/>
                <w:szCs w:val="21"/>
                <w:lang w:val="en-US" w:eastAsia="zh-CN" w:bidi="ar-SA"/>
              </w:rPr>
            </w:pPr>
            <w:r>
              <w:rPr>
                <w:rFonts w:hint="eastAsia" w:ascii="宋体" w:hAnsi="宋体"/>
                <w:color w:val="000000"/>
                <w:sz w:val="21"/>
                <w:szCs w:val="21"/>
              </w:rPr>
              <w:t>金角、联塑，雄塑</w:t>
            </w:r>
          </w:p>
        </w:tc>
        <w:tc>
          <w:tcPr>
            <w:tcW w:w="6804" w:type="dxa"/>
            <w:tcBorders>
              <w:top w:val="single" w:color="000000" w:sz="4" w:space="0"/>
              <w:left w:val="single" w:color="000000" w:sz="4" w:space="0"/>
              <w:bottom w:val="single" w:color="000000" w:sz="4" w:space="0"/>
              <w:right w:val="single" w:color="000000" w:sz="4" w:space="0"/>
            </w:tcBorders>
            <w:shd w:val="clear" w:color="auto" w:fill="auto"/>
            <w:vAlign w:val="top"/>
          </w:tcPr>
          <w:p w14:paraId="5670F860">
            <w:pPr>
              <w:spacing w:beforeLines="0" w:afterLines="0"/>
              <w:jc w:val="left"/>
              <w:rPr>
                <w:rFonts w:hint="eastAsia" w:ascii="宋体" w:hAnsi="宋体" w:eastAsia="宋体" w:cs="Times New Roman"/>
                <w:color w:val="000000"/>
                <w:kern w:val="2"/>
                <w:sz w:val="21"/>
                <w:szCs w:val="21"/>
                <w:lang w:val="en-US" w:eastAsia="zh-CN" w:bidi="ar-SA"/>
              </w:rPr>
            </w:pPr>
            <w:r>
              <w:rPr>
                <w:rFonts w:hint="eastAsia" w:ascii="宋体" w:hAnsi="宋体"/>
                <w:color w:val="000000"/>
                <w:sz w:val="21"/>
                <w:szCs w:val="21"/>
              </w:rPr>
              <w:t>PCV管胶布等</w:t>
            </w:r>
          </w:p>
        </w:tc>
        <w:tc>
          <w:tcPr>
            <w:tcW w:w="8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C1EE9D">
            <w:pPr>
              <w:spacing w:beforeLines="0" w:afterLines="0"/>
              <w:jc w:val="center"/>
              <w:rPr>
                <w:rFonts w:hint="eastAsia" w:ascii="宋体" w:hAnsi="宋体" w:eastAsia="宋体" w:cs="Times New Roman"/>
                <w:color w:val="000000"/>
                <w:kern w:val="2"/>
                <w:sz w:val="21"/>
                <w:szCs w:val="21"/>
                <w:lang w:val="en-US" w:eastAsia="zh-CN" w:bidi="ar-SA"/>
              </w:rPr>
            </w:pPr>
            <w:r>
              <w:rPr>
                <w:rFonts w:hint="eastAsia" w:ascii="宋体" w:hAnsi="宋体"/>
                <w:color w:val="000000"/>
                <w:sz w:val="21"/>
                <w:szCs w:val="21"/>
              </w:rPr>
              <w:t>1</w:t>
            </w:r>
          </w:p>
        </w:tc>
      </w:tr>
      <w:tr w14:paraId="2542265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6A1CEB">
            <w:pPr>
              <w:spacing w:beforeLines="0" w:afterLines="0"/>
              <w:jc w:val="center"/>
              <w:rPr>
                <w:rFonts w:hint="eastAsia" w:ascii="宋体" w:hAnsi="宋体" w:eastAsia="宋体" w:cs="Times New Roman"/>
                <w:color w:val="000000"/>
                <w:kern w:val="2"/>
                <w:sz w:val="21"/>
                <w:szCs w:val="21"/>
                <w:lang w:val="en-US" w:eastAsia="zh-CN" w:bidi="ar-SA"/>
              </w:rPr>
            </w:pPr>
            <w:r>
              <w:rPr>
                <w:rFonts w:hint="eastAsia" w:ascii="宋体" w:hAnsi="宋体"/>
                <w:color w:val="000000"/>
                <w:sz w:val="21"/>
                <w:szCs w:val="21"/>
              </w:rPr>
              <w:t>18</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top"/>
          </w:tcPr>
          <w:p w14:paraId="2A8E87E2">
            <w:pPr>
              <w:spacing w:beforeLines="0" w:afterLines="0"/>
              <w:jc w:val="center"/>
              <w:rPr>
                <w:rFonts w:hint="eastAsia" w:ascii="宋体" w:hAnsi="宋体" w:eastAsia="宋体" w:cs="Times New Roman"/>
                <w:color w:val="000000"/>
                <w:kern w:val="2"/>
                <w:sz w:val="21"/>
                <w:szCs w:val="21"/>
                <w:lang w:val="en-US" w:eastAsia="zh-CN" w:bidi="ar-SA"/>
              </w:rPr>
            </w:pPr>
            <w:r>
              <w:rPr>
                <w:rFonts w:hint="eastAsia" w:ascii="宋体" w:hAnsi="宋体"/>
                <w:color w:val="000000"/>
                <w:sz w:val="21"/>
                <w:szCs w:val="21"/>
              </w:rPr>
              <w:t>安装费</w:t>
            </w:r>
          </w:p>
        </w:tc>
        <w:tc>
          <w:tcPr>
            <w:tcW w:w="1009" w:type="dxa"/>
            <w:tcBorders>
              <w:top w:val="single" w:color="000000" w:sz="4" w:space="0"/>
              <w:left w:val="single" w:color="000000" w:sz="4" w:space="0"/>
              <w:bottom w:val="single" w:color="000000" w:sz="4" w:space="0"/>
              <w:right w:val="single" w:color="000000" w:sz="4" w:space="0"/>
            </w:tcBorders>
            <w:shd w:val="clear" w:color="auto" w:fill="auto"/>
            <w:vAlign w:val="top"/>
          </w:tcPr>
          <w:p w14:paraId="2DAE8AA6">
            <w:pPr>
              <w:spacing w:beforeLines="0" w:afterLines="0"/>
              <w:jc w:val="center"/>
              <w:rPr>
                <w:rFonts w:hint="eastAsia" w:ascii="宋体" w:hAnsi="宋体" w:eastAsia="宋体" w:cs="Times New Roman"/>
                <w:color w:val="000000"/>
                <w:kern w:val="2"/>
                <w:sz w:val="21"/>
                <w:szCs w:val="21"/>
                <w:lang w:val="en-US" w:eastAsia="zh-CN" w:bidi="ar-SA"/>
              </w:rPr>
            </w:pPr>
          </w:p>
        </w:tc>
        <w:tc>
          <w:tcPr>
            <w:tcW w:w="6804" w:type="dxa"/>
            <w:tcBorders>
              <w:top w:val="single" w:color="000000" w:sz="4" w:space="0"/>
              <w:left w:val="single" w:color="000000" w:sz="4" w:space="0"/>
              <w:bottom w:val="single" w:color="000000" w:sz="4" w:space="0"/>
              <w:right w:val="single" w:color="000000" w:sz="4" w:space="0"/>
            </w:tcBorders>
            <w:shd w:val="clear" w:color="auto" w:fill="auto"/>
            <w:vAlign w:val="top"/>
          </w:tcPr>
          <w:p w14:paraId="0BA33AEB">
            <w:pPr>
              <w:spacing w:beforeLines="0" w:afterLines="0"/>
              <w:jc w:val="left"/>
              <w:rPr>
                <w:rFonts w:hint="eastAsia" w:ascii="宋体" w:hAnsi="宋体" w:eastAsia="宋体" w:cs="Times New Roman"/>
                <w:color w:val="000000"/>
                <w:kern w:val="2"/>
                <w:sz w:val="21"/>
                <w:szCs w:val="21"/>
                <w:lang w:val="en-US" w:eastAsia="zh-CN" w:bidi="ar-SA"/>
              </w:rPr>
            </w:pPr>
            <w:r>
              <w:rPr>
                <w:rFonts w:hint="eastAsia" w:ascii="宋体" w:hAnsi="宋体"/>
                <w:color w:val="000000"/>
                <w:sz w:val="21"/>
                <w:szCs w:val="21"/>
              </w:rPr>
              <w:t>安装费</w:t>
            </w:r>
          </w:p>
        </w:tc>
        <w:tc>
          <w:tcPr>
            <w:tcW w:w="8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38E282">
            <w:pPr>
              <w:spacing w:beforeLines="0" w:afterLines="0"/>
              <w:jc w:val="center"/>
              <w:rPr>
                <w:rFonts w:hint="eastAsia" w:ascii="宋体" w:hAnsi="宋体" w:eastAsia="宋体" w:cs="Times New Roman"/>
                <w:color w:val="000000"/>
                <w:kern w:val="2"/>
                <w:sz w:val="21"/>
                <w:szCs w:val="21"/>
                <w:lang w:val="en-US" w:eastAsia="zh-CN" w:bidi="ar-SA"/>
              </w:rPr>
            </w:pPr>
            <w:r>
              <w:rPr>
                <w:rFonts w:hint="eastAsia" w:ascii="宋体" w:hAnsi="宋体"/>
                <w:color w:val="000000"/>
                <w:sz w:val="21"/>
                <w:szCs w:val="21"/>
              </w:rPr>
              <w:t>26</w:t>
            </w:r>
          </w:p>
        </w:tc>
      </w:tr>
      <w:tr w14:paraId="55F560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7F4229">
            <w:pPr>
              <w:spacing w:beforeLines="0" w:afterLines="0"/>
              <w:jc w:val="center"/>
              <w:rPr>
                <w:rFonts w:hint="eastAsia" w:ascii="宋体" w:hAnsi="宋体" w:eastAsia="宋体" w:cs="Times New Roman"/>
                <w:color w:val="000000"/>
                <w:kern w:val="2"/>
                <w:sz w:val="21"/>
                <w:szCs w:val="21"/>
                <w:lang w:val="en-US" w:eastAsia="zh-CN" w:bidi="ar-SA"/>
              </w:rPr>
            </w:pPr>
            <w:r>
              <w:rPr>
                <w:rFonts w:hint="eastAsia" w:ascii="宋体" w:hAnsi="宋体"/>
                <w:color w:val="000000"/>
                <w:sz w:val="21"/>
                <w:szCs w:val="21"/>
              </w:rPr>
              <w:t>19</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01C6D7">
            <w:pPr>
              <w:spacing w:beforeLines="0" w:afterLines="0"/>
              <w:jc w:val="center"/>
              <w:rPr>
                <w:rFonts w:hint="eastAsia" w:ascii="宋体" w:hAnsi="宋体" w:eastAsia="宋体" w:cs="Times New Roman"/>
                <w:color w:val="000000"/>
                <w:kern w:val="2"/>
                <w:sz w:val="21"/>
                <w:szCs w:val="21"/>
                <w:lang w:val="en-US" w:eastAsia="zh-CN" w:bidi="ar-SA"/>
              </w:rPr>
            </w:pPr>
            <w:r>
              <w:rPr>
                <w:rFonts w:hint="eastAsia" w:ascii="宋体" w:hAnsi="宋体"/>
                <w:color w:val="000000"/>
                <w:sz w:val="21"/>
                <w:szCs w:val="21"/>
              </w:rPr>
              <w:t>16路AI分析处理服务器</w:t>
            </w:r>
          </w:p>
        </w:tc>
        <w:tc>
          <w:tcPr>
            <w:tcW w:w="10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95A2F2">
            <w:pPr>
              <w:spacing w:beforeLines="0" w:afterLines="0"/>
              <w:jc w:val="center"/>
              <w:rPr>
                <w:rFonts w:hint="eastAsia" w:ascii="宋体" w:hAnsi="宋体" w:eastAsia="宋体" w:cs="Times New Roman"/>
                <w:color w:val="000000"/>
                <w:kern w:val="2"/>
                <w:sz w:val="21"/>
                <w:szCs w:val="21"/>
                <w:lang w:val="en-US" w:eastAsia="zh-CN" w:bidi="ar-SA"/>
              </w:rPr>
            </w:pPr>
            <w:r>
              <w:rPr>
                <w:rFonts w:hint="eastAsia" w:ascii="宋体" w:hAnsi="宋体"/>
                <w:color w:val="000000"/>
                <w:sz w:val="21"/>
                <w:szCs w:val="21"/>
              </w:rPr>
              <w:t>乐牛、道尔、鑫方卡</w:t>
            </w:r>
          </w:p>
        </w:tc>
        <w:tc>
          <w:tcPr>
            <w:tcW w:w="6804" w:type="dxa"/>
            <w:tcBorders>
              <w:top w:val="single" w:color="000000" w:sz="4" w:space="0"/>
              <w:left w:val="single" w:color="000000" w:sz="4" w:space="0"/>
              <w:bottom w:val="single" w:color="000000" w:sz="4" w:space="0"/>
              <w:right w:val="single" w:color="000000" w:sz="4" w:space="0"/>
            </w:tcBorders>
            <w:shd w:val="clear" w:color="auto" w:fill="auto"/>
            <w:vAlign w:val="top"/>
          </w:tcPr>
          <w:p w14:paraId="7F710558">
            <w:pPr>
              <w:spacing w:beforeLines="0" w:afterLines="0"/>
              <w:jc w:val="left"/>
              <w:rPr>
                <w:rFonts w:hint="eastAsia" w:ascii="宋体" w:hAnsi="宋体"/>
                <w:color w:val="000000"/>
                <w:sz w:val="21"/>
                <w:szCs w:val="21"/>
              </w:rPr>
            </w:pPr>
            <w:r>
              <w:rPr>
                <w:rFonts w:hint="eastAsia" w:ascii="宋体" w:hAnsi="宋体"/>
                <w:color w:val="000000"/>
                <w:sz w:val="21"/>
                <w:szCs w:val="21"/>
              </w:rPr>
              <w:t>1.可对接16台摄像机，支持对每个摄像机配置算法，算法可包括环境风险、人员着装和人员行为；</w:t>
            </w:r>
          </w:p>
          <w:p w14:paraId="10A41351">
            <w:pPr>
              <w:spacing w:beforeLines="0" w:afterLines="0"/>
              <w:jc w:val="left"/>
              <w:rPr>
                <w:rFonts w:hint="eastAsia" w:ascii="宋体" w:hAnsi="宋体"/>
                <w:color w:val="000000"/>
                <w:sz w:val="21"/>
                <w:szCs w:val="21"/>
              </w:rPr>
            </w:pPr>
            <w:r>
              <w:rPr>
                <w:rFonts w:hint="eastAsia" w:ascii="宋体" w:hAnsi="宋体"/>
                <w:color w:val="000000"/>
                <w:sz w:val="21"/>
                <w:szCs w:val="21"/>
              </w:rPr>
              <w:t>2.环境风险算法（老鼠检测，垃圾桶未盖检测，动火离人检测同时实现）；</w:t>
            </w:r>
          </w:p>
          <w:p w14:paraId="6C341FFC">
            <w:pPr>
              <w:spacing w:beforeLines="0" w:afterLines="0"/>
              <w:jc w:val="left"/>
              <w:rPr>
                <w:rFonts w:hint="eastAsia" w:ascii="宋体" w:hAnsi="宋体"/>
                <w:color w:val="000000"/>
                <w:sz w:val="21"/>
                <w:szCs w:val="21"/>
              </w:rPr>
            </w:pPr>
            <w:r>
              <w:rPr>
                <w:rFonts w:hint="eastAsia" w:ascii="宋体" w:hAnsi="宋体"/>
                <w:color w:val="000000"/>
                <w:sz w:val="21"/>
                <w:szCs w:val="21"/>
              </w:rPr>
              <w:t>3.人员着装算法（厨师服检测，厨师帽检测，手套检测，口罩检测同时实现）；</w:t>
            </w:r>
          </w:p>
          <w:p w14:paraId="474BE40B">
            <w:pPr>
              <w:spacing w:beforeLines="0" w:afterLines="0"/>
              <w:jc w:val="left"/>
              <w:rPr>
                <w:rFonts w:hint="eastAsia" w:ascii="宋体" w:hAnsi="宋体"/>
                <w:color w:val="000000"/>
                <w:sz w:val="21"/>
                <w:szCs w:val="21"/>
              </w:rPr>
            </w:pPr>
            <w:r>
              <w:rPr>
                <w:rFonts w:hint="eastAsia" w:ascii="宋体" w:hAnsi="宋体"/>
                <w:color w:val="000000"/>
                <w:sz w:val="21"/>
                <w:szCs w:val="21"/>
              </w:rPr>
              <w:t>4.人员行为算法（抽烟、打电话、看手机、睡岗同时实现）；</w:t>
            </w:r>
          </w:p>
          <w:p w14:paraId="466F077F">
            <w:pPr>
              <w:spacing w:beforeLines="0" w:afterLines="0"/>
              <w:jc w:val="left"/>
              <w:rPr>
                <w:rFonts w:hint="eastAsia" w:ascii="宋体" w:hAnsi="宋体"/>
                <w:color w:val="000000"/>
                <w:sz w:val="21"/>
                <w:szCs w:val="21"/>
              </w:rPr>
            </w:pPr>
            <w:r>
              <w:rPr>
                <w:rFonts w:hint="eastAsia" w:ascii="宋体" w:hAnsi="宋体"/>
                <w:color w:val="000000"/>
                <w:sz w:val="21"/>
                <w:szCs w:val="21"/>
              </w:rPr>
              <w:t>5.可接入符合RTSP、GB/T28181标准的高清网络摄像机；</w:t>
            </w:r>
          </w:p>
          <w:p w14:paraId="332179B8">
            <w:pPr>
              <w:spacing w:beforeLines="0" w:afterLines="0"/>
              <w:jc w:val="left"/>
              <w:rPr>
                <w:rFonts w:hint="eastAsia" w:ascii="宋体" w:hAnsi="宋体"/>
                <w:color w:val="000000"/>
                <w:sz w:val="21"/>
                <w:szCs w:val="21"/>
              </w:rPr>
            </w:pPr>
            <w:r>
              <w:rPr>
                <w:rFonts w:hint="eastAsia" w:ascii="宋体" w:hAnsi="宋体"/>
                <w:color w:val="000000"/>
                <w:sz w:val="21"/>
                <w:szCs w:val="21"/>
              </w:rPr>
              <w:t>6.视频诊断：支持满载最大16路视频流；</w:t>
            </w:r>
          </w:p>
          <w:p w14:paraId="4B83DE84">
            <w:pPr>
              <w:spacing w:beforeLines="0" w:afterLines="0"/>
              <w:jc w:val="left"/>
              <w:rPr>
                <w:rFonts w:hint="eastAsia" w:ascii="宋体" w:hAnsi="宋体"/>
                <w:color w:val="000000"/>
                <w:sz w:val="21"/>
                <w:szCs w:val="21"/>
              </w:rPr>
            </w:pPr>
            <w:r>
              <w:rPr>
                <w:rFonts w:hint="eastAsia" w:ascii="宋体" w:hAnsi="宋体"/>
                <w:color w:val="000000"/>
                <w:sz w:val="21"/>
                <w:szCs w:val="21"/>
              </w:rPr>
              <w:t>7.人脸识别：支持满载最大16路视频流；</w:t>
            </w:r>
          </w:p>
          <w:p w14:paraId="57B921DF">
            <w:pPr>
              <w:spacing w:beforeLines="0" w:afterLines="0"/>
              <w:jc w:val="left"/>
              <w:rPr>
                <w:rFonts w:hint="eastAsia" w:ascii="宋体" w:hAnsi="宋体"/>
                <w:color w:val="000000"/>
                <w:sz w:val="21"/>
                <w:szCs w:val="21"/>
              </w:rPr>
            </w:pPr>
            <w:r>
              <w:rPr>
                <w:rFonts w:hint="eastAsia" w:ascii="宋体" w:hAnsi="宋体"/>
                <w:color w:val="000000"/>
                <w:sz w:val="21"/>
                <w:szCs w:val="21"/>
              </w:rPr>
              <w:t>8.视频结构化：支持满载最大16路视频流；</w:t>
            </w:r>
          </w:p>
          <w:p w14:paraId="2231C353">
            <w:pPr>
              <w:spacing w:beforeLines="0" w:afterLines="0"/>
              <w:jc w:val="left"/>
              <w:rPr>
                <w:rFonts w:hint="eastAsia" w:ascii="宋体" w:hAnsi="宋体"/>
                <w:color w:val="000000"/>
                <w:sz w:val="21"/>
                <w:szCs w:val="21"/>
              </w:rPr>
            </w:pPr>
            <w:r>
              <w:rPr>
                <w:rFonts w:hint="eastAsia" w:ascii="宋体" w:hAnsi="宋体"/>
                <w:color w:val="000000"/>
                <w:sz w:val="21"/>
                <w:szCs w:val="21"/>
              </w:rPr>
              <w:t>9.主处理器：不低于4 x ARMCortexA53@1.3G；</w:t>
            </w:r>
          </w:p>
          <w:p w14:paraId="2B90C72B">
            <w:pPr>
              <w:spacing w:beforeLines="0" w:afterLines="0"/>
              <w:jc w:val="left"/>
              <w:rPr>
                <w:rFonts w:hint="eastAsia" w:ascii="宋体" w:hAnsi="宋体"/>
                <w:color w:val="000000"/>
                <w:sz w:val="21"/>
                <w:szCs w:val="21"/>
              </w:rPr>
            </w:pPr>
            <w:r>
              <w:rPr>
                <w:rFonts w:hint="eastAsia" w:ascii="宋体" w:hAnsi="宋体"/>
                <w:color w:val="000000"/>
                <w:sz w:val="21"/>
                <w:szCs w:val="21"/>
              </w:rPr>
              <w:t>10.NPU：支持 INT4 ≥ 28.8Tops；</w:t>
            </w:r>
          </w:p>
          <w:p w14:paraId="4841ABD6">
            <w:pPr>
              <w:spacing w:beforeLines="0" w:afterLines="0"/>
              <w:jc w:val="left"/>
              <w:rPr>
                <w:rFonts w:hint="eastAsia" w:ascii="宋体" w:hAnsi="宋体"/>
                <w:color w:val="000000"/>
                <w:sz w:val="21"/>
                <w:szCs w:val="21"/>
              </w:rPr>
            </w:pPr>
            <w:r>
              <w:rPr>
                <w:rFonts w:hint="eastAsia" w:ascii="宋体" w:hAnsi="宋体"/>
                <w:color w:val="000000"/>
                <w:sz w:val="21"/>
                <w:szCs w:val="21"/>
              </w:rPr>
              <w:t xml:space="preserve">11.网络接口：≥2 个，1000M 自适应以太网，RJ45接口； </w:t>
            </w:r>
          </w:p>
          <w:p w14:paraId="31089DBB">
            <w:pPr>
              <w:spacing w:beforeLines="0" w:afterLines="0"/>
              <w:jc w:val="left"/>
              <w:rPr>
                <w:rFonts w:hint="eastAsia" w:ascii="宋体" w:hAnsi="宋体"/>
                <w:color w:val="000000"/>
                <w:sz w:val="21"/>
                <w:szCs w:val="21"/>
              </w:rPr>
            </w:pPr>
            <w:r>
              <w:rPr>
                <w:rFonts w:hint="eastAsia" w:ascii="宋体" w:hAnsi="宋体"/>
                <w:color w:val="000000"/>
                <w:sz w:val="21"/>
                <w:szCs w:val="21"/>
              </w:rPr>
              <w:t>12.前置 USB 接口：≥1个USB2.0，1个USB3.0 ；</w:t>
            </w:r>
          </w:p>
          <w:p w14:paraId="66C10C73">
            <w:pPr>
              <w:spacing w:beforeLines="0" w:afterLines="0"/>
              <w:jc w:val="left"/>
              <w:rPr>
                <w:rFonts w:hint="eastAsia" w:ascii="宋体" w:hAnsi="宋体"/>
                <w:color w:val="000000"/>
                <w:sz w:val="21"/>
                <w:szCs w:val="21"/>
              </w:rPr>
            </w:pPr>
            <w:r>
              <w:rPr>
                <w:rFonts w:hint="eastAsia" w:ascii="宋体" w:hAnsi="宋体"/>
                <w:color w:val="000000"/>
                <w:sz w:val="21"/>
                <w:szCs w:val="21"/>
              </w:rPr>
              <w:t>13.RS485：≥1路；</w:t>
            </w:r>
          </w:p>
          <w:p w14:paraId="6AE2CCE3">
            <w:pPr>
              <w:spacing w:beforeLines="0" w:afterLines="0"/>
              <w:jc w:val="left"/>
              <w:rPr>
                <w:rFonts w:hint="eastAsia" w:ascii="宋体" w:hAnsi="宋体"/>
                <w:color w:val="000000"/>
                <w:sz w:val="21"/>
                <w:szCs w:val="21"/>
              </w:rPr>
            </w:pPr>
            <w:r>
              <w:rPr>
                <w:rFonts w:hint="eastAsia" w:ascii="宋体" w:hAnsi="宋体"/>
                <w:color w:val="000000"/>
                <w:sz w:val="21"/>
                <w:szCs w:val="21"/>
              </w:rPr>
              <w:t xml:space="preserve">14.PWR：≥1个；  </w:t>
            </w:r>
          </w:p>
          <w:p w14:paraId="4D484A07">
            <w:pPr>
              <w:spacing w:beforeLines="0" w:afterLines="0"/>
              <w:jc w:val="left"/>
              <w:rPr>
                <w:rFonts w:hint="eastAsia" w:ascii="宋体" w:hAnsi="宋体"/>
                <w:color w:val="000000"/>
                <w:sz w:val="21"/>
                <w:szCs w:val="21"/>
              </w:rPr>
            </w:pPr>
            <w:r>
              <w:rPr>
                <w:rFonts w:hint="eastAsia" w:ascii="宋体" w:hAnsi="宋体"/>
                <w:color w:val="000000"/>
                <w:sz w:val="21"/>
                <w:szCs w:val="21"/>
              </w:rPr>
              <w:t xml:space="preserve">15.RUN：≥1个，双色（红+绿）； </w:t>
            </w:r>
          </w:p>
          <w:p w14:paraId="195C8488">
            <w:pPr>
              <w:spacing w:beforeLines="0" w:afterLines="0"/>
              <w:jc w:val="left"/>
              <w:rPr>
                <w:rFonts w:hint="eastAsia" w:ascii="宋体" w:hAnsi="宋体"/>
                <w:color w:val="000000"/>
                <w:sz w:val="21"/>
                <w:szCs w:val="21"/>
                <w:lang w:val="en-US" w:eastAsia="zh-CN"/>
              </w:rPr>
            </w:pPr>
            <w:r>
              <w:rPr>
                <w:rFonts w:hint="eastAsia" w:ascii="宋体" w:hAnsi="宋体" w:eastAsia="宋体" w:cs="宋体"/>
                <w:color w:val="000000" w:themeColor="text1"/>
                <w14:textFill>
                  <w14:solidFill>
                    <w14:schemeClr w14:val="tx1"/>
                  </w14:solidFill>
                </w14:textFill>
              </w:rPr>
              <w:t>▲</w:t>
            </w:r>
            <w:r>
              <w:rPr>
                <w:rFonts w:hint="eastAsia" w:ascii="宋体" w:hAnsi="宋体"/>
                <w:color w:val="000000" w:themeColor="text1"/>
                <w:sz w:val="21"/>
                <w:szCs w:val="21"/>
                <w:lang w:val="en-US" w:eastAsia="zh-CN"/>
                <w14:textFill>
                  <w14:solidFill>
                    <w14:schemeClr w14:val="tx1"/>
                  </w14:solidFill>
                </w14:textFill>
              </w:rPr>
              <w:t>16.需支持海康和大华等品牌监控设备的接入，设备需与“智慧食堂”系统联动。</w:t>
            </w:r>
          </w:p>
        </w:tc>
        <w:tc>
          <w:tcPr>
            <w:tcW w:w="8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C1AFBA">
            <w:pPr>
              <w:spacing w:beforeLines="0" w:afterLines="0"/>
              <w:jc w:val="center"/>
              <w:rPr>
                <w:rFonts w:hint="eastAsia" w:ascii="宋体" w:hAnsi="宋体" w:eastAsia="宋体" w:cs="Times New Roman"/>
                <w:color w:val="000000"/>
                <w:kern w:val="2"/>
                <w:sz w:val="21"/>
                <w:szCs w:val="21"/>
                <w:lang w:val="en-US" w:eastAsia="zh-CN" w:bidi="ar-SA"/>
              </w:rPr>
            </w:pPr>
            <w:r>
              <w:rPr>
                <w:rFonts w:hint="eastAsia" w:ascii="宋体" w:hAnsi="宋体"/>
                <w:color w:val="000000"/>
                <w:sz w:val="21"/>
                <w:szCs w:val="21"/>
              </w:rPr>
              <w:t>1</w:t>
            </w:r>
          </w:p>
        </w:tc>
      </w:tr>
      <w:tr w14:paraId="121091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209B16">
            <w:pPr>
              <w:spacing w:beforeLines="0" w:afterLines="0"/>
              <w:jc w:val="center"/>
              <w:rPr>
                <w:rFonts w:hint="eastAsia" w:ascii="宋体" w:hAnsi="宋体" w:eastAsia="宋体" w:cs="Times New Roman"/>
                <w:color w:val="000000"/>
                <w:kern w:val="2"/>
                <w:sz w:val="21"/>
                <w:szCs w:val="21"/>
                <w:lang w:val="en-US" w:eastAsia="zh-CN" w:bidi="ar-SA"/>
              </w:rPr>
            </w:pPr>
            <w:r>
              <w:rPr>
                <w:rFonts w:hint="eastAsia" w:ascii="宋体" w:hAnsi="宋体"/>
                <w:color w:val="000000"/>
                <w:sz w:val="21"/>
                <w:szCs w:val="21"/>
              </w:rPr>
              <w:t>20</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37BFF3">
            <w:pPr>
              <w:spacing w:beforeLines="0" w:afterLines="0"/>
              <w:jc w:val="center"/>
              <w:rPr>
                <w:rFonts w:hint="eastAsia" w:ascii="宋体" w:hAnsi="宋体" w:eastAsia="宋体" w:cs="Times New Roman"/>
                <w:color w:val="000000"/>
                <w:kern w:val="2"/>
                <w:sz w:val="21"/>
                <w:szCs w:val="21"/>
                <w:lang w:val="en-US" w:eastAsia="zh-CN" w:bidi="ar-SA"/>
              </w:rPr>
            </w:pPr>
            <w:r>
              <w:rPr>
                <w:rFonts w:hint="eastAsia" w:ascii="宋体" w:hAnsi="宋体"/>
                <w:color w:val="000000"/>
                <w:sz w:val="21"/>
                <w:szCs w:val="21"/>
              </w:rPr>
              <w:t>供应链管理系统</w:t>
            </w:r>
          </w:p>
        </w:tc>
        <w:tc>
          <w:tcPr>
            <w:tcW w:w="10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11A0DD">
            <w:pPr>
              <w:spacing w:beforeLines="0" w:afterLines="0"/>
              <w:jc w:val="center"/>
              <w:rPr>
                <w:rFonts w:hint="eastAsia" w:ascii="宋体" w:hAnsi="宋体" w:eastAsia="宋体" w:cs="Times New Roman"/>
                <w:color w:val="000000"/>
                <w:kern w:val="2"/>
                <w:sz w:val="21"/>
                <w:szCs w:val="21"/>
                <w:lang w:val="en-US" w:eastAsia="zh-CN" w:bidi="ar-SA"/>
              </w:rPr>
            </w:pPr>
            <w:r>
              <w:rPr>
                <w:rFonts w:hint="eastAsia" w:ascii="宋体" w:hAnsi="宋体"/>
                <w:color w:val="000000"/>
                <w:sz w:val="21"/>
                <w:szCs w:val="21"/>
              </w:rPr>
              <w:t>乐牛、道尔、鑫方卡</w:t>
            </w:r>
          </w:p>
        </w:tc>
        <w:tc>
          <w:tcPr>
            <w:tcW w:w="6804" w:type="dxa"/>
            <w:tcBorders>
              <w:top w:val="single" w:color="000000" w:sz="4" w:space="0"/>
              <w:left w:val="single" w:color="000000" w:sz="4" w:space="0"/>
              <w:bottom w:val="single" w:color="000000" w:sz="4" w:space="0"/>
              <w:right w:val="single" w:color="000000" w:sz="4" w:space="0"/>
            </w:tcBorders>
            <w:shd w:val="clear" w:color="auto" w:fill="auto"/>
            <w:vAlign w:val="top"/>
          </w:tcPr>
          <w:p w14:paraId="5790C7C0">
            <w:pPr>
              <w:spacing w:beforeLines="0" w:afterLines="0"/>
              <w:jc w:val="left"/>
              <w:rPr>
                <w:rFonts w:hint="eastAsia" w:ascii="宋体" w:hAnsi="宋体"/>
                <w:color w:val="000000"/>
                <w:sz w:val="21"/>
                <w:szCs w:val="21"/>
              </w:rPr>
            </w:pPr>
            <w:r>
              <w:rPr>
                <w:rFonts w:hint="eastAsia" w:ascii="宋体" w:hAnsi="宋体" w:eastAsia="宋体" w:cs="宋体"/>
              </w:rPr>
              <w:t>▲</w:t>
            </w:r>
            <w:r>
              <w:rPr>
                <w:rFonts w:hint="eastAsia" w:ascii="宋体" w:hAnsi="宋体"/>
                <w:color w:val="000000"/>
                <w:sz w:val="21"/>
                <w:szCs w:val="21"/>
              </w:rPr>
              <w:t>系统支持根据菜谱、订单等报表，反算出所需生产采购的原材料清单。</w:t>
            </w:r>
          </w:p>
          <w:p w14:paraId="3C545EE3">
            <w:pPr>
              <w:spacing w:beforeLines="0" w:afterLines="0"/>
              <w:jc w:val="left"/>
              <w:rPr>
                <w:rFonts w:hint="eastAsia" w:ascii="宋体" w:hAnsi="宋体"/>
                <w:color w:val="000000"/>
                <w:sz w:val="21"/>
                <w:szCs w:val="21"/>
              </w:rPr>
            </w:pPr>
            <w:r>
              <w:rPr>
                <w:rFonts w:hint="eastAsia" w:ascii="宋体" w:hAnsi="宋体"/>
                <w:color w:val="000000"/>
                <w:sz w:val="21"/>
                <w:szCs w:val="21"/>
              </w:rPr>
              <w:t>系统支持对供应商的资质、经营状况进行维护和评分、对过期资质进行预警管理。</w:t>
            </w:r>
            <w:r>
              <w:rPr>
                <w:rFonts w:hint="eastAsia" w:ascii="宋体" w:hAnsi="宋体"/>
                <w:color w:val="000000"/>
                <w:sz w:val="21"/>
                <w:szCs w:val="21"/>
                <w:lang w:val="en-US" w:eastAsia="zh-CN"/>
              </w:rPr>
              <w:t>提供截图要求清晰辨认品产信息</w:t>
            </w:r>
          </w:p>
          <w:p w14:paraId="29F7483E">
            <w:pPr>
              <w:spacing w:beforeLines="0" w:afterLines="0"/>
              <w:jc w:val="left"/>
              <w:rPr>
                <w:rFonts w:hint="eastAsia" w:ascii="宋体" w:hAnsi="宋体"/>
                <w:color w:val="000000"/>
                <w:sz w:val="21"/>
                <w:szCs w:val="21"/>
              </w:rPr>
            </w:pPr>
            <w:r>
              <w:rPr>
                <w:rFonts w:hint="eastAsia" w:ascii="宋体" w:hAnsi="宋体"/>
                <w:color w:val="000000"/>
                <w:sz w:val="21"/>
                <w:szCs w:val="21"/>
              </w:rPr>
              <w:t>系统支持对多家供应商的询价及中标合作的订单量、金额、次数、退货、服务等多维度进行对比优选。</w:t>
            </w:r>
          </w:p>
          <w:p w14:paraId="04E35AAF">
            <w:pPr>
              <w:spacing w:beforeLines="0" w:afterLines="0"/>
              <w:jc w:val="left"/>
              <w:rPr>
                <w:rFonts w:hint="eastAsia" w:ascii="宋体" w:hAnsi="宋体"/>
                <w:color w:val="000000"/>
                <w:sz w:val="21"/>
                <w:szCs w:val="21"/>
              </w:rPr>
            </w:pPr>
            <w:r>
              <w:rPr>
                <w:rFonts w:hint="eastAsia" w:ascii="宋体" w:hAnsi="宋体" w:eastAsia="宋体" w:cs="宋体"/>
              </w:rPr>
              <w:t>▲</w:t>
            </w:r>
            <w:r>
              <w:rPr>
                <w:rFonts w:hint="eastAsia" w:ascii="宋体" w:hAnsi="宋体"/>
                <w:color w:val="000000"/>
                <w:sz w:val="21"/>
                <w:szCs w:val="21"/>
              </w:rPr>
              <w:t>系统支持通过生成链接，由供应商填写资料后由管理方进行审核并通过，引入新的供应商，并生成供应商资源池；支持管理方对供应商的业务合作进行评估后作出降级、终止等变更处理。</w:t>
            </w:r>
            <w:r>
              <w:rPr>
                <w:rFonts w:hint="eastAsia" w:ascii="宋体" w:hAnsi="宋体"/>
                <w:color w:val="000000"/>
                <w:sz w:val="21"/>
                <w:szCs w:val="21"/>
                <w:lang w:val="en-US" w:eastAsia="zh-CN"/>
              </w:rPr>
              <w:t>提供截图要求清晰辨认品产信息</w:t>
            </w:r>
          </w:p>
          <w:p w14:paraId="36A8CF92">
            <w:pPr>
              <w:spacing w:beforeLines="0" w:afterLines="0"/>
              <w:jc w:val="left"/>
              <w:rPr>
                <w:rFonts w:hint="eastAsia" w:ascii="宋体" w:hAnsi="宋体"/>
                <w:color w:val="000000"/>
                <w:sz w:val="21"/>
                <w:szCs w:val="21"/>
              </w:rPr>
            </w:pPr>
            <w:r>
              <w:rPr>
                <w:rFonts w:hint="eastAsia" w:ascii="宋体" w:hAnsi="宋体"/>
                <w:color w:val="000000"/>
                <w:sz w:val="21"/>
                <w:szCs w:val="21"/>
              </w:rPr>
              <w:t>系统支持根据生产计划，形成采购计划，可设置审批流程和管理人。</w:t>
            </w:r>
          </w:p>
          <w:p w14:paraId="59E8FC75">
            <w:pPr>
              <w:spacing w:beforeLines="0" w:afterLines="0"/>
              <w:jc w:val="left"/>
              <w:rPr>
                <w:rFonts w:hint="eastAsia" w:ascii="宋体" w:hAnsi="宋体"/>
                <w:color w:val="000000"/>
                <w:sz w:val="21"/>
                <w:szCs w:val="21"/>
              </w:rPr>
            </w:pPr>
            <w:r>
              <w:rPr>
                <w:rFonts w:hint="eastAsia" w:ascii="宋体" w:hAnsi="宋体"/>
                <w:color w:val="000000"/>
                <w:sz w:val="21"/>
                <w:szCs w:val="21"/>
              </w:rPr>
              <w:t>系统支持采购计划拆分和合并采购，向供货商进行询价和大宗原材料招标，供货商凭专有帐户在平台或APP报价和投标。</w:t>
            </w:r>
          </w:p>
          <w:p w14:paraId="7D83FC8B">
            <w:pPr>
              <w:spacing w:beforeLines="0" w:afterLines="0"/>
              <w:jc w:val="left"/>
              <w:rPr>
                <w:rFonts w:hint="eastAsia" w:ascii="宋体" w:hAnsi="宋体"/>
                <w:color w:val="000000"/>
                <w:sz w:val="21"/>
                <w:szCs w:val="21"/>
              </w:rPr>
            </w:pPr>
            <w:r>
              <w:rPr>
                <w:rFonts w:hint="eastAsia" w:ascii="宋体" w:hAnsi="宋体"/>
                <w:color w:val="000000"/>
                <w:sz w:val="21"/>
                <w:szCs w:val="21"/>
              </w:rPr>
              <w:t>系统支持对供应商的报价进行时效管理，并在采购时关联有效产品报价。</w:t>
            </w:r>
          </w:p>
          <w:p w14:paraId="1DFBBB0F">
            <w:pPr>
              <w:spacing w:beforeLines="0" w:afterLines="0"/>
              <w:jc w:val="left"/>
              <w:rPr>
                <w:rFonts w:hint="eastAsia" w:ascii="宋体" w:hAnsi="宋体"/>
                <w:color w:val="000000"/>
                <w:sz w:val="21"/>
                <w:szCs w:val="21"/>
              </w:rPr>
            </w:pPr>
            <w:r>
              <w:rPr>
                <w:rFonts w:hint="eastAsia" w:ascii="宋体" w:hAnsi="宋体"/>
                <w:color w:val="000000"/>
                <w:sz w:val="21"/>
                <w:szCs w:val="21"/>
              </w:rPr>
              <w:t>系统支持智能采购验货，支持AI智能称进行复核入库，生成复核单和采购入库单，并计入合格率、合格数量等验收数据。</w:t>
            </w:r>
          </w:p>
          <w:p w14:paraId="580222DD">
            <w:pPr>
              <w:spacing w:beforeLines="0" w:afterLines="0"/>
              <w:jc w:val="left"/>
              <w:rPr>
                <w:rFonts w:hint="eastAsia" w:ascii="宋体" w:hAnsi="宋体"/>
                <w:color w:val="000000"/>
                <w:sz w:val="21"/>
                <w:szCs w:val="21"/>
              </w:rPr>
            </w:pPr>
            <w:r>
              <w:rPr>
                <w:rFonts w:hint="eastAsia" w:ascii="宋体" w:hAnsi="宋体"/>
                <w:color w:val="000000"/>
                <w:sz w:val="21"/>
                <w:szCs w:val="21"/>
              </w:rPr>
              <w:t>系统支持异常产品计入退换货处理，并生成关联到应付结算数据。</w:t>
            </w:r>
          </w:p>
          <w:p w14:paraId="6C169534">
            <w:pPr>
              <w:spacing w:beforeLines="0" w:afterLines="0"/>
              <w:jc w:val="left"/>
              <w:rPr>
                <w:rFonts w:hint="eastAsia" w:ascii="宋体" w:hAnsi="宋体"/>
                <w:color w:val="000000"/>
                <w:sz w:val="21"/>
                <w:szCs w:val="21"/>
              </w:rPr>
            </w:pPr>
            <w:r>
              <w:rPr>
                <w:rFonts w:hint="eastAsia" w:ascii="宋体" w:hAnsi="宋体"/>
                <w:color w:val="000000"/>
                <w:sz w:val="21"/>
                <w:szCs w:val="21"/>
              </w:rPr>
              <w:t>系统支持采购和仓库、应收应付报表的统计汇总管理。</w:t>
            </w:r>
          </w:p>
          <w:p w14:paraId="6F3AC6AA">
            <w:pPr>
              <w:spacing w:beforeLines="0" w:afterLines="0"/>
              <w:jc w:val="left"/>
              <w:rPr>
                <w:rFonts w:hint="eastAsia" w:ascii="宋体" w:hAnsi="宋体"/>
                <w:color w:val="000000"/>
                <w:sz w:val="21"/>
                <w:szCs w:val="21"/>
              </w:rPr>
            </w:pPr>
            <w:r>
              <w:rPr>
                <w:rFonts w:hint="eastAsia" w:ascii="宋体" w:hAnsi="宋体"/>
                <w:color w:val="000000"/>
                <w:sz w:val="21"/>
                <w:szCs w:val="21"/>
              </w:rPr>
              <w:t>系统支持供货商信息、货物出入库、库内食材占比、食材费用统计、历史库存、物料领用等各类数据的明细和汇总等报表统计。</w:t>
            </w:r>
          </w:p>
          <w:p w14:paraId="4760FEF6">
            <w:pPr>
              <w:spacing w:beforeLines="0" w:afterLines="0"/>
              <w:jc w:val="left"/>
              <w:rPr>
                <w:rFonts w:hint="eastAsia" w:ascii="宋体" w:hAnsi="宋体"/>
                <w:color w:val="000000"/>
                <w:sz w:val="21"/>
                <w:szCs w:val="21"/>
              </w:rPr>
            </w:pPr>
            <w:r>
              <w:rPr>
                <w:rFonts w:hint="eastAsia" w:ascii="宋体" w:hAnsi="宋体"/>
                <w:color w:val="000000"/>
                <w:sz w:val="21"/>
                <w:szCs w:val="21"/>
              </w:rPr>
              <w:t>系统支持多仓库和管理，系统支持仓库的出库、入库、盘点、调拨、损溢处理等操作和流程管理。</w:t>
            </w:r>
          </w:p>
          <w:p w14:paraId="7B1512F5">
            <w:pPr>
              <w:spacing w:beforeLines="0" w:afterLines="0"/>
              <w:jc w:val="left"/>
              <w:rPr>
                <w:rFonts w:hint="eastAsia" w:ascii="宋体" w:hAnsi="宋体"/>
                <w:color w:val="000000"/>
                <w:sz w:val="21"/>
                <w:szCs w:val="21"/>
                <w:lang w:val="en-US" w:eastAsia="zh-CN"/>
              </w:rPr>
            </w:pPr>
            <w:r>
              <w:rPr>
                <w:rFonts w:hint="eastAsia" w:ascii="宋体" w:hAnsi="宋体" w:eastAsia="宋体" w:cs="宋体"/>
              </w:rPr>
              <w:t>▲</w:t>
            </w:r>
            <w:r>
              <w:rPr>
                <w:rFonts w:hint="eastAsia" w:ascii="宋体" w:hAnsi="宋体"/>
                <w:color w:val="000000"/>
                <w:sz w:val="21"/>
                <w:szCs w:val="21"/>
              </w:rPr>
              <w:t>系统支持仓库的缺货、食品过期等预警。</w:t>
            </w:r>
            <w:r>
              <w:rPr>
                <w:rFonts w:hint="eastAsia" w:ascii="宋体" w:hAnsi="宋体"/>
                <w:color w:val="000000"/>
                <w:sz w:val="21"/>
                <w:szCs w:val="21"/>
                <w:lang w:val="en-US" w:eastAsia="zh-CN"/>
              </w:rPr>
              <w:t>提供截图要求清晰辨认品产信息</w:t>
            </w:r>
          </w:p>
          <w:p w14:paraId="54A4D5BF">
            <w:pPr>
              <w:spacing w:beforeLines="0" w:afterLines="0"/>
              <w:jc w:val="left"/>
              <w:rPr>
                <w:rFonts w:hint="eastAsia" w:ascii="宋体" w:hAnsi="宋体"/>
                <w:color w:val="000000"/>
                <w:sz w:val="21"/>
                <w:szCs w:val="21"/>
              </w:rPr>
            </w:pPr>
            <w:r>
              <w:rPr>
                <w:rFonts w:hint="eastAsia" w:ascii="宋体" w:hAnsi="宋体" w:eastAsia="宋体" w:cs="宋体"/>
              </w:rPr>
              <w:t>▲</w:t>
            </w:r>
            <w:r>
              <w:rPr>
                <w:rFonts w:hint="eastAsia" w:ascii="宋体" w:hAnsi="宋体"/>
                <w:color w:val="000000"/>
                <w:sz w:val="21"/>
                <w:szCs w:val="21"/>
              </w:rPr>
              <w:t>系统支持手机APP，管理人员进行审批等操作或供应商可凭专用帐户进行查看及操作。</w:t>
            </w:r>
            <w:r>
              <w:rPr>
                <w:rFonts w:hint="eastAsia" w:ascii="宋体" w:hAnsi="宋体"/>
                <w:color w:val="000000"/>
                <w:sz w:val="21"/>
                <w:szCs w:val="21"/>
                <w:lang w:val="en-US" w:eastAsia="zh-CN"/>
              </w:rPr>
              <w:t>提供截图要求清晰辨认品产信息</w:t>
            </w:r>
          </w:p>
          <w:p w14:paraId="35ABF75D">
            <w:pPr>
              <w:spacing w:beforeLines="0" w:afterLines="0"/>
              <w:jc w:val="left"/>
              <w:rPr>
                <w:rFonts w:hint="eastAsia" w:ascii="宋体" w:hAnsi="宋体"/>
                <w:color w:val="000000"/>
                <w:sz w:val="21"/>
                <w:szCs w:val="21"/>
              </w:rPr>
            </w:pPr>
            <w:r>
              <w:rPr>
                <w:rFonts w:hint="eastAsia" w:ascii="宋体" w:hAnsi="宋体"/>
                <w:color w:val="000000"/>
                <w:sz w:val="21"/>
                <w:szCs w:val="21"/>
              </w:rPr>
              <w:t>系统支持针对不同岗位人员，可以实现采购进库和出库申请、出入库管理、供应商管理、库存管理、报表管理等功能。</w:t>
            </w:r>
          </w:p>
          <w:p w14:paraId="18962CDA">
            <w:pPr>
              <w:spacing w:beforeLines="0" w:afterLines="0"/>
              <w:jc w:val="left"/>
              <w:rPr>
                <w:rFonts w:hint="eastAsia" w:ascii="宋体" w:hAnsi="宋体"/>
                <w:color w:val="000000"/>
                <w:sz w:val="21"/>
                <w:szCs w:val="21"/>
              </w:rPr>
            </w:pPr>
            <w:r>
              <w:rPr>
                <w:rFonts w:hint="eastAsia" w:ascii="宋体" w:hAnsi="宋体"/>
                <w:color w:val="000000"/>
                <w:sz w:val="21"/>
                <w:szCs w:val="21"/>
              </w:rPr>
              <w:t>系统支持对合同及附件的管理，对价格的调价变更、审批，对应付帐款的对帐结算。</w:t>
            </w:r>
          </w:p>
          <w:p w14:paraId="59CD13EB">
            <w:pPr>
              <w:spacing w:beforeLines="0" w:afterLines="0"/>
              <w:jc w:val="left"/>
              <w:rPr>
                <w:rFonts w:hint="eastAsia" w:ascii="宋体" w:hAnsi="宋体" w:eastAsia="宋体" w:cs="Times New Roman"/>
                <w:color w:val="000000"/>
                <w:kern w:val="2"/>
                <w:sz w:val="21"/>
                <w:szCs w:val="21"/>
                <w:lang w:val="en-US" w:eastAsia="zh-CN" w:bidi="ar-SA"/>
              </w:rPr>
            </w:pPr>
            <w:r>
              <w:rPr>
                <w:rFonts w:hint="eastAsia" w:ascii="宋体" w:hAnsi="宋体"/>
                <w:color w:val="000000"/>
                <w:sz w:val="21"/>
                <w:szCs w:val="21"/>
              </w:rPr>
              <w:t>系统须支持与学校智慧后勤系统保持一致，做到互联互通。</w:t>
            </w:r>
          </w:p>
        </w:tc>
        <w:tc>
          <w:tcPr>
            <w:tcW w:w="8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587B80">
            <w:pPr>
              <w:spacing w:beforeLines="0" w:afterLines="0"/>
              <w:jc w:val="center"/>
              <w:rPr>
                <w:rFonts w:hint="eastAsia" w:ascii="宋体" w:hAnsi="宋体" w:eastAsia="宋体" w:cs="Times New Roman"/>
                <w:color w:val="000000"/>
                <w:kern w:val="2"/>
                <w:sz w:val="21"/>
                <w:szCs w:val="21"/>
                <w:lang w:val="en-US" w:eastAsia="zh-CN" w:bidi="ar-SA"/>
              </w:rPr>
            </w:pPr>
            <w:r>
              <w:rPr>
                <w:rFonts w:hint="eastAsia" w:ascii="宋体" w:hAnsi="宋体"/>
                <w:color w:val="000000"/>
                <w:sz w:val="21"/>
                <w:szCs w:val="21"/>
              </w:rPr>
              <w:t>1</w:t>
            </w:r>
          </w:p>
        </w:tc>
      </w:tr>
      <w:tr w14:paraId="530037C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0BAF35">
            <w:pPr>
              <w:spacing w:beforeLines="0" w:afterLines="0"/>
              <w:jc w:val="center"/>
              <w:rPr>
                <w:rFonts w:hint="eastAsia" w:ascii="宋体" w:hAnsi="宋体" w:eastAsia="宋体" w:cs="Times New Roman"/>
                <w:color w:val="000000"/>
                <w:kern w:val="2"/>
                <w:sz w:val="21"/>
                <w:szCs w:val="21"/>
                <w:lang w:val="en-US" w:eastAsia="zh-CN" w:bidi="ar-SA"/>
              </w:rPr>
            </w:pPr>
            <w:r>
              <w:rPr>
                <w:rFonts w:hint="eastAsia" w:ascii="宋体" w:hAnsi="宋体"/>
                <w:color w:val="000000"/>
                <w:sz w:val="21"/>
                <w:szCs w:val="21"/>
              </w:rPr>
              <w:t>21</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3049F6">
            <w:pPr>
              <w:spacing w:beforeLines="0" w:afterLines="0"/>
              <w:jc w:val="center"/>
              <w:rPr>
                <w:rFonts w:hint="eastAsia" w:ascii="宋体" w:hAnsi="宋体" w:eastAsia="宋体" w:cs="Times New Roman"/>
                <w:color w:val="000000"/>
                <w:kern w:val="2"/>
                <w:sz w:val="21"/>
                <w:szCs w:val="21"/>
                <w:lang w:val="en-US" w:eastAsia="zh-CN" w:bidi="ar-SA"/>
              </w:rPr>
            </w:pPr>
            <w:r>
              <w:rPr>
                <w:rFonts w:hint="eastAsia" w:ascii="宋体" w:hAnsi="宋体"/>
                <w:color w:val="000000"/>
                <w:sz w:val="21"/>
                <w:szCs w:val="21"/>
              </w:rPr>
              <w:t>安装实施费</w:t>
            </w:r>
          </w:p>
        </w:tc>
        <w:tc>
          <w:tcPr>
            <w:tcW w:w="10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9F0C70">
            <w:pPr>
              <w:spacing w:beforeLines="0" w:afterLines="0"/>
              <w:jc w:val="center"/>
              <w:rPr>
                <w:rFonts w:hint="eastAsia" w:ascii="宋体" w:hAnsi="宋体" w:eastAsia="宋体" w:cs="Times New Roman"/>
                <w:color w:val="000000"/>
                <w:kern w:val="2"/>
                <w:sz w:val="21"/>
                <w:szCs w:val="21"/>
                <w:lang w:val="en-US" w:eastAsia="zh-CN" w:bidi="ar-SA"/>
              </w:rPr>
            </w:pPr>
            <w:r>
              <w:rPr>
                <w:rFonts w:hint="eastAsia" w:ascii="宋体" w:hAnsi="宋体"/>
                <w:color w:val="000000"/>
                <w:sz w:val="21"/>
                <w:szCs w:val="21"/>
              </w:rPr>
              <w:t>乐牛、道尔、鑫方卡</w:t>
            </w:r>
          </w:p>
        </w:tc>
        <w:tc>
          <w:tcPr>
            <w:tcW w:w="6804" w:type="dxa"/>
            <w:tcBorders>
              <w:top w:val="single" w:color="000000" w:sz="4" w:space="0"/>
              <w:left w:val="single" w:color="000000" w:sz="4" w:space="0"/>
              <w:bottom w:val="single" w:color="000000" w:sz="4" w:space="0"/>
              <w:right w:val="single" w:color="000000" w:sz="4" w:space="0"/>
            </w:tcBorders>
            <w:shd w:val="clear" w:color="auto" w:fill="auto"/>
            <w:vAlign w:val="top"/>
          </w:tcPr>
          <w:p w14:paraId="59147593">
            <w:pPr>
              <w:spacing w:beforeLines="0" w:afterLines="0"/>
              <w:jc w:val="left"/>
              <w:rPr>
                <w:rFonts w:hint="eastAsia" w:ascii="宋体" w:hAnsi="宋体" w:eastAsia="宋体" w:cs="Times New Roman"/>
                <w:color w:val="000000"/>
                <w:kern w:val="2"/>
                <w:sz w:val="21"/>
                <w:szCs w:val="21"/>
                <w:lang w:val="en-US" w:eastAsia="zh-CN" w:bidi="ar-SA"/>
              </w:rPr>
            </w:pPr>
            <w:r>
              <w:rPr>
                <w:rFonts w:hint="eastAsia" w:ascii="宋体" w:hAnsi="宋体"/>
                <w:color w:val="000000"/>
                <w:sz w:val="21"/>
                <w:szCs w:val="21"/>
              </w:rPr>
              <w:t>协助客户梳理建立管理流程、系统部署信息的收集、软硬件部署、调试、相关人员的培训，系统上线，不含现场实施所需的强弱电线材，含硬件安装调试。每个食堂起算。</w:t>
            </w:r>
          </w:p>
        </w:tc>
        <w:tc>
          <w:tcPr>
            <w:tcW w:w="8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ECB34E">
            <w:pPr>
              <w:spacing w:beforeLines="0" w:afterLines="0"/>
              <w:jc w:val="center"/>
              <w:rPr>
                <w:rFonts w:hint="eastAsia" w:ascii="宋体" w:hAnsi="宋体" w:eastAsia="宋体" w:cs="Times New Roman"/>
                <w:color w:val="000000"/>
                <w:kern w:val="2"/>
                <w:sz w:val="21"/>
                <w:szCs w:val="21"/>
                <w:lang w:val="en-US" w:eastAsia="zh-CN" w:bidi="ar-SA"/>
              </w:rPr>
            </w:pPr>
            <w:r>
              <w:rPr>
                <w:rFonts w:hint="eastAsia" w:ascii="宋体" w:hAnsi="宋体"/>
                <w:color w:val="000000"/>
                <w:sz w:val="21"/>
                <w:szCs w:val="21"/>
              </w:rPr>
              <w:t>1</w:t>
            </w:r>
          </w:p>
        </w:tc>
      </w:tr>
      <w:tr w14:paraId="182D15E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3C8711">
            <w:pPr>
              <w:spacing w:beforeLines="0" w:afterLines="0"/>
              <w:jc w:val="center"/>
              <w:rPr>
                <w:rFonts w:hint="eastAsia" w:ascii="宋体" w:hAnsi="宋体" w:eastAsia="宋体" w:cs="Times New Roman"/>
                <w:color w:val="000000"/>
                <w:kern w:val="2"/>
                <w:sz w:val="21"/>
                <w:szCs w:val="21"/>
                <w:lang w:val="en-US" w:eastAsia="zh-CN" w:bidi="ar-SA"/>
              </w:rPr>
            </w:pPr>
            <w:r>
              <w:rPr>
                <w:rFonts w:hint="eastAsia" w:ascii="宋体" w:hAnsi="宋体"/>
                <w:color w:val="000000"/>
                <w:sz w:val="21"/>
                <w:szCs w:val="21"/>
              </w:rPr>
              <w:t>22</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0CB575">
            <w:pPr>
              <w:spacing w:beforeLines="0" w:afterLines="0"/>
              <w:jc w:val="center"/>
              <w:rPr>
                <w:rFonts w:hint="eastAsia" w:ascii="宋体" w:hAnsi="宋体" w:eastAsia="宋体" w:cs="Times New Roman"/>
                <w:color w:val="000000"/>
                <w:kern w:val="2"/>
                <w:sz w:val="21"/>
                <w:szCs w:val="21"/>
                <w:lang w:val="en-US" w:eastAsia="zh-CN" w:bidi="ar-SA"/>
              </w:rPr>
            </w:pPr>
            <w:r>
              <w:rPr>
                <w:rFonts w:hint="eastAsia" w:ascii="宋体" w:hAnsi="宋体"/>
                <w:color w:val="000000"/>
                <w:sz w:val="21"/>
                <w:szCs w:val="21"/>
              </w:rPr>
              <w:t>集成灶</w:t>
            </w:r>
          </w:p>
        </w:tc>
        <w:tc>
          <w:tcPr>
            <w:tcW w:w="1009" w:type="dxa"/>
            <w:tcBorders>
              <w:top w:val="single" w:color="000000" w:sz="4" w:space="0"/>
              <w:left w:val="single" w:color="000000" w:sz="4" w:space="0"/>
              <w:bottom w:val="single" w:color="000000" w:sz="4" w:space="0"/>
              <w:right w:val="single" w:color="000000" w:sz="4" w:space="0"/>
            </w:tcBorders>
            <w:shd w:val="solid" w:color="FFFFFF" w:fill="auto"/>
            <w:vAlign w:val="center"/>
          </w:tcPr>
          <w:p w14:paraId="1C154433">
            <w:pPr>
              <w:spacing w:beforeLines="0" w:afterLines="0"/>
              <w:jc w:val="center"/>
              <w:rPr>
                <w:rFonts w:hint="eastAsia" w:ascii="宋体" w:hAnsi="宋体" w:eastAsia="宋体" w:cs="Times New Roman"/>
                <w:color w:val="000000"/>
                <w:kern w:val="2"/>
                <w:sz w:val="21"/>
                <w:szCs w:val="21"/>
                <w:lang w:val="en-US" w:eastAsia="zh-CN" w:bidi="ar-SA"/>
              </w:rPr>
            </w:pPr>
            <w:r>
              <w:rPr>
                <w:rFonts w:hint="eastAsia" w:ascii="宋体" w:hAnsi="宋体"/>
                <w:color w:val="000000"/>
                <w:sz w:val="21"/>
                <w:szCs w:val="21"/>
              </w:rPr>
              <w:t>荣事达、美的、志高</w:t>
            </w:r>
          </w:p>
        </w:tc>
        <w:tc>
          <w:tcPr>
            <w:tcW w:w="6804" w:type="dxa"/>
            <w:tcBorders>
              <w:top w:val="single" w:color="000000" w:sz="4" w:space="0"/>
              <w:left w:val="single" w:color="000000" w:sz="4" w:space="0"/>
              <w:bottom w:val="single" w:color="000000" w:sz="4" w:space="0"/>
              <w:right w:val="single" w:color="000000" w:sz="4" w:space="0"/>
            </w:tcBorders>
            <w:shd w:val="clear" w:color="auto" w:fill="auto"/>
            <w:vAlign w:val="top"/>
          </w:tcPr>
          <w:p w14:paraId="67E48036">
            <w:pPr>
              <w:spacing w:beforeLines="0" w:afterLines="0"/>
              <w:jc w:val="left"/>
              <w:rPr>
                <w:rFonts w:hint="eastAsia" w:ascii="宋体" w:hAnsi="宋体" w:eastAsia="宋体" w:cs="Times New Roman"/>
                <w:color w:val="000000"/>
                <w:kern w:val="2"/>
                <w:sz w:val="21"/>
                <w:szCs w:val="21"/>
                <w:lang w:val="en-US" w:eastAsia="zh-CN" w:bidi="ar-SA"/>
              </w:rPr>
            </w:pPr>
            <w:r>
              <w:rPr>
                <w:rFonts w:hint="eastAsia" w:ascii="宋体" w:hAnsi="宋体"/>
                <w:color w:val="000000"/>
                <w:sz w:val="21"/>
                <w:szCs w:val="21"/>
              </w:rPr>
              <w:t>12键彩屏多功能蒸烤消一体,荣事达（Royalstar）纯电集成灶家用一体灶厨房变频消毒侧吸大功率爆炒电磁炉、电陶炉、蒸烤箱、集成灶一体灶台，旗舰款大功率一电一陶电磁炉3kw电陶炉2.2kw【蒸烤一体】</w:t>
            </w:r>
          </w:p>
        </w:tc>
        <w:tc>
          <w:tcPr>
            <w:tcW w:w="8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5BEE86">
            <w:pPr>
              <w:spacing w:beforeLines="0" w:afterLines="0"/>
              <w:jc w:val="center"/>
              <w:rPr>
                <w:rFonts w:hint="eastAsia" w:ascii="宋体" w:hAnsi="宋体" w:eastAsia="宋体" w:cs="Times New Roman"/>
                <w:color w:val="000000"/>
                <w:kern w:val="2"/>
                <w:sz w:val="21"/>
                <w:szCs w:val="21"/>
                <w:lang w:val="en-US" w:eastAsia="zh-CN" w:bidi="ar-SA"/>
              </w:rPr>
            </w:pPr>
            <w:r>
              <w:rPr>
                <w:rFonts w:hint="eastAsia" w:ascii="宋体" w:hAnsi="宋体"/>
                <w:color w:val="000000"/>
                <w:sz w:val="21"/>
                <w:szCs w:val="21"/>
              </w:rPr>
              <w:t>10</w:t>
            </w:r>
          </w:p>
        </w:tc>
      </w:tr>
      <w:tr w14:paraId="5684C4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3AA982">
            <w:pPr>
              <w:spacing w:beforeLines="0" w:afterLines="0"/>
              <w:jc w:val="center"/>
              <w:rPr>
                <w:rFonts w:hint="eastAsia" w:ascii="宋体" w:hAnsi="宋体" w:eastAsia="宋体" w:cs="Times New Roman"/>
                <w:color w:val="000000"/>
                <w:kern w:val="2"/>
                <w:sz w:val="21"/>
                <w:szCs w:val="21"/>
                <w:lang w:val="en-US" w:eastAsia="zh-CN" w:bidi="ar-SA"/>
              </w:rPr>
            </w:pPr>
            <w:r>
              <w:rPr>
                <w:rFonts w:hint="eastAsia" w:ascii="宋体" w:hAnsi="宋体"/>
                <w:color w:val="000000"/>
                <w:sz w:val="21"/>
                <w:szCs w:val="21"/>
              </w:rPr>
              <w:t>23</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598BCD">
            <w:pPr>
              <w:spacing w:beforeLines="0" w:afterLines="0"/>
              <w:jc w:val="center"/>
              <w:rPr>
                <w:rFonts w:hint="eastAsia" w:ascii="宋体" w:hAnsi="宋体" w:eastAsia="宋体" w:cs="Times New Roman"/>
                <w:color w:val="000000"/>
                <w:kern w:val="2"/>
                <w:sz w:val="21"/>
                <w:szCs w:val="21"/>
                <w:lang w:val="en-US" w:eastAsia="zh-CN" w:bidi="ar-SA"/>
              </w:rPr>
            </w:pPr>
            <w:r>
              <w:rPr>
                <w:rFonts w:hint="eastAsia" w:ascii="宋体" w:hAnsi="宋体"/>
                <w:color w:val="000000"/>
                <w:sz w:val="21"/>
                <w:szCs w:val="21"/>
              </w:rPr>
              <w:t>不锈钢水槽</w:t>
            </w:r>
          </w:p>
        </w:tc>
        <w:tc>
          <w:tcPr>
            <w:tcW w:w="1009" w:type="dxa"/>
            <w:tcBorders>
              <w:top w:val="single" w:color="000000" w:sz="4" w:space="0"/>
              <w:left w:val="single" w:color="000000" w:sz="4" w:space="0"/>
              <w:bottom w:val="single" w:color="000000" w:sz="4" w:space="0"/>
              <w:right w:val="single" w:color="000000" w:sz="4" w:space="0"/>
            </w:tcBorders>
            <w:shd w:val="solid" w:color="FFFFFF" w:fill="auto"/>
            <w:vAlign w:val="center"/>
          </w:tcPr>
          <w:p w14:paraId="718818CB">
            <w:pPr>
              <w:spacing w:beforeLines="0" w:afterLines="0"/>
              <w:jc w:val="center"/>
              <w:rPr>
                <w:rFonts w:hint="eastAsia" w:ascii="宋体" w:hAnsi="宋体" w:eastAsia="宋体" w:cs="Times New Roman"/>
                <w:color w:val="000000"/>
                <w:kern w:val="2"/>
                <w:sz w:val="21"/>
                <w:szCs w:val="21"/>
                <w:lang w:val="en-US" w:eastAsia="zh-CN" w:bidi="ar-SA"/>
              </w:rPr>
            </w:pPr>
            <w:r>
              <w:rPr>
                <w:rFonts w:hint="eastAsia" w:ascii="宋体" w:hAnsi="宋体"/>
                <w:color w:val="000000"/>
                <w:sz w:val="21"/>
                <w:szCs w:val="21"/>
              </w:rPr>
              <w:t>鑫广润、容博、永瑞厨具</w:t>
            </w:r>
          </w:p>
        </w:tc>
        <w:tc>
          <w:tcPr>
            <w:tcW w:w="6804" w:type="dxa"/>
            <w:tcBorders>
              <w:top w:val="single" w:color="000000" w:sz="4" w:space="0"/>
              <w:left w:val="single" w:color="000000" w:sz="4" w:space="0"/>
              <w:bottom w:val="single" w:color="000000" w:sz="4" w:space="0"/>
              <w:right w:val="single" w:color="000000" w:sz="4" w:space="0"/>
            </w:tcBorders>
            <w:shd w:val="clear" w:color="auto" w:fill="auto"/>
            <w:vAlign w:val="top"/>
          </w:tcPr>
          <w:p w14:paraId="45739216">
            <w:pPr>
              <w:spacing w:beforeLines="0" w:afterLines="0"/>
              <w:jc w:val="left"/>
              <w:rPr>
                <w:rFonts w:hint="eastAsia" w:ascii="宋体" w:hAnsi="宋体" w:eastAsia="宋体" w:cs="Times New Roman"/>
                <w:color w:val="000000"/>
                <w:kern w:val="2"/>
                <w:sz w:val="21"/>
                <w:szCs w:val="21"/>
                <w:lang w:val="en-US" w:eastAsia="zh-CN" w:bidi="ar-SA"/>
              </w:rPr>
            </w:pPr>
            <w:r>
              <w:rPr>
                <w:rFonts w:hint="eastAsia" w:ascii="宋体" w:hAnsi="宋体"/>
                <w:color w:val="000000"/>
                <w:sz w:val="21"/>
                <w:szCs w:val="21"/>
              </w:rPr>
              <w:t xml:space="preserve">厨房SUS304，加厚不锈钢水槽大单槽家用台上中下洗菜洗碗盆 680X450 </w:t>
            </w:r>
          </w:p>
        </w:tc>
        <w:tc>
          <w:tcPr>
            <w:tcW w:w="8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E84240">
            <w:pPr>
              <w:spacing w:beforeLines="0" w:afterLines="0"/>
              <w:jc w:val="center"/>
              <w:rPr>
                <w:rFonts w:hint="eastAsia" w:ascii="宋体" w:hAnsi="宋体" w:eastAsia="宋体" w:cs="Times New Roman"/>
                <w:color w:val="000000"/>
                <w:kern w:val="2"/>
                <w:sz w:val="21"/>
                <w:szCs w:val="21"/>
                <w:lang w:val="en-US" w:eastAsia="zh-CN" w:bidi="ar-SA"/>
              </w:rPr>
            </w:pPr>
            <w:r>
              <w:rPr>
                <w:rFonts w:hint="eastAsia" w:ascii="宋体" w:hAnsi="宋体"/>
                <w:color w:val="000000"/>
                <w:sz w:val="21"/>
                <w:szCs w:val="21"/>
              </w:rPr>
              <w:t>5</w:t>
            </w:r>
          </w:p>
        </w:tc>
      </w:tr>
      <w:tr w14:paraId="57F581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FE5F6F">
            <w:pPr>
              <w:spacing w:beforeLines="0" w:afterLines="0"/>
              <w:jc w:val="center"/>
              <w:rPr>
                <w:rFonts w:hint="eastAsia" w:ascii="宋体" w:hAnsi="宋体" w:eastAsia="宋体" w:cs="Times New Roman"/>
                <w:color w:val="000000"/>
                <w:kern w:val="2"/>
                <w:sz w:val="21"/>
                <w:szCs w:val="21"/>
                <w:lang w:val="en-US" w:eastAsia="zh-CN" w:bidi="ar-SA"/>
              </w:rPr>
            </w:pPr>
            <w:r>
              <w:rPr>
                <w:rFonts w:hint="eastAsia" w:ascii="宋体" w:hAnsi="宋体"/>
                <w:color w:val="000000"/>
                <w:sz w:val="21"/>
                <w:szCs w:val="21"/>
              </w:rPr>
              <w:t>24</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74871B">
            <w:pPr>
              <w:spacing w:beforeLines="0" w:afterLines="0"/>
              <w:jc w:val="center"/>
              <w:rPr>
                <w:rFonts w:hint="eastAsia" w:ascii="宋体" w:hAnsi="宋体" w:eastAsia="宋体" w:cs="Times New Roman"/>
                <w:color w:val="000000"/>
                <w:kern w:val="2"/>
                <w:sz w:val="21"/>
                <w:szCs w:val="21"/>
                <w:lang w:val="en-US" w:eastAsia="zh-CN" w:bidi="ar-SA"/>
              </w:rPr>
            </w:pPr>
            <w:r>
              <w:rPr>
                <w:rFonts w:hint="eastAsia" w:ascii="宋体" w:hAnsi="宋体"/>
                <w:color w:val="000000"/>
                <w:sz w:val="21"/>
                <w:szCs w:val="21"/>
              </w:rPr>
              <w:t>水龙头</w:t>
            </w:r>
          </w:p>
        </w:tc>
        <w:tc>
          <w:tcPr>
            <w:tcW w:w="1009" w:type="dxa"/>
            <w:tcBorders>
              <w:top w:val="single" w:color="000000" w:sz="4" w:space="0"/>
              <w:left w:val="single" w:color="000000" w:sz="4" w:space="0"/>
              <w:bottom w:val="single" w:color="000000" w:sz="4" w:space="0"/>
              <w:right w:val="single" w:color="000000" w:sz="4" w:space="0"/>
            </w:tcBorders>
            <w:shd w:val="solid" w:color="FFFFFF" w:fill="auto"/>
            <w:vAlign w:val="center"/>
          </w:tcPr>
          <w:p w14:paraId="490D89DD">
            <w:pPr>
              <w:spacing w:beforeLines="0" w:afterLines="0"/>
              <w:jc w:val="center"/>
              <w:rPr>
                <w:rFonts w:hint="eastAsia" w:ascii="宋体" w:hAnsi="宋体" w:eastAsia="宋体" w:cs="Times New Roman"/>
                <w:color w:val="000000"/>
                <w:kern w:val="2"/>
                <w:sz w:val="21"/>
                <w:szCs w:val="21"/>
                <w:lang w:val="en-US" w:eastAsia="zh-CN" w:bidi="ar-SA"/>
              </w:rPr>
            </w:pPr>
            <w:r>
              <w:rPr>
                <w:rFonts w:hint="eastAsia" w:ascii="宋体" w:hAnsi="宋体"/>
                <w:color w:val="000000"/>
                <w:sz w:val="21"/>
                <w:szCs w:val="21"/>
              </w:rPr>
              <w:t>弘庭、君畅、东方压铸</w:t>
            </w:r>
          </w:p>
        </w:tc>
        <w:tc>
          <w:tcPr>
            <w:tcW w:w="6804" w:type="dxa"/>
            <w:tcBorders>
              <w:top w:val="single" w:color="000000" w:sz="4" w:space="0"/>
              <w:left w:val="single" w:color="000000" w:sz="4" w:space="0"/>
              <w:bottom w:val="single" w:color="000000" w:sz="4" w:space="0"/>
              <w:right w:val="single" w:color="000000" w:sz="4" w:space="0"/>
            </w:tcBorders>
            <w:shd w:val="clear" w:color="auto" w:fill="auto"/>
            <w:vAlign w:val="top"/>
          </w:tcPr>
          <w:p w14:paraId="0EEF96E8">
            <w:pPr>
              <w:spacing w:beforeLines="0" w:afterLines="0"/>
              <w:jc w:val="left"/>
              <w:rPr>
                <w:rFonts w:hint="eastAsia" w:ascii="宋体" w:hAnsi="宋体" w:eastAsia="宋体" w:cs="Times New Roman"/>
                <w:color w:val="000000"/>
                <w:kern w:val="2"/>
                <w:sz w:val="21"/>
                <w:szCs w:val="21"/>
                <w:lang w:val="en-US" w:eastAsia="zh-CN" w:bidi="ar-SA"/>
              </w:rPr>
            </w:pPr>
            <w:r>
              <w:rPr>
                <w:rFonts w:hint="eastAsia" w:ascii="宋体" w:hAnsi="宋体"/>
                <w:color w:val="000000"/>
                <w:sz w:val="21"/>
                <w:szCs w:val="21"/>
              </w:rPr>
              <w:t>抽拉龙头</w:t>
            </w:r>
          </w:p>
        </w:tc>
        <w:tc>
          <w:tcPr>
            <w:tcW w:w="8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6C144F">
            <w:pPr>
              <w:spacing w:beforeLines="0" w:afterLines="0"/>
              <w:jc w:val="center"/>
              <w:rPr>
                <w:rFonts w:hint="eastAsia" w:ascii="宋体" w:hAnsi="宋体" w:eastAsia="宋体" w:cs="Times New Roman"/>
                <w:color w:val="000000"/>
                <w:kern w:val="2"/>
                <w:sz w:val="21"/>
                <w:szCs w:val="21"/>
                <w:lang w:val="en-US" w:eastAsia="zh-CN" w:bidi="ar-SA"/>
              </w:rPr>
            </w:pPr>
            <w:r>
              <w:rPr>
                <w:rFonts w:hint="eastAsia" w:ascii="宋体" w:hAnsi="宋体"/>
                <w:color w:val="000000"/>
                <w:sz w:val="21"/>
                <w:szCs w:val="21"/>
              </w:rPr>
              <w:t>5</w:t>
            </w:r>
          </w:p>
        </w:tc>
      </w:tr>
      <w:tr w14:paraId="63DF570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198161">
            <w:pPr>
              <w:spacing w:beforeLines="0" w:afterLines="0"/>
              <w:jc w:val="center"/>
              <w:rPr>
                <w:rFonts w:hint="eastAsia" w:ascii="宋体" w:hAnsi="宋体" w:eastAsia="宋体" w:cs="Times New Roman"/>
                <w:color w:val="000000"/>
                <w:kern w:val="2"/>
                <w:sz w:val="21"/>
                <w:szCs w:val="21"/>
                <w:lang w:val="en-US" w:eastAsia="zh-CN" w:bidi="ar-SA"/>
              </w:rPr>
            </w:pPr>
            <w:r>
              <w:rPr>
                <w:rFonts w:hint="eastAsia" w:ascii="宋体" w:hAnsi="宋体"/>
                <w:color w:val="000000"/>
                <w:sz w:val="21"/>
                <w:szCs w:val="21"/>
              </w:rPr>
              <w:t>25</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4C6CDC">
            <w:pPr>
              <w:spacing w:beforeLines="0" w:afterLines="0"/>
              <w:jc w:val="center"/>
              <w:rPr>
                <w:rFonts w:hint="eastAsia" w:ascii="宋体" w:hAnsi="宋体" w:eastAsia="宋体" w:cs="Times New Roman"/>
                <w:color w:val="000000"/>
                <w:kern w:val="2"/>
                <w:sz w:val="21"/>
                <w:szCs w:val="21"/>
                <w:lang w:val="en-US" w:eastAsia="zh-CN" w:bidi="ar-SA"/>
              </w:rPr>
            </w:pPr>
            <w:r>
              <w:rPr>
                <w:rFonts w:hint="eastAsia" w:ascii="宋体" w:hAnsi="宋体"/>
                <w:color w:val="000000"/>
                <w:sz w:val="21"/>
                <w:szCs w:val="21"/>
              </w:rPr>
              <w:t>厨柜</w:t>
            </w:r>
          </w:p>
        </w:tc>
        <w:tc>
          <w:tcPr>
            <w:tcW w:w="1009" w:type="dxa"/>
            <w:tcBorders>
              <w:top w:val="single" w:color="000000" w:sz="4" w:space="0"/>
              <w:left w:val="single" w:color="000000" w:sz="4" w:space="0"/>
              <w:bottom w:val="single" w:color="000000" w:sz="4" w:space="0"/>
              <w:right w:val="single" w:color="000000" w:sz="4" w:space="0"/>
            </w:tcBorders>
            <w:shd w:val="solid" w:color="FFFFFF" w:fill="auto"/>
            <w:vAlign w:val="center"/>
          </w:tcPr>
          <w:p w14:paraId="1B9FFE97">
            <w:pPr>
              <w:spacing w:beforeLines="0" w:afterLines="0"/>
              <w:jc w:val="center"/>
              <w:rPr>
                <w:rFonts w:hint="eastAsia" w:ascii="宋体" w:hAnsi="宋体" w:eastAsia="宋体" w:cs="Times New Roman"/>
                <w:color w:val="000000"/>
                <w:kern w:val="2"/>
                <w:sz w:val="21"/>
                <w:szCs w:val="21"/>
                <w:lang w:val="en-US" w:eastAsia="zh-CN" w:bidi="ar-SA"/>
              </w:rPr>
            </w:pPr>
            <w:r>
              <w:rPr>
                <w:rFonts w:hint="eastAsia" w:ascii="宋体" w:hAnsi="宋体"/>
                <w:color w:val="000000"/>
                <w:sz w:val="21"/>
                <w:szCs w:val="21"/>
              </w:rPr>
              <w:t>鑫广润、容博、永瑞厨具</w:t>
            </w:r>
          </w:p>
        </w:tc>
        <w:tc>
          <w:tcPr>
            <w:tcW w:w="6804" w:type="dxa"/>
            <w:tcBorders>
              <w:top w:val="single" w:color="000000" w:sz="4" w:space="0"/>
              <w:left w:val="single" w:color="000000" w:sz="4" w:space="0"/>
              <w:bottom w:val="single" w:color="000000" w:sz="4" w:space="0"/>
              <w:right w:val="single" w:color="000000" w:sz="4" w:space="0"/>
            </w:tcBorders>
            <w:shd w:val="clear" w:color="auto" w:fill="auto"/>
            <w:vAlign w:val="top"/>
          </w:tcPr>
          <w:p w14:paraId="17D92BC4">
            <w:pPr>
              <w:spacing w:beforeLines="0" w:afterLines="0"/>
              <w:jc w:val="left"/>
              <w:rPr>
                <w:rFonts w:hint="eastAsia" w:ascii="宋体" w:hAnsi="宋体" w:eastAsia="宋体" w:cs="Times New Roman"/>
                <w:color w:val="000000"/>
                <w:kern w:val="2"/>
                <w:sz w:val="21"/>
                <w:szCs w:val="21"/>
                <w:lang w:val="en-US" w:eastAsia="zh-CN" w:bidi="ar-SA"/>
              </w:rPr>
            </w:pPr>
            <w:r>
              <w:rPr>
                <w:rFonts w:hint="eastAsia" w:ascii="宋体" w:hAnsi="宋体"/>
                <w:color w:val="000000"/>
                <w:sz w:val="21"/>
                <w:szCs w:val="21"/>
              </w:rPr>
              <w:t>台面：石英石，宽600，高800</w:t>
            </w:r>
          </w:p>
        </w:tc>
        <w:tc>
          <w:tcPr>
            <w:tcW w:w="8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8681AA">
            <w:pPr>
              <w:spacing w:beforeLines="0" w:afterLines="0"/>
              <w:jc w:val="center"/>
              <w:rPr>
                <w:rFonts w:hint="eastAsia" w:ascii="宋体" w:hAnsi="宋体" w:eastAsia="宋体" w:cs="Times New Roman"/>
                <w:color w:val="000000"/>
                <w:kern w:val="2"/>
                <w:sz w:val="21"/>
                <w:szCs w:val="21"/>
                <w:lang w:val="en-US" w:eastAsia="zh-CN" w:bidi="ar-SA"/>
              </w:rPr>
            </w:pPr>
            <w:r>
              <w:rPr>
                <w:rFonts w:hint="eastAsia" w:ascii="宋体" w:hAnsi="宋体"/>
                <w:color w:val="000000"/>
                <w:sz w:val="21"/>
                <w:szCs w:val="21"/>
              </w:rPr>
              <w:t>36</w:t>
            </w:r>
          </w:p>
        </w:tc>
      </w:tr>
      <w:tr w14:paraId="09D7D03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7021AA">
            <w:pPr>
              <w:spacing w:beforeLines="0" w:afterLines="0"/>
              <w:jc w:val="center"/>
              <w:rPr>
                <w:rFonts w:hint="eastAsia" w:ascii="宋体" w:hAnsi="宋体" w:eastAsia="宋体" w:cs="Times New Roman"/>
                <w:color w:val="000000"/>
                <w:kern w:val="2"/>
                <w:sz w:val="21"/>
                <w:szCs w:val="21"/>
                <w:lang w:val="en-US" w:eastAsia="zh-CN" w:bidi="ar-SA"/>
              </w:rPr>
            </w:pPr>
            <w:r>
              <w:rPr>
                <w:rFonts w:hint="eastAsia" w:ascii="宋体" w:hAnsi="宋体"/>
                <w:color w:val="000000"/>
                <w:sz w:val="21"/>
                <w:szCs w:val="21"/>
              </w:rPr>
              <w:t>26</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8A5A80">
            <w:pPr>
              <w:spacing w:beforeLines="0" w:afterLines="0"/>
              <w:jc w:val="center"/>
              <w:rPr>
                <w:rFonts w:hint="eastAsia" w:ascii="宋体" w:hAnsi="宋体" w:eastAsia="宋体" w:cs="Times New Roman"/>
                <w:color w:val="000000"/>
                <w:kern w:val="2"/>
                <w:sz w:val="21"/>
                <w:szCs w:val="21"/>
                <w:lang w:val="en-US" w:eastAsia="zh-CN" w:bidi="ar-SA"/>
              </w:rPr>
            </w:pPr>
            <w:r>
              <w:rPr>
                <w:rFonts w:hint="eastAsia" w:ascii="宋体" w:hAnsi="宋体"/>
                <w:color w:val="000000"/>
                <w:sz w:val="21"/>
                <w:szCs w:val="21"/>
              </w:rPr>
              <w:t>桌子</w:t>
            </w:r>
          </w:p>
        </w:tc>
        <w:tc>
          <w:tcPr>
            <w:tcW w:w="1009" w:type="dxa"/>
            <w:tcBorders>
              <w:top w:val="single" w:color="000000" w:sz="4" w:space="0"/>
              <w:left w:val="single" w:color="000000" w:sz="4" w:space="0"/>
              <w:bottom w:val="single" w:color="000000" w:sz="4" w:space="0"/>
              <w:right w:val="single" w:color="000000" w:sz="4" w:space="0"/>
            </w:tcBorders>
            <w:shd w:val="solid" w:color="FFFFFF" w:fill="auto"/>
            <w:vAlign w:val="center"/>
          </w:tcPr>
          <w:p w14:paraId="1E52ABF3">
            <w:pPr>
              <w:spacing w:beforeLines="0" w:afterLines="0"/>
              <w:jc w:val="center"/>
              <w:rPr>
                <w:rFonts w:hint="eastAsia" w:ascii="宋体" w:hAnsi="宋体" w:eastAsia="宋体" w:cs="Times New Roman"/>
                <w:color w:val="000000"/>
                <w:kern w:val="2"/>
                <w:sz w:val="21"/>
                <w:szCs w:val="21"/>
                <w:lang w:val="en-US" w:eastAsia="zh-CN" w:bidi="ar-SA"/>
              </w:rPr>
            </w:pPr>
            <w:r>
              <w:rPr>
                <w:rFonts w:hint="eastAsia" w:ascii="宋体" w:hAnsi="宋体"/>
                <w:color w:val="000000"/>
                <w:sz w:val="21"/>
                <w:szCs w:val="21"/>
              </w:rPr>
              <w:t>鑫广润、容博、永瑞厨具</w:t>
            </w:r>
          </w:p>
        </w:tc>
        <w:tc>
          <w:tcPr>
            <w:tcW w:w="6804" w:type="dxa"/>
            <w:tcBorders>
              <w:top w:val="single" w:color="000000" w:sz="4" w:space="0"/>
              <w:left w:val="single" w:color="000000" w:sz="4" w:space="0"/>
              <w:bottom w:val="single" w:color="000000" w:sz="4" w:space="0"/>
              <w:right w:val="single" w:color="000000" w:sz="4" w:space="0"/>
            </w:tcBorders>
            <w:shd w:val="clear" w:color="auto" w:fill="auto"/>
            <w:vAlign w:val="top"/>
          </w:tcPr>
          <w:p w14:paraId="1FA31DDC">
            <w:pPr>
              <w:spacing w:beforeLines="0" w:afterLines="0"/>
              <w:jc w:val="left"/>
              <w:rPr>
                <w:rFonts w:hint="eastAsia" w:ascii="宋体" w:hAnsi="宋体" w:eastAsia="宋体" w:cs="Times New Roman"/>
                <w:color w:val="000000"/>
                <w:kern w:val="2"/>
                <w:sz w:val="21"/>
                <w:szCs w:val="21"/>
                <w:lang w:val="en-US" w:eastAsia="zh-CN" w:bidi="ar-SA"/>
              </w:rPr>
            </w:pPr>
            <w:r>
              <w:rPr>
                <w:rFonts w:hint="eastAsia" w:ascii="宋体" w:hAnsi="宋体"/>
                <w:color w:val="000000"/>
                <w:sz w:val="21"/>
                <w:szCs w:val="21"/>
              </w:rPr>
              <w:t>台面：石英石，宽720，长1400，高800</w:t>
            </w:r>
          </w:p>
        </w:tc>
        <w:tc>
          <w:tcPr>
            <w:tcW w:w="8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B12406">
            <w:pPr>
              <w:spacing w:beforeLines="0" w:afterLines="0"/>
              <w:jc w:val="center"/>
              <w:rPr>
                <w:rFonts w:hint="eastAsia" w:ascii="宋体" w:hAnsi="宋体" w:eastAsia="宋体" w:cs="Times New Roman"/>
                <w:color w:val="000000"/>
                <w:kern w:val="2"/>
                <w:sz w:val="21"/>
                <w:szCs w:val="21"/>
                <w:lang w:val="en-US" w:eastAsia="zh-CN" w:bidi="ar-SA"/>
              </w:rPr>
            </w:pPr>
            <w:r>
              <w:rPr>
                <w:rFonts w:hint="eastAsia" w:ascii="宋体" w:hAnsi="宋体"/>
                <w:color w:val="000000"/>
                <w:sz w:val="21"/>
                <w:szCs w:val="21"/>
              </w:rPr>
              <w:t>30</w:t>
            </w:r>
          </w:p>
        </w:tc>
      </w:tr>
      <w:tr w14:paraId="3CF60EC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091502">
            <w:pPr>
              <w:spacing w:beforeLines="0" w:afterLines="0"/>
              <w:jc w:val="center"/>
              <w:rPr>
                <w:rFonts w:hint="eastAsia" w:ascii="宋体" w:hAnsi="宋体" w:eastAsia="宋体" w:cs="Times New Roman"/>
                <w:color w:val="000000"/>
                <w:kern w:val="2"/>
                <w:sz w:val="21"/>
                <w:szCs w:val="21"/>
                <w:lang w:val="en-US" w:eastAsia="zh-CN" w:bidi="ar-SA"/>
              </w:rPr>
            </w:pPr>
            <w:r>
              <w:rPr>
                <w:rFonts w:hint="eastAsia" w:ascii="宋体" w:hAnsi="宋体"/>
                <w:color w:val="000000"/>
                <w:sz w:val="21"/>
                <w:szCs w:val="21"/>
              </w:rPr>
              <w:t>27</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E1AB42">
            <w:pPr>
              <w:spacing w:beforeLines="0" w:afterLines="0"/>
              <w:jc w:val="center"/>
              <w:rPr>
                <w:rFonts w:hint="eastAsia" w:ascii="宋体" w:hAnsi="宋体" w:eastAsia="宋体" w:cs="Times New Roman"/>
                <w:color w:val="000000"/>
                <w:kern w:val="2"/>
                <w:sz w:val="21"/>
                <w:szCs w:val="21"/>
                <w:lang w:val="en-US" w:eastAsia="zh-CN" w:bidi="ar-SA"/>
              </w:rPr>
            </w:pPr>
            <w:r>
              <w:rPr>
                <w:rFonts w:hint="eastAsia" w:ascii="宋体" w:hAnsi="宋体"/>
                <w:color w:val="000000"/>
                <w:sz w:val="21"/>
                <w:szCs w:val="21"/>
              </w:rPr>
              <w:t>椅子</w:t>
            </w:r>
          </w:p>
        </w:tc>
        <w:tc>
          <w:tcPr>
            <w:tcW w:w="1009" w:type="dxa"/>
            <w:tcBorders>
              <w:top w:val="single" w:color="000000" w:sz="4" w:space="0"/>
              <w:left w:val="single" w:color="000000" w:sz="4" w:space="0"/>
              <w:bottom w:val="single" w:color="000000" w:sz="4" w:space="0"/>
              <w:right w:val="single" w:color="000000" w:sz="4" w:space="0"/>
            </w:tcBorders>
            <w:shd w:val="solid" w:color="FFFFFF" w:fill="auto"/>
            <w:vAlign w:val="center"/>
          </w:tcPr>
          <w:p w14:paraId="0700FF03">
            <w:pPr>
              <w:spacing w:beforeLines="0" w:afterLines="0"/>
              <w:jc w:val="center"/>
              <w:rPr>
                <w:rFonts w:hint="eastAsia" w:ascii="宋体" w:hAnsi="宋体" w:eastAsia="宋体" w:cs="Times New Roman"/>
                <w:color w:val="000000"/>
                <w:kern w:val="2"/>
                <w:sz w:val="21"/>
                <w:szCs w:val="21"/>
                <w:lang w:val="en-US" w:eastAsia="zh-CN" w:bidi="ar-SA"/>
              </w:rPr>
            </w:pPr>
            <w:r>
              <w:rPr>
                <w:rFonts w:hint="eastAsia" w:ascii="宋体" w:hAnsi="宋体"/>
                <w:color w:val="000000"/>
                <w:sz w:val="21"/>
                <w:szCs w:val="21"/>
              </w:rPr>
              <w:t>鑫广润、容博、永瑞厨具</w:t>
            </w:r>
          </w:p>
        </w:tc>
        <w:tc>
          <w:tcPr>
            <w:tcW w:w="6804" w:type="dxa"/>
            <w:tcBorders>
              <w:top w:val="single" w:color="000000" w:sz="4" w:space="0"/>
              <w:left w:val="single" w:color="000000" w:sz="4" w:space="0"/>
              <w:bottom w:val="single" w:color="000000" w:sz="4" w:space="0"/>
              <w:right w:val="single" w:color="000000" w:sz="4" w:space="0"/>
            </w:tcBorders>
            <w:shd w:val="clear" w:color="auto" w:fill="auto"/>
            <w:vAlign w:val="top"/>
          </w:tcPr>
          <w:p w14:paraId="39E74442">
            <w:pPr>
              <w:spacing w:beforeLines="0" w:afterLines="0"/>
              <w:jc w:val="left"/>
              <w:rPr>
                <w:rFonts w:hint="eastAsia" w:ascii="宋体" w:hAnsi="宋体" w:eastAsia="宋体" w:cs="Times New Roman"/>
                <w:color w:val="000000"/>
                <w:kern w:val="2"/>
                <w:sz w:val="21"/>
                <w:szCs w:val="21"/>
                <w:lang w:val="en-US" w:eastAsia="zh-CN" w:bidi="ar-SA"/>
              </w:rPr>
            </w:pPr>
            <w:r>
              <w:rPr>
                <w:rFonts w:hint="eastAsia" w:ascii="宋体" w:hAnsi="宋体"/>
                <w:color w:val="000000"/>
                <w:sz w:val="21"/>
                <w:szCs w:val="21"/>
              </w:rPr>
              <w:t>餐桌椅</w:t>
            </w:r>
          </w:p>
        </w:tc>
        <w:tc>
          <w:tcPr>
            <w:tcW w:w="8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AACDCE">
            <w:pPr>
              <w:spacing w:beforeLines="0" w:afterLines="0"/>
              <w:jc w:val="center"/>
              <w:rPr>
                <w:rFonts w:hint="eastAsia" w:ascii="宋体" w:hAnsi="宋体" w:eastAsia="宋体" w:cs="Times New Roman"/>
                <w:color w:val="000000"/>
                <w:kern w:val="2"/>
                <w:sz w:val="21"/>
                <w:szCs w:val="21"/>
                <w:lang w:val="en-US" w:eastAsia="zh-CN" w:bidi="ar-SA"/>
              </w:rPr>
            </w:pPr>
            <w:r>
              <w:rPr>
                <w:rFonts w:hint="eastAsia" w:ascii="宋体" w:hAnsi="宋体"/>
                <w:color w:val="000000"/>
                <w:sz w:val="21"/>
                <w:szCs w:val="21"/>
              </w:rPr>
              <w:t>120</w:t>
            </w:r>
          </w:p>
        </w:tc>
      </w:tr>
      <w:tr w14:paraId="31A7F2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0C8C64">
            <w:pPr>
              <w:spacing w:beforeLines="0" w:afterLines="0"/>
              <w:jc w:val="center"/>
              <w:rPr>
                <w:rFonts w:hint="eastAsia" w:ascii="宋体" w:hAnsi="宋体" w:eastAsia="宋体" w:cs="Times New Roman"/>
                <w:color w:val="000000"/>
                <w:kern w:val="2"/>
                <w:sz w:val="21"/>
                <w:szCs w:val="21"/>
                <w:lang w:val="en-US" w:eastAsia="zh-CN" w:bidi="ar-SA"/>
              </w:rPr>
            </w:pPr>
            <w:r>
              <w:rPr>
                <w:rFonts w:hint="eastAsia" w:ascii="宋体" w:hAnsi="宋体"/>
                <w:color w:val="000000"/>
                <w:sz w:val="21"/>
                <w:szCs w:val="21"/>
              </w:rPr>
              <w:t>28</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5AAD00">
            <w:pPr>
              <w:spacing w:beforeLines="0" w:afterLines="0"/>
              <w:jc w:val="center"/>
              <w:rPr>
                <w:rFonts w:hint="eastAsia" w:ascii="宋体" w:hAnsi="宋体" w:eastAsia="宋体" w:cs="Times New Roman"/>
                <w:color w:val="000000"/>
                <w:kern w:val="2"/>
                <w:sz w:val="21"/>
                <w:szCs w:val="21"/>
                <w:lang w:val="en-US" w:eastAsia="zh-CN" w:bidi="ar-SA"/>
              </w:rPr>
            </w:pPr>
            <w:r>
              <w:rPr>
                <w:rFonts w:hint="eastAsia" w:ascii="宋体" w:hAnsi="宋体"/>
                <w:color w:val="000000"/>
                <w:sz w:val="21"/>
                <w:szCs w:val="21"/>
              </w:rPr>
              <w:t>背景墙</w:t>
            </w:r>
          </w:p>
        </w:tc>
        <w:tc>
          <w:tcPr>
            <w:tcW w:w="1009" w:type="dxa"/>
            <w:tcBorders>
              <w:top w:val="single" w:color="000000" w:sz="4" w:space="0"/>
              <w:left w:val="single" w:color="000000" w:sz="4" w:space="0"/>
              <w:bottom w:val="single" w:color="000000" w:sz="4" w:space="0"/>
              <w:right w:val="single" w:color="000000" w:sz="4" w:space="0"/>
            </w:tcBorders>
            <w:shd w:val="solid" w:color="FFFFFF" w:fill="auto"/>
            <w:vAlign w:val="center"/>
          </w:tcPr>
          <w:p w14:paraId="0DC96147">
            <w:pPr>
              <w:spacing w:beforeLines="0" w:afterLines="0"/>
              <w:jc w:val="center"/>
              <w:rPr>
                <w:rFonts w:hint="eastAsia" w:ascii="宋体" w:hAnsi="宋体" w:eastAsia="宋体" w:cs="Times New Roman"/>
                <w:color w:val="000000"/>
                <w:kern w:val="2"/>
                <w:sz w:val="21"/>
                <w:szCs w:val="21"/>
                <w:lang w:val="en-US" w:eastAsia="zh-CN" w:bidi="ar-SA"/>
              </w:rPr>
            </w:pPr>
            <w:r>
              <w:rPr>
                <w:rFonts w:hint="eastAsia" w:ascii="宋体" w:hAnsi="宋体"/>
                <w:color w:val="000000"/>
                <w:sz w:val="21"/>
                <w:szCs w:val="21"/>
              </w:rPr>
              <w:t>鑫广润、容博、永瑞厨具</w:t>
            </w:r>
          </w:p>
        </w:tc>
        <w:tc>
          <w:tcPr>
            <w:tcW w:w="6804" w:type="dxa"/>
            <w:tcBorders>
              <w:top w:val="single" w:color="000000" w:sz="4" w:space="0"/>
              <w:left w:val="single" w:color="000000" w:sz="4" w:space="0"/>
              <w:bottom w:val="single" w:color="000000" w:sz="4" w:space="0"/>
              <w:right w:val="single" w:color="000000" w:sz="4" w:space="0"/>
            </w:tcBorders>
            <w:shd w:val="clear" w:color="auto" w:fill="auto"/>
            <w:vAlign w:val="top"/>
          </w:tcPr>
          <w:p w14:paraId="38CEC66C">
            <w:pPr>
              <w:spacing w:beforeLines="0" w:afterLines="0"/>
              <w:jc w:val="left"/>
              <w:rPr>
                <w:rFonts w:hint="eastAsia" w:ascii="宋体" w:hAnsi="宋体" w:eastAsia="宋体" w:cs="Times New Roman"/>
                <w:color w:val="000000"/>
                <w:kern w:val="2"/>
                <w:sz w:val="21"/>
                <w:szCs w:val="21"/>
                <w:lang w:val="en-US" w:eastAsia="zh-CN" w:bidi="ar-SA"/>
              </w:rPr>
            </w:pPr>
            <w:r>
              <w:rPr>
                <w:rFonts w:hint="eastAsia" w:ascii="宋体" w:hAnsi="宋体"/>
                <w:color w:val="000000"/>
                <w:sz w:val="21"/>
                <w:szCs w:val="21"/>
              </w:rPr>
              <w:t>平方米</w:t>
            </w:r>
          </w:p>
        </w:tc>
        <w:tc>
          <w:tcPr>
            <w:tcW w:w="8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906DA3">
            <w:pPr>
              <w:spacing w:beforeLines="0" w:afterLines="0"/>
              <w:jc w:val="center"/>
              <w:rPr>
                <w:rFonts w:hint="eastAsia" w:ascii="宋体" w:hAnsi="宋体" w:eastAsia="宋体" w:cs="Times New Roman"/>
                <w:color w:val="000000"/>
                <w:kern w:val="2"/>
                <w:sz w:val="21"/>
                <w:szCs w:val="21"/>
                <w:lang w:val="en-US" w:eastAsia="zh-CN" w:bidi="ar-SA"/>
              </w:rPr>
            </w:pPr>
            <w:r>
              <w:rPr>
                <w:rFonts w:hint="eastAsia" w:ascii="宋体" w:hAnsi="宋体"/>
                <w:color w:val="000000"/>
                <w:sz w:val="21"/>
                <w:szCs w:val="21"/>
              </w:rPr>
              <w:t>32</w:t>
            </w:r>
          </w:p>
        </w:tc>
      </w:tr>
      <w:tr w14:paraId="5887ECF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3CAFDB">
            <w:pPr>
              <w:spacing w:beforeLines="0" w:afterLines="0"/>
              <w:jc w:val="center"/>
              <w:rPr>
                <w:rFonts w:hint="eastAsia" w:ascii="宋体" w:hAnsi="宋体" w:eastAsia="宋体" w:cs="Times New Roman"/>
                <w:color w:val="000000"/>
                <w:kern w:val="2"/>
                <w:sz w:val="21"/>
                <w:szCs w:val="21"/>
                <w:lang w:val="en-US" w:eastAsia="zh-CN" w:bidi="ar-SA"/>
              </w:rPr>
            </w:pPr>
            <w:r>
              <w:rPr>
                <w:rFonts w:hint="eastAsia" w:ascii="宋体" w:hAnsi="宋体"/>
                <w:color w:val="000000"/>
                <w:sz w:val="21"/>
                <w:szCs w:val="21"/>
              </w:rPr>
              <w:t>29</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4CCB83">
            <w:pPr>
              <w:spacing w:beforeLines="0" w:afterLines="0"/>
              <w:jc w:val="center"/>
              <w:rPr>
                <w:rFonts w:hint="eastAsia" w:ascii="宋体" w:hAnsi="宋体" w:eastAsia="宋体" w:cs="Times New Roman"/>
                <w:color w:val="000000"/>
                <w:kern w:val="2"/>
                <w:sz w:val="21"/>
                <w:szCs w:val="21"/>
                <w:lang w:val="en-US" w:eastAsia="zh-CN" w:bidi="ar-SA"/>
              </w:rPr>
            </w:pPr>
            <w:r>
              <w:rPr>
                <w:rFonts w:hint="eastAsia" w:ascii="宋体" w:hAnsi="宋体"/>
                <w:color w:val="000000"/>
                <w:sz w:val="21"/>
                <w:szCs w:val="21"/>
              </w:rPr>
              <w:t>展示柜</w:t>
            </w:r>
          </w:p>
        </w:tc>
        <w:tc>
          <w:tcPr>
            <w:tcW w:w="1009" w:type="dxa"/>
            <w:tcBorders>
              <w:top w:val="single" w:color="000000" w:sz="4" w:space="0"/>
              <w:left w:val="single" w:color="000000" w:sz="4" w:space="0"/>
              <w:bottom w:val="single" w:color="000000" w:sz="4" w:space="0"/>
              <w:right w:val="single" w:color="000000" w:sz="4" w:space="0"/>
            </w:tcBorders>
            <w:shd w:val="solid" w:color="FFFFFF" w:fill="auto"/>
            <w:vAlign w:val="center"/>
          </w:tcPr>
          <w:p w14:paraId="448D3CFF">
            <w:pPr>
              <w:spacing w:beforeLines="0" w:afterLines="0"/>
              <w:jc w:val="center"/>
              <w:rPr>
                <w:rFonts w:hint="eastAsia" w:ascii="宋体" w:hAnsi="宋体" w:eastAsia="宋体" w:cs="Times New Roman"/>
                <w:color w:val="000000"/>
                <w:kern w:val="2"/>
                <w:sz w:val="21"/>
                <w:szCs w:val="21"/>
                <w:lang w:val="en-US" w:eastAsia="zh-CN" w:bidi="ar-SA"/>
              </w:rPr>
            </w:pPr>
            <w:r>
              <w:rPr>
                <w:rFonts w:hint="eastAsia" w:ascii="宋体" w:hAnsi="宋体"/>
                <w:color w:val="000000"/>
                <w:sz w:val="21"/>
                <w:szCs w:val="21"/>
              </w:rPr>
              <w:t>德宝、欧驰宝、雪村</w:t>
            </w:r>
          </w:p>
        </w:tc>
        <w:tc>
          <w:tcPr>
            <w:tcW w:w="6804" w:type="dxa"/>
            <w:tcBorders>
              <w:top w:val="single" w:color="000000" w:sz="4" w:space="0"/>
              <w:left w:val="single" w:color="000000" w:sz="4" w:space="0"/>
              <w:bottom w:val="single" w:color="000000" w:sz="4" w:space="0"/>
              <w:right w:val="single" w:color="000000" w:sz="4" w:space="0"/>
            </w:tcBorders>
            <w:shd w:val="clear" w:color="auto" w:fill="auto"/>
            <w:vAlign w:val="top"/>
          </w:tcPr>
          <w:p w14:paraId="6912168E">
            <w:pPr>
              <w:spacing w:beforeLines="0" w:afterLines="0"/>
              <w:jc w:val="left"/>
              <w:rPr>
                <w:rFonts w:hint="eastAsia" w:ascii="宋体" w:hAnsi="宋体" w:eastAsia="宋体" w:cs="Times New Roman"/>
                <w:color w:val="000000"/>
                <w:kern w:val="2"/>
                <w:sz w:val="21"/>
                <w:szCs w:val="21"/>
                <w:lang w:val="en-US" w:eastAsia="zh-CN" w:bidi="ar-SA"/>
              </w:rPr>
            </w:pPr>
            <w:r>
              <w:rPr>
                <w:rFonts w:hint="eastAsia" w:ascii="宋体" w:hAnsi="宋体"/>
                <w:color w:val="000000"/>
                <w:sz w:val="21"/>
                <w:szCs w:val="21"/>
              </w:rPr>
              <w:t>平方米</w:t>
            </w:r>
          </w:p>
        </w:tc>
        <w:tc>
          <w:tcPr>
            <w:tcW w:w="8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361A9B">
            <w:pPr>
              <w:spacing w:beforeLines="0" w:afterLines="0"/>
              <w:jc w:val="center"/>
              <w:rPr>
                <w:rFonts w:hint="eastAsia" w:ascii="宋体" w:hAnsi="宋体" w:eastAsia="宋体" w:cs="Times New Roman"/>
                <w:color w:val="000000"/>
                <w:kern w:val="2"/>
                <w:sz w:val="21"/>
                <w:szCs w:val="21"/>
                <w:lang w:val="en-US" w:eastAsia="zh-CN" w:bidi="ar-SA"/>
              </w:rPr>
            </w:pPr>
            <w:r>
              <w:rPr>
                <w:rFonts w:hint="eastAsia" w:ascii="宋体" w:hAnsi="宋体"/>
                <w:color w:val="000000"/>
                <w:sz w:val="21"/>
                <w:szCs w:val="21"/>
              </w:rPr>
              <w:t>5</w:t>
            </w:r>
          </w:p>
        </w:tc>
      </w:tr>
      <w:tr w14:paraId="7B6D6D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132D72">
            <w:pPr>
              <w:spacing w:beforeLines="0" w:afterLines="0"/>
              <w:jc w:val="center"/>
              <w:rPr>
                <w:rFonts w:hint="eastAsia" w:ascii="宋体" w:hAnsi="宋体" w:eastAsia="宋体" w:cs="Times New Roman"/>
                <w:color w:val="000000"/>
                <w:kern w:val="2"/>
                <w:sz w:val="21"/>
                <w:szCs w:val="21"/>
                <w:lang w:val="en-US" w:eastAsia="zh-CN" w:bidi="ar-SA"/>
              </w:rPr>
            </w:pPr>
            <w:r>
              <w:rPr>
                <w:rFonts w:hint="eastAsia" w:ascii="宋体" w:hAnsi="宋体"/>
                <w:color w:val="000000"/>
                <w:sz w:val="21"/>
                <w:szCs w:val="21"/>
              </w:rPr>
              <w:t>30</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074590">
            <w:pPr>
              <w:spacing w:beforeLines="0" w:afterLines="0"/>
              <w:jc w:val="center"/>
              <w:rPr>
                <w:rFonts w:hint="eastAsia" w:ascii="宋体" w:hAnsi="宋体" w:eastAsia="宋体" w:cs="Times New Roman"/>
                <w:color w:val="000000"/>
                <w:kern w:val="2"/>
                <w:sz w:val="21"/>
                <w:szCs w:val="21"/>
                <w:lang w:val="en-US" w:eastAsia="zh-CN" w:bidi="ar-SA"/>
              </w:rPr>
            </w:pPr>
            <w:r>
              <w:rPr>
                <w:rFonts w:hint="eastAsia" w:ascii="宋体" w:hAnsi="宋体"/>
                <w:color w:val="000000"/>
                <w:sz w:val="21"/>
                <w:szCs w:val="21"/>
              </w:rPr>
              <w:t>柜</w:t>
            </w:r>
          </w:p>
        </w:tc>
        <w:tc>
          <w:tcPr>
            <w:tcW w:w="1009" w:type="dxa"/>
            <w:tcBorders>
              <w:top w:val="single" w:color="000000" w:sz="4" w:space="0"/>
              <w:left w:val="single" w:color="000000" w:sz="4" w:space="0"/>
              <w:bottom w:val="single" w:color="000000" w:sz="4" w:space="0"/>
              <w:right w:val="single" w:color="000000" w:sz="4" w:space="0"/>
            </w:tcBorders>
            <w:shd w:val="solid" w:color="FFFFFF" w:fill="auto"/>
            <w:vAlign w:val="center"/>
          </w:tcPr>
          <w:p w14:paraId="42EBB47E">
            <w:pPr>
              <w:spacing w:beforeLines="0" w:afterLines="0"/>
              <w:jc w:val="center"/>
              <w:rPr>
                <w:rFonts w:hint="eastAsia" w:ascii="宋体" w:hAnsi="宋体" w:eastAsia="宋体" w:cs="Times New Roman"/>
                <w:color w:val="000000"/>
                <w:kern w:val="2"/>
                <w:sz w:val="21"/>
                <w:szCs w:val="21"/>
                <w:lang w:val="en-US" w:eastAsia="zh-CN" w:bidi="ar-SA"/>
              </w:rPr>
            </w:pPr>
            <w:r>
              <w:rPr>
                <w:rFonts w:hint="eastAsia" w:ascii="宋体" w:hAnsi="宋体"/>
                <w:color w:val="000000"/>
                <w:sz w:val="21"/>
                <w:szCs w:val="21"/>
              </w:rPr>
              <w:t>鑫广润、容博、永瑞厨具</w:t>
            </w:r>
          </w:p>
        </w:tc>
        <w:tc>
          <w:tcPr>
            <w:tcW w:w="6804" w:type="dxa"/>
            <w:tcBorders>
              <w:top w:val="single" w:color="000000" w:sz="4" w:space="0"/>
              <w:left w:val="single" w:color="000000" w:sz="4" w:space="0"/>
              <w:bottom w:val="single" w:color="000000" w:sz="4" w:space="0"/>
              <w:right w:val="single" w:color="000000" w:sz="4" w:space="0"/>
            </w:tcBorders>
            <w:shd w:val="clear" w:color="auto" w:fill="auto"/>
            <w:vAlign w:val="top"/>
          </w:tcPr>
          <w:p w14:paraId="42A51F95">
            <w:pPr>
              <w:spacing w:beforeLines="0" w:afterLines="0"/>
              <w:jc w:val="left"/>
              <w:rPr>
                <w:rFonts w:hint="eastAsia" w:ascii="宋体" w:hAnsi="宋体" w:eastAsia="宋体" w:cs="Times New Roman"/>
                <w:color w:val="000000"/>
                <w:kern w:val="2"/>
                <w:sz w:val="21"/>
                <w:szCs w:val="21"/>
                <w:lang w:val="en-US" w:eastAsia="zh-CN" w:bidi="ar-SA"/>
              </w:rPr>
            </w:pPr>
            <w:r>
              <w:rPr>
                <w:rFonts w:hint="eastAsia" w:ascii="宋体" w:hAnsi="宋体"/>
                <w:color w:val="000000"/>
                <w:sz w:val="21"/>
                <w:szCs w:val="21"/>
              </w:rPr>
              <w:t>平方米，全铝</w:t>
            </w:r>
          </w:p>
        </w:tc>
        <w:tc>
          <w:tcPr>
            <w:tcW w:w="8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62C07C">
            <w:pPr>
              <w:spacing w:beforeLines="0" w:afterLines="0"/>
              <w:jc w:val="center"/>
              <w:rPr>
                <w:rFonts w:hint="eastAsia" w:ascii="宋体" w:hAnsi="宋体" w:eastAsia="宋体" w:cs="Times New Roman"/>
                <w:color w:val="000000"/>
                <w:kern w:val="2"/>
                <w:sz w:val="21"/>
                <w:szCs w:val="21"/>
                <w:lang w:val="en-US" w:eastAsia="zh-CN" w:bidi="ar-SA"/>
              </w:rPr>
            </w:pPr>
            <w:r>
              <w:rPr>
                <w:rFonts w:hint="eastAsia" w:ascii="宋体" w:hAnsi="宋体"/>
                <w:color w:val="000000"/>
                <w:sz w:val="21"/>
                <w:szCs w:val="21"/>
              </w:rPr>
              <w:t>5.28</w:t>
            </w:r>
          </w:p>
        </w:tc>
      </w:tr>
      <w:tr w14:paraId="037EEDD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03E88C">
            <w:pPr>
              <w:spacing w:beforeLines="0" w:afterLines="0"/>
              <w:jc w:val="center"/>
              <w:rPr>
                <w:rFonts w:hint="eastAsia" w:ascii="宋体" w:hAnsi="宋体" w:eastAsia="宋体" w:cs="Times New Roman"/>
                <w:color w:val="000000"/>
                <w:kern w:val="2"/>
                <w:sz w:val="21"/>
                <w:szCs w:val="21"/>
                <w:lang w:val="en-US" w:eastAsia="zh-CN" w:bidi="ar-SA"/>
              </w:rPr>
            </w:pPr>
            <w:r>
              <w:rPr>
                <w:rFonts w:hint="eastAsia" w:ascii="宋体" w:hAnsi="宋体"/>
                <w:color w:val="000000"/>
                <w:sz w:val="21"/>
                <w:szCs w:val="21"/>
              </w:rPr>
              <w:t>31</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2651A9">
            <w:pPr>
              <w:spacing w:beforeLines="0" w:afterLines="0"/>
              <w:jc w:val="center"/>
              <w:rPr>
                <w:rFonts w:hint="eastAsia" w:ascii="宋体" w:hAnsi="宋体" w:eastAsia="宋体" w:cs="Times New Roman"/>
                <w:color w:val="000000"/>
                <w:kern w:val="2"/>
                <w:sz w:val="21"/>
                <w:szCs w:val="21"/>
                <w:lang w:val="en-US" w:eastAsia="zh-CN" w:bidi="ar-SA"/>
              </w:rPr>
            </w:pPr>
            <w:r>
              <w:rPr>
                <w:rFonts w:hint="eastAsia" w:ascii="宋体" w:hAnsi="宋体"/>
                <w:color w:val="000000"/>
                <w:sz w:val="21"/>
                <w:szCs w:val="21"/>
              </w:rPr>
              <w:t>鞋柜</w:t>
            </w:r>
          </w:p>
        </w:tc>
        <w:tc>
          <w:tcPr>
            <w:tcW w:w="1009" w:type="dxa"/>
            <w:tcBorders>
              <w:top w:val="single" w:color="000000" w:sz="4" w:space="0"/>
              <w:left w:val="single" w:color="000000" w:sz="4" w:space="0"/>
              <w:bottom w:val="single" w:color="000000" w:sz="4" w:space="0"/>
              <w:right w:val="single" w:color="000000" w:sz="4" w:space="0"/>
            </w:tcBorders>
            <w:shd w:val="solid" w:color="FFFFFF" w:fill="auto"/>
            <w:vAlign w:val="center"/>
          </w:tcPr>
          <w:p w14:paraId="2CF0239B">
            <w:pPr>
              <w:spacing w:beforeLines="0" w:afterLines="0"/>
              <w:jc w:val="center"/>
              <w:rPr>
                <w:rFonts w:hint="eastAsia" w:ascii="宋体" w:hAnsi="宋体" w:eastAsia="宋体" w:cs="Times New Roman"/>
                <w:color w:val="000000"/>
                <w:kern w:val="2"/>
                <w:sz w:val="21"/>
                <w:szCs w:val="21"/>
                <w:lang w:val="en-US" w:eastAsia="zh-CN" w:bidi="ar-SA"/>
              </w:rPr>
            </w:pPr>
            <w:r>
              <w:rPr>
                <w:rFonts w:hint="eastAsia" w:ascii="宋体" w:hAnsi="宋体"/>
                <w:color w:val="000000"/>
                <w:sz w:val="21"/>
                <w:szCs w:val="21"/>
              </w:rPr>
              <w:t>鑫广润、容博、永瑞厨具</w:t>
            </w:r>
          </w:p>
        </w:tc>
        <w:tc>
          <w:tcPr>
            <w:tcW w:w="6804" w:type="dxa"/>
            <w:tcBorders>
              <w:top w:val="single" w:color="000000" w:sz="4" w:space="0"/>
              <w:left w:val="single" w:color="000000" w:sz="4" w:space="0"/>
              <w:bottom w:val="single" w:color="000000" w:sz="4" w:space="0"/>
              <w:right w:val="single" w:color="000000" w:sz="4" w:space="0"/>
            </w:tcBorders>
            <w:shd w:val="clear" w:color="auto" w:fill="auto"/>
            <w:vAlign w:val="top"/>
          </w:tcPr>
          <w:p w14:paraId="1BD6548C">
            <w:pPr>
              <w:spacing w:beforeLines="0" w:afterLines="0"/>
              <w:jc w:val="left"/>
              <w:rPr>
                <w:rFonts w:hint="eastAsia" w:ascii="宋体" w:hAnsi="宋体" w:eastAsia="宋体" w:cs="Times New Roman"/>
                <w:color w:val="000000"/>
                <w:kern w:val="2"/>
                <w:sz w:val="21"/>
                <w:szCs w:val="21"/>
                <w:lang w:val="en-US" w:eastAsia="zh-CN" w:bidi="ar-SA"/>
              </w:rPr>
            </w:pPr>
            <w:r>
              <w:rPr>
                <w:rFonts w:hint="eastAsia" w:ascii="宋体" w:hAnsi="宋体"/>
                <w:color w:val="000000"/>
                <w:sz w:val="21"/>
                <w:szCs w:val="21"/>
              </w:rPr>
              <w:t>平方米，全铝</w:t>
            </w:r>
          </w:p>
        </w:tc>
        <w:tc>
          <w:tcPr>
            <w:tcW w:w="8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A6FB83">
            <w:pPr>
              <w:spacing w:beforeLines="0" w:afterLines="0"/>
              <w:jc w:val="center"/>
              <w:rPr>
                <w:rFonts w:hint="eastAsia" w:ascii="宋体" w:hAnsi="宋体" w:eastAsia="宋体" w:cs="Times New Roman"/>
                <w:color w:val="000000"/>
                <w:kern w:val="2"/>
                <w:sz w:val="21"/>
                <w:szCs w:val="21"/>
                <w:lang w:val="en-US" w:eastAsia="zh-CN" w:bidi="ar-SA"/>
              </w:rPr>
            </w:pPr>
            <w:r>
              <w:rPr>
                <w:rFonts w:hint="eastAsia" w:ascii="宋体" w:hAnsi="宋体"/>
                <w:color w:val="000000"/>
                <w:sz w:val="21"/>
                <w:szCs w:val="21"/>
              </w:rPr>
              <w:t>3.2</w:t>
            </w:r>
          </w:p>
        </w:tc>
      </w:tr>
      <w:tr w14:paraId="47E74A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FAFFB7">
            <w:pPr>
              <w:spacing w:beforeLines="0" w:afterLines="0"/>
              <w:jc w:val="center"/>
              <w:rPr>
                <w:rFonts w:hint="eastAsia" w:ascii="宋体" w:hAnsi="宋体" w:eastAsia="宋体" w:cs="Times New Roman"/>
                <w:color w:val="000000"/>
                <w:kern w:val="2"/>
                <w:sz w:val="21"/>
                <w:szCs w:val="21"/>
                <w:lang w:val="en-US" w:eastAsia="zh-CN" w:bidi="ar-SA"/>
              </w:rPr>
            </w:pPr>
            <w:r>
              <w:rPr>
                <w:rFonts w:hint="eastAsia" w:ascii="宋体" w:hAnsi="宋体"/>
                <w:color w:val="000000"/>
                <w:sz w:val="21"/>
                <w:szCs w:val="21"/>
              </w:rPr>
              <w:t>32</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0CB433">
            <w:pPr>
              <w:spacing w:beforeLines="0" w:afterLines="0"/>
              <w:jc w:val="center"/>
              <w:rPr>
                <w:rFonts w:hint="eastAsia" w:ascii="宋体" w:hAnsi="宋体" w:eastAsia="宋体" w:cs="Times New Roman"/>
                <w:color w:val="000000"/>
                <w:kern w:val="2"/>
                <w:sz w:val="21"/>
                <w:szCs w:val="21"/>
                <w:lang w:val="en-US" w:eastAsia="zh-CN" w:bidi="ar-SA"/>
              </w:rPr>
            </w:pPr>
            <w:r>
              <w:rPr>
                <w:rFonts w:hint="eastAsia" w:ascii="宋体" w:hAnsi="宋体"/>
                <w:color w:val="000000"/>
                <w:sz w:val="21"/>
                <w:szCs w:val="21"/>
              </w:rPr>
              <w:t>电饭煲</w:t>
            </w:r>
          </w:p>
        </w:tc>
        <w:tc>
          <w:tcPr>
            <w:tcW w:w="1009" w:type="dxa"/>
            <w:tcBorders>
              <w:top w:val="single" w:color="000000" w:sz="4" w:space="0"/>
              <w:left w:val="single" w:color="000000" w:sz="4" w:space="0"/>
              <w:bottom w:val="single" w:color="000000" w:sz="4" w:space="0"/>
              <w:right w:val="single" w:color="000000" w:sz="4" w:space="0"/>
            </w:tcBorders>
            <w:shd w:val="solid" w:color="FFFFFF" w:fill="auto"/>
            <w:vAlign w:val="center"/>
          </w:tcPr>
          <w:p w14:paraId="2F350698">
            <w:pPr>
              <w:spacing w:beforeLines="0" w:afterLines="0"/>
              <w:jc w:val="center"/>
              <w:rPr>
                <w:rFonts w:hint="eastAsia" w:ascii="宋体" w:hAnsi="宋体" w:eastAsia="宋体" w:cs="Times New Roman"/>
                <w:color w:val="000000"/>
                <w:kern w:val="2"/>
                <w:sz w:val="21"/>
                <w:szCs w:val="21"/>
                <w:lang w:val="en-US" w:eastAsia="zh-CN" w:bidi="ar-SA"/>
              </w:rPr>
            </w:pPr>
            <w:r>
              <w:rPr>
                <w:rFonts w:hint="eastAsia" w:ascii="宋体" w:hAnsi="宋体"/>
                <w:color w:val="000000"/>
                <w:sz w:val="21"/>
                <w:szCs w:val="21"/>
              </w:rPr>
              <w:t>美的、苏泊尔、九阳</w:t>
            </w:r>
          </w:p>
        </w:tc>
        <w:tc>
          <w:tcPr>
            <w:tcW w:w="6804" w:type="dxa"/>
            <w:tcBorders>
              <w:top w:val="single" w:color="000000" w:sz="4" w:space="0"/>
              <w:left w:val="single" w:color="000000" w:sz="4" w:space="0"/>
              <w:bottom w:val="single" w:color="000000" w:sz="4" w:space="0"/>
              <w:right w:val="single" w:color="000000" w:sz="4" w:space="0"/>
            </w:tcBorders>
            <w:shd w:val="clear" w:color="auto" w:fill="auto"/>
            <w:vAlign w:val="top"/>
          </w:tcPr>
          <w:p w14:paraId="0EF123EA">
            <w:pPr>
              <w:spacing w:beforeLines="0" w:afterLines="0"/>
              <w:jc w:val="left"/>
              <w:rPr>
                <w:rFonts w:hint="eastAsia" w:ascii="宋体" w:hAnsi="宋体" w:eastAsia="宋体" w:cs="Times New Roman"/>
                <w:color w:val="000000"/>
                <w:kern w:val="2"/>
                <w:sz w:val="21"/>
                <w:szCs w:val="21"/>
                <w:lang w:val="en-US" w:eastAsia="zh-CN" w:bidi="ar-SA"/>
              </w:rPr>
            </w:pPr>
            <w:r>
              <w:rPr>
                <w:rFonts w:hint="eastAsia" w:ascii="宋体" w:hAnsi="宋体"/>
                <w:color w:val="000000"/>
                <w:sz w:val="21"/>
                <w:szCs w:val="21"/>
              </w:rPr>
              <w:t>电饭煲0涂层家用5L大容量IH无涂层电饭煲316L不锈钢智能多功能5-8人煲</w:t>
            </w:r>
          </w:p>
        </w:tc>
        <w:tc>
          <w:tcPr>
            <w:tcW w:w="8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CB5C1D">
            <w:pPr>
              <w:spacing w:beforeLines="0" w:afterLines="0"/>
              <w:jc w:val="center"/>
              <w:rPr>
                <w:rFonts w:hint="eastAsia" w:ascii="宋体" w:hAnsi="宋体" w:eastAsia="宋体" w:cs="Times New Roman"/>
                <w:color w:val="000000"/>
                <w:kern w:val="2"/>
                <w:sz w:val="21"/>
                <w:szCs w:val="21"/>
                <w:lang w:val="en-US" w:eastAsia="zh-CN" w:bidi="ar-SA"/>
              </w:rPr>
            </w:pPr>
            <w:r>
              <w:rPr>
                <w:rFonts w:hint="eastAsia" w:ascii="宋体" w:hAnsi="宋体"/>
                <w:color w:val="000000"/>
                <w:sz w:val="21"/>
                <w:szCs w:val="21"/>
              </w:rPr>
              <w:t>1</w:t>
            </w:r>
          </w:p>
        </w:tc>
      </w:tr>
      <w:tr w14:paraId="05C49A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3C3D94">
            <w:pPr>
              <w:spacing w:beforeLines="0" w:afterLines="0"/>
              <w:jc w:val="center"/>
              <w:rPr>
                <w:rFonts w:hint="eastAsia" w:ascii="宋体" w:hAnsi="宋体" w:eastAsia="宋体" w:cs="Times New Roman"/>
                <w:color w:val="000000"/>
                <w:kern w:val="2"/>
                <w:sz w:val="21"/>
                <w:szCs w:val="21"/>
                <w:lang w:val="en-US" w:eastAsia="zh-CN" w:bidi="ar-SA"/>
              </w:rPr>
            </w:pPr>
            <w:r>
              <w:rPr>
                <w:rFonts w:hint="eastAsia" w:ascii="宋体" w:hAnsi="宋体"/>
                <w:color w:val="000000"/>
                <w:sz w:val="21"/>
                <w:szCs w:val="21"/>
              </w:rPr>
              <w:t>33</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A19321">
            <w:pPr>
              <w:spacing w:beforeLines="0" w:afterLines="0"/>
              <w:jc w:val="center"/>
              <w:rPr>
                <w:rFonts w:hint="eastAsia" w:ascii="宋体" w:hAnsi="宋体" w:eastAsia="宋体" w:cs="Times New Roman"/>
                <w:color w:val="000000"/>
                <w:kern w:val="2"/>
                <w:sz w:val="21"/>
                <w:szCs w:val="21"/>
                <w:lang w:val="en-US" w:eastAsia="zh-CN" w:bidi="ar-SA"/>
              </w:rPr>
            </w:pPr>
            <w:r>
              <w:rPr>
                <w:rFonts w:hint="eastAsia" w:ascii="宋体" w:hAnsi="宋体"/>
                <w:color w:val="000000"/>
                <w:sz w:val="21"/>
                <w:szCs w:val="21"/>
              </w:rPr>
              <w:t>冰箱</w:t>
            </w:r>
          </w:p>
        </w:tc>
        <w:tc>
          <w:tcPr>
            <w:tcW w:w="1009" w:type="dxa"/>
            <w:tcBorders>
              <w:top w:val="single" w:color="000000" w:sz="4" w:space="0"/>
              <w:left w:val="single" w:color="000000" w:sz="4" w:space="0"/>
              <w:bottom w:val="single" w:color="000000" w:sz="4" w:space="0"/>
              <w:right w:val="single" w:color="000000" w:sz="4" w:space="0"/>
            </w:tcBorders>
            <w:shd w:val="solid" w:color="FFFFFF" w:fill="auto"/>
            <w:vAlign w:val="center"/>
          </w:tcPr>
          <w:p w14:paraId="3C90608F">
            <w:pPr>
              <w:spacing w:beforeLines="0" w:afterLines="0"/>
              <w:jc w:val="center"/>
              <w:rPr>
                <w:rFonts w:hint="eastAsia" w:ascii="宋体" w:hAnsi="宋体" w:eastAsia="宋体" w:cs="Times New Roman"/>
                <w:color w:val="000000"/>
                <w:kern w:val="2"/>
                <w:sz w:val="21"/>
                <w:szCs w:val="21"/>
                <w:lang w:val="en-US" w:eastAsia="zh-CN" w:bidi="ar-SA"/>
              </w:rPr>
            </w:pPr>
            <w:r>
              <w:rPr>
                <w:rFonts w:hint="eastAsia" w:ascii="宋体" w:hAnsi="宋体"/>
                <w:color w:val="000000"/>
                <w:sz w:val="21"/>
                <w:szCs w:val="21"/>
              </w:rPr>
              <w:t>美的、容声、海尔</w:t>
            </w:r>
          </w:p>
        </w:tc>
        <w:tc>
          <w:tcPr>
            <w:tcW w:w="6804" w:type="dxa"/>
            <w:tcBorders>
              <w:top w:val="single" w:color="000000" w:sz="4" w:space="0"/>
              <w:left w:val="single" w:color="000000" w:sz="4" w:space="0"/>
              <w:bottom w:val="single" w:color="000000" w:sz="4" w:space="0"/>
              <w:right w:val="single" w:color="000000" w:sz="4" w:space="0"/>
            </w:tcBorders>
            <w:shd w:val="clear" w:color="auto" w:fill="auto"/>
            <w:vAlign w:val="top"/>
          </w:tcPr>
          <w:p w14:paraId="227F90A4">
            <w:pPr>
              <w:spacing w:beforeLines="0" w:afterLines="0"/>
              <w:jc w:val="left"/>
              <w:rPr>
                <w:rFonts w:hint="eastAsia" w:ascii="宋体" w:hAnsi="宋体" w:eastAsia="宋体" w:cs="Times New Roman"/>
                <w:color w:val="000000"/>
                <w:kern w:val="2"/>
                <w:sz w:val="21"/>
                <w:szCs w:val="21"/>
                <w:lang w:val="en-US" w:eastAsia="zh-CN" w:bidi="ar-SA"/>
              </w:rPr>
            </w:pPr>
            <w:r>
              <w:rPr>
                <w:rFonts w:hint="eastAsia" w:ascii="宋体" w:hAnsi="宋体"/>
                <w:color w:val="000000"/>
                <w:sz w:val="21"/>
                <w:szCs w:val="21"/>
              </w:rPr>
              <w:t>218升冰箱三开门小型宿舍租房家用电冰箱一级能效节能风冷无霜</w:t>
            </w:r>
          </w:p>
        </w:tc>
        <w:tc>
          <w:tcPr>
            <w:tcW w:w="8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5F0A45">
            <w:pPr>
              <w:spacing w:beforeLines="0" w:afterLines="0"/>
              <w:jc w:val="center"/>
              <w:rPr>
                <w:rFonts w:hint="eastAsia" w:ascii="宋体" w:hAnsi="宋体" w:eastAsia="宋体" w:cs="Times New Roman"/>
                <w:color w:val="000000"/>
                <w:kern w:val="2"/>
                <w:sz w:val="21"/>
                <w:szCs w:val="21"/>
                <w:lang w:val="en-US" w:eastAsia="zh-CN" w:bidi="ar-SA"/>
              </w:rPr>
            </w:pPr>
            <w:r>
              <w:rPr>
                <w:rFonts w:hint="eastAsia" w:ascii="宋体" w:hAnsi="宋体"/>
                <w:color w:val="000000"/>
                <w:sz w:val="21"/>
                <w:szCs w:val="21"/>
              </w:rPr>
              <w:t>1</w:t>
            </w:r>
          </w:p>
        </w:tc>
      </w:tr>
      <w:tr w14:paraId="2F26E23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80F435">
            <w:pPr>
              <w:spacing w:beforeLines="0" w:afterLines="0"/>
              <w:jc w:val="center"/>
              <w:rPr>
                <w:rFonts w:hint="eastAsia" w:ascii="宋体" w:hAnsi="宋体" w:eastAsia="宋体" w:cs="Times New Roman"/>
                <w:color w:val="000000"/>
                <w:kern w:val="2"/>
                <w:sz w:val="21"/>
                <w:szCs w:val="21"/>
                <w:lang w:val="en-US" w:eastAsia="zh-CN" w:bidi="ar-SA"/>
              </w:rPr>
            </w:pPr>
            <w:r>
              <w:rPr>
                <w:rFonts w:hint="eastAsia" w:ascii="宋体" w:hAnsi="宋体"/>
                <w:color w:val="000000"/>
                <w:sz w:val="21"/>
                <w:szCs w:val="21"/>
              </w:rPr>
              <w:t>34</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3CB170">
            <w:pPr>
              <w:spacing w:beforeLines="0" w:afterLines="0"/>
              <w:jc w:val="center"/>
              <w:rPr>
                <w:rFonts w:hint="eastAsia" w:ascii="宋体" w:hAnsi="宋体" w:eastAsia="宋体" w:cs="Times New Roman"/>
                <w:color w:val="000000"/>
                <w:kern w:val="2"/>
                <w:sz w:val="21"/>
                <w:szCs w:val="21"/>
                <w:lang w:val="en-US" w:eastAsia="zh-CN" w:bidi="ar-SA"/>
              </w:rPr>
            </w:pPr>
            <w:r>
              <w:rPr>
                <w:rFonts w:hint="eastAsia" w:ascii="宋体" w:hAnsi="宋体"/>
                <w:color w:val="000000"/>
                <w:sz w:val="21"/>
                <w:szCs w:val="21"/>
              </w:rPr>
              <w:t>擀面杖</w:t>
            </w:r>
          </w:p>
        </w:tc>
        <w:tc>
          <w:tcPr>
            <w:tcW w:w="10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200327">
            <w:pPr>
              <w:spacing w:beforeLines="0" w:afterLines="0"/>
              <w:jc w:val="center"/>
              <w:rPr>
                <w:rFonts w:hint="eastAsia" w:ascii="宋体" w:hAnsi="宋体" w:eastAsia="宋体" w:cs="Times New Roman"/>
                <w:color w:val="000000"/>
                <w:kern w:val="2"/>
                <w:sz w:val="21"/>
                <w:szCs w:val="21"/>
                <w:lang w:val="en-US" w:eastAsia="zh-CN" w:bidi="ar-SA"/>
              </w:rPr>
            </w:pPr>
            <w:r>
              <w:rPr>
                <w:rFonts w:hint="eastAsia" w:ascii="宋体" w:hAnsi="宋体"/>
                <w:color w:val="000000"/>
                <w:sz w:val="21"/>
                <w:szCs w:val="21"/>
              </w:rPr>
              <w:t>法焙客、三能、麦仕嘉</w:t>
            </w:r>
          </w:p>
        </w:tc>
        <w:tc>
          <w:tcPr>
            <w:tcW w:w="6804" w:type="dxa"/>
            <w:tcBorders>
              <w:top w:val="single" w:color="000000" w:sz="4" w:space="0"/>
              <w:left w:val="single" w:color="000000" w:sz="4" w:space="0"/>
              <w:bottom w:val="single" w:color="000000" w:sz="4" w:space="0"/>
              <w:right w:val="single" w:color="000000" w:sz="4" w:space="0"/>
            </w:tcBorders>
            <w:shd w:val="clear" w:color="auto" w:fill="auto"/>
            <w:vAlign w:val="top"/>
          </w:tcPr>
          <w:p w14:paraId="1C493901">
            <w:pPr>
              <w:spacing w:beforeLines="0" w:afterLines="0"/>
              <w:jc w:val="left"/>
              <w:rPr>
                <w:rFonts w:hint="eastAsia" w:ascii="宋体" w:hAnsi="宋体" w:eastAsia="宋体" w:cs="Times New Roman"/>
                <w:color w:val="000000"/>
                <w:kern w:val="2"/>
                <w:sz w:val="21"/>
                <w:szCs w:val="21"/>
                <w:lang w:val="en-US" w:eastAsia="zh-CN" w:bidi="ar-SA"/>
              </w:rPr>
            </w:pPr>
            <w:r>
              <w:rPr>
                <w:rFonts w:hint="eastAsia" w:ascii="宋体" w:hAnsi="宋体"/>
                <w:color w:val="000000"/>
                <w:sz w:val="21"/>
                <w:szCs w:val="21"/>
              </w:rPr>
              <w:t>魔幻厨房乌檀木擀面杖30cm实木压面棍工具家用擀面棍擀饺子皮神器擀面棒2.8*30cm</w:t>
            </w:r>
          </w:p>
        </w:tc>
        <w:tc>
          <w:tcPr>
            <w:tcW w:w="8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6B0F29">
            <w:pPr>
              <w:spacing w:beforeLines="0" w:afterLines="0"/>
              <w:jc w:val="center"/>
              <w:rPr>
                <w:rFonts w:hint="eastAsia" w:ascii="宋体" w:hAnsi="宋体" w:eastAsia="宋体" w:cs="Times New Roman"/>
                <w:color w:val="000000"/>
                <w:kern w:val="2"/>
                <w:sz w:val="21"/>
                <w:szCs w:val="21"/>
                <w:lang w:val="en-US" w:eastAsia="zh-CN" w:bidi="ar-SA"/>
              </w:rPr>
            </w:pPr>
            <w:r>
              <w:rPr>
                <w:rFonts w:hint="eastAsia" w:ascii="宋体" w:hAnsi="宋体"/>
                <w:color w:val="000000"/>
                <w:sz w:val="21"/>
                <w:szCs w:val="21"/>
              </w:rPr>
              <w:t>20</w:t>
            </w:r>
          </w:p>
        </w:tc>
      </w:tr>
      <w:tr w14:paraId="4CF017C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B03A73">
            <w:pPr>
              <w:spacing w:beforeLines="0" w:afterLines="0"/>
              <w:jc w:val="center"/>
              <w:rPr>
                <w:rFonts w:hint="eastAsia" w:ascii="宋体" w:hAnsi="宋体" w:eastAsia="宋体" w:cs="Times New Roman"/>
                <w:color w:val="000000"/>
                <w:kern w:val="2"/>
                <w:sz w:val="21"/>
                <w:szCs w:val="21"/>
                <w:lang w:val="en-US" w:eastAsia="zh-CN" w:bidi="ar-SA"/>
              </w:rPr>
            </w:pPr>
            <w:r>
              <w:rPr>
                <w:rFonts w:hint="eastAsia" w:ascii="宋体" w:hAnsi="宋体"/>
                <w:color w:val="000000"/>
                <w:sz w:val="21"/>
                <w:szCs w:val="21"/>
              </w:rPr>
              <w:t>35</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70C2F7">
            <w:pPr>
              <w:spacing w:beforeLines="0" w:afterLines="0"/>
              <w:jc w:val="center"/>
              <w:rPr>
                <w:rFonts w:hint="eastAsia" w:ascii="宋体" w:hAnsi="宋体" w:eastAsia="宋体" w:cs="Times New Roman"/>
                <w:color w:val="000000"/>
                <w:kern w:val="2"/>
                <w:sz w:val="21"/>
                <w:szCs w:val="21"/>
                <w:lang w:val="en-US" w:eastAsia="zh-CN" w:bidi="ar-SA"/>
              </w:rPr>
            </w:pPr>
            <w:r>
              <w:rPr>
                <w:rFonts w:hint="eastAsia" w:ascii="宋体" w:hAnsi="宋体"/>
                <w:color w:val="000000"/>
                <w:sz w:val="21"/>
                <w:szCs w:val="21"/>
              </w:rPr>
              <w:t>寿司模具</w:t>
            </w:r>
          </w:p>
        </w:tc>
        <w:tc>
          <w:tcPr>
            <w:tcW w:w="10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A0E159">
            <w:pPr>
              <w:spacing w:beforeLines="0" w:afterLines="0"/>
              <w:jc w:val="center"/>
              <w:rPr>
                <w:rFonts w:hint="eastAsia" w:ascii="宋体" w:hAnsi="宋体" w:eastAsia="宋体" w:cs="Times New Roman"/>
                <w:color w:val="000000"/>
                <w:kern w:val="2"/>
                <w:sz w:val="21"/>
                <w:szCs w:val="21"/>
                <w:lang w:val="en-US" w:eastAsia="zh-CN" w:bidi="ar-SA"/>
              </w:rPr>
            </w:pPr>
            <w:r>
              <w:rPr>
                <w:rFonts w:hint="eastAsia" w:ascii="宋体" w:hAnsi="宋体"/>
                <w:color w:val="000000"/>
                <w:sz w:val="21"/>
                <w:szCs w:val="21"/>
              </w:rPr>
              <w:t>法焙客、三能、麦仕嘉</w:t>
            </w:r>
          </w:p>
        </w:tc>
        <w:tc>
          <w:tcPr>
            <w:tcW w:w="6804" w:type="dxa"/>
            <w:tcBorders>
              <w:top w:val="single" w:color="000000" w:sz="4" w:space="0"/>
              <w:left w:val="single" w:color="000000" w:sz="4" w:space="0"/>
              <w:bottom w:val="single" w:color="000000" w:sz="4" w:space="0"/>
              <w:right w:val="single" w:color="000000" w:sz="4" w:space="0"/>
            </w:tcBorders>
            <w:shd w:val="clear" w:color="auto" w:fill="auto"/>
            <w:vAlign w:val="top"/>
          </w:tcPr>
          <w:p w14:paraId="11001EDC">
            <w:pPr>
              <w:spacing w:beforeLines="0" w:afterLines="0"/>
              <w:jc w:val="left"/>
              <w:rPr>
                <w:rFonts w:hint="eastAsia" w:ascii="宋体" w:hAnsi="宋体" w:eastAsia="宋体" w:cs="Times New Roman"/>
                <w:color w:val="000000"/>
                <w:kern w:val="2"/>
                <w:sz w:val="21"/>
                <w:szCs w:val="21"/>
                <w:lang w:val="en-US" w:eastAsia="zh-CN" w:bidi="ar-SA"/>
              </w:rPr>
            </w:pPr>
            <w:r>
              <w:rPr>
                <w:rFonts w:hint="eastAsia" w:ascii="宋体" w:hAnsi="宋体"/>
                <w:color w:val="000000"/>
                <w:sz w:val="21"/>
                <w:szCs w:val="21"/>
              </w:rPr>
              <w:t>模具饭团模具全套寿司工具做紫菜包饭工具儿童辅食工具</w:t>
            </w:r>
          </w:p>
        </w:tc>
        <w:tc>
          <w:tcPr>
            <w:tcW w:w="8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011D98">
            <w:pPr>
              <w:spacing w:beforeLines="0" w:afterLines="0"/>
              <w:jc w:val="center"/>
              <w:rPr>
                <w:rFonts w:hint="eastAsia" w:ascii="宋体" w:hAnsi="宋体" w:eastAsia="宋体" w:cs="Times New Roman"/>
                <w:color w:val="000000"/>
                <w:kern w:val="2"/>
                <w:sz w:val="21"/>
                <w:szCs w:val="21"/>
                <w:lang w:val="en-US" w:eastAsia="zh-CN" w:bidi="ar-SA"/>
              </w:rPr>
            </w:pPr>
            <w:r>
              <w:rPr>
                <w:rFonts w:hint="eastAsia" w:ascii="宋体" w:hAnsi="宋体"/>
                <w:color w:val="000000"/>
                <w:sz w:val="21"/>
                <w:szCs w:val="21"/>
              </w:rPr>
              <w:t>10</w:t>
            </w:r>
          </w:p>
        </w:tc>
      </w:tr>
      <w:tr w14:paraId="5348A86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EEE973">
            <w:pPr>
              <w:spacing w:beforeLines="0" w:afterLines="0"/>
              <w:jc w:val="center"/>
              <w:rPr>
                <w:rFonts w:hint="eastAsia" w:ascii="宋体" w:hAnsi="宋体" w:eastAsia="宋体" w:cs="Times New Roman"/>
                <w:color w:val="000000"/>
                <w:kern w:val="2"/>
                <w:sz w:val="21"/>
                <w:szCs w:val="21"/>
                <w:lang w:val="en-US" w:eastAsia="zh-CN" w:bidi="ar-SA"/>
              </w:rPr>
            </w:pPr>
            <w:r>
              <w:rPr>
                <w:rFonts w:hint="eastAsia" w:ascii="宋体" w:hAnsi="宋体"/>
                <w:color w:val="000000"/>
                <w:sz w:val="21"/>
                <w:szCs w:val="21"/>
              </w:rPr>
              <w:t>36</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B226F2">
            <w:pPr>
              <w:spacing w:beforeLines="0" w:afterLines="0"/>
              <w:jc w:val="center"/>
              <w:rPr>
                <w:rFonts w:hint="eastAsia" w:ascii="宋体" w:hAnsi="宋体" w:eastAsia="宋体" w:cs="Times New Roman"/>
                <w:color w:val="000000"/>
                <w:kern w:val="2"/>
                <w:sz w:val="21"/>
                <w:szCs w:val="21"/>
                <w:lang w:val="en-US" w:eastAsia="zh-CN" w:bidi="ar-SA"/>
              </w:rPr>
            </w:pPr>
            <w:r>
              <w:rPr>
                <w:rFonts w:hint="eastAsia" w:ascii="宋体" w:hAnsi="宋体"/>
                <w:color w:val="000000"/>
                <w:sz w:val="21"/>
                <w:szCs w:val="21"/>
              </w:rPr>
              <w:t>揉面垫</w:t>
            </w:r>
          </w:p>
        </w:tc>
        <w:tc>
          <w:tcPr>
            <w:tcW w:w="10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4E2177">
            <w:pPr>
              <w:spacing w:beforeLines="0" w:afterLines="0"/>
              <w:jc w:val="center"/>
              <w:rPr>
                <w:rFonts w:hint="eastAsia" w:ascii="宋体" w:hAnsi="宋体" w:eastAsia="宋体" w:cs="Times New Roman"/>
                <w:color w:val="000000"/>
                <w:kern w:val="2"/>
                <w:sz w:val="21"/>
                <w:szCs w:val="21"/>
                <w:lang w:val="en-US" w:eastAsia="zh-CN" w:bidi="ar-SA"/>
              </w:rPr>
            </w:pPr>
            <w:r>
              <w:rPr>
                <w:rFonts w:hint="eastAsia" w:ascii="宋体" w:hAnsi="宋体"/>
                <w:color w:val="000000"/>
                <w:sz w:val="21"/>
                <w:szCs w:val="21"/>
              </w:rPr>
              <w:t>法焙客、三能、麦仕嘉</w:t>
            </w:r>
          </w:p>
        </w:tc>
        <w:tc>
          <w:tcPr>
            <w:tcW w:w="6804" w:type="dxa"/>
            <w:tcBorders>
              <w:top w:val="single" w:color="000000" w:sz="4" w:space="0"/>
              <w:left w:val="single" w:color="000000" w:sz="4" w:space="0"/>
              <w:bottom w:val="single" w:color="000000" w:sz="4" w:space="0"/>
              <w:right w:val="single" w:color="000000" w:sz="4" w:space="0"/>
            </w:tcBorders>
            <w:shd w:val="clear" w:color="auto" w:fill="auto"/>
            <w:vAlign w:val="top"/>
          </w:tcPr>
          <w:p w14:paraId="519AE63B">
            <w:pPr>
              <w:spacing w:beforeLines="0" w:afterLines="0"/>
              <w:jc w:val="left"/>
              <w:rPr>
                <w:rFonts w:hint="eastAsia" w:ascii="宋体" w:hAnsi="宋体" w:eastAsia="宋体" w:cs="Times New Roman"/>
                <w:color w:val="000000"/>
                <w:kern w:val="2"/>
                <w:sz w:val="21"/>
                <w:szCs w:val="21"/>
                <w:lang w:val="en-US" w:eastAsia="zh-CN" w:bidi="ar-SA"/>
              </w:rPr>
            </w:pPr>
            <w:r>
              <w:rPr>
                <w:rFonts w:hint="eastAsia" w:ascii="宋体" w:hAnsi="宋体"/>
                <w:color w:val="000000"/>
                <w:sz w:val="21"/>
                <w:szCs w:val="21"/>
              </w:rPr>
              <w:t>冇觅优品硅胶揉面垫60*80</w:t>
            </w:r>
          </w:p>
        </w:tc>
        <w:tc>
          <w:tcPr>
            <w:tcW w:w="8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9288A8">
            <w:pPr>
              <w:spacing w:beforeLines="0" w:afterLines="0"/>
              <w:jc w:val="center"/>
              <w:rPr>
                <w:rFonts w:hint="eastAsia" w:ascii="宋体" w:hAnsi="宋体" w:eastAsia="宋体" w:cs="Times New Roman"/>
                <w:color w:val="000000"/>
                <w:kern w:val="2"/>
                <w:sz w:val="21"/>
                <w:szCs w:val="21"/>
                <w:lang w:val="en-US" w:eastAsia="zh-CN" w:bidi="ar-SA"/>
              </w:rPr>
            </w:pPr>
            <w:r>
              <w:rPr>
                <w:rFonts w:hint="eastAsia" w:ascii="宋体" w:hAnsi="宋体"/>
                <w:color w:val="000000"/>
                <w:sz w:val="21"/>
                <w:szCs w:val="21"/>
              </w:rPr>
              <w:t>10</w:t>
            </w:r>
          </w:p>
        </w:tc>
      </w:tr>
      <w:tr w14:paraId="0A23AFA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85BB32">
            <w:pPr>
              <w:spacing w:beforeLines="0" w:afterLines="0"/>
              <w:jc w:val="center"/>
              <w:rPr>
                <w:rFonts w:hint="eastAsia" w:ascii="宋体" w:hAnsi="宋体" w:eastAsia="宋体" w:cs="Times New Roman"/>
                <w:color w:val="000000"/>
                <w:kern w:val="2"/>
                <w:sz w:val="21"/>
                <w:szCs w:val="21"/>
                <w:lang w:val="en-US" w:eastAsia="zh-CN" w:bidi="ar-SA"/>
              </w:rPr>
            </w:pPr>
            <w:r>
              <w:rPr>
                <w:rFonts w:hint="eastAsia" w:ascii="宋体" w:hAnsi="宋体"/>
                <w:color w:val="000000"/>
                <w:sz w:val="21"/>
                <w:szCs w:val="21"/>
              </w:rPr>
              <w:t>37</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D6BD69">
            <w:pPr>
              <w:spacing w:beforeLines="0" w:afterLines="0"/>
              <w:jc w:val="center"/>
              <w:rPr>
                <w:rFonts w:hint="eastAsia" w:ascii="宋体" w:hAnsi="宋体" w:eastAsia="宋体" w:cs="Times New Roman"/>
                <w:color w:val="000000"/>
                <w:kern w:val="2"/>
                <w:sz w:val="21"/>
                <w:szCs w:val="21"/>
                <w:lang w:val="en-US" w:eastAsia="zh-CN" w:bidi="ar-SA"/>
              </w:rPr>
            </w:pPr>
            <w:r>
              <w:rPr>
                <w:rFonts w:hint="eastAsia" w:ascii="宋体" w:hAnsi="宋体"/>
                <w:color w:val="000000"/>
                <w:sz w:val="21"/>
                <w:szCs w:val="21"/>
              </w:rPr>
              <w:t>刀具</w:t>
            </w:r>
          </w:p>
        </w:tc>
        <w:tc>
          <w:tcPr>
            <w:tcW w:w="10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8F4C89">
            <w:pPr>
              <w:spacing w:beforeLines="0" w:afterLines="0"/>
              <w:jc w:val="center"/>
              <w:rPr>
                <w:rFonts w:hint="eastAsia" w:ascii="宋体" w:hAnsi="宋体" w:eastAsia="宋体" w:cs="Times New Roman"/>
                <w:color w:val="000000"/>
                <w:kern w:val="2"/>
                <w:sz w:val="21"/>
                <w:szCs w:val="21"/>
                <w:lang w:val="en-US" w:eastAsia="zh-CN" w:bidi="ar-SA"/>
              </w:rPr>
            </w:pPr>
            <w:r>
              <w:rPr>
                <w:rFonts w:hint="eastAsia" w:ascii="宋体" w:hAnsi="宋体"/>
                <w:color w:val="000000"/>
                <w:sz w:val="21"/>
                <w:szCs w:val="21"/>
              </w:rPr>
              <w:t>十八子作、百年利、利了</w:t>
            </w:r>
          </w:p>
        </w:tc>
        <w:tc>
          <w:tcPr>
            <w:tcW w:w="6804" w:type="dxa"/>
            <w:tcBorders>
              <w:top w:val="single" w:color="000000" w:sz="4" w:space="0"/>
              <w:left w:val="single" w:color="000000" w:sz="4" w:space="0"/>
              <w:bottom w:val="single" w:color="000000" w:sz="4" w:space="0"/>
              <w:right w:val="single" w:color="000000" w:sz="4" w:space="0"/>
            </w:tcBorders>
            <w:shd w:val="clear" w:color="auto" w:fill="auto"/>
            <w:vAlign w:val="top"/>
          </w:tcPr>
          <w:p w14:paraId="3B53552B">
            <w:pPr>
              <w:spacing w:beforeLines="0" w:afterLines="0"/>
              <w:jc w:val="left"/>
              <w:rPr>
                <w:rFonts w:hint="eastAsia" w:ascii="宋体" w:hAnsi="宋体" w:eastAsia="宋体" w:cs="Times New Roman"/>
                <w:color w:val="000000"/>
                <w:kern w:val="2"/>
                <w:sz w:val="21"/>
                <w:szCs w:val="21"/>
                <w:lang w:val="en-US" w:eastAsia="zh-CN" w:bidi="ar-SA"/>
              </w:rPr>
            </w:pPr>
            <w:r>
              <w:rPr>
                <w:rFonts w:hint="eastAsia" w:ascii="宋体" w:hAnsi="宋体"/>
                <w:color w:val="000000"/>
                <w:sz w:val="21"/>
                <w:szCs w:val="21"/>
              </w:rPr>
              <w:t>刀具带十八子钢刮刀8件</w:t>
            </w:r>
          </w:p>
        </w:tc>
        <w:tc>
          <w:tcPr>
            <w:tcW w:w="8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996FEF">
            <w:pPr>
              <w:spacing w:beforeLines="0" w:afterLines="0"/>
              <w:jc w:val="center"/>
              <w:rPr>
                <w:rFonts w:hint="eastAsia" w:ascii="宋体" w:hAnsi="宋体" w:eastAsia="宋体" w:cs="Times New Roman"/>
                <w:color w:val="000000"/>
                <w:kern w:val="2"/>
                <w:sz w:val="21"/>
                <w:szCs w:val="21"/>
                <w:lang w:val="en-US" w:eastAsia="zh-CN" w:bidi="ar-SA"/>
              </w:rPr>
            </w:pPr>
            <w:r>
              <w:rPr>
                <w:rFonts w:hint="eastAsia" w:ascii="宋体" w:hAnsi="宋体"/>
                <w:color w:val="000000"/>
                <w:sz w:val="21"/>
                <w:szCs w:val="21"/>
              </w:rPr>
              <w:t>3</w:t>
            </w:r>
          </w:p>
        </w:tc>
      </w:tr>
      <w:tr w14:paraId="2F2434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F23164">
            <w:pPr>
              <w:spacing w:beforeLines="0" w:afterLines="0"/>
              <w:jc w:val="center"/>
              <w:rPr>
                <w:rFonts w:hint="eastAsia" w:ascii="宋体" w:hAnsi="宋体" w:eastAsia="宋体" w:cs="Times New Roman"/>
                <w:color w:val="000000"/>
                <w:kern w:val="2"/>
                <w:sz w:val="21"/>
                <w:szCs w:val="21"/>
                <w:lang w:val="en-US" w:eastAsia="zh-CN" w:bidi="ar-SA"/>
              </w:rPr>
            </w:pPr>
            <w:r>
              <w:rPr>
                <w:rFonts w:hint="eastAsia" w:ascii="宋体" w:hAnsi="宋体"/>
                <w:color w:val="000000"/>
                <w:sz w:val="21"/>
                <w:szCs w:val="21"/>
              </w:rPr>
              <w:t>38</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5812B1">
            <w:pPr>
              <w:spacing w:beforeLines="0" w:afterLines="0"/>
              <w:jc w:val="center"/>
              <w:rPr>
                <w:rFonts w:hint="eastAsia" w:ascii="宋体" w:hAnsi="宋体" w:eastAsia="宋体" w:cs="Times New Roman"/>
                <w:color w:val="000000"/>
                <w:kern w:val="2"/>
                <w:sz w:val="21"/>
                <w:szCs w:val="21"/>
                <w:lang w:val="en-US" w:eastAsia="zh-CN" w:bidi="ar-SA"/>
              </w:rPr>
            </w:pPr>
            <w:r>
              <w:rPr>
                <w:rFonts w:hint="eastAsia" w:ascii="宋体" w:hAnsi="宋体"/>
                <w:color w:val="000000"/>
                <w:sz w:val="21"/>
                <w:szCs w:val="21"/>
              </w:rPr>
              <w:t>绞肉机</w:t>
            </w:r>
          </w:p>
        </w:tc>
        <w:tc>
          <w:tcPr>
            <w:tcW w:w="10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CB4893">
            <w:pPr>
              <w:spacing w:beforeLines="0" w:afterLines="0"/>
              <w:jc w:val="center"/>
              <w:rPr>
                <w:rFonts w:hint="eastAsia" w:ascii="宋体" w:hAnsi="宋体" w:eastAsia="宋体" w:cs="Times New Roman"/>
                <w:color w:val="000000"/>
                <w:kern w:val="2"/>
                <w:sz w:val="21"/>
                <w:szCs w:val="21"/>
                <w:lang w:val="en-US" w:eastAsia="zh-CN" w:bidi="ar-SA"/>
              </w:rPr>
            </w:pPr>
            <w:r>
              <w:rPr>
                <w:rFonts w:hint="eastAsia" w:ascii="宋体" w:hAnsi="宋体"/>
                <w:color w:val="000000"/>
                <w:sz w:val="21"/>
                <w:szCs w:val="21"/>
              </w:rPr>
              <w:t>思远、德尔、奥英斯</w:t>
            </w:r>
          </w:p>
        </w:tc>
        <w:tc>
          <w:tcPr>
            <w:tcW w:w="6804" w:type="dxa"/>
            <w:tcBorders>
              <w:top w:val="single" w:color="000000" w:sz="4" w:space="0"/>
              <w:left w:val="single" w:color="000000" w:sz="4" w:space="0"/>
              <w:bottom w:val="single" w:color="000000" w:sz="4" w:space="0"/>
              <w:right w:val="single" w:color="000000" w:sz="4" w:space="0"/>
            </w:tcBorders>
            <w:shd w:val="clear" w:color="auto" w:fill="auto"/>
            <w:vAlign w:val="top"/>
          </w:tcPr>
          <w:p w14:paraId="5EC31D85">
            <w:pPr>
              <w:spacing w:beforeLines="0" w:afterLines="0"/>
              <w:jc w:val="left"/>
              <w:rPr>
                <w:rFonts w:hint="eastAsia" w:ascii="宋体" w:hAnsi="宋体" w:eastAsia="宋体" w:cs="Times New Roman"/>
                <w:color w:val="000000"/>
                <w:kern w:val="2"/>
                <w:sz w:val="21"/>
                <w:szCs w:val="21"/>
                <w:lang w:val="en-US" w:eastAsia="zh-CN" w:bidi="ar-SA"/>
              </w:rPr>
            </w:pPr>
            <w:r>
              <w:rPr>
                <w:rFonts w:hint="eastAsia" w:ascii="宋体" w:hAnsi="宋体"/>
                <w:color w:val="000000"/>
                <w:sz w:val="21"/>
                <w:szCs w:val="21"/>
              </w:rPr>
              <w:t>绞肉机/3L 非超负荷使用保一年</w:t>
            </w:r>
          </w:p>
        </w:tc>
        <w:tc>
          <w:tcPr>
            <w:tcW w:w="8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B46EE7">
            <w:pPr>
              <w:spacing w:beforeLines="0" w:afterLines="0"/>
              <w:jc w:val="center"/>
              <w:rPr>
                <w:rFonts w:hint="eastAsia" w:ascii="宋体" w:hAnsi="宋体" w:eastAsia="宋体" w:cs="Times New Roman"/>
                <w:color w:val="000000"/>
                <w:kern w:val="2"/>
                <w:sz w:val="21"/>
                <w:szCs w:val="21"/>
                <w:lang w:val="en-US" w:eastAsia="zh-CN" w:bidi="ar-SA"/>
              </w:rPr>
            </w:pPr>
            <w:r>
              <w:rPr>
                <w:rFonts w:hint="eastAsia" w:ascii="宋体" w:hAnsi="宋体"/>
                <w:color w:val="000000"/>
                <w:sz w:val="21"/>
                <w:szCs w:val="21"/>
              </w:rPr>
              <w:t>2</w:t>
            </w:r>
          </w:p>
        </w:tc>
      </w:tr>
      <w:tr w14:paraId="189075D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F88297">
            <w:pPr>
              <w:spacing w:beforeLines="0" w:afterLines="0"/>
              <w:jc w:val="center"/>
              <w:rPr>
                <w:rFonts w:hint="eastAsia" w:ascii="宋体" w:hAnsi="宋体" w:eastAsia="宋体" w:cs="Times New Roman"/>
                <w:color w:val="000000"/>
                <w:kern w:val="2"/>
                <w:sz w:val="21"/>
                <w:szCs w:val="21"/>
                <w:lang w:val="en-US" w:eastAsia="zh-CN" w:bidi="ar-SA"/>
              </w:rPr>
            </w:pPr>
            <w:r>
              <w:rPr>
                <w:rFonts w:hint="eastAsia" w:ascii="宋体" w:hAnsi="宋体"/>
                <w:color w:val="000000"/>
                <w:sz w:val="21"/>
                <w:szCs w:val="21"/>
              </w:rPr>
              <w:t>39</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EDD86C">
            <w:pPr>
              <w:spacing w:beforeLines="0" w:afterLines="0"/>
              <w:jc w:val="center"/>
              <w:rPr>
                <w:rFonts w:hint="eastAsia" w:ascii="宋体" w:hAnsi="宋体" w:eastAsia="宋体" w:cs="Times New Roman"/>
                <w:color w:val="000000"/>
                <w:kern w:val="2"/>
                <w:sz w:val="21"/>
                <w:szCs w:val="21"/>
                <w:lang w:val="en-US" w:eastAsia="zh-CN" w:bidi="ar-SA"/>
              </w:rPr>
            </w:pPr>
            <w:r>
              <w:rPr>
                <w:rFonts w:hint="eastAsia" w:ascii="宋体" w:hAnsi="宋体"/>
                <w:color w:val="000000"/>
                <w:sz w:val="21"/>
                <w:szCs w:val="21"/>
              </w:rPr>
              <w:t>洗菜盘</w:t>
            </w:r>
          </w:p>
        </w:tc>
        <w:tc>
          <w:tcPr>
            <w:tcW w:w="10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848B68">
            <w:pPr>
              <w:spacing w:beforeLines="0" w:afterLines="0"/>
              <w:jc w:val="center"/>
              <w:rPr>
                <w:rFonts w:hint="eastAsia" w:ascii="宋体" w:hAnsi="宋体" w:eastAsia="宋体" w:cs="Times New Roman"/>
                <w:color w:val="000000"/>
                <w:kern w:val="2"/>
                <w:sz w:val="21"/>
                <w:szCs w:val="21"/>
                <w:lang w:val="en-US" w:eastAsia="zh-CN" w:bidi="ar-SA"/>
              </w:rPr>
            </w:pPr>
            <w:r>
              <w:rPr>
                <w:rFonts w:hint="eastAsia" w:ascii="宋体" w:hAnsi="宋体"/>
                <w:color w:val="000000"/>
                <w:sz w:val="21"/>
                <w:szCs w:val="21"/>
              </w:rPr>
              <w:t>柠檬猫、宏利、天虹</w:t>
            </w:r>
          </w:p>
        </w:tc>
        <w:tc>
          <w:tcPr>
            <w:tcW w:w="6804" w:type="dxa"/>
            <w:tcBorders>
              <w:top w:val="single" w:color="000000" w:sz="4" w:space="0"/>
              <w:left w:val="single" w:color="000000" w:sz="4" w:space="0"/>
              <w:bottom w:val="single" w:color="000000" w:sz="4" w:space="0"/>
              <w:right w:val="single" w:color="000000" w:sz="4" w:space="0"/>
            </w:tcBorders>
            <w:shd w:val="clear" w:color="auto" w:fill="auto"/>
            <w:vAlign w:val="top"/>
          </w:tcPr>
          <w:p w14:paraId="16F5F479">
            <w:pPr>
              <w:spacing w:beforeLines="0" w:afterLines="0"/>
              <w:jc w:val="left"/>
              <w:rPr>
                <w:rFonts w:hint="eastAsia" w:ascii="宋体" w:hAnsi="宋体" w:eastAsia="宋体" w:cs="Times New Roman"/>
                <w:color w:val="000000"/>
                <w:kern w:val="2"/>
                <w:sz w:val="21"/>
                <w:szCs w:val="21"/>
                <w:lang w:val="en-US" w:eastAsia="zh-CN" w:bidi="ar-SA"/>
              </w:rPr>
            </w:pPr>
            <w:r>
              <w:rPr>
                <w:rFonts w:hint="eastAsia" w:ascii="宋体" w:hAnsi="宋体"/>
                <w:color w:val="000000"/>
                <w:sz w:val="21"/>
                <w:szCs w:val="21"/>
              </w:rPr>
              <w:t>洗菜盘(304不锈钢)/32cm 1.2厚</w:t>
            </w:r>
          </w:p>
        </w:tc>
        <w:tc>
          <w:tcPr>
            <w:tcW w:w="8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D9A275">
            <w:pPr>
              <w:spacing w:beforeLines="0" w:afterLines="0"/>
              <w:jc w:val="center"/>
              <w:rPr>
                <w:rFonts w:hint="eastAsia" w:ascii="宋体" w:hAnsi="宋体" w:eastAsia="宋体" w:cs="Times New Roman"/>
                <w:color w:val="000000"/>
                <w:kern w:val="2"/>
                <w:sz w:val="21"/>
                <w:szCs w:val="21"/>
                <w:lang w:val="en-US" w:eastAsia="zh-CN" w:bidi="ar-SA"/>
              </w:rPr>
            </w:pPr>
            <w:r>
              <w:rPr>
                <w:rFonts w:hint="eastAsia" w:ascii="宋体" w:hAnsi="宋体"/>
                <w:color w:val="000000"/>
                <w:sz w:val="21"/>
                <w:szCs w:val="21"/>
              </w:rPr>
              <w:t>10</w:t>
            </w:r>
          </w:p>
        </w:tc>
      </w:tr>
      <w:tr w14:paraId="34A992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994D8C">
            <w:pPr>
              <w:spacing w:beforeLines="0" w:afterLines="0"/>
              <w:jc w:val="center"/>
              <w:rPr>
                <w:rFonts w:hint="eastAsia" w:ascii="宋体" w:hAnsi="宋体" w:eastAsia="宋体" w:cs="Times New Roman"/>
                <w:color w:val="000000"/>
                <w:kern w:val="2"/>
                <w:sz w:val="21"/>
                <w:szCs w:val="21"/>
                <w:lang w:val="en-US" w:eastAsia="zh-CN" w:bidi="ar-SA"/>
              </w:rPr>
            </w:pPr>
            <w:r>
              <w:rPr>
                <w:rFonts w:hint="eastAsia" w:ascii="宋体" w:hAnsi="宋体"/>
                <w:color w:val="000000"/>
                <w:sz w:val="21"/>
                <w:szCs w:val="21"/>
              </w:rPr>
              <w:t>40</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0CF868">
            <w:pPr>
              <w:spacing w:beforeLines="0" w:afterLines="0"/>
              <w:jc w:val="center"/>
              <w:rPr>
                <w:rFonts w:hint="eastAsia" w:ascii="宋体" w:hAnsi="宋体" w:eastAsia="宋体" w:cs="Times New Roman"/>
                <w:color w:val="000000"/>
                <w:kern w:val="2"/>
                <w:sz w:val="21"/>
                <w:szCs w:val="21"/>
                <w:lang w:val="en-US" w:eastAsia="zh-CN" w:bidi="ar-SA"/>
              </w:rPr>
            </w:pPr>
            <w:r>
              <w:rPr>
                <w:rFonts w:hint="eastAsia" w:ascii="宋体" w:hAnsi="宋体"/>
                <w:color w:val="000000"/>
                <w:sz w:val="21"/>
                <w:szCs w:val="21"/>
              </w:rPr>
              <w:t>汤锅(</w:t>
            </w:r>
          </w:p>
        </w:tc>
        <w:tc>
          <w:tcPr>
            <w:tcW w:w="10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D174DF">
            <w:pPr>
              <w:spacing w:beforeLines="0" w:afterLines="0"/>
              <w:jc w:val="center"/>
              <w:rPr>
                <w:rFonts w:hint="eastAsia" w:ascii="宋体" w:hAnsi="宋体" w:eastAsia="宋体" w:cs="Times New Roman"/>
                <w:color w:val="000000"/>
                <w:kern w:val="2"/>
                <w:sz w:val="21"/>
                <w:szCs w:val="21"/>
                <w:lang w:val="en-US" w:eastAsia="zh-CN" w:bidi="ar-SA"/>
              </w:rPr>
            </w:pPr>
            <w:r>
              <w:rPr>
                <w:rFonts w:hint="eastAsia" w:ascii="宋体" w:hAnsi="宋体"/>
                <w:color w:val="000000"/>
                <w:sz w:val="21"/>
                <w:szCs w:val="21"/>
              </w:rPr>
              <w:t>柠檬猫、宏利、天虹</w:t>
            </w:r>
          </w:p>
        </w:tc>
        <w:tc>
          <w:tcPr>
            <w:tcW w:w="6804" w:type="dxa"/>
            <w:tcBorders>
              <w:top w:val="single" w:color="000000" w:sz="4" w:space="0"/>
              <w:left w:val="single" w:color="000000" w:sz="4" w:space="0"/>
              <w:bottom w:val="single" w:color="000000" w:sz="4" w:space="0"/>
              <w:right w:val="single" w:color="000000" w:sz="4" w:space="0"/>
            </w:tcBorders>
            <w:shd w:val="clear" w:color="auto" w:fill="auto"/>
            <w:vAlign w:val="top"/>
          </w:tcPr>
          <w:p w14:paraId="7F53CBD5">
            <w:pPr>
              <w:spacing w:beforeLines="0" w:afterLines="0"/>
              <w:jc w:val="left"/>
              <w:rPr>
                <w:rFonts w:hint="eastAsia" w:ascii="宋体" w:hAnsi="宋体" w:eastAsia="宋体" w:cs="Times New Roman"/>
                <w:color w:val="000000"/>
                <w:kern w:val="2"/>
                <w:sz w:val="21"/>
                <w:szCs w:val="21"/>
                <w:lang w:val="en-US" w:eastAsia="zh-CN" w:bidi="ar-SA"/>
              </w:rPr>
            </w:pPr>
            <w:r>
              <w:rPr>
                <w:rFonts w:hint="eastAsia" w:ascii="宋体" w:hAnsi="宋体"/>
                <w:color w:val="000000"/>
                <w:sz w:val="21"/>
                <w:szCs w:val="21"/>
              </w:rPr>
              <w:t>汤锅(304不锈钢)/26cm</w:t>
            </w:r>
          </w:p>
        </w:tc>
        <w:tc>
          <w:tcPr>
            <w:tcW w:w="8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5F3952">
            <w:pPr>
              <w:spacing w:beforeLines="0" w:afterLines="0"/>
              <w:jc w:val="center"/>
              <w:rPr>
                <w:rFonts w:hint="eastAsia" w:ascii="宋体" w:hAnsi="宋体" w:eastAsia="宋体" w:cs="Times New Roman"/>
                <w:color w:val="000000"/>
                <w:kern w:val="2"/>
                <w:sz w:val="21"/>
                <w:szCs w:val="21"/>
                <w:lang w:val="en-US" w:eastAsia="zh-CN" w:bidi="ar-SA"/>
              </w:rPr>
            </w:pPr>
            <w:r>
              <w:rPr>
                <w:rFonts w:hint="eastAsia" w:ascii="宋体" w:hAnsi="宋体"/>
                <w:color w:val="000000"/>
                <w:sz w:val="21"/>
                <w:szCs w:val="21"/>
              </w:rPr>
              <w:t>5</w:t>
            </w:r>
          </w:p>
        </w:tc>
      </w:tr>
      <w:tr w14:paraId="33A2B49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FC1B12">
            <w:pPr>
              <w:spacing w:beforeLines="0" w:afterLines="0"/>
              <w:jc w:val="center"/>
              <w:rPr>
                <w:rFonts w:hint="eastAsia" w:ascii="宋体" w:hAnsi="宋体" w:eastAsia="宋体" w:cs="Times New Roman"/>
                <w:color w:val="000000"/>
                <w:kern w:val="2"/>
                <w:sz w:val="21"/>
                <w:szCs w:val="21"/>
                <w:lang w:val="en-US" w:eastAsia="zh-CN" w:bidi="ar-SA"/>
              </w:rPr>
            </w:pPr>
            <w:r>
              <w:rPr>
                <w:rFonts w:hint="eastAsia" w:ascii="宋体" w:hAnsi="宋体"/>
                <w:color w:val="000000"/>
                <w:sz w:val="21"/>
                <w:szCs w:val="21"/>
              </w:rPr>
              <w:t>41</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91E1C3">
            <w:pPr>
              <w:spacing w:beforeLines="0" w:afterLines="0"/>
              <w:jc w:val="center"/>
              <w:rPr>
                <w:rFonts w:hint="eastAsia" w:ascii="宋体" w:hAnsi="宋体" w:eastAsia="宋体" w:cs="Times New Roman"/>
                <w:color w:val="000000"/>
                <w:kern w:val="2"/>
                <w:sz w:val="21"/>
                <w:szCs w:val="21"/>
                <w:lang w:val="en-US" w:eastAsia="zh-CN" w:bidi="ar-SA"/>
              </w:rPr>
            </w:pPr>
            <w:r>
              <w:rPr>
                <w:rFonts w:hint="eastAsia" w:ascii="宋体" w:hAnsi="宋体"/>
                <w:color w:val="000000"/>
                <w:sz w:val="21"/>
                <w:szCs w:val="21"/>
              </w:rPr>
              <w:t>菜碟</w:t>
            </w:r>
          </w:p>
        </w:tc>
        <w:tc>
          <w:tcPr>
            <w:tcW w:w="10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CF1676">
            <w:pPr>
              <w:spacing w:beforeLines="0" w:afterLines="0"/>
              <w:jc w:val="center"/>
              <w:rPr>
                <w:rFonts w:hint="eastAsia" w:ascii="宋体" w:hAnsi="宋体" w:eastAsia="宋体" w:cs="Times New Roman"/>
                <w:color w:val="000000"/>
                <w:kern w:val="2"/>
                <w:sz w:val="21"/>
                <w:szCs w:val="21"/>
                <w:lang w:val="en-US" w:eastAsia="zh-CN" w:bidi="ar-SA"/>
              </w:rPr>
            </w:pPr>
            <w:r>
              <w:rPr>
                <w:rFonts w:hint="eastAsia" w:ascii="宋体" w:hAnsi="宋体"/>
                <w:color w:val="000000"/>
                <w:sz w:val="21"/>
                <w:szCs w:val="21"/>
              </w:rPr>
              <w:t>柠檬猫、宏利、天虹</w:t>
            </w:r>
          </w:p>
        </w:tc>
        <w:tc>
          <w:tcPr>
            <w:tcW w:w="6804" w:type="dxa"/>
            <w:tcBorders>
              <w:top w:val="single" w:color="000000" w:sz="4" w:space="0"/>
              <w:left w:val="single" w:color="000000" w:sz="4" w:space="0"/>
              <w:bottom w:val="single" w:color="000000" w:sz="4" w:space="0"/>
              <w:right w:val="single" w:color="000000" w:sz="4" w:space="0"/>
            </w:tcBorders>
            <w:shd w:val="clear" w:color="auto" w:fill="auto"/>
            <w:vAlign w:val="top"/>
          </w:tcPr>
          <w:p w14:paraId="3EA0FDAD">
            <w:pPr>
              <w:spacing w:beforeLines="0" w:afterLines="0"/>
              <w:jc w:val="left"/>
              <w:rPr>
                <w:rFonts w:hint="eastAsia" w:ascii="宋体" w:hAnsi="宋体" w:eastAsia="宋体" w:cs="Times New Roman"/>
                <w:color w:val="000000"/>
                <w:kern w:val="2"/>
                <w:sz w:val="21"/>
                <w:szCs w:val="21"/>
                <w:lang w:val="en-US" w:eastAsia="zh-CN" w:bidi="ar-SA"/>
              </w:rPr>
            </w:pPr>
            <w:r>
              <w:rPr>
                <w:rFonts w:hint="eastAsia" w:ascii="宋体" w:hAnsi="宋体"/>
                <w:color w:val="000000"/>
                <w:sz w:val="21"/>
                <w:szCs w:val="21"/>
              </w:rPr>
              <w:t>菜碟(304不锈钢)/24cm</w:t>
            </w:r>
          </w:p>
        </w:tc>
        <w:tc>
          <w:tcPr>
            <w:tcW w:w="8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80B8E9">
            <w:pPr>
              <w:spacing w:beforeLines="0" w:afterLines="0"/>
              <w:jc w:val="center"/>
              <w:rPr>
                <w:rFonts w:hint="eastAsia" w:ascii="宋体" w:hAnsi="宋体" w:eastAsia="宋体" w:cs="Times New Roman"/>
                <w:color w:val="000000"/>
                <w:kern w:val="2"/>
                <w:sz w:val="21"/>
                <w:szCs w:val="21"/>
                <w:lang w:val="en-US" w:eastAsia="zh-CN" w:bidi="ar-SA"/>
              </w:rPr>
            </w:pPr>
            <w:r>
              <w:rPr>
                <w:rFonts w:hint="eastAsia" w:ascii="宋体" w:hAnsi="宋体"/>
                <w:color w:val="000000"/>
                <w:sz w:val="21"/>
                <w:szCs w:val="21"/>
              </w:rPr>
              <w:t>20</w:t>
            </w:r>
          </w:p>
        </w:tc>
      </w:tr>
      <w:tr w14:paraId="2F24F34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685164">
            <w:pPr>
              <w:spacing w:beforeLines="0" w:afterLines="0"/>
              <w:jc w:val="center"/>
              <w:rPr>
                <w:rFonts w:hint="eastAsia" w:ascii="宋体" w:hAnsi="宋体" w:eastAsia="宋体" w:cs="Times New Roman"/>
                <w:color w:val="000000"/>
                <w:kern w:val="2"/>
                <w:sz w:val="21"/>
                <w:szCs w:val="21"/>
                <w:lang w:val="en-US" w:eastAsia="zh-CN" w:bidi="ar-SA"/>
              </w:rPr>
            </w:pPr>
            <w:r>
              <w:rPr>
                <w:rFonts w:hint="eastAsia" w:ascii="宋体" w:hAnsi="宋体"/>
                <w:color w:val="000000"/>
                <w:sz w:val="21"/>
                <w:szCs w:val="21"/>
              </w:rPr>
              <w:t>42</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DFADE8">
            <w:pPr>
              <w:spacing w:beforeLines="0" w:afterLines="0"/>
              <w:jc w:val="center"/>
              <w:rPr>
                <w:rFonts w:hint="eastAsia" w:ascii="宋体" w:hAnsi="宋体" w:eastAsia="宋体" w:cs="Times New Roman"/>
                <w:color w:val="000000"/>
                <w:kern w:val="2"/>
                <w:sz w:val="21"/>
                <w:szCs w:val="21"/>
                <w:lang w:val="en-US" w:eastAsia="zh-CN" w:bidi="ar-SA"/>
              </w:rPr>
            </w:pPr>
            <w:r>
              <w:rPr>
                <w:rFonts w:hint="eastAsia" w:ascii="宋体" w:hAnsi="宋体"/>
                <w:color w:val="000000"/>
                <w:sz w:val="21"/>
                <w:szCs w:val="21"/>
              </w:rPr>
              <w:t>汤勺</w:t>
            </w:r>
          </w:p>
        </w:tc>
        <w:tc>
          <w:tcPr>
            <w:tcW w:w="10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A50341">
            <w:pPr>
              <w:spacing w:beforeLines="0" w:afterLines="0"/>
              <w:jc w:val="center"/>
              <w:rPr>
                <w:rFonts w:hint="eastAsia" w:ascii="宋体" w:hAnsi="宋体" w:eastAsia="宋体" w:cs="Times New Roman"/>
                <w:color w:val="000000"/>
                <w:kern w:val="2"/>
                <w:sz w:val="21"/>
                <w:szCs w:val="21"/>
                <w:lang w:val="en-US" w:eastAsia="zh-CN" w:bidi="ar-SA"/>
              </w:rPr>
            </w:pPr>
            <w:r>
              <w:rPr>
                <w:rFonts w:hint="eastAsia" w:ascii="宋体" w:hAnsi="宋体"/>
                <w:color w:val="000000"/>
                <w:sz w:val="21"/>
                <w:szCs w:val="21"/>
              </w:rPr>
              <w:t>柠檬猫、宏利、天虹</w:t>
            </w:r>
          </w:p>
        </w:tc>
        <w:tc>
          <w:tcPr>
            <w:tcW w:w="6804" w:type="dxa"/>
            <w:tcBorders>
              <w:top w:val="single" w:color="000000" w:sz="4" w:space="0"/>
              <w:left w:val="single" w:color="000000" w:sz="4" w:space="0"/>
              <w:bottom w:val="single" w:color="000000" w:sz="4" w:space="0"/>
              <w:right w:val="single" w:color="000000" w:sz="4" w:space="0"/>
            </w:tcBorders>
            <w:shd w:val="clear" w:color="auto" w:fill="auto"/>
            <w:vAlign w:val="top"/>
          </w:tcPr>
          <w:p w14:paraId="78E42895">
            <w:pPr>
              <w:spacing w:beforeLines="0" w:afterLines="0"/>
              <w:jc w:val="left"/>
              <w:rPr>
                <w:rFonts w:hint="eastAsia" w:ascii="宋体" w:hAnsi="宋体" w:eastAsia="宋体" w:cs="Times New Roman"/>
                <w:color w:val="000000"/>
                <w:kern w:val="2"/>
                <w:sz w:val="21"/>
                <w:szCs w:val="21"/>
                <w:lang w:val="en-US" w:eastAsia="zh-CN" w:bidi="ar-SA"/>
              </w:rPr>
            </w:pPr>
            <w:r>
              <w:rPr>
                <w:rFonts w:hint="eastAsia" w:ascii="宋体" w:hAnsi="宋体"/>
                <w:color w:val="000000"/>
                <w:sz w:val="21"/>
                <w:szCs w:val="21"/>
              </w:rPr>
              <w:t>汤勺/25.5*7.5cm 304#</w:t>
            </w:r>
          </w:p>
        </w:tc>
        <w:tc>
          <w:tcPr>
            <w:tcW w:w="8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988729">
            <w:pPr>
              <w:spacing w:beforeLines="0" w:afterLines="0"/>
              <w:jc w:val="center"/>
              <w:rPr>
                <w:rFonts w:hint="eastAsia" w:ascii="宋体" w:hAnsi="宋体" w:eastAsia="宋体" w:cs="Times New Roman"/>
                <w:color w:val="000000"/>
                <w:kern w:val="2"/>
                <w:sz w:val="21"/>
                <w:szCs w:val="21"/>
                <w:lang w:val="en-US" w:eastAsia="zh-CN" w:bidi="ar-SA"/>
              </w:rPr>
            </w:pPr>
            <w:r>
              <w:rPr>
                <w:rFonts w:hint="eastAsia" w:ascii="宋体" w:hAnsi="宋体"/>
                <w:color w:val="000000"/>
                <w:sz w:val="21"/>
                <w:szCs w:val="21"/>
              </w:rPr>
              <w:t>10</w:t>
            </w:r>
          </w:p>
        </w:tc>
      </w:tr>
      <w:tr w14:paraId="1B7208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CF4B08">
            <w:pPr>
              <w:spacing w:beforeLines="0" w:afterLines="0"/>
              <w:jc w:val="center"/>
              <w:rPr>
                <w:rFonts w:hint="eastAsia" w:ascii="宋体" w:hAnsi="宋体" w:eastAsia="宋体" w:cs="Times New Roman"/>
                <w:color w:val="000000"/>
                <w:kern w:val="2"/>
                <w:sz w:val="21"/>
                <w:szCs w:val="21"/>
                <w:lang w:val="en-US" w:eastAsia="zh-CN" w:bidi="ar-SA"/>
              </w:rPr>
            </w:pPr>
            <w:r>
              <w:rPr>
                <w:rFonts w:hint="eastAsia" w:ascii="宋体" w:hAnsi="宋体"/>
                <w:color w:val="000000"/>
                <w:sz w:val="21"/>
                <w:szCs w:val="21"/>
              </w:rPr>
              <w:t>43</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0ADF68">
            <w:pPr>
              <w:spacing w:beforeLines="0" w:afterLines="0"/>
              <w:jc w:val="center"/>
              <w:rPr>
                <w:rFonts w:hint="eastAsia" w:ascii="宋体" w:hAnsi="宋体" w:eastAsia="宋体" w:cs="Times New Roman"/>
                <w:color w:val="000000"/>
                <w:kern w:val="2"/>
                <w:sz w:val="21"/>
                <w:szCs w:val="21"/>
                <w:lang w:val="en-US" w:eastAsia="zh-CN" w:bidi="ar-SA"/>
              </w:rPr>
            </w:pPr>
            <w:r>
              <w:rPr>
                <w:rFonts w:hint="eastAsia" w:ascii="宋体" w:hAnsi="宋体"/>
                <w:color w:val="000000"/>
                <w:sz w:val="21"/>
                <w:szCs w:val="21"/>
              </w:rPr>
              <w:t>油壶</w:t>
            </w:r>
          </w:p>
        </w:tc>
        <w:tc>
          <w:tcPr>
            <w:tcW w:w="10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68790C">
            <w:pPr>
              <w:spacing w:beforeLines="0" w:afterLines="0"/>
              <w:jc w:val="center"/>
              <w:rPr>
                <w:rFonts w:hint="eastAsia" w:ascii="宋体" w:hAnsi="宋体" w:eastAsia="宋体" w:cs="Times New Roman"/>
                <w:color w:val="000000"/>
                <w:kern w:val="2"/>
                <w:sz w:val="21"/>
                <w:szCs w:val="21"/>
                <w:lang w:val="en-US" w:eastAsia="zh-CN" w:bidi="ar-SA"/>
              </w:rPr>
            </w:pPr>
            <w:r>
              <w:rPr>
                <w:rFonts w:hint="eastAsia" w:ascii="宋体" w:hAnsi="宋体"/>
                <w:color w:val="000000"/>
                <w:sz w:val="21"/>
                <w:szCs w:val="21"/>
              </w:rPr>
              <w:t>柠檬猫、宏利、天虹</w:t>
            </w:r>
          </w:p>
        </w:tc>
        <w:tc>
          <w:tcPr>
            <w:tcW w:w="6804" w:type="dxa"/>
            <w:tcBorders>
              <w:top w:val="single" w:color="000000" w:sz="4" w:space="0"/>
              <w:left w:val="single" w:color="000000" w:sz="4" w:space="0"/>
              <w:bottom w:val="single" w:color="000000" w:sz="4" w:space="0"/>
              <w:right w:val="single" w:color="000000" w:sz="4" w:space="0"/>
            </w:tcBorders>
            <w:shd w:val="clear" w:color="auto" w:fill="auto"/>
            <w:vAlign w:val="top"/>
          </w:tcPr>
          <w:p w14:paraId="131DD925">
            <w:pPr>
              <w:spacing w:beforeLines="0" w:afterLines="0"/>
              <w:jc w:val="left"/>
              <w:rPr>
                <w:rFonts w:hint="eastAsia" w:ascii="宋体" w:hAnsi="宋体" w:eastAsia="宋体" w:cs="Times New Roman"/>
                <w:color w:val="000000"/>
                <w:kern w:val="2"/>
                <w:sz w:val="21"/>
                <w:szCs w:val="21"/>
                <w:lang w:val="en-US" w:eastAsia="zh-CN" w:bidi="ar-SA"/>
              </w:rPr>
            </w:pPr>
            <w:r>
              <w:rPr>
                <w:rFonts w:hint="eastAsia" w:ascii="宋体" w:hAnsi="宋体"/>
                <w:color w:val="000000"/>
                <w:sz w:val="21"/>
                <w:szCs w:val="21"/>
              </w:rPr>
              <w:t>油壶(不锈钢)500ML</w:t>
            </w:r>
          </w:p>
        </w:tc>
        <w:tc>
          <w:tcPr>
            <w:tcW w:w="8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8D1092">
            <w:pPr>
              <w:spacing w:beforeLines="0" w:afterLines="0"/>
              <w:jc w:val="center"/>
              <w:rPr>
                <w:rFonts w:hint="eastAsia" w:ascii="宋体" w:hAnsi="宋体" w:eastAsia="宋体" w:cs="Times New Roman"/>
                <w:color w:val="000000"/>
                <w:kern w:val="2"/>
                <w:sz w:val="21"/>
                <w:szCs w:val="21"/>
                <w:lang w:val="en-US" w:eastAsia="zh-CN" w:bidi="ar-SA"/>
              </w:rPr>
            </w:pPr>
            <w:r>
              <w:rPr>
                <w:rFonts w:hint="eastAsia" w:ascii="宋体" w:hAnsi="宋体"/>
                <w:color w:val="000000"/>
                <w:sz w:val="21"/>
                <w:szCs w:val="21"/>
              </w:rPr>
              <w:t>10</w:t>
            </w:r>
          </w:p>
        </w:tc>
      </w:tr>
      <w:tr w14:paraId="11884B2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FA43F4">
            <w:pPr>
              <w:spacing w:beforeLines="0" w:afterLines="0"/>
              <w:jc w:val="center"/>
              <w:rPr>
                <w:rFonts w:hint="eastAsia" w:ascii="宋体" w:hAnsi="宋体" w:eastAsia="宋体" w:cs="Times New Roman"/>
                <w:color w:val="000000"/>
                <w:kern w:val="2"/>
                <w:sz w:val="21"/>
                <w:szCs w:val="21"/>
                <w:lang w:val="en-US" w:eastAsia="zh-CN" w:bidi="ar-SA"/>
              </w:rPr>
            </w:pPr>
            <w:r>
              <w:rPr>
                <w:rFonts w:hint="eastAsia" w:ascii="宋体" w:hAnsi="宋体"/>
                <w:color w:val="000000"/>
                <w:sz w:val="21"/>
                <w:szCs w:val="21"/>
              </w:rPr>
              <w:t>44</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916933">
            <w:pPr>
              <w:spacing w:beforeLines="0" w:afterLines="0"/>
              <w:jc w:val="center"/>
              <w:rPr>
                <w:rFonts w:hint="eastAsia" w:ascii="宋体" w:hAnsi="宋体" w:eastAsia="宋体" w:cs="Times New Roman"/>
                <w:color w:val="000000"/>
                <w:kern w:val="2"/>
                <w:sz w:val="21"/>
                <w:szCs w:val="21"/>
                <w:lang w:val="en-US" w:eastAsia="zh-CN" w:bidi="ar-SA"/>
              </w:rPr>
            </w:pPr>
            <w:r>
              <w:rPr>
                <w:rFonts w:hint="eastAsia" w:ascii="宋体" w:hAnsi="宋体"/>
                <w:color w:val="000000"/>
                <w:sz w:val="21"/>
                <w:szCs w:val="21"/>
              </w:rPr>
              <w:t>肉夹</w:t>
            </w:r>
          </w:p>
        </w:tc>
        <w:tc>
          <w:tcPr>
            <w:tcW w:w="10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F1ABF9">
            <w:pPr>
              <w:spacing w:beforeLines="0" w:afterLines="0"/>
              <w:jc w:val="center"/>
              <w:rPr>
                <w:rFonts w:hint="eastAsia" w:ascii="宋体" w:hAnsi="宋体" w:eastAsia="宋体" w:cs="Times New Roman"/>
                <w:color w:val="000000"/>
                <w:kern w:val="2"/>
                <w:sz w:val="21"/>
                <w:szCs w:val="21"/>
                <w:lang w:val="en-US" w:eastAsia="zh-CN" w:bidi="ar-SA"/>
              </w:rPr>
            </w:pPr>
            <w:r>
              <w:rPr>
                <w:rFonts w:hint="eastAsia" w:ascii="宋体" w:hAnsi="宋体"/>
                <w:color w:val="000000"/>
                <w:sz w:val="21"/>
                <w:szCs w:val="21"/>
              </w:rPr>
              <w:t>柠檬猫、宏利、天虹</w:t>
            </w:r>
          </w:p>
        </w:tc>
        <w:tc>
          <w:tcPr>
            <w:tcW w:w="6804" w:type="dxa"/>
            <w:tcBorders>
              <w:top w:val="single" w:color="000000" w:sz="4" w:space="0"/>
              <w:left w:val="single" w:color="000000" w:sz="4" w:space="0"/>
              <w:bottom w:val="single" w:color="000000" w:sz="4" w:space="0"/>
              <w:right w:val="single" w:color="000000" w:sz="4" w:space="0"/>
            </w:tcBorders>
            <w:shd w:val="clear" w:color="auto" w:fill="auto"/>
            <w:vAlign w:val="top"/>
          </w:tcPr>
          <w:p w14:paraId="24F51320">
            <w:pPr>
              <w:spacing w:beforeLines="0" w:afterLines="0"/>
              <w:jc w:val="left"/>
              <w:rPr>
                <w:rFonts w:hint="eastAsia" w:ascii="宋体" w:hAnsi="宋体" w:eastAsia="宋体" w:cs="Times New Roman"/>
                <w:color w:val="000000"/>
                <w:kern w:val="2"/>
                <w:sz w:val="21"/>
                <w:szCs w:val="21"/>
                <w:lang w:val="en-US" w:eastAsia="zh-CN" w:bidi="ar-SA"/>
              </w:rPr>
            </w:pPr>
            <w:r>
              <w:rPr>
                <w:rFonts w:hint="eastAsia" w:ascii="宋体" w:hAnsi="宋体"/>
                <w:color w:val="000000"/>
                <w:sz w:val="21"/>
                <w:szCs w:val="21"/>
              </w:rPr>
              <w:t>肉夹(不锈钢)35cm</w:t>
            </w:r>
          </w:p>
        </w:tc>
        <w:tc>
          <w:tcPr>
            <w:tcW w:w="8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3F41D4">
            <w:pPr>
              <w:spacing w:beforeLines="0" w:afterLines="0"/>
              <w:jc w:val="center"/>
              <w:rPr>
                <w:rFonts w:hint="eastAsia" w:ascii="宋体" w:hAnsi="宋体" w:eastAsia="宋体" w:cs="Times New Roman"/>
                <w:color w:val="000000"/>
                <w:kern w:val="2"/>
                <w:sz w:val="21"/>
                <w:szCs w:val="21"/>
                <w:lang w:val="en-US" w:eastAsia="zh-CN" w:bidi="ar-SA"/>
              </w:rPr>
            </w:pPr>
            <w:r>
              <w:rPr>
                <w:rFonts w:hint="eastAsia" w:ascii="宋体" w:hAnsi="宋体"/>
                <w:color w:val="000000"/>
                <w:sz w:val="21"/>
                <w:szCs w:val="21"/>
              </w:rPr>
              <w:t>6</w:t>
            </w:r>
          </w:p>
        </w:tc>
      </w:tr>
      <w:tr w14:paraId="0E61D11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95363B">
            <w:pPr>
              <w:spacing w:beforeLines="0" w:afterLines="0"/>
              <w:jc w:val="center"/>
              <w:rPr>
                <w:rFonts w:hint="eastAsia" w:ascii="宋体" w:hAnsi="宋体" w:eastAsia="宋体" w:cs="Times New Roman"/>
                <w:color w:val="000000"/>
                <w:kern w:val="2"/>
                <w:sz w:val="21"/>
                <w:szCs w:val="21"/>
                <w:lang w:val="en-US" w:eastAsia="zh-CN" w:bidi="ar-SA"/>
              </w:rPr>
            </w:pPr>
            <w:r>
              <w:rPr>
                <w:rFonts w:hint="eastAsia" w:ascii="宋体" w:hAnsi="宋体"/>
                <w:color w:val="000000"/>
                <w:sz w:val="21"/>
                <w:szCs w:val="21"/>
              </w:rPr>
              <w:t>45</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92058C">
            <w:pPr>
              <w:spacing w:beforeLines="0" w:afterLines="0"/>
              <w:jc w:val="center"/>
              <w:rPr>
                <w:rFonts w:hint="eastAsia" w:ascii="宋体" w:hAnsi="宋体" w:eastAsia="宋体" w:cs="Times New Roman"/>
                <w:color w:val="000000"/>
                <w:kern w:val="2"/>
                <w:sz w:val="21"/>
                <w:szCs w:val="21"/>
                <w:lang w:val="en-US" w:eastAsia="zh-CN" w:bidi="ar-SA"/>
              </w:rPr>
            </w:pPr>
            <w:r>
              <w:rPr>
                <w:rFonts w:hint="eastAsia" w:ascii="宋体" w:hAnsi="宋体"/>
                <w:color w:val="000000"/>
                <w:sz w:val="21"/>
                <w:szCs w:val="21"/>
              </w:rPr>
              <w:t>木铲</w:t>
            </w:r>
          </w:p>
        </w:tc>
        <w:tc>
          <w:tcPr>
            <w:tcW w:w="10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DC51BB">
            <w:pPr>
              <w:spacing w:beforeLines="0" w:afterLines="0"/>
              <w:jc w:val="center"/>
              <w:rPr>
                <w:rFonts w:hint="eastAsia" w:ascii="宋体" w:hAnsi="宋体" w:eastAsia="宋体" w:cs="Times New Roman"/>
                <w:color w:val="000000"/>
                <w:kern w:val="2"/>
                <w:sz w:val="21"/>
                <w:szCs w:val="21"/>
                <w:lang w:val="en-US" w:eastAsia="zh-CN" w:bidi="ar-SA"/>
              </w:rPr>
            </w:pPr>
            <w:r>
              <w:rPr>
                <w:rFonts w:hint="eastAsia" w:ascii="宋体" w:hAnsi="宋体"/>
                <w:color w:val="000000"/>
                <w:sz w:val="21"/>
                <w:szCs w:val="21"/>
              </w:rPr>
              <w:t>法焙客、三能、麦仕嘉</w:t>
            </w:r>
          </w:p>
        </w:tc>
        <w:tc>
          <w:tcPr>
            <w:tcW w:w="6804" w:type="dxa"/>
            <w:tcBorders>
              <w:top w:val="single" w:color="000000" w:sz="4" w:space="0"/>
              <w:left w:val="single" w:color="000000" w:sz="4" w:space="0"/>
              <w:bottom w:val="single" w:color="000000" w:sz="4" w:space="0"/>
              <w:right w:val="single" w:color="000000" w:sz="4" w:space="0"/>
            </w:tcBorders>
            <w:shd w:val="clear" w:color="auto" w:fill="auto"/>
            <w:vAlign w:val="top"/>
          </w:tcPr>
          <w:p w14:paraId="2D36B1C2">
            <w:pPr>
              <w:spacing w:beforeLines="0" w:afterLines="0"/>
              <w:jc w:val="left"/>
              <w:rPr>
                <w:rFonts w:hint="eastAsia" w:ascii="宋体" w:hAnsi="宋体" w:eastAsia="宋体" w:cs="Times New Roman"/>
                <w:color w:val="000000"/>
                <w:kern w:val="2"/>
                <w:sz w:val="21"/>
                <w:szCs w:val="21"/>
                <w:lang w:val="en-US" w:eastAsia="zh-CN" w:bidi="ar-SA"/>
              </w:rPr>
            </w:pPr>
            <w:r>
              <w:rPr>
                <w:rFonts w:hint="eastAsia" w:ascii="宋体" w:hAnsi="宋体"/>
                <w:color w:val="000000"/>
                <w:sz w:val="21"/>
                <w:szCs w:val="21"/>
              </w:rPr>
              <w:t>木铲</w:t>
            </w:r>
          </w:p>
        </w:tc>
        <w:tc>
          <w:tcPr>
            <w:tcW w:w="8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5D920A">
            <w:pPr>
              <w:spacing w:beforeLines="0" w:afterLines="0"/>
              <w:jc w:val="center"/>
              <w:rPr>
                <w:rFonts w:hint="eastAsia" w:ascii="宋体" w:hAnsi="宋体" w:eastAsia="宋体" w:cs="Times New Roman"/>
                <w:color w:val="000000"/>
                <w:kern w:val="2"/>
                <w:sz w:val="21"/>
                <w:szCs w:val="21"/>
                <w:lang w:val="en-US" w:eastAsia="zh-CN" w:bidi="ar-SA"/>
              </w:rPr>
            </w:pPr>
            <w:r>
              <w:rPr>
                <w:rFonts w:hint="eastAsia" w:ascii="宋体" w:hAnsi="宋体"/>
                <w:color w:val="000000"/>
                <w:sz w:val="21"/>
                <w:szCs w:val="21"/>
              </w:rPr>
              <w:t>10</w:t>
            </w:r>
          </w:p>
        </w:tc>
      </w:tr>
      <w:tr w14:paraId="2FB5A7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4D0D08">
            <w:pPr>
              <w:spacing w:beforeLines="0" w:afterLines="0"/>
              <w:jc w:val="center"/>
              <w:rPr>
                <w:rFonts w:hint="eastAsia" w:ascii="宋体" w:hAnsi="宋体" w:eastAsia="宋体" w:cs="Times New Roman"/>
                <w:color w:val="000000"/>
                <w:kern w:val="2"/>
                <w:sz w:val="21"/>
                <w:szCs w:val="21"/>
                <w:lang w:val="en-US" w:eastAsia="zh-CN" w:bidi="ar-SA"/>
              </w:rPr>
            </w:pPr>
            <w:r>
              <w:rPr>
                <w:rFonts w:hint="eastAsia" w:ascii="宋体" w:hAnsi="宋体"/>
                <w:color w:val="000000"/>
                <w:sz w:val="21"/>
                <w:szCs w:val="21"/>
              </w:rPr>
              <w:t>46</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DF4B36">
            <w:pPr>
              <w:spacing w:beforeLines="0" w:afterLines="0"/>
              <w:jc w:val="center"/>
              <w:rPr>
                <w:rFonts w:hint="eastAsia" w:ascii="宋体" w:hAnsi="宋体" w:eastAsia="宋体" w:cs="Times New Roman"/>
                <w:color w:val="000000"/>
                <w:kern w:val="2"/>
                <w:sz w:val="21"/>
                <w:szCs w:val="21"/>
                <w:lang w:val="en-US" w:eastAsia="zh-CN" w:bidi="ar-SA"/>
              </w:rPr>
            </w:pPr>
            <w:r>
              <w:rPr>
                <w:rFonts w:hint="eastAsia" w:ascii="宋体" w:hAnsi="宋体"/>
                <w:color w:val="000000"/>
                <w:sz w:val="21"/>
                <w:szCs w:val="21"/>
              </w:rPr>
              <w:t>打蛋器</w:t>
            </w:r>
          </w:p>
        </w:tc>
        <w:tc>
          <w:tcPr>
            <w:tcW w:w="10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79CF55">
            <w:pPr>
              <w:spacing w:beforeLines="0" w:afterLines="0"/>
              <w:jc w:val="center"/>
              <w:rPr>
                <w:rFonts w:hint="eastAsia" w:ascii="宋体" w:hAnsi="宋体" w:eastAsia="宋体" w:cs="Times New Roman"/>
                <w:color w:val="000000"/>
                <w:kern w:val="2"/>
                <w:sz w:val="21"/>
                <w:szCs w:val="21"/>
                <w:lang w:val="en-US" w:eastAsia="zh-CN" w:bidi="ar-SA"/>
              </w:rPr>
            </w:pPr>
            <w:r>
              <w:rPr>
                <w:rFonts w:hint="eastAsia" w:ascii="宋体" w:hAnsi="宋体"/>
                <w:color w:val="000000"/>
                <w:sz w:val="21"/>
                <w:szCs w:val="21"/>
              </w:rPr>
              <w:t>柠檬猫、宏利、天虹</w:t>
            </w:r>
          </w:p>
        </w:tc>
        <w:tc>
          <w:tcPr>
            <w:tcW w:w="6804" w:type="dxa"/>
            <w:tcBorders>
              <w:top w:val="single" w:color="000000" w:sz="4" w:space="0"/>
              <w:left w:val="single" w:color="000000" w:sz="4" w:space="0"/>
              <w:bottom w:val="single" w:color="000000" w:sz="4" w:space="0"/>
              <w:right w:val="single" w:color="000000" w:sz="4" w:space="0"/>
            </w:tcBorders>
            <w:shd w:val="clear" w:color="auto" w:fill="auto"/>
            <w:vAlign w:val="top"/>
          </w:tcPr>
          <w:p w14:paraId="391FBD90">
            <w:pPr>
              <w:spacing w:beforeLines="0" w:afterLines="0"/>
              <w:jc w:val="left"/>
              <w:rPr>
                <w:rFonts w:hint="eastAsia" w:ascii="宋体" w:hAnsi="宋体" w:eastAsia="宋体" w:cs="Times New Roman"/>
                <w:color w:val="000000"/>
                <w:kern w:val="2"/>
                <w:sz w:val="21"/>
                <w:szCs w:val="21"/>
                <w:lang w:val="en-US" w:eastAsia="zh-CN" w:bidi="ar-SA"/>
              </w:rPr>
            </w:pPr>
            <w:r>
              <w:rPr>
                <w:rFonts w:hint="eastAsia" w:ascii="宋体" w:hAnsi="宋体"/>
                <w:color w:val="000000"/>
                <w:sz w:val="21"/>
                <w:szCs w:val="21"/>
              </w:rPr>
              <w:t>打蛋器/手动</w:t>
            </w:r>
          </w:p>
        </w:tc>
        <w:tc>
          <w:tcPr>
            <w:tcW w:w="8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8A6F51">
            <w:pPr>
              <w:spacing w:beforeLines="0" w:afterLines="0"/>
              <w:jc w:val="center"/>
              <w:rPr>
                <w:rFonts w:hint="eastAsia" w:ascii="宋体" w:hAnsi="宋体" w:eastAsia="宋体" w:cs="Times New Roman"/>
                <w:color w:val="000000"/>
                <w:kern w:val="2"/>
                <w:sz w:val="21"/>
                <w:szCs w:val="21"/>
                <w:lang w:val="en-US" w:eastAsia="zh-CN" w:bidi="ar-SA"/>
              </w:rPr>
            </w:pPr>
            <w:r>
              <w:rPr>
                <w:rFonts w:hint="eastAsia" w:ascii="宋体" w:hAnsi="宋体"/>
                <w:color w:val="000000"/>
                <w:sz w:val="21"/>
                <w:szCs w:val="21"/>
              </w:rPr>
              <w:t>10</w:t>
            </w:r>
          </w:p>
        </w:tc>
      </w:tr>
      <w:tr w14:paraId="1A7D497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177EC2">
            <w:pPr>
              <w:spacing w:beforeLines="0" w:afterLines="0"/>
              <w:jc w:val="center"/>
              <w:rPr>
                <w:rFonts w:hint="eastAsia" w:ascii="宋体" w:hAnsi="宋体" w:eastAsia="宋体" w:cs="Times New Roman"/>
                <w:color w:val="000000"/>
                <w:kern w:val="2"/>
                <w:sz w:val="21"/>
                <w:szCs w:val="21"/>
                <w:lang w:val="en-US" w:eastAsia="zh-CN" w:bidi="ar-SA"/>
              </w:rPr>
            </w:pPr>
            <w:r>
              <w:rPr>
                <w:rFonts w:hint="eastAsia" w:ascii="宋体" w:hAnsi="宋体"/>
                <w:color w:val="000000"/>
                <w:sz w:val="21"/>
                <w:szCs w:val="21"/>
              </w:rPr>
              <w:t>47</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C5167A">
            <w:pPr>
              <w:spacing w:beforeLines="0" w:afterLines="0"/>
              <w:jc w:val="center"/>
              <w:rPr>
                <w:rFonts w:hint="eastAsia" w:ascii="宋体" w:hAnsi="宋体" w:eastAsia="宋体" w:cs="Times New Roman"/>
                <w:color w:val="000000"/>
                <w:kern w:val="2"/>
                <w:sz w:val="21"/>
                <w:szCs w:val="21"/>
                <w:lang w:val="en-US" w:eastAsia="zh-CN" w:bidi="ar-SA"/>
              </w:rPr>
            </w:pPr>
            <w:r>
              <w:rPr>
                <w:rFonts w:hint="eastAsia" w:ascii="宋体" w:hAnsi="宋体"/>
                <w:color w:val="000000"/>
                <w:sz w:val="21"/>
                <w:szCs w:val="21"/>
              </w:rPr>
              <w:t>漏网</w:t>
            </w:r>
          </w:p>
        </w:tc>
        <w:tc>
          <w:tcPr>
            <w:tcW w:w="10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3B04E6">
            <w:pPr>
              <w:spacing w:beforeLines="0" w:afterLines="0"/>
              <w:jc w:val="center"/>
              <w:rPr>
                <w:rFonts w:hint="eastAsia" w:ascii="宋体" w:hAnsi="宋体" w:eastAsia="宋体" w:cs="Times New Roman"/>
                <w:color w:val="000000"/>
                <w:kern w:val="2"/>
                <w:sz w:val="21"/>
                <w:szCs w:val="21"/>
                <w:lang w:val="en-US" w:eastAsia="zh-CN" w:bidi="ar-SA"/>
              </w:rPr>
            </w:pPr>
            <w:r>
              <w:rPr>
                <w:rFonts w:hint="eastAsia" w:ascii="宋体" w:hAnsi="宋体"/>
                <w:color w:val="000000"/>
                <w:sz w:val="21"/>
                <w:szCs w:val="21"/>
              </w:rPr>
              <w:t>柠檬猫、宏利、天虹</w:t>
            </w:r>
          </w:p>
        </w:tc>
        <w:tc>
          <w:tcPr>
            <w:tcW w:w="6804" w:type="dxa"/>
            <w:tcBorders>
              <w:top w:val="single" w:color="000000" w:sz="4" w:space="0"/>
              <w:left w:val="single" w:color="000000" w:sz="4" w:space="0"/>
              <w:bottom w:val="single" w:color="000000" w:sz="4" w:space="0"/>
              <w:right w:val="single" w:color="000000" w:sz="4" w:space="0"/>
            </w:tcBorders>
            <w:shd w:val="clear" w:color="auto" w:fill="auto"/>
            <w:vAlign w:val="top"/>
          </w:tcPr>
          <w:p w14:paraId="00B0560E">
            <w:pPr>
              <w:spacing w:beforeLines="0" w:afterLines="0"/>
              <w:jc w:val="left"/>
              <w:rPr>
                <w:rFonts w:hint="eastAsia" w:ascii="宋体" w:hAnsi="宋体" w:eastAsia="宋体" w:cs="Times New Roman"/>
                <w:color w:val="000000"/>
                <w:kern w:val="2"/>
                <w:sz w:val="21"/>
                <w:szCs w:val="21"/>
                <w:lang w:val="en-US" w:eastAsia="zh-CN" w:bidi="ar-SA"/>
              </w:rPr>
            </w:pPr>
            <w:r>
              <w:rPr>
                <w:rFonts w:hint="eastAsia" w:ascii="宋体" w:hAnsi="宋体"/>
                <w:color w:val="000000"/>
                <w:sz w:val="21"/>
                <w:szCs w:val="21"/>
              </w:rPr>
              <w:t>漏网(密集)16cm</w:t>
            </w:r>
          </w:p>
        </w:tc>
        <w:tc>
          <w:tcPr>
            <w:tcW w:w="8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B224D9">
            <w:pPr>
              <w:spacing w:beforeLines="0" w:afterLines="0"/>
              <w:jc w:val="center"/>
              <w:rPr>
                <w:rFonts w:hint="eastAsia" w:ascii="宋体" w:hAnsi="宋体" w:eastAsia="宋体" w:cs="Times New Roman"/>
                <w:color w:val="000000"/>
                <w:kern w:val="2"/>
                <w:sz w:val="21"/>
                <w:szCs w:val="21"/>
                <w:lang w:val="en-US" w:eastAsia="zh-CN" w:bidi="ar-SA"/>
              </w:rPr>
            </w:pPr>
            <w:r>
              <w:rPr>
                <w:rFonts w:hint="eastAsia" w:ascii="宋体" w:hAnsi="宋体"/>
                <w:color w:val="000000"/>
                <w:sz w:val="21"/>
                <w:szCs w:val="21"/>
              </w:rPr>
              <w:t>6</w:t>
            </w:r>
          </w:p>
        </w:tc>
      </w:tr>
      <w:tr w14:paraId="76D990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7099E9">
            <w:pPr>
              <w:spacing w:beforeLines="0" w:afterLines="0"/>
              <w:jc w:val="center"/>
              <w:rPr>
                <w:rFonts w:hint="eastAsia" w:ascii="宋体" w:hAnsi="宋体" w:eastAsia="宋体" w:cs="Times New Roman"/>
                <w:color w:val="000000"/>
                <w:kern w:val="2"/>
                <w:sz w:val="21"/>
                <w:szCs w:val="21"/>
                <w:lang w:val="en-US" w:eastAsia="zh-CN" w:bidi="ar-SA"/>
              </w:rPr>
            </w:pPr>
            <w:r>
              <w:rPr>
                <w:rFonts w:hint="eastAsia" w:ascii="宋体" w:hAnsi="宋体"/>
                <w:color w:val="000000"/>
                <w:sz w:val="21"/>
                <w:szCs w:val="21"/>
              </w:rPr>
              <w:t>48</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E65CB2">
            <w:pPr>
              <w:spacing w:beforeLines="0" w:afterLines="0"/>
              <w:jc w:val="center"/>
              <w:rPr>
                <w:rFonts w:hint="eastAsia" w:ascii="宋体" w:hAnsi="宋体" w:eastAsia="宋体" w:cs="Times New Roman"/>
                <w:color w:val="000000"/>
                <w:kern w:val="2"/>
                <w:sz w:val="21"/>
                <w:szCs w:val="21"/>
                <w:lang w:val="en-US" w:eastAsia="zh-CN" w:bidi="ar-SA"/>
              </w:rPr>
            </w:pPr>
            <w:r>
              <w:rPr>
                <w:rFonts w:hint="eastAsia" w:ascii="宋体" w:hAnsi="宋体"/>
                <w:color w:val="000000"/>
                <w:sz w:val="21"/>
                <w:szCs w:val="21"/>
              </w:rPr>
              <w:t>清洁布</w:t>
            </w:r>
          </w:p>
        </w:tc>
        <w:tc>
          <w:tcPr>
            <w:tcW w:w="10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D35A51">
            <w:pPr>
              <w:spacing w:beforeLines="0" w:afterLines="0"/>
              <w:jc w:val="center"/>
              <w:rPr>
                <w:rFonts w:hint="eastAsia" w:ascii="宋体" w:hAnsi="宋体" w:eastAsia="宋体" w:cs="Times New Roman"/>
                <w:color w:val="000000"/>
                <w:kern w:val="2"/>
                <w:sz w:val="21"/>
                <w:szCs w:val="21"/>
                <w:lang w:val="en-US" w:eastAsia="zh-CN" w:bidi="ar-SA"/>
              </w:rPr>
            </w:pPr>
            <w:r>
              <w:rPr>
                <w:rFonts w:hint="eastAsia" w:ascii="宋体" w:hAnsi="宋体"/>
                <w:color w:val="000000"/>
                <w:sz w:val="21"/>
                <w:szCs w:val="21"/>
              </w:rPr>
              <w:t>卡秋丝、梦妃丝、腾誉</w:t>
            </w:r>
          </w:p>
        </w:tc>
        <w:tc>
          <w:tcPr>
            <w:tcW w:w="6804" w:type="dxa"/>
            <w:tcBorders>
              <w:top w:val="single" w:color="000000" w:sz="4" w:space="0"/>
              <w:left w:val="single" w:color="000000" w:sz="4" w:space="0"/>
              <w:bottom w:val="single" w:color="000000" w:sz="4" w:space="0"/>
              <w:right w:val="single" w:color="000000" w:sz="4" w:space="0"/>
            </w:tcBorders>
            <w:shd w:val="clear" w:color="auto" w:fill="auto"/>
            <w:vAlign w:val="top"/>
          </w:tcPr>
          <w:p w14:paraId="6CAEC2F9">
            <w:pPr>
              <w:spacing w:beforeLines="0" w:afterLines="0"/>
              <w:jc w:val="left"/>
              <w:rPr>
                <w:rFonts w:hint="eastAsia" w:ascii="宋体" w:hAnsi="宋体" w:eastAsia="宋体" w:cs="Times New Roman"/>
                <w:color w:val="000000"/>
                <w:kern w:val="2"/>
                <w:sz w:val="21"/>
                <w:szCs w:val="21"/>
                <w:lang w:val="en-US" w:eastAsia="zh-CN" w:bidi="ar-SA"/>
              </w:rPr>
            </w:pPr>
            <w:r>
              <w:rPr>
                <w:rFonts w:hint="eastAsia" w:ascii="宋体" w:hAnsi="宋体"/>
                <w:color w:val="000000"/>
                <w:sz w:val="21"/>
                <w:szCs w:val="21"/>
              </w:rPr>
              <w:t>清洁布(方形)</w:t>
            </w:r>
          </w:p>
        </w:tc>
        <w:tc>
          <w:tcPr>
            <w:tcW w:w="8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7C1275">
            <w:pPr>
              <w:spacing w:beforeLines="0" w:afterLines="0"/>
              <w:jc w:val="center"/>
              <w:rPr>
                <w:rFonts w:hint="eastAsia" w:ascii="宋体" w:hAnsi="宋体" w:eastAsia="宋体" w:cs="Times New Roman"/>
                <w:color w:val="000000"/>
                <w:kern w:val="2"/>
                <w:sz w:val="21"/>
                <w:szCs w:val="21"/>
                <w:lang w:val="en-US" w:eastAsia="zh-CN" w:bidi="ar-SA"/>
              </w:rPr>
            </w:pPr>
            <w:r>
              <w:rPr>
                <w:rFonts w:hint="eastAsia" w:ascii="宋体" w:hAnsi="宋体"/>
                <w:color w:val="000000"/>
                <w:sz w:val="21"/>
                <w:szCs w:val="21"/>
              </w:rPr>
              <w:t>50</w:t>
            </w:r>
          </w:p>
        </w:tc>
      </w:tr>
      <w:tr w14:paraId="25F2B0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210D38">
            <w:pPr>
              <w:spacing w:beforeLines="0" w:afterLines="0"/>
              <w:jc w:val="center"/>
              <w:rPr>
                <w:rFonts w:hint="eastAsia" w:ascii="宋体" w:hAnsi="宋体" w:eastAsia="宋体" w:cs="Times New Roman"/>
                <w:color w:val="000000"/>
                <w:kern w:val="2"/>
                <w:sz w:val="21"/>
                <w:szCs w:val="21"/>
                <w:lang w:val="en-US" w:eastAsia="zh-CN" w:bidi="ar-SA"/>
              </w:rPr>
            </w:pPr>
            <w:r>
              <w:rPr>
                <w:rFonts w:hint="eastAsia" w:ascii="宋体" w:hAnsi="宋体"/>
                <w:color w:val="000000"/>
                <w:sz w:val="21"/>
                <w:szCs w:val="21"/>
              </w:rPr>
              <w:t>49</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4F4488">
            <w:pPr>
              <w:spacing w:beforeLines="0" w:afterLines="0"/>
              <w:jc w:val="center"/>
              <w:rPr>
                <w:rFonts w:hint="eastAsia" w:ascii="宋体" w:hAnsi="宋体" w:eastAsia="宋体" w:cs="Times New Roman"/>
                <w:color w:val="000000"/>
                <w:kern w:val="2"/>
                <w:sz w:val="21"/>
                <w:szCs w:val="21"/>
                <w:lang w:val="en-US" w:eastAsia="zh-CN" w:bidi="ar-SA"/>
              </w:rPr>
            </w:pPr>
            <w:r>
              <w:rPr>
                <w:rFonts w:hint="eastAsia" w:ascii="宋体" w:hAnsi="宋体"/>
                <w:color w:val="000000"/>
                <w:sz w:val="21"/>
                <w:szCs w:val="21"/>
              </w:rPr>
              <w:t>沥水篮</w:t>
            </w:r>
          </w:p>
        </w:tc>
        <w:tc>
          <w:tcPr>
            <w:tcW w:w="10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2EC3A0">
            <w:pPr>
              <w:spacing w:beforeLines="0" w:afterLines="0"/>
              <w:jc w:val="center"/>
              <w:rPr>
                <w:rFonts w:hint="eastAsia" w:ascii="宋体" w:hAnsi="宋体" w:eastAsia="宋体" w:cs="Times New Roman"/>
                <w:color w:val="000000"/>
                <w:kern w:val="2"/>
                <w:sz w:val="21"/>
                <w:szCs w:val="21"/>
                <w:lang w:val="en-US" w:eastAsia="zh-CN" w:bidi="ar-SA"/>
              </w:rPr>
            </w:pPr>
            <w:r>
              <w:rPr>
                <w:rFonts w:hint="eastAsia" w:ascii="宋体" w:hAnsi="宋体"/>
                <w:color w:val="000000"/>
                <w:sz w:val="21"/>
                <w:szCs w:val="21"/>
              </w:rPr>
              <w:t>柠檬猫、宏利、天虹</w:t>
            </w:r>
          </w:p>
        </w:tc>
        <w:tc>
          <w:tcPr>
            <w:tcW w:w="6804" w:type="dxa"/>
            <w:tcBorders>
              <w:top w:val="single" w:color="000000" w:sz="4" w:space="0"/>
              <w:left w:val="single" w:color="000000" w:sz="4" w:space="0"/>
              <w:bottom w:val="single" w:color="000000" w:sz="4" w:space="0"/>
              <w:right w:val="single" w:color="000000" w:sz="4" w:space="0"/>
            </w:tcBorders>
            <w:shd w:val="clear" w:color="auto" w:fill="auto"/>
            <w:vAlign w:val="top"/>
          </w:tcPr>
          <w:p w14:paraId="113E98DE">
            <w:pPr>
              <w:spacing w:beforeLines="0" w:afterLines="0"/>
              <w:jc w:val="left"/>
              <w:rPr>
                <w:rFonts w:hint="eastAsia" w:ascii="宋体" w:hAnsi="宋体" w:eastAsia="宋体" w:cs="Times New Roman"/>
                <w:color w:val="000000"/>
                <w:kern w:val="2"/>
                <w:sz w:val="21"/>
                <w:szCs w:val="21"/>
                <w:lang w:val="en-US" w:eastAsia="zh-CN" w:bidi="ar-SA"/>
              </w:rPr>
            </w:pPr>
            <w:r>
              <w:rPr>
                <w:rFonts w:hint="eastAsia" w:ascii="宋体" w:hAnsi="宋体"/>
                <w:color w:val="000000"/>
                <w:sz w:val="21"/>
                <w:szCs w:val="21"/>
              </w:rPr>
              <w:t>沥水篮32cm</w:t>
            </w:r>
          </w:p>
        </w:tc>
        <w:tc>
          <w:tcPr>
            <w:tcW w:w="8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C77068">
            <w:pPr>
              <w:spacing w:beforeLines="0" w:afterLines="0"/>
              <w:jc w:val="center"/>
              <w:rPr>
                <w:rFonts w:hint="eastAsia" w:ascii="宋体" w:hAnsi="宋体" w:eastAsia="宋体" w:cs="Times New Roman"/>
                <w:color w:val="000000"/>
                <w:kern w:val="2"/>
                <w:sz w:val="21"/>
                <w:szCs w:val="21"/>
                <w:lang w:val="en-US" w:eastAsia="zh-CN" w:bidi="ar-SA"/>
              </w:rPr>
            </w:pPr>
            <w:r>
              <w:rPr>
                <w:rFonts w:hint="eastAsia" w:ascii="宋体" w:hAnsi="宋体"/>
                <w:color w:val="000000"/>
                <w:sz w:val="21"/>
                <w:szCs w:val="21"/>
              </w:rPr>
              <w:t>10</w:t>
            </w:r>
          </w:p>
        </w:tc>
      </w:tr>
      <w:tr w14:paraId="42E9ADB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8A4523">
            <w:pPr>
              <w:spacing w:beforeLines="0" w:afterLines="0"/>
              <w:jc w:val="center"/>
              <w:rPr>
                <w:rFonts w:hint="eastAsia" w:ascii="宋体" w:hAnsi="宋体" w:eastAsia="宋体" w:cs="Times New Roman"/>
                <w:color w:val="000000"/>
                <w:kern w:val="2"/>
                <w:sz w:val="21"/>
                <w:szCs w:val="21"/>
                <w:lang w:val="en-US" w:eastAsia="zh-CN" w:bidi="ar-SA"/>
              </w:rPr>
            </w:pPr>
            <w:r>
              <w:rPr>
                <w:rFonts w:hint="eastAsia" w:ascii="宋体" w:hAnsi="宋体"/>
                <w:color w:val="000000"/>
                <w:sz w:val="21"/>
                <w:szCs w:val="21"/>
              </w:rPr>
              <w:t>50</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50ACD6">
            <w:pPr>
              <w:spacing w:beforeLines="0" w:afterLines="0"/>
              <w:jc w:val="center"/>
              <w:rPr>
                <w:rFonts w:hint="eastAsia" w:ascii="宋体" w:hAnsi="宋体" w:eastAsia="宋体" w:cs="Times New Roman"/>
                <w:color w:val="000000"/>
                <w:kern w:val="2"/>
                <w:sz w:val="21"/>
                <w:szCs w:val="21"/>
                <w:lang w:val="en-US" w:eastAsia="zh-CN" w:bidi="ar-SA"/>
              </w:rPr>
            </w:pPr>
            <w:r>
              <w:rPr>
                <w:rFonts w:hint="eastAsia" w:ascii="宋体" w:hAnsi="宋体"/>
                <w:color w:val="000000"/>
                <w:sz w:val="21"/>
                <w:szCs w:val="21"/>
              </w:rPr>
              <w:t>围裙</w:t>
            </w:r>
          </w:p>
        </w:tc>
        <w:tc>
          <w:tcPr>
            <w:tcW w:w="10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FEE674">
            <w:pPr>
              <w:spacing w:beforeLines="0" w:afterLines="0"/>
              <w:jc w:val="center"/>
              <w:rPr>
                <w:rFonts w:hint="eastAsia" w:ascii="宋体" w:hAnsi="宋体" w:eastAsia="宋体" w:cs="Times New Roman"/>
                <w:color w:val="000000"/>
                <w:kern w:val="2"/>
                <w:sz w:val="21"/>
                <w:szCs w:val="21"/>
                <w:lang w:val="en-US" w:eastAsia="zh-CN" w:bidi="ar-SA"/>
              </w:rPr>
            </w:pPr>
            <w:r>
              <w:rPr>
                <w:rFonts w:hint="eastAsia" w:ascii="宋体" w:hAnsi="宋体"/>
                <w:color w:val="000000"/>
                <w:sz w:val="21"/>
                <w:szCs w:val="21"/>
              </w:rPr>
              <w:t>金湾、雅泉、联友</w:t>
            </w:r>
          </w:p>
        </w:tc>
        <w:tc>
          <w:tcPr>
            <w:tcW w:w="6804" w:type="dxa"/>
            <w:tcBorders>
              <w:top w:val="single" w:color="000000" w:sz="4" w:space="0"/>
              <w:left w:val="single" w:color="000000" w:sz="4" w:space="0"/>
              <w:bottom w:val="single" w:color="000000" w:sz="4" w:space="0"/>
              <w:right w:val="single" w:color="000000" w:sz="4" w:space="0"/>
            </w:tcBorders>
            <w:shd w:val="clear" w:color="auto" w:fill="auto"/>
            <w:vAlign w:val="top"/>
          </w:tcPr>
          <w:p w14:paraId="4757E487">
            <w:pPr>
              <w:spacing w:beforeLines="0" w:afterLines="0"/>
              <w:jc w:val="left"/>
              <w:rPr>
                <w:rFonts w:hint="eastAsia" w:ascii="宋体" w:hAnsi="宋体" w:eastAsia="宋体" w:cs="Times New Roman"/>
                <w:color w:val="000000"/>
                <w:kern w:val="2"/>
                <w:sz w:val="21"/>
                <w:szCs w:val="21"/>
                <w:lang w:val="en-US" w:eastAsia="zh-CN" w:bidi="ar-SA"/>
              </w:rPr>
            </w:pPr>
            <w:r>
              <w:rPr>
                <w:rFonts w:hint="eastAsia" w:ascii="宋体" w:hAnsi="宋体"/>
                <w:color w:val="000000"/>
                <w:sz w:val="21"/>
                <w:szCs w:val="21"/>
              </w:rPr>
              <w:t>围裙</w:t>
            </w:r>
          </w:p>
        </w:tc>
        <w:tc>
          <w:tcPr>
            <w:tcW w:w="8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6E5060">
            <w:pPr>
              <w:spacing w:beforeLines="0" w:afterLines="0"/>
              <w:jc w:val="center"/>
              <w:rPr>
                <w:rFonts w:hint="eastAsia" w:ascii="宋体" w:hAnsi="宋体" w:eastAsia="宋体" w:cs="Times New Roman"/>
                <w:color w:val="000000"/>
                <w:kern w:val="2"/>
                <w:sz w:val="21"/>
                <w:szCs w:val="21"/>
                <w:lang w:val="en-US" w:eastAsia="zh-CN" w:bidi="ar-SA"/>
              </w:rPr>
            </w:pPr>
            <w:r>
              <w:rPr>
                <w:rFonts w:hint="eastAsia" w:ascii="宋体" w:hAnsi="宋体"/>
                <w:color w:val="000000"/>
                <w:sz w:val="21"/>
                <w:szCs w:val="21"/>
              </w:rPr>
              <w:t>60</w:t>
            </w:r>
          </w:p>
        </w:tc>
      </w:tr>
      <w:tr w14:paraId="6706F5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F18D88">
            <w:pPr>
              <w:spacing w:beforeLines="0" w:afterLines="0"/>
              <w:jc w:val="center"/>
              <w:rPr>
                <w:rFonts w:hint="eastAsia" w:ascii="宋体" w:hAnsi="宋体" w:eastAsia="宋体" w:cs="Times New Roman"/>
                <w:color w:val="000000"/>
                <w:kern w:val="2"/>
                <w:sz w:val="21"/>
                <w:szCs w:val="21"/>
                <w:lang w:val="en-US" w:eastAsia="zh-CN" w:bidi="ar-SA"/>
              </w:rPr>
            </w:pPr>
            <w:r>
              <w:rPr>
                <w:rFonts w:hint="eastAsia" w:ascii="宋体" w:hAnsi="宋体"/>
                <w:color w:val="000000"/>
                <w:sz w:val="21"/>
                <w:szCs w:val="21"/>
              </w:rPr>
              <w:t>51</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41E1A4">
            <w:pPr>
              <w:spacing w:beforeLines="0" w:afterLines="0"/>
              <w:jc w:val="center"/>
              <w:rPr>
                <w:rFonts w:hint="eastAsia" w:ascii="宋体" w:hAnsi="宋体" w:eastAsia="宋体" w:cs="Times New Roman"/>
                <w:color w:val="000000"/>
                <w:kern w:val="2"/>
                <w:sz w:val="21"/>
                <w:szCs w:val="21"/>
                <w:lang w:val="en-US" w:eastAsia="zh-CN" w:bidi="ar-SA"/>
              </w:rPr>
            </w:pPr>
            <w:r>
              <w:rPr>
                <w:rFonts w:hint="eastAsia" w:ascii="宋体" w:hAnsi="宋体"/>
                <w:color w:val="000000"/>
                <w:sz w:val="21"/>
                <w:szCs w:val="21"/>
              </w:rPr>
              <w:t>调料盒</w:t>
            </w:r>
          </w:p>
        </w:tc>
        <w:tc>
          <w:tcPr>
            <w:tcW w:w="10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927625">
            <w:pPr>
              <w:spacing w:beforeLines="0" w:afterLines="0"/>
              <w:jc w:val="center"/>
              <w:rPr>
                <w:rFonts w:hint="eastAsia" w:ascii="宋体" w:hAnsi="宋体" w:eastAsia="宋体" w:cs="Times New Roman"/>
                <w:color w:val="000000"/>
                <w:kern w:val="2"/>
                <w:sz w:val="21"/>
                <w:szCs w:val="21"/>
                <w:lang w:val="en-US" w:eastAsia="zh-CN" w:bidi="ar-SA"/>
              </w:rPr>
            </w:pPr>
            <w:r>
              <w:rPr>
                <w:rFonts w:hint="eastAsia" w:ascii="宋体" w:hAnsi="宋体"/>
                <w:color w:val="000000"/>
                <w:sz w:val="21"/>
                <w:szCs w:val="21"/>
              </w:rPr>
              <w:t>柠檬猫、宏利、天虹</w:t>
            </w:r>
          </w:p>
        </w:tc>
        <w:tc>
          <w:tcPr>
            <w:tcW w:w="6804" w:type="dxa"/>
            <w:tcBorders>
              <w:top w:val="single" w:color="000000" w:sz="4" w:space="0"/>
              <w:left w:val="single" w:color="000000" w:sz="4" w:space="0"/>
              <w:bottom w:val="single" w:color="000000" w:sz="4" w:space="0"/>
              <w:right w:val="single" w:color="000000" w:sz="4" w:space="0"/>
            </w:tcBorders>
            <w:shd w:val="clear" w:color="auto" w:fill="auto"/>
            <w:vAlign w:val="top"/>
          </w:tcPr>
          <w:p w14:paraId="54C12C89">
            <w:pPr>
              <w:spacing w:beforeLines="0" w:afterLines="0"/>
              <w:jc w:val="left"/>
              <w:rPr>
                <w:rFonts w:hint="eastAsia" w:ascii="宋体" w:hAnsi="宋体" w:eastAsia="宋体" w:cs="Times New Roman"/>
                <w:color w:val="000000"/>
                <w:kern w:val="2"/>
                <w:sz w:val="21"/>
                <w:szCs w:val="21"/>
                <w:lang w:val="en-US" w:eastAsia="zh-CN" w:bidi="ar-SA"/>
              </w:rPr>
            </w:pPr>
            <w:r>
              <w:rPr>
                <w:rFonts w:hint="eastAsia" w:ascii="宋体" w:hAnsi="宋体"/>
                <w:color w:val="000000"/>
                <w:sz w:val="21"/>
                <w:szCs w:val="21"/>
              </w:rPr>
              <w:t>调料盒/两拼格</w:t>
            </w:r>
          </w:p>
        </w:tc>
        <w:tc>
          <w:tcPr>
            <w:tcW w:w="8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F2DBC3">
            <w:pPr>
              <w:spacing w:beforeLines="0" w:afterLines="0"/>
              <w:jc w:val="center"/>
              <w:rPr>
                <w:rFonts w:hint="eastAsia" w:ascii="宋体" w:hAnsi="宋体" w:eastAsia="宋体" w:cs="Times New Roman"/>
                <w:color w:val="000000"/>
                <w:kern w:val="2"/>
                <w:sz w:val="21"/>
                <w:szCs w:val="21"/>
                <w:lang w:val="en-US" w:eastAsia="zh-CN" w:bidi="ar-SA"/>
              </w:rPr>
            </w:pPr>
            <w:r>
              <w:rPr>
                <w:rFonts w:hint="eastAsia" w:ascii="宋体" w:hAnsi="宋体"/>
                <w:color w:val="000000"/>
                <w:sz w:val="21"/>
                <w:szCs w:val="21"/>
              </w:rPr>
              <w:t>5</w:t>
            </w:r>
          </w:p>
        </w:tc>
      </w:tr>
      <w:tr w14:paraId="3EAFE0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80B14D">
            <w:pPr>
              <w:spacing w:beforeLines="0" w:afterLines="0"/>
              <w:jc w:val="center"/>
              <w:rPr>
                <w:rFonts w:hint="eastAsia" w:ascii="宋体" w:hAnsi="宋体" w:eastAsia="宋体" w:cs="Times New Roman"/>
                <w:color w:val="000000"/>
                <w:kern w:val="2"/>
                <w:sz w:val="21"/>
                <w:szCs w:val="21"/>
                <w:lang w:val="en-US" w:eastAsia="zh-CN" w:bidi="ar-SA"/>
              </w:rPr>
            </w:pPr>
            <w:r>
              <w:rPr>
                <w:rFonts w:hint="eastAsia" w:ascii="宋体" w:hAnsi="宋体"/>
                <w:color w:val="000000"/>
                <w:sz w:val="21"/>
                <w:szCs w:val="21"/>
              </w:rPr>
              <w:t>52</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FF66C8">
            <w:pPr>
              <w:spacing w:beforeLines="0" w:afterLines="0"/>
              <w:jc w:val="center"/>
              <w:rPr>
                <w:rFonts w:hint="eastAsia" w:ascii="宋体" w:hAnsi="宋体" w:eastAsia="宋体" w:cs="Times New Roman"/>
                <w:color w:val="000000"/>
                <w:kern w:val="2"/>
                <w:sz w:val="21"/>
                <w:szCs w:val="21"/>
                <w:lang w:val="en-US" w:eastAsia="zh-CN" w:bidi="ar-SA"/>
              </w:rPr>
            </w:pPr>
            <w:r>
              <w:rPr>
                <w:rFonts w:hint="eastAsia" w:ascii="宋体" w:hAnsi="宋体"/>
                <w:color w:val="000000"/>
                <w:sz w:val="21"/>
                <w:szCs w:val="21"/>
              </w:rPr>
              <w:t>蒸笼纸</w:t>
            </w:r>
          </w:p>
        </w:tc>
        <w:tc>
          <w:tcPr>
            <w:tcW w:w="10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CA3A6E">
            <w:pPr>
              <w:spacing w:beforeLines="0" w:afterLines="0"/>
              <w:jc w:val="center"/>
              <w:rPr>
                <w:rFonts w:hint="eastAsia" w:ascii="宋体" w:hAnsi="宋体" w:eastAsia="宋体" w:cs="Times New Roman"/>
                <w:color w:val="000000"/>
                <w:kern w:val="2"/>
                <w:sz w:val="21"/>
                <w:szCs w:val="21"/>
                <w:lang w:val="en-US" w:eastAsia="zh-CN" w:bidi="ar-SA"/>
              </w:rPr>
            </w:pPr>
            <w:r>
              <w:rPr>
                <w:rFonts w:hint="eastAsia" w:ascii="宋体" w:hAnsi="宋体"/>
                <w:color w:val="000000"/>
                <w:sz w:val="21"/>
                <w:szCs w:val="21"/>
              </w:rPr>
              <w:t>法焙客、三能、麦仕嘉</w:t>
            </w:r>
          </w:p>
        </w:tc>
        <w:tc>
          <w:tcPr>
            <w:tcW w:w="6804" w:type="dxa"/>
            <w:tcBorders>
              <w:top w:val="single" w:color="000000" w:sz="4" w:space="0"/>
              <w:left w:val="single" w:color="000000" w:sz="4" w:space="0"/>
              <w:bottom w:val="single" w:color="000000" w:sz="4" w:space="0"/>
              <w:right w:val="single" w:color="000000" w:sz="4" w:space="0"/>
            </w:tcBorders>
            <w:shd w:val="clear" w:color="auto" w:fill="auto"/>
            <w:vAlign w:val="top"/>
          </w:tcPr>
          <w:p w14:paraId="1F790BE2">
            <w:pPr>
              <w:spacing w:beforeLines="0" w:afterLines="0"/>
              <w:jc w:val="left"/>
              <w:rPr>
                <w:rFonts w:hint="eastAsia" w:ascii="宋体" w:hAnsi="宋体" w:eastAsia="宋体" w:cs="Times New Roman"/>
                <w:color w:val="000000"/>
                <w:kern w:val="2"/>
                <w:sz w:val="21"/>
                <w:szCs w:val="21"/>
                <w:lang w:val="en-US" w:eastAsia="zh-CN" w:bidi="ar-SA"/>
              </w:rPr>
            </w:pPr>
            <w:r>
              <w:rPr>
                <w:rFonts w:hint="eastAsia" w:ascii="宋体" w:hAnsi="宋体"/>
                <w:color w:val="000000"/>
                <w:sz w:val="21"/>
                <w:szCs w:val="21"/>
              </w:rPr>
              <w:t>蒸笼纸23cm 圆形</w:t>
            </w:r>
          </w:p>
        </w:tc>
        <w:tc>
          <w:tcPr>
            <w:tcW w:w="8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4F9EBE">
            <w:pPr>
              <w:spacing w:beforeLines="0" w:afterLines="0"/>
              <w:jc w:val="center"/>
              <w:rPr>
                <w:rFonts w:hint="eastAsia" w:ascii="宋体" w:hAnsi="宋体" w:eastAsia="宋体" w:cs="Times New Roman"/>
                <w:color w:val="000000"/>
                <w:kern w:val="2"/>
                <w:sz w:val="21"/>
                <w:szCs w:val="21"/>
                <w:lang w:val="en-US" w:eastAsia="zh-CN" w:bidi="ar-SA"/>
              </w:rPr>
            </w:pPr>
            <w:r>
              <w:rPr>
                <w:rFonts w:hint="eastAsia" w:ascii="宋体" w:hAnsi="宋体"/>
                <w:color w:val="000000"/>
                <w:sz w:val="21"/>
                <w:szCs w:val="21"/>
              </w:rPr>
              <w:t>1</w:t>
            </w:r>
          </w:p>
        </w:tc>
      </w:tr>
      <w:tr w14:paraId="4A3336A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46DB91">
            <w:pPr>
              <w:spacing w:beforeLines="0" w:afterLines="0"/>
              <w:jc w:val="center"/>
              <w:rPr>
                <w:rFonts w:hint="eastAsia" w:ascii="宋体" w:hAnsi="宋体" w:eastAsia="宋体" w:cs="Times New Roman"/>
                <w:color w:val="000000"/>
                <w:kern w:val="2"/>
                <w:sz w:val="21"/>
                <w:szCs w:val="21"/>
                <w:lang w:val="en-US" w:eastAsia="zh-CN" w:bidi="ar-SA"/>
              </w:rPr>
            </w:pPr>
            <w:r>
              <w:rPr>
                <w:rFonts w:hint="eastAsia" w:ascii="宋体" w:hAnsi="宋体"/>
                <w:color w:val="000000"/>
                <w:sz w:val="21"/>
                <w:szCs w:val="21"/>
              </w:rPr>
              <w:t>53</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22B349">
            <w:pPr>
              <w:spacing w:beforeLines="0" w:afterLines="0"/>
              <w:jc w:val="center"/>
              <w:rPr>
                <w:rFonts w:hint="eastAsia" w:ascii="宋体" w:hAnsi="宋体" w:eastAsia="宋体" w:cs="Times New Roman"/>
                <w:color w:val="000000"/>
                <w:kern w:val="2"/>
                <w:sz w:val="21"/>
                <w:szCs w:val="21"/>
                <w:lang w:val="en-US" w:eastAsia="zh-CN" w:bidi="ar-SA"/>
              </w:rPr>
            </w:pPr>
            <w:r>
              <w:rPr>
                <w:rFonts w:hint="eastAsia" w:ascii="宋体" w:hAnsi="宋体"/>
                <w:color w:val="000000"/>
                <w:sz w:val="21"/>
                <w:szCs w:val="21"/>
              </w:rPr>
              <w:t>油纸</w:t>
            </w:r>
          </w:p>
        </w:tc>
        <w:tc>
          <w:tcPr>
            <w:tcW w:w="10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7FACBF">
            <w:pPr>
              <w:spacing w:beforeLines="0" w:afterLines="0"/>
              <w:jc w:val="center"/>
              <w:rPr>
                <w:rFonts w:hint="eastAsia" w:ascii="宋体" w:hAnsi="宋体" w:eastAsia="宋体" w:cs="Times New Roman"/>
                <w:color w:val="000000"/>
                <w:kern w:val="2"/>
                <w:sz w:val="21"/>
                <w:szCs w:val="21"/>
                <w:lang w:val="en-US" w:eastAsia="zh-CN" w:bidi="ar-SA"/>
              </w:rPr>
            </w:pPr>
            <w:r>
              <w:rPr>
                <w:rFonts w:hint="eastAsia" w:ascii="宋体" w:hAnsi="宋体"/>
                <w:color w:val="000000"/>
                <w:sz w:val="21"/>
                <w:szCs w:val="21"/>
              </w:rPr>
              <w:t>法焙客、三能、麦仕嘉</w:t>
            </w:r>
          </w:p>
        </w:tc>
        <w:tc>
          <w:tcPr>
            <w:tcW w:w="6804" w:type="dxa"/>
            <w:tcBorders>
              <w:top w:val="single" w:color="000000" w:sz="4" w:space="0"/>
              <w:left w:val="single" w:color="000000" w:sz="4" w:space="0"/>
              <w:bottom w:val="single" w:color="000000" w:sz="4" w:space="0"/>
              <w:right w:val="single" w:color="000000" w:sz="4" w:space="0"/>
            </w:tcBorders>
            <w:shd w:val="clear" w:color="auto" w:fill="auto"/>
            <w:vAlign w:val="top"/>
          </w:tcPr>
          <w:p w14:paraId="5BC05230">
            <w:pPr>
              <w:spacing w:beforeLines="0" w:afterLines="0"/>
              <w:jc w:val="left"/>
              <w:rPr>
                <w:rFonts w:hint="eastAsia" w:ascii="宋体" w:hAnsi="宋体" w:eastAsia="宋体" w:cs="Times New Roman"/>
                <w:color w:val="000000"/>
                <w:kern w:val="2"/>
                <w:sz w:val="21"/>
                <w:szCs w:val="21"/>
                <w:lang w:val="en-US" w:eastAsia="zh-CN" w:bidi="ar-SA"/>
              </w:rPr>
            </w:pPr>
            <w:r>
              <w:rPr>
                <w:rFonts w:hint="eastAsia" w:ascii="宋体" w:hAnsi="宋体"/>
                <w:color w:val="000000"/>
                <w:sz w:val="21"/>
                <w:szCs w:val="21"/>
              </w:rPr>
              <w:t>20*30cm 油纸</w:t>
            </w:r>
          </w:p>
        </w:tc>
        <w:tc>
          <w:tcPr>
            <w:tcW w:w="8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874AE4">
            <w:pPr>
              <w:spacing w:beforeLines="0" w:afterLines="0"/>
              <w:jc w:val="center"/>
              <w:rPr>
                <w:rFonts w:hint="eastAsia" w:ascii="宋体" w:hAnsi="宋体" w:eastAsia="宋体" w:cs="Times New Roman"/>
                <w:color w:val="000000"/>
                <w:kern w:val="2"/>
                <w:sz w:val="21"/>
                <w:szCs w:val="21"/>
                <w:lang w:val="en-US" w:eastAsia="zh-CN" w:bidi="ar-SA"/>
              </w:rPr>
            </w:pPr>
            <w:r>
              <w:rPr>
                <w:rFonts w:hint="eastAsia" w:ascii="宋体" w:hAnsi="宋体"/>
                <w:color w:val="000000"/>
                <w:sz w:val="21"/>
                <w:szCs w:val="21"/>
              </w:rPr>
              <w:t>2</w:t>
            </w:r>
          </w:p>
        </w:tc>
      </w:tr>
      <w:tr w14:paraId="114353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298C82">
            <w:pPr>
              <w:spacing w:beforeLines="0" w:afterLines="0"/>
              <w:jc w:val="center"/>
              <w:rPr>
                <w:rFonts w:hint="eastAsia" w:ascii="宋体" w:hAnsi="宋体" w:eastAsia="宋体" w:cs="Times New Roman"/>
                <w:color w:val="000000"/>
                <w:kern w:val="2"/>
                <w:sz w:val="21"/>
                <w:szCs w:val="21"/>
                <w:lang w:val="en-US" w:eastAsia="zh-CN" w:bidi="ar-SA"/>
              </w:rPr>
            </w:pPr>
            <w:r>
              <w:rPr>
                <w:rFonts w:hint="eastAsia" w:ascii="宋体" w:hAnsi="宋体"/>
                <w:color w:val="000000"/>
                <w:sz w:val="21"/>
                <w:szCs w:val="21"/>
              </w:rPr>
              <w:t>54</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CAD506">
            <w:pPr>
              <w:spacing w:beforeLines="0" w:afterLines="0"/>
              <w:jc w:val="center"/>
              <w:rPr>
                <w:rFonts w:hint="eastAsia" w:ascii="宋体" w:hAnsi="宋体" w:eastAsia="宋体" w:cs="Times New Roman"/>
                <w:color w:val="000000"/>
                <w:kern w:val="2"/>
                <w:sz w:val="21"/>
                <w:szCs w:val="21"/>
                <w:lang w:val="en-US" w:eastAsia="zh-CN" w:bidi="ar-SA"/>
              </w:rPr>
            </w:pPr>
            <w:r>
              <w:rPr>
                <w:rFonts w:hint="eastAsia" w:ascii="宋体" w:hAnsi="宋体"/>
                <w:color w:val="000000"/>
                <w:sz w:val="21"/>
                <w:szCs w:val="21"/>
              </w:rPr>
              <w:t>锅盖</w:t>
            </w:r>
          </w:p>
        </w:tc>
        <w:tc>
          <w:tcPr>
            <w:tcW w:w="10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69D5AF">
            <w:pPr>
              <w:spacing w:beforeLines="0" w:afterLines="0"/>
              <w:jc w:val="center"/>
              <w:rPr>
                <w:rFonts w:hint="eastAsia" w:ascii="宋体" w:hAnsi="宋体" w:eastAsia="宋体" w:cs="Times New Roman"/>
                <w:color w:val="000000"/>
                <w:kern w:val="2"/>
                <w:sz w:val="21"/>
                <w:szCs w:val="21"/>
                <w:lang w:val="en-US" w:eastAsia="zh-CN" w:bidi="ar-SA"/>
              </w:rPr>
            </w:pPr>
            <w:r>
              <w:rPr>
                <w:rFonts w:hint="eastAsia" w:ascii="宋体" w:hAnsi="宋体"/>
                <w:color w:val="000000"/>
                <w:sz w:val="21"/>
                <w:szCs w:val="21"/>
              </w:rPr>
              <w:t>柠檬猫、宏利、天虹</w:t>
            </w:r>
          </w:p>
        </w:tc>
        <w:tc>
          <w:tcPr>
            <w:tcW w:w="6804" w:type="dxa"/>
            <w:tcBorders>
              <w:top w:val="single" w:color="000000" w:sz="4" w:space="0"/>
              <w:left w:val="single" w:color="000000" w:sz="4" w:space="0"/>
              <w:bottom w:val="single" w:color="000000" w:sz="4" w:space="0"/>
              <w:right w:val="single" w:color="000000" w:sz="4" w:space="0"/>
            </w:tcBorders>
            <w:shd w:val="clear" w:color="auto" w:fill="auto"/>
            <w:vAlign w:val="top"/>
          </w:tcPr>
          <w:p w14:paraId="38B7B4CB">
            <w:pPr>
              <w:spacing w:beforeLines="0" w:afterLines="0"/>
              <w:jc w:val="left"/>
              <w:rPr>
                <w:rFonts w:hint="eastAsia" w:ascii="宋体" w:hAnsi="宋体" w:eastAsia="宋体" w:cs="Times New Roman"/>
                <w:color w:val="000000"/>
                <w:kern w:val="2"/>
                <w:sz w:val="21"/>
                <w:szCs w:val="21"/>
                <w:lang w:val="en-US" w:eastAsia="zh-CN" w:bidi="ar-SA"/>
              </w:rPr>
            </w:pPr>
            <w:r>
              <w:rPr>
                <w:rFonts w:hint="eastAsia" w:ascii="宋体" w:hAnsi="宋体"/>
                <w:color w:val="000000"/>
                <w:sz w:val="21"/>
                <w:szCs w:val="21"/>
              </w:rPr>
              <w:t>锅盖31.5cm   201</w:t>
            </w:r>
          </w:p>
        </w:tc>
        <w:tc>
          <w:tcPr>
            <w:tcW w:w="8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A73DA2">
            <w:pPr>
              <w:spacing w:beforeLines="0" w:afterLines="0"/>
              <w:jc w:val="center"/>
              <w:rPr>
                <w:rFonts w:hint="eastAsia" w:ascii="宋体" w:hAnsi="宋体" w:eastAsia="宋体" w:cs="Times New Roman"/>
                <w:color w:val="000000"/>
                <w:kern w:val="2"/>
                <w:sz w:val="21"/>
                <w:szCs w:val="21"/>
                <w:lang w:val="en-US" w:eastAsia="zh-CN" w:bidi="ar-SA"/>
              </w:rPr>
            </w:pPr>
            <w:r>
              <w:rPr>
                <w:rFonts w:hint="eastAsia" w:ascii="宋体" w:hAnsi="宋体"/>
                <w:color w:val="000000"/>
                <w:sz w:val="21"/>
                <w:szCs w:val="21"/>
              </w:rPr>
              <w:t>10</w:t>
            </w:r>
          </w:p>
        </w:tc>
      </w:tr>
      <w:tr w14:paraId="5BE9AD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97BF7D">
            <w:pPr>
              <w:spacing w:beforeLines="0" w:afterLines="0"/>
              <w:jc w:val="center"/>
              <w:rPr>
                <w:rFonts w:hint="eastAsia" w:ascii="宋体" w:hAnsi="宋体" w:eastAsia="宋体" w:cs="Times New Roman"/>
                <w:color w:val="000000"/>
                <w:kern w:val="2"/>
                <w:sz w:val="21"/>
                <w:szCs w:val="21"/>
                <w:lang w:val="en-US" w:eastAsia="zh-CN" w:bidi="ar-SA"/>
              </w:rPr>
            </w:pPr>
            <w:r>
              <w:rPr>
                <w:rFonts w:hint="eastAsia" w:ascii="宋体" w:hAnsi="宋体"/>
                <w:color w:val="000000"/>
                <w:sz w:val="21"/>
                <w:szCs w:val="21"/>
              </w:rPr>
              <w:t>55</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277793">
            <w:pPr>
              <w:spacing w:beforeLines="0" w:afterLines="0"/>
              <w:jc w:val="center"/>
              <w:rPr>
                <w:rFonts w:hint="eastAsia" w:ascii="宋体" w:hAnsi="宋体" w:eastAsia="宋体" w:cs="Times New Roman"/>
                <w:color w:val="000000"/>
                <w:kern w:val="2"/>
                <w:sz w:val="21"/>
                <w:szCs w:val="21"/>
                <w:lang w:val="en-US" w:eastAsia="zh-CN" w:bidi="ar-SA"/>
              </w:rPr>
            </w:pPr>
            <w:r>
              <w:rPr>
                <w:rFonts w:hint="eastAsia" w:ascii="宋体" w:hAnsi="宋体"/>
                <w:color w:val="000000"/>
                <w:sz w:val="21"/>
                <w:szCs w:val="21"/>
              </w:rPr>
              <w:t>锅盖</w:t>
            </w:r>
          </w:p>
        </w:tc>
        <w:tc>
          <w:tcPr>
            <w:tcW w:w="10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A0D9FF">
            <w:pPr>
              <w:spacing w:beforeLines="0" w:afterLines="0"/>
              <w:jc w:val="center"/>
              <w:rPr>
                <w:rFonts w:hint="eastAsia" w:ascii="宋体" w:hAnsi="宋体" w:eastAsia="宋体" w:cs="Times New Roman"/>
                <w:color w:val="000000"/>
                <w:kern w:val="2"/>
                <w:sz w:val="21"/>
                <w:szCs w:val="21"/>
                <w:lang w:val="en-US" w:eastAsia="zh-CN" w:bidi="ar-SA"/>
              </w:rPr>
            </w:pPr>
            <w:r>
              <w:rPr>
                <w:rFonts w:hint="eastAsia" w:ascii="宋体" w:hAnsi="宋体"/>
                <w:color w:val="000000"/>
                <w:sz w:val="21"/>
                <w:szCs w:val="21"/>
              </w:rPr>
              <w:t>柠檬猫、宏利、天虹</w:t>
            </w:r>
          </w:p>
        </w:tc>
        <w:tc>
          <w:tcPr>
            <w:tcW w:w="6804" w:type="dxa"/>
            <w:tcBorders>
              <w:top w:val="single" w:color="000000" w:sz="4" w:space="0"/>
              <w:left w:val="single" w:color="000000" w:sz="4" w:space="0"/>
              <w:bottom w:val="single" w:color="000000" w:sz="4" w:space="0"/>
              <w:right w:val="single" w:color="000000" w:sz="4" w:space="0"/>
            </w:tcBorders>
            <w:shd w:val="clear" w:color="auto" w:fill="auto"/>
            <w:vAlign w:val="top"/>
          </w:tcPr>
          <w:p w14:paraId="6F64A9F1">
            <w:pPr>
              <w:spacing w:beforeLines="0" w:afterLines="0"/>
              <w:jc w:val="left"/>
              <w:rPr>
                <w:rFonts w:hint="eastAsia" w:ascii="宋体" w:hAnsi="宋体" w:eastAsia="宋体" w:cs="Times New Roman"/>
                <w:color w:val="000000"/>
                <w:kern w:val="2"/>
                <w:sz w:val="21"/>
                <w:szCs w:val="21"/>
                <w:lang w:val="en-US" w:eastAsia="zh-CN" w:bidi="ar-SA"/>
              </w:rPr>
            </w:pPr>
            <w:r>
              <w:rPr>
                <w:rFonts w:hint="eastAsia" w:ascii="宋体" w:hAnsi="宋体"/>
                <w:color w:val="000000"/>
                <w:sz w:val="21"/>
                <w:szCs w:val="21"/>
              </w:rPr>
              <w:t>锅盖架子</w:t>
            </w:r>
          </w:p>
        </w:tc>
        <w:tc>
          <w:tcPr>
            <w:tcW w:w="8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6E9D06">
            <w:pPr>
              <w:spacing w:beforeLines="0" w:afterLines="0"/>
              <w:jc w:val="center"/>
              <w:rPr>
                <w:rFonts w:hint="eastAsia" w:ascii="宋体" w:hAnsi="宋体" w:eastAsia="宋体" w:cs="Times New Roman"/>
                <w:color w:val="000000"/>
                <w:kern w:val="2"/>
                <w:sz w:val="21"/>
                <w:szCs w:val="21"/>
                <w:lang w:val="en-US" w:eastAsia="zh-CN" w:bidi="ar-SA"/>
              </w:rPr>
            </w:pPr>
            <w:r>
              <w:rPr>
                <w:rFonts w:hint="eastAsia" w:ascii="宋体" w:hAnsi="宋体"/>
                <w:color w:val="000000"/>
                <w:sz w:val="21"/>
                <w:szCs w:val="21"/>
              </w:rPr>
              <w:t>10</w:t>
            </w:r>
          </w:p>
        </w:tc>
      </w:tr>
      <w:tr w14:paraId="2D2B35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07BF12">
            <w:pPr>
              <w:spacing w:beforeLines="0" w:afterLines="0"/>
              <w:jc w:val="center"/>
              <w:rPr>
                <w:rFonts w:hint="eastAsia" w:ascii="宋体" w:hAnsi="宋体" w:eastAsia="宋体" w:cs="Times New Roman"/>
                <w:color w:val="000000"/>
                <w:kern w:val="2"/>
                <w:sz w:val="21"/>
                <w:szCs w:val="21"/>
                <w:lang w:val="en-US" w:eastAsia="zh-CN" w:bidi="ar-SA"/>
              </w:rPr>
            </w:pPr>
            <w:r>
              <w:rPr>
                <w:rFonts w:hint="eastAsia" w:ascii="宋体" w:hAnsi="宋体"/>
                <w:color w:val="000000"/>
                <w:sz w:val="21"/>
                <w:szCs w:val="21"/>
              </w:rPr>
              <w:t>56</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3A3597">
            <w:pPr>
              <w:spacing w:beforeLines="0" w:afterLines="0"/>
              <w:jc w:val="center"/>
              <w:rPr>
                <w:rFonts w:hint="eastAsia" w:ascii="宋体" w:hAnsi="宋体" w:eastAsia="宋体" w:cs="Times New Roman"/>
                <w:color w:val="000000"/>
                <w:kern w:val="2"/>
                <w:sz w:val="21"/>
                <w:szCs w:val="21"/>
                <w:lang w:val="en-US" w:eastAsia="zh-CN" w:bidi="ar-SA"/>
              </w:rPr>
            </w:pPr>
            <w:r>
              <w:rPr>
                <w:rFonts w:hint="eastAsia" w:ascii="宋体" w:hAnsi="宋体"/>
                <w:color w:val="000000"/>
                <w:sz w:val="21"/>
                <w:szCs w:val="21"/>
              </w:rPr>
              <w:t>装修</w:t>
            </w:r>
          </w:p>
        </w:tc>
        <w:tc>
          <w:tcPr>
            <w:tcW w:w="10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3E5584">
            <w:pPr>
              <w:spacing w:beforeLines="0" w:afterLines="0"/>
              <w:jc w:val="center"/>
              <w:rPr>
                <w:rFonts w:hint="eastAsia" w:ascii="宋体" w:hAnsi="宋体" w:eastAsia="宋体" w:cs="Times New Roman"/>
                <w:color w:val="000000"/>
                <w:kern w:val="2"/>
                <w:sz w:val="21"/>
                <w:szCs w:val="21"/>
                <w:lang w:val="en-US" w:eastAsia="zh-CN" w:bidi="ar-SA"/>
              </w:rPr>
            </w:pPr>
            <w:r>
              <w:rPr>
                <w:rFonts w:hint="eastAsia" w:ascii="宋体" w:hAnsi="宋体"/>
                <w:color w:val="000000"/>
                <w:sz w:val="21"/>
                <w:szCs w:val="21"/>
              </w:rPr>
              <w:t>定制</w:t>
            </w:r>
          </w:p>
        </w:tc>
        <w:tc>
          <w:tcPr>
            <w:tcW w:w="6804" w:type="dxa"/>
            <w:tcBorders>
              <w:top w:val="single" w:color="000000" w:sz="4" w:space="0"/>
              <w:left w:val="single" w:color="000000" w:sz="4" w:space="0"/>
              <w:bottom w:val="single" w:color="000000" w:sz="4" w:space="0"/>
              <w:right w:val="single" w:color="000000" w:sz="4" w:space="0"/>
            </w:tcBorders>
            <w:shd w:val="clear" w:color="auto" w:fill="auto"/>
            <w:vAlign w:val="top"/>
          </w:tcPr>
          <w:p w14:paraId="33C65908">
            <w:pPr>
              <w:spacing w:beforeLines="0" w:afterLines="0"/>
              <w:jc w:val="left"/>
              <w:rPr>
                <w:rFonts w:hint="eastAsia" w:ascii="宋体" w:hAnsi="宋体" w:eastAsia="宋体" w:cs="Times New Roman"/>
                <w:color w:val="000000"/>
                <w:kern w:val="2"/>
                <w:sz w:val="21"/>
                <w:szCs w:val="21"/>
                <w:lang w:val="en-US" w:eastAsia="zh-CN" w:bidi="ar-SA"/>
              </w:rPr>
            </w:pPr>
            <w:r>
              <w:rPr>
                <w:rFonts w:hint="eastAsia" w:ascii="宋体" w:hAnsi="宋体"/>
                <w:color w:val="000000"/>
                <w:sz w:val="21"/>
                <w:szCs w:val="21"/>
              </w:rPr>
              <w:t>水电安装 288平方米</w:t>
            </w:r>
          </w:p>
        </w:tc>
        <w:tc>
          <w:tcPr>
            <w:tcW w:w="8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5936B1">
            <w:pPr>
              <w:spacing w:beforeLines="0" w:afterLines="0"/>
              <w:jc w:val="center"/>
              <w:rPr>
                <w:rFonts w:hint="eastAsia" w:ascii="宋体" w:hAnsi="宋体" w:eastAsia="宋体" w:cs="Times New Roman"/>
                <w:color w:val="000000"/>
                <w:kern w:val="2"/>
                <w:sz w:val="21"/>
                <w:szCs w:val="21"/>
                <w:lang w:val="en-US" w:eastAsia="zh-CN" w:bidi="ar-SA"/>
              </w:rPr>
            </w:pPr>
            <w:r>
              <w:rPr>
                <w:rFonts w:hint="eastAsia" w:ascii="宋体" w:hAnsi="宋体"/>
                <w:color w:val="000000"/>
                <w:sz w:val="21"/>
                <w:szCs w:val="21"/>
              </w:rPr>
              <w:t>1</w:t>
            </w:r>
          </w:p>
        </w:tc>
      </w:tr>
      <w:tr w14:paraId="2B55CEC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019545">
            <w:pPr>
              <w:spacing w:beforeLines="0" w:afterLines="0"/>
              <w:jc w:val="center"/>
              <w:rPr>
                <w:rFonts w:hint="eastAsia" w:ascii="宋体" w:hAnsi="宋体" w:eastAsia="宋体" w:cs="Times New Roman"/>
                <w:color w:val="000000"/>
                <w:kern w:val="2"/>
                <w:sz w:val="21"/>
                <w:szCs w:val="21"/>
                <w:lang w:val="en-US" w:eastAsia="zh-CN" w:bidi="ar-SA"/>
              </w:rPr>
            </w:pPr>
            <w:r>
              <w:rPr>
                <w:rFonts w:hint="eastAsia" w:ascii="宋体" w:hAnsi="宋体"/>
                <w:color w:val="000000"/>
                <w:sz w:val="21"/>
                <w:szCs w:val="21"/>
              </w:rPr>
              <w:t>57</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DAE4CA">
            <w:pPr>
              <w:spacing w:beforeLines="0" w:afterLines="0"/>
              <w:jc w:val="center"/>
              <w:rPr>
                <w:rFonts w:hint="eastAsia" w:ascii="宋体" w:hAnsi="宋体" w:eastAsia="宋体" w:cs="Times New Roman"/>
                <w:color w:val="000000"/>
                <w:kern w:val="2"/>
                <w:sz w:val="21"/>
                <w:szCs w:val="21"/>
                <w:lang w:val="en-US" w:eastAsia="zh-CN" w:bidi="ar-SA"/>
              </w:rPr>
            </w:pPr>
            <w:r>
              <w:rPr>
                <w:rFonts w:hint="eastAsia" w:ascii="宋体" w:hAnsi="宋体"/>
                <w:color w:val="000000"/>
                <w:sz w:val="21"/>
                <w:szCs w:val="21"/>
              </w:rPr>
              <w:t>厨房灭火系统</w:t>
            </w:r>
          </w:p>
        </w:tc>
        <w:tc>
          <w:tcPr>
            <w:tcW w:w="10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FD1831">
            <w:pPr>
              <w:spacing w:beforeLines="0" w:afterLines="0"/>
              <w:jc w:val="center"/>
              <w:rPr>
                <w:rFonts w:hint="eastAsia" w:ascii="宋体" w:hAnsi="宋体" w:eastAsia="宋体" w:cs="Times New Roman"/>
                <w:color w:val="000000"/>
                <w:kern w:val="2"/>
                <w:sz w:val="21"/>
                <w:szCs w:val="21"/>
                <w:lang w:val="en-US" w:eastAsia="zh-CN" w:bidi="ar-SA"/>
              </w:rPr>
            </w:pPr>
            <w:r>
              <w:rPr>
                <w:rFonts w:hint="eastAsia" w:ascii="宋体" w:hAnsi="宋体"/>
                <w:color w:val="000000"/>
                <w:sz w:val="21"/>
                <w:szCs w:val="21"/>
              </w:rPr>
              <w:t>厨盾、玖援、祥龙</w:t>
            </w:r>
          </w:p>
        </w:tc>
        <w:tc>
          <w:tcPr>
            <w:tcW w:w="6804" w:type="dxa"/>
            <w:tcBorders>
              <w:top w:val="single" w:color="000000" w:sz="4" w:space="0"/>
              <w:left w:val="single" w:color="000000" w:sz="4" w:space="0"/>
              <w:bottom w:val="single" w:color="000000" w:sz="4" w:space="0"/>
              <w:right w:val="single" w:color="000000" w:sz="4" w:space="0"/>
            </w:tcBorders>
            <w:shd w:val="clear" w:color="auto" w:fill="auto"/>
            <w:vAlign w:val="top"/>
          </w:tcPr>
          <w:p w14:paraId="57737FF0">
            <w:pPr>
              <w:spacing w:beforeLines="0" w:afterLines="0"/>
              <w:jc w:val="left"/>
              <w:rPr>
                <w:rFonts w:hint="eastAsia" w:ascii="宋体" w:hAnsi="宋体"/>
                <w:color w:val="000000"/>
                <w:sz w:val="21"/>
                <w:szCs w:val="21"/>
              </w:rPr>
            </w:pPr>
            <w:r>
              <w:rPr>
                <w:rFonts w:hint="eastAsia" w:ascii="宋体" w:hAnsi="宋体"/>
                <w:color w:val="000000"/>
                <w:sz w:val="21"/>
                <w:szCs w:val="21"/>
              </w:rPr>
              <w:t>1.产品主要配件：304不锈钢控制箱、氮气驱动瓶、减压阀、智能控制主板、滑轮转向弯头、灭火剂贮存容器（药剂瓶）、水流控制阀、雾化喷嘴、感温装置、食用油专用灭火剂及感温释放机构等、材料全部采用304不锈钢及少量黄铜，并经过防腐蚀处理。</w:t>
            </w:r>
          </w:p>
          <w:p w14:paraId="166BFB91">
            <w:pPr>
              <w:spacing w:beforeLines="0" w:afterLines="0"/>
              <w:jc w:val="left"/>
              <w:rPr>
                <w:rFonts w:hint="eastAsia" w:ascii="宋体" w:hAnsi="宋体"/>
                <w:color w:val="000000"/>
                <w:sz w:val="21"/>
                <w:szCs w:val="21"/>
              </w:rPr>
            </w:pPr>
            <w:r>
              <w:rPr>
                <w:rFonts w:hint="eastAsia" w:ascii="宋体" w:hAnsi="宋体"/>
                <w:color w:val="000000"/>
                <w:sz w:val="21"/>
                <w:szCs w:val="21"/>
              </w:rPr>
              <w:t>2.产品功能：厨房烹饪灶台发生火灾，厨房设备灭火装置通过温感自动启动设备将火焰扑灭，实现24小时监控，自动喷洒F类火灾水系灭火剂（食用油灭火剂）起到灭火作用。</w:t>
            </w:r>
          </w:p>
          <w:p w14:paraId="5A1D2C5B">
            <w:pPr>
              <w:spacing w:beforeLines="0" w:afterLines="0"/>
              <w:jc w:val="left"/>
              <w:rPr>
                <w:rFonts w:hint="eastAsia" w:ascii="宋体" w:hAnsi="宋体"/>
                <w:color w:val="000000"/>
                <w:sz w:val="21"/>
                <w:szCs w:val="21"/>
              </w:rPr>
            </w:pPr>
            <w:r>
              <w:rPr>
                <w:rFonts w:hint="eastAsia" w:ascii="宋体" w:hAnsi="宋体"/>
                <w:color w:val="000000"/>
                <w:sz w:val="21"/>
                <w:szCs w:val="21"/>
              </w:rPr>
              <w:t>(1)启动方式:自动启动、机械应急启动；</w:t>
            </w:r>
          </w:p>
          <w:p w14:paraId="31CFB55E">
            <w:pPr>
              <w:spacing w:beforeLines="0" w:afterLines="0"/>
              <w:jc w:val="left"/>
              <w:rPr>
                <w:rFonts w:hint="eastAsia" w:ascii="宋体" w:hAnsi="宋体"/>
                <w:color w:val="000000"/>
                <w:sz w:val="21"/>
                <w:szCs w:val="21"/>
              </w:rPr>
            </w:pPr>
            <w:r>
              <w:rPr>
                <w:rFonts w:hint="eastAsia" w:ascii="宋体" w:hAnsi="宋体"/>
                <w:color w:val="000000"/>
                <w:sz w:val="21"/>
                <w:szCs w:val="21"/>
              </w:rPr>
              <w:t>(2)工作环境温度: 4℃~55℃；</w:t>
            </w:r>
          </w:p>
          <w:p w14:paraId="0E1B117D">
            <w:pPr>
              <w:spacing w:beforeLines="0" w:afterLines="0"/>
              <w:jc w:val="left"/>
              <w:rPr>
                <w:rFonts w:hint="eastAsia" w:ascii="宋体" w:hAnsi="宋体"/>
                <w:color w:val="000000"/>
                <w:sz w:val="21"/>
                <w:szCs w:val="21"/>
              </w:rPr>
            </w:pPr>
            <w:r>
              <w:rPr>
                <w:rFonts w:hint="eastAsia" w:ascii="宋体" w:hAnsi="宋体"/>
                <w:color w:val="000000"/>
                <w:sz w:val="21"/>
                <w:szCs w:val="21"/>
              </w:rPr>
              <w:t>(3)感温器动作温度: 183℃~232℃；</w:t>
            </w:r>
          </w:p>
          <w:p w14:paraId="41D75A0C">
            <w:pPr>
              <w:spacing w:beforeLines="0" w:afterLines="0"/>
              <w:jc w:val="left"/>
              <w:rPr>
                <w:rFonts w:hint="eastAsia" w:ascii="宋体" w:hAnsi="宋体"/>
                <w:color w:val="000000"/>
                <w:sz w:val="21"/>
                <w:szCs w:val="21"/>
              </w:rPr>
            </w:pPr>
            <w:r>
              <w:rPr>
                <w:rFonts w:hint="eastAsia" w:ascii="宋体" w:hAnsi="宋体"/>
                <w:color w:val="000000"/>
                <w:sz w:val="21"/>
                <w:szCs w:val="21"/>
              </w:rPr>
              <w:t>(4)灭火剂持续喷射时间: ≥ 10s；</w:t>
            </w:r>
          </w:p>
          <w:p w14:paraId="2D7BA4AF">
            <w:pPr>
              <w:spacing w:beforeLines="0" w:afterLines="0"/>
              <w:jc w:val="left"/>
              <w:rPr>
                <w:rFonts w:hint="eastAsia" w:ascii="宋体" w:hAnsi="宋体"/>
                <w:color w:val="000000"/>
                <w:sz w:val="21"/>
                <w:szCs w:val="21"/>
              </w:rPr>
            </w:pPr>
            <w:r>
              <w:rPr>
                <w:rFonts w:hint="eastAsia" w:ascii="宋体" w:hAnsi="宋体"/>
                <w:color w:val="000000"/>
                <w:sz w:val="21"/>
                <w:szCs w:val="21"/>
              </w:rPr>
              <w:t>(5)灭火时间:≤120s；</w:t>
            </w:r>
          </w:p>
          <w:p w14:paraId="2A8118A9">
            <w:pPr>
              <w:spacing w:beforeLines="0" w:afterLines="0"/>
              <w:jc w:val="left"/>
              <w:rPr>
                <w:rFonts w:hint="eastAsia" w:ascii="宋体" w:hAnsi="宋体"/>
                <w:color w:val="000000"/>
                <w:sz w:val="21"/>
                <w:szCs w:val="21"/>
              </w:rPr>
            </w:pPr>
            <w:r>
              <w:rPr>
                <w:rFonts w:hint="eastAsia" w:ascii="宋体" w:hAnsi="宋体"/>
                <w:color w:val="000000"/>
                <w:sz w:val="21"/>
                <w:szCs w:val="21"/>
              </w:rPr>
              <w:t>(6)最大喷嘴数：双瓶组：18个。</w:t>
            </w:r>
          </w:p>
          <w:p w14:paraId="1803C743">
            <w:pPr>
              <w:spacing w:beforeLines="0" w:afterLines="0"/>
              <w:jc w:val="left"/>
              <w:rPr>
                <w:rFonts w:hint="eastAsia" w:ascii="宋体" w:hAnsi="宋体"/>
                <w:color w:val="000000"/>
                <w:sz w:val="21"/>
                <w:szCs w:val="21"/>
              </w:rPr>
            </w:pPr>
            <w:r>
              <w:rPr>
                <w:rFonts w:hint="eastAsia" w:ascii="宋体" w:hAnsi="宋体"/>
                <w:color w:val="000000"/>
                <w:sz w:val="21"/>
                <w:szCs w:val="21"/>
              </w:rPr>
              <w:t>相关检测报告（报告为CMA报告，均可在全国认证认可信息公共服务平台查询）：</w:t>
            </w:r>
          </w:p>
          <w:p w14:paraId="71E0ECDA">
            <w:pPr>
              <w:spacing w:beforeLines="0" w:afterLines="0"/>
              <w:jc w:val="left"/>
              <w:rPr>
                <w:rFonts w:hint="eastAsia" w:ascii="宋体" w:hAnsi="宋体"/>
                <w:color w:val="000000"/>
                <w:sz w:val="21"/>
                <w:szCs w:val="21"/>
              </w:rPr>
            </w:pPr>
            <w:r>
              <w:rPr>
                <w:rFonts w:hint="eastAsia" w:ascii="宋体" w:hAnsi="宋体" w:eastAsia="宋体" w:cs="宋体"/>
              </w:rPr>
              <w:t>▲</w:t>
            </w:r>
            <w:r>
              <w:rPr>
                <w:rFonts w:hint="eastAsia" w:ascii="宋体" w:hAnsi="宋体"/>
                <w:color w:val="000000"/>
                <w:sz w:val="21"/>
                <w:szCs w:val="21"/>
              </w:rPr>
              <w:t>1、产品具有《型式试验检验报告》</w:t>
            </w:r>
          </w:p>
          <w:p w14:paraId="677BEA3D">
            <w:pPr>
              <w:spacing w:beforeLines="0" w:afterLines="0"/>
              <w:jc w:val="left"/>
              <w:rPr>
                <w:rFonts w:hint="eastAsia" w:ascii="宋体" w:hAnsi="宋体"/>
                <w:color w:val="000000"/>
                <w:sz w:val="21"/>
                <w:szCs w:val="21"/>
              </w:rPr>
            </w:pPr>
            <w:r>
              <w:rPr>
                <w:rFonts w:hint="eastAsia" w:ascii="宋体" w:hAnsi="宋体" w:eastAsia="宋体" w:cs="宋体"/>
              </w:rPr>
              <w:t>▲</w:t>
            </w:r>
            <w:r>
              <w:rPr>
                <w:rFonts w:hint="eastAsia" w:ascii="宋体" w:hAnsi="宋体"/>
                <w:color w:val="000000"/>
                <w:sz w:val="21"/>
                <w:szCs w:val="21"/>
              </w:rPr>
              <w:t>2、产品具有《消防产品认证证书》</w:t>
            </w:r>
          </w:p>
          <w:p w14:paraId="345B9EFF">
            <w:pPr>
              <w:spacing w:beforeLines="0" w:afterLines="0"/>
              <w:jc w:val="left"/>
              <w:rPr>
                <w:rFonts w:hint="eastAsia" w:ascii="宋体" w:hAnsi="宋体"/>
                <w:color w:val="000000"/>
                <w:sz w:val="21"/>
                <w:szCs w:val="21"/>
              </w:rPr>
            </w:pPr>
            <w:r>
              <w:rPr>
                <w:rFonts w:hint="eastAsia" w:ascii="宋体" w:hAnsi="宋体" w:eastAsia="宋体" w:cs="宋体"/>
              </w:rPr>
              <w:t>▲</w:t>
            </w:r>
            <w:r>
              <w:rPr>
                <w:rFonts w:hint="eastAsia" w:ascii="宋体" w:hAnsi="宋体"/>
                <w:color w:val="000000"/>
                <w:sz w:val="21"/>
                <w:szCs w:val="21"/>
              </w:rPr>
              <w:t>3、食用油专用灭火药剂依据GB 15193.3-2014 《食品安全国家标准 急性经口毒性试验》急性经口毒性试验，根据急性毒性分级，属于实际无毒级。</w:t>
            </w:r>
          </w:p>
          <w:p w14:paraId="2735050C">
            <w:pPr>
              <w:spacing w:beforeLines="0" w:afterLines="0"/>
              <w:jc w:val="left"/>
              <w:rPr>
                <w:rFonts w:hint="eastAsia" w:ascii="宋体" w:hAnsi="宋体" w:eastAsia="宋体" w:cs="Times New Roman"/>
                <w:color w:val="000000"/>
                <w:kern w:val="2"/>
                <w:sz w:val="21"/>
                <w:szCs w:val="21"/>
                <w:lang w:val="en-US" w:eastAsia="zh-CN" w:bidi="ar-SA"/>
              </w:rPr>
            </w:pPr>
            <w:r>
              <w:rPr>
                <w:rFonts w:hint="eastAsia" w:ascii="宋体" w:hAnsi="宋体" w:eastAsia="宋体" w:cs="宋体"/>
              </w:rPr>
              <w:t>▲</w:t>
            </w:r>
            <w:r>
              <w:rPr>
                <w:rFonts w:hint="eastAsia" w:ascii="宋体" w:hAnsi="宋体"/>
                <w:color w:val="000000"/>
                <w:sz w:val="21"/>
                <w:szCs w:val="21"/>
              </w:rPr>
              <w:t>4、厨房设备灭火装置控制盘（含主控线路板）依据GB/T 10125-2021《人造气氛腐蚀实验 盐雾实验》经96小时中性盐雾实验，表面无锈蚀，无红锈，保护评级10级。</w:t>
            </w:r>
          </w:p>
        </w:tc>
        <w:tc>
          <w:tcPr>
            <w:tcW w:w="8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2101C2">
            <w:pPr>
              <w:spacing w:beforeLines="0" w:afterLines="0"/>
              <w:jc w:val="center"/>
              <w:rPr>
                <w:rFonts w:hint="eastAsia" w:ascii="宋体" w:hAnsi="宋体" w:eastAsia="宋体" w:cs="Times New Roman"/>
                <w:color w:val="000000"/>
                <w:kern w:val="2"/>
                <w:sz w:val="21"/>
                <w:szCs w:val="21"/>
                <w:lang w:val="en-US" w:eastAsia="zh-CN" w:bidi="ar-SA"/>
              </w:rPr>
            </w:pPr>
            <w:r>
              <w:rPr>
                <w:rFonts w:hint="eastAsia" w:ascii="宋体" w:hAnsi="宋体"/>
                <w:color w:val="000000"/>
                <w:sz w:val="21"/>
                <w:szCs w:val="21"/>
              </w:rPr>
              <w:t>1</w:t>
            </w:r>
          </w:p>
        </w:tc>
      </w:tr>
      <w:tr w14:paraId="32BD089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DA2290">
            <w:pPr>
              <w:spacing w:beforeLines="0" w:afterLines="0"/>
              <w:jc w:val="center"/>
              <w:rPr>
                <w:rFonts w:hint="eastAsia" w:ascii="宋体" w:hAnsi="宋体" w:eastAsia="宋体" w:cs="Times New Roman"/>
                <w:color w:val="000000"/>
                <w:kern w:val="2"/>
                <w:sz w:val="21"/>
                <w:szCs w:val="21"/>
                <w:lang w:val="en-US" w:eastAsia="zh-CN" w:bidi="ar-SA"/>
              </w:rPr>
            </w:pPr>
            <w:r>
              <w:rPr>
                <w:rFonts w:hint="eastAsia" w:ascii="宋体" w:hAnsi="宋体"/>
                <w:color w:val="000000"/>
                <w:sz w:val="21"/>
                <w:szCs w:val="21"/>
              </w:rPr>
              <w:t>58</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75DE0F">
            <w:pPr>
              <w:spacing w:beforeLines="0" w:afterLines="0"/>
              <w:jc w:val="center"/>
              <w:rPr>
                <w:rFonts w:hint="eastAsia" w:ascii="宋体" w:hAnsi="宋体" w:eastAsia="宋体" w:cs="Times New Roman"/>
                <w:color w:val="000000"/>
                <w:kern w:val="2"/>
                <w:sz w:val="21"/>
                <w:szCs w:val="21"/>
                <w:lang w:val="en-US" w:eastAsia="zh-CN" w:bidi="ar-SA"/>
              </w:rPr>
            </w:pPr>
            <w:r>
              <w:rPr>
                <w:rFonts w:hint="eastAsia" w:ascii="宋体" w:hAnsi="宋体"/>
                <w:color w:val="000000"/>
                <w:sz w:val="21"/>
                <w:szCs w:val="21"/>
              </w:rPr>
              <w:t>自动炒菜机不锈钢烟罩</w:t>
            </w:r>
          </w:p>
        </w:tc>
        <w:tc>
          <w:tcPr>
            <w:tcW w:w="10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93D7EE">
            <w:pPr>
              <w:spacing w:beforeLines="0" w:afterLines="0"/>
              <w:jc w:val="center"/>
              <w:rPr>
                <w:rFonts w:hint="eastAsia" w:ascii="宋体" w:hAnsi="宋体" w:eastAsia="宋体" w:cs="Times New Roman"/>
                <w:color w:val="000000"/>
                <w:kern w:val="2"/>
                <w:sz w:val="21"/>
                <w:szCs w:val="21"/>
                <w:lang w:val="en-US" w:eastAsia="zh-CN" w:bidi="ar-SA"/>
              </w:rPr>
            </w:pPr>
            <w:r>
              <w:rPr>
                <w:rFonts w:hint="eastAsia" w:ascii="宋体" w:hAnsi="宋体"/>
                <w:color w:val="000000"/>
                <w:sz w:val="21"/>
                <w:szCs w:val="21"/>
              </w:rPr>
              <w:t>鑫广润、容博、永瑞厨具</w:t>
            </w:r>
          </w:p>
        </w:tc>
        <w:tc>
          <w:tcPr>
            <w:tcW w:w="6804" w:type="dxa"/>
            <w:tcBorders>
              <w:top w:val="single" w:color="000000" w:sz="4" w:space="0"/>
              <w:left w:val="single" w:color="000000" w:sz="4" w:space="0"/>
              <w:bottom w:val="single" w:color="000000" w:sz="4" w:space="0"/>
              <w:right w:val="single" w:color="000000" w:sz="4" w:space="0"/>
            </w:tcBorders>
            <w:shd w:val="clear" w:color="auto" w:fill="auto"/>
            <w:vAlign w:val="top"/>
          </w:tcPr>
          <w:p w14:paraId="29CF1795">
            <w:pPr>
              <w:spacing w:beforeLines="0" w:afterLines="0"/>
              <w:jc w:val="left"/>
              <w:rPr>
                <w:rFonts w:hint="eastAsia" w:ascii="宋体" w:hAnsi="宋体"/>
                <w:color w:val="000000"/>
                <w:sz w:val="21"/>
                <w:szCs w:val="21"/>
              </w:rPr>
            </w:pPr>
            <w:r>
              <w:rPr>
                <w:rFonts w:hint="eastAsia" w:ascii="宋体" w:hAnsi="宋体"/>
                <w:color w:val="000000"/>
                <w:sz w:val="21"/>
                <w:szCs w:val="21"/>
              </w:rPr>
              <w:t>规格：  Lx1800x500mm</w:t>
            </w:r>
          </w:p>
          <w:p w14:paraId="737CC441">
            <w:pPr>
              <w:spacing w:beforeLines="0" w:afterLines="0"/>
              <w:jc w:val="left"/>
              <w:rPr>
                <w:rFonts w:hint="eastAsia" w:ascii="宋体" w:hAnsi="宋体" w:eastAsia="宋体" w:cs="Times New Roman"/>
                <w:color w:val="000000"/>
                <w:kern w:val="2"/>
                <w:sz w:val="21"/>
                <w:szCs w:val="21"/>
                <w:lang w:val="en-US" w:eastAsia="zh-CN" w:bidi="ar-SA"/>
              </w:rPr>
            </w:pPr>
            <w:r>
              <w:rPr>
                <w:rFonts w:hint="eastAsia" w:ascii="宋体" w:hAnsi="宋体"/>
                <w:color w:val="000000"/>
                <w:sz w:val="21"/>
                <w:szCs w:val="21"/>
              </w:rPr>
              <w:t>采用 1.0mm 优质不锈钢磨沙贴塑板；</w:t>
            </w:r>
          </w:p>
        </w:tc>
        <w:tc>
          <w:tcPr>
            <w:tcW w:w="8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AEA77D">
            <w:pPr>
              <w:spacing w:beforeLines="0" w:afterLines="0"/>
              <w:jc w:val="center"/>
              <w:rPr>
                <w:rFonts w:hint="eastAsia" w:ascii="宋体" w:hAnsi="宋体" w:eastAsia="宋体" w:cs="Times New Roman"/>
                <w:color w:val="000000"/>
                <w:kern w:val="2"/>
                <w:sz w:val="21"/>
                <w:szCs w:val="21"/>
                <w:lang w:val="en-US" w:eastAsia="zh-CN" w:bidi="ar-SA"/>
              </w:rPr>
            </w:pPr>
            <w:r>
              <w:rPr>
                <w:rFonts w:hint="eastAsia" w:ascii="宋体" w:hAnsi="宋体"/>
                <w:color w:val="000000"/>
                <w:sz w:val="21"/>
                <w:szCs w:val="21"/>
              </w:rPr>
              <w:t>8</w:t>
            </w:r>
          </w:p>
        </w:tc>
      </w:tr>
      <w:tr w14:paraId="39588B4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301357">
            <w:pPr>
              <w:spacing w:beforeLines="0" w:afterLines="0"/>
              <w:jc w:val="center"/>
              <w:rPr>
                <w:rFonts w:hint="eastAsia" w:ascii="宋体" w:hAnsi="宋体" w:eastAsia="宋体" w:cs="Times New Roman"/>
                <w:color w:val="000000"/>
                <w:kern w:val="2"/>
                <w:sz w:val="21"/>
                <w:szCs w:val="21"/>
                <w:lang w:val="en-US" w:eastAsia="zh-CN" w:bidi="ar-SA"/>
              </w:rPr>
            </w:pPr>
            <w:r>
              <w:rPr>
                <w:rFonts w:hint="eastAsia" w:ascii="宋体" w:hAnsi="宋体"/>
                <w:color w:val="000000"/>
                <w:sz w:val="21"/>
                <w:szCs w:val="21"/>
              </w:rPr>
              <w:t>59</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6268F1">
            <w:pPr>
              <w:spacing w:beforeLines="0" w:afterLines="0"/>
              <w:jc w:val="center"/>
              <w:rPr>
                <w:rFonts w:hint="eastAsia" w:ascii="宋体" w:hAnsi="宋体" w:eastAsia="宋体" w:cs="Times New Roman"/>
                <w:color w:val="000000"/>
                <w:kern w:val="2"/>
                <w:sz w:val="21"/>
                <w:szCs w:val="21"/>
                <w:lang w:val="en-US" w:eastAsia="zh-CN" w:bidi="ar-SA"/>
              </w:rPr>
            </w:pPr>
            <w:r>
              <w:rPr>
                <w:rFonts w:hint="eastAsia" w:ascii="宋体" w:hAnsi="宋体"/>
                <w:color w:val="000000"/>
                <w:sz w:val="21"/>
                <w:szCs w:val="21"/>
              </w:rPr>
              <w:t>不锈钢油烟网</w:t>
            </w:r>
          </w:p>
        </w:tc>
        <w:tc>
          <w:tcPr>
            <w:tcW w:w="10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EA89C8">
            <w:pPr>
              <w:spacing w:beforeLines="0" w:afterLines="0"/>
              <w:jc w:val="center"/>
              <w:rPr>
                <w:rFonts w:hint="eastAsia" w:ascii="宋体" w:hAnsi="宋体" w:eastAsia="宋体" w:cs="Times New Roman"/>
                <w:color w:val="000000"/>
                <w:kern w:val="2"/>
                <w:sz w:val="21"/>
                <w:szCs w:val="21"/>
                <w:lang w:val="en-US" w:eastAsia="zh-CN" w:bidi="ar-SA"/>
              </w:rPr>
            </w:pPr>
            <w:r>
              <w:rPr>
                <w:rFonts w:hint="eastAsia" w:ascii="宋体" w:hAnsi="宋体"/>
                <w:color w:val="000000"/>
                <w:sz w:val="21"/>
                <w:szCs w:val="21"/>
              </w:rPr>
              <w:t>鑫广润、容博、永瑞厨具</w:t>
            </w:r>
          </w:p>
        </w:tc>
        <w:tc>
          <w:tcPr>
            <w:tcW w:w="6804" w:type="dxa"/>
            <w:tcBorders>
              <w:top w:val="single" w:color="000000" w:sz="4" w:space="0"/>
              <w:left w:val="single" w:color="000000" w:sz="4" w:space="0"/>
              <w:bottom w:val="single" w:color="000000" w:sz="4" w:space="0"/>
              <w:right w:val="single" w:color="000000" w:sz="4" w:space="0"/>
            </w:tcBorders>
            <w:shd w:val="clear" w:color="auto" w:fill="auto"/>
            <w:vAlign w:val="top"/>
          </w:tcPr>
          <w:p w14:paraId="1B2B4036">
            <w:pPr>
              <w:spacing w:beforeLines="0" w:afterLines="0"/>
              <w:jc w:val="left"/>
              <w:rPr>
                <w:rFonts w:hint="eastAsia" w:ascii="宋体" w:hAnsi="宋体"/>
                <w:color w:val="000000"/>
                <w:sz w:val="21"/>
                <w:szCs w:val="21"/>
              </w:rPr>
            </w:pPr>
            <w:r>
              <w:rPr>
                <w:rFonts w:hint="eastAsia" w:ascii="宋体" w:hAnsi="宋体"/>
                <w:color w:val="000000"/>
                <w:sz w:val="21"/>
                <w:szCs w:val="21"/>
              </w:rPr>
              <w:t>规格：配套烟罩</w:t>
            </w:r>
          </w:p>
          <w:p w14:paraId="4EECBCDB">
            <w:pPr>
              <w:spacing w:beforeLines="0" w:afterLines="0"/>
              <w:jc w:val="left"/>
              <w:rPr>
                <w:rFonts w:hint="eastAsia" w:ascii="宋体" w:hAnsi="宋体" w:eastAsia="宋体" w:cs="Times New Roman"/>
                <w:color w:val="000000"/>
                <w:kern w:val="2"/>
                <w:sz w:val="21"/>
                <w:szCs w:val="21"/>
                <w:lang w:val="en-US" w:eastAsia="zh-CN" w:bidi="ar-SA"/>
              </w:rPr>
            </w:pPr>
            <w:r>
              <w:rPr>
                <w:rFonts w:hint="eastAsia" w:ascii="宋体" w:hAnsi="宋体"/>
                <w:color w:val="000000"/>
                <w:sz w:val="21"/>
                <w:szCs w:val="21"/>
              </w:rPr>
              <w:t>采用 0.6mm 厚优质不锈钢板。</w:t>
            </w:r>
          </w:p>
        </w:tc>
        <w:tc>
          <w:tcPr>
            <w:tcW w:w="8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0B7BB1">
            <w:pPr>
              <w:spacing w:beforeLines="0" w:afterLines="0"/>
              <w:jc w:val="center"/>
              <w:rPr>
                <w:rFonts w:hint="eastAsia" w:ascii="宋体" w:hAnsi="宋体" w:eastAsia="宋体" w:cs="Times New Roman"/>
                <w:color w:val="000000"/>
                <w:kern w:val="2"/>
                <w:sz w:val="21"/>
                <w:szCs w:val="21"/>
                <w:lang w:val="en-US" w:eastAsia="zh-CN" w:bidi="ar-SA"/>
              </w:rPr>
            </w:pPr>
            <w:r>
              <w:rPr>
                <w:rFonts w:hint="eastAsia" w:ascii="宋体" w:hAnsi="宋体"/>
                <w:color w:val="000000"/>
                <w:sz w:val="21"/>
                <w:szCs w:val="21"/>
              </w:rPr>
              <w:t>8</w:t>
            </w:r>
          </w:p>
        </w:tc>
      </w:tr>
      <w:tr w14:paraId="523CC4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C058F8">
            <w:pPr>
              <w:spacing w:beforeLines="0" w:afterLines="0"/>
              <w:jc w:val="center"/>
              <w:rPr>
                <w:rFonts w:hint="eastAsia" w:ascii="宋体" w:hAnsi="宋体" w:eastAsia="宋体" w:cs="Times New Roman"/>
                <w:color w:val="000000"/>
                <w:kern w:val="2"/>
                <w:sz w:val="21"/>
                <w:szCs w:val="21"/>
                <w:lang w:val="en-US" w:eastAsia="zh-CN" w:bidi="ar-SA"/>
              </w:rPr>
            </w:pPr>
            <w:r>
              <w:rPr>
                <w:rFonts w:hint="eastAsia" w:ascii="宋体" w:hAnsi="宋体"/>
                <w:color w:val="000000"/>
                <w:sz w:val="21"/>
                <w:szCs w:val="21"/>
              </w:rPr>
              <w:t>60</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DE9587">
            <w:pPr>
              <w:spacing w:beforeLines="0" w:afterLines="0"/>
              <w:jc w:val="center"/>
              <w:rPr>
                <w:rFonts w:hint="eastAsia" w:ascii="宋体" w:hAnsi="宋体" w:eastAsia="宋体" w:cs="Times New Roman"/>
                <w:color w:val="000000"/>
                <w:kern w:val="2"/>
                <w:sz w:val="21"/>
                <w:szCs w:val="21"/>
                <w:lang w:val="en-US" w:eastAsia="zh-CN" w:bidi="ar-SA"/>
              </w:rPr>
            </w:pPr>
            <w:r>
              <w:rPr>
                <w:rFonts w:hint="eastAsia" w:ascii="宋体" w:hAnsi="宋体"/>
                <w:color w:val="000000"/>
                <w:sz w:val="21"/>
                <w:szCs w:val="21"/>
              </w:rPr>
              <w:t>不锈钢炉背板</w:t>
            </w:r>
          </w:p>
        </w:tc>
        <w:tc>
          <w:tcPr>
            <w:tcW w:w="10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D4A5FE">
            <w:pPr>
              <w:spacing w:beforeLines="0" w:afterLines="0"/>
              <w:jc w:val="center"/>
              <w:rPr>
                <w:rFonts w:hint="eastAsia" w:ascii="宋体" w:hAnsi="宋体" w:eastAsia="宋体" w:cs="Times New Roman"/>
                <w:color w:val="000000"/>
                <w:kern w:val="2"/>
                <w:sz w:val="21"/>
                <w:szCs w:val="21"/>
                <w:lang w:val="en-US" w:eastAsia="zh-CN" w:bidi="ar-SA"/>
              </w:rPr>
            </w:pPr>
            <w:r>
              <w:rPr>
                <w:rFonts w:hint="eastAsia" w:ascii="宋体" w:hAnsi="宋体"/>
                <w:color w:val="000000"/>
                <w:sz w:val="21"/>
                <w:szCs w:val="21"/>
              </w:rPr>
              <w:t>鑫广润、容博、永瑞厨具</w:t>
            </w:r>
          </w:p>
        </w:tc>
        <w:tc>
          <w:tcPr>
            <w:tcW w:w="6804" w:type="dxa"/>
            <w:tcBorders>
              <w:top w:val="single" w:color="000000" w:sz="4" w:space="0"/>
              <w:left w:val="single" w:color="000000" w:sz="4" w:space="0"/>
              <w:bottom w:val="single" w:color="000000" w:sz="4" w:space="0"/>
              <w:right w:val="single" w:color="000000" w:sz="4" w:space="0"/>
            </w:tcBorders>
            <w:shd w:val="clear" w:color="auto" w:fill="auto"/>
            <w:vAlign w:val="top"/>
          </w:tcPr>
          <w:p w14:paraId="47E2324F">
            <w:pPr>
              <w:spacing w:beforeLines="0" w:afterLines="0"/>
              <w:jc w:val="left"/>
              <w:rPr>
                <w:rFonts w:hint="eastAsia" w:ascii="宋体" w:hAnsi="宋体"/>
                <w:color w:val="000000"/>
                <w:sz w:val="21"/>
                <w:szCs w:val="21"/>
              </w:rPr>
            </w:pPr>
            <w:r>
              <w:rPr>
                <w:rFonts w:hint="eastAsia" w:ascii="宋体" w:hAnsi="宋体"/>
                <w:color w:val="000000"/>
                <w:sz w:val="21"/>
                <w:szCs w:val="21"/>
              </w:rPr>
              <w:t>规格：  LX1000x980mm</w:t>
            </w:r>
          </w:p>
          <w:p w14:paraId="5E68D1AA">
            <w:pPr>
              <w:spacing w:beforeLines="0" w:afterLines="0"/>
              <w:jc w:val="left"/>
              <w:rPr>
                <w:rFonts w:hint="eastAsia" w:ascii="宋体" w:hAnsi="宋体" w:eastAsia="宋体" w:cs="Times New Roman"/>
                <w:color w:val="000000"/>
                <w:kern w:val="2"/>
                <w:sz w:val="21"/>
                <w:szCs w:val="21"/>
                <w:lang w:val="en-US" w:eastAsia="zh-CN" w:bidi="ar-SA"/>
              </w:rPr>
            </w:pPr>
            <w:r>
              <w:rPr>
                <w:rFonts w:hint="eastAsia" w:ascii="宋体" w:hAnsi="宋体"/>
                <w:color w:val="000000"/>
                <w:sz w:val="21"/>
                <w:szCs w:val="21"/>
              </w:rPr>
              <w:t>采用 0.8mm 厚优质不锈钢板。</w:t>
            </w:r>
          </w:p>
        </w:tc>
        <w:tc>
          <w:tcPr>
            <w:tcW w:w="8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265E7C">
            <w:pPr>
              <w:spacing w:beforeLines="0" w:afterLines="0"/>
              <w:jc w:val="center"/>
              <w:rPr>
                <w:rFonts w:hint="eastAsia" w:ascii="宋体" w:hAnsi="宋体" w:eastAsia="宋体" w:cs="Times New Roman"/>
                <w:color w:val="000000"/>
                <w:kern w:val="2"/>
                <w:sz w:val="21"/>
                <w:szCs w:val="21"/>
                <w:lang w:val="en-US" w:eastAsia="zh-CN" w:bidi="ar-SA"/>
              </w:rPr>
            </w:pPr>
            <w:r>
              <w:rPr>
                <w:rFonts w:hint="eastAsia" w:ascii="宋体" w:hAnsi="宋体"/>
                <w:color w:val="000000"/>
                <w:sz w:val="21"/>
                <w:szCs w:val="21"/>
              </w:rPr>
              <w:t>8</w:t>
            </w:r>
          </w:p>
        </w:tc>
      </w:tr>
      <w:tr w14:paraId="1FA6654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B22E79">
            <w:pPr>
              <w:spacing w:beforeLines="0" w:afterLines="0"/>
              <w:jc w:val="center"/>
              <w:rPr>
                <w:rFonts w:hint="eastAsia" w:ascii="宋体" w:hAnsi="宋体" w:eastAsia="宋体" w:cs="Times New Roman"/>
                <w:color w:val="000000"/>
                <w:kern w:val="2"/>
                <w:sz w:val="21"/>
                <w:szCs w:val="21"/>
                <w:lang w:val="en-US" w:eastAsia="zh-CN" w:bidi="ar-SA"/>
              </w:rPr>
            </w:pPr>
            <w:r>
              <w:rPr>
                <w:rFonts w:hint="eastAsia" w:ascii="宋体" w:hAnsi="宋体"/>
                <w:color w:val="000000"/>
                <w:sz w:val="21"/>
                <w:szCs w:val="21"/>
              </w:rPr>
              <w:t>61</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AFD548">
            <w:pPr>
              <w:spacing w:beforeLines="0" w:afterLines="0"/>
              <w:jc w:val="center"/>
              <w:rPr>
                <w:rFonts w:hint="eastAsia" w:ascii="宋体" w:hAnsi="宋体" w:eastAsia="宋体" w:cs="Times New Roman"/>
                <w:color w:val="000000"/>
                <w:kern w:val="2"/>
                <w:sz w:val="21"/>
                <w:szCs w:val="21"/>
                <w:lang w:val="en-US" w:eastAsia="zh-CN" w:bidi="ar-SA"/>
              </w:rPr>
            </w:pPr>
            <w:r>
              <w:rPr>
                <w:rFonts w:hint="eastAsia" w:ascii="宋体" w:hAnsi="宋体"/>
                <w:color w:val="000000"/>
                <w:sz w:val="21"/>
                <w:szCs w:val="21"/>
              </w:rPr>
              <w:t>不锈钢集烟管</w:t>
            </w:r>
          </w:p>
        </w:tc>
        <w:tc>
          <w:tcPr>
            <w:tcW w:w="10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0812E2">
            <w:pPr>
              <w:spacing w:beforeLines="0" w:afterLines="0"/>
              <w:jc w:val="center"/>
              <w:rPr>
                <w:rFonts w:hint="eastAsia" w:ascii="宋体" w:hAnsi="宋体" w:eastAsia="宋体" w:cs="Times New Roman"/>
                <w:color w:val="000000"/>
                <w:kern w:val="2"/>
                <w:sz w:val="21"/>
                <w:szCs w:val="21"/>
                <w:lang w:val="en-US" w:eastAsia="zh-CN" w:bidi="ar-SA"/>
              </w:rPr>
            </w:pPr>
            <w:r>
              <w:rPr>
                <w:rFonts w:hint="eastAsia" w:ascii="宋体" w:hAnsi="宋体"/>
                <w:color w:val="000000"/>
                <w:sz w:val="21"/>
                <w:szCs w:val="21"/>
              </w:rPr>
              <w:t>鑫广润、容博、永瑞厨具</w:t>
            </w:r>
          </w:p>
        </w:tc>
        <w:tc>
          <w:tcPr>
            <w:tcW w:w="6804" w:type="dxa"/>
            <w:tcBorders>
              <w:top w:val="single" w:color="000000" w:sz="4" w:space="0"/>
              <w:left w:val="single" w:color="000000" w:sz="4" w:space="0"/>
              <w:bottom w:val="single" w:color="000000" w:sz="4" w:space="0"/>
              <w:right w:val="single" w:color="000000" w:sz="4" w:space="0"/>
            </w:tcBorders>
            <w:shd w:val="clear" w:color="auto" w:fill="auto"/>
            <w:vAlign w:val="top"/>
          </w:tcPr>
          <w:p w14:paraId="6479E938">
            <w:pPr>
              <w:spacing w:beforeLines="0" w:afterLines="0"/>
              <w:jc w:val="left"/>
              <w:rPr>
                <w:rFonts w:hint="eastAsia" w:ascii="宋体" w:hAnsi="宋体"/>
                <w:color w:val="000000"/>
                <w:sz w:val="21"/>
                <w:szCs w:val="21"/>
              </w:rPr>
            </w:pPr>
            <w:r>
              <w:rPr>
                <w:rFonts w:hint="eastAsia" w:ascii="宋体" w:hAnsi="宋体"/>
                <w:color w:val="000000"/>
                <w:sz w:val="21"/>
                <w:szCs w:val="21"/>
              </w:rPr>
              <w:t>1、规格：  约 600*600</w:t>
            </w:r>
          </w:p>
          <w:p w14:paraId="268CD926">
            <w:pPr>
              <w:spacing w:beforeLines="0" w:afterLines="0"/>
              <w:jc w:val="left"/>
              <w:rPr>
                <w:rFonts w:hint="eastAsia" w:ascii="宋体" w:hAnsi="宋体" w:eastAsia="宋体" w:cs="Times New Roman"/>
                <w:color w:val="000000"/>
                <w:kern w:val="2"/>
                <w:sz w:val="21"/>
                <w:szCs w:val="21"/>
                <w:lang w:val="en-US" w:eastAsia="zh-CN" w:bidi="ar-SA"/>
              </w:rPr>
            </w:pPr>
            <w:r>
              <w:rPr>
                <w:rFonts w:hint="eastAsia" w:ascii="宋体" w:hAnsi="宋体"/>
                <w:color w:val="000000"/>
                <w:sz w:val="21"/>
                <w:szCs w:val="21"/>
              </w:rPr>
              <w:t>2、采用 1.0mm 厚优质不锈钢板。</w:t>
            </w:r>
          </w:p>
        </w:tc>
        <w:tc>
          <w:tcPr>
            <w:tcW w:w="8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04234C">
            <w:pPr>
              <w:spacing w:beforeLines="0" w:afterLines="0"/>
              <w:jc w:val="center"/>
              <w:rPr>
                <w:rFonts w:hint="eastAsia" w:ascii="宋体" w:hAnsi="宋体" w:eastAsia="宋体" w:cs="Times New Roman"/>
                <w:color w:val="000000"/>
                <w:kern w:val="2"/>
                <w:sz w:val="21"/>
                <w:szCs w:val="21"/>
                <w:lang w:val="en-US" w:eastAsia="zh-CN" w:bidi="ar-SA"/>
              </w:rPr>
            </w:pPr>
            <w:r>
              <w:rPr>
                <w:rFonts w:hint="eastAsia" w:ascii="宋体" w:hAnsi="宋体"/>
                <w:color w:val="000000"/>
                <w:sz w:val="21"/>
                <w:szCs w:val="21"/>
              </w:rPr>
              <w:t>8</w:t>
            </w:r>
          </w:p>
        </w:tc>
      </w:tr>
      <w:tr w14:paraId="64A2C74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4BB814">
            <w:pPr>
              <w:spacing w:beforeLines="0" w:afterLines="0"/>
              <w:jc w:val="center"/>
              <w:rPr>
                <w:rFonts w:hint="eastAsia" w:ascii="宋体" w:hAnsi="宋体" w:eastAsia="宋体" w:cs="Times New Roman"/>
                <w:color w:val="000000"/>
                <w:kern w:val="2"/>
                <w:sz w:val="21"/>
                <w:szCs w:val="21"/>
                <w:lang w:val="en-US" w:eastAsia="zh-CN" w:bidi="ar-SA"/>
              </w:rPr>
            </w:pPr>
            <w:r>
              <w:rPr>
                <w:rFonts w:hint="eastAsia" w:ascii="宋体" w:hAnsi="宋体"/>
                <w:color w:val="000000"/>
                <w:sz w:val="21"/>
                <w:szCs w:val="21"/>
              </w:rPr>
              <w:t>62</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EE8912">
            <w:pPr>
              <w:spacing w:beforeLines="0" w:afterLines="0"/>
              <w:jc w:val="center"/>
              <w:rPr>
                <w:rFonts w:hint="eastAsia" w:ascii="宋体" w:hAnsi="宋体" w:eastAsia="宋体" w:cs="Times New Roman"/>
                <w:color w:val="000000"/>
                <w:kern w:val="2"/>
                <w:sz w:val="21"/>
                <w:szCs w:val="21"/>
                <w:lang w:val="en-US" w:eastAsia="zh-CN" w:bidi="ar-SA"/>
              </w:rPr>
            </w:pPr>
            <w:r>
              <w:rPr>
                <w:rFonts w:hint="eastAsia" w:ascii="宋体" w:hAnsi="宋体"/>
                <w:color w:val="000000"/>
                <w:sz w:val="21"/>
                <w:szCs w:val="21"/>
              </w:rPr>
              <w:t>镀锌板排烟管</w:t>
            </w:r>
          </w:p>
        </w:tc>
        <w:tc>
          <w:tcPr>
            <w:tcW w:w="10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7D4BA1">
            <w:pPr>
              <w:spacing w:beforeLines="0" w:afterLines="0"/>
              <w:jc w:val="center"/>
              <w:rPr>
                <w:rFonts w:hint="eastAsia" w:ascii="宋体" w:hAnsi="宋体" w:eastAsia="宋体" w:cs="Times New Roman"/>
                <w:color w:val="000000"/>
                <w:kern w:val="2"/>
                <w:sz w:val="21"/>
                <w:szCs w:val="21"/>
                <w:lang w:val="en-US" w:eastAsia="zh-CN" w:bidi="ar-SA"/>
              </w:rPr>
            </w:pPr>
            <w:r>
              <w:rPr>
                <w:rFonts w:hint="eastAsia" w:ascii="宋体" w:hAnsi="宋体"/>
                <w:color w:val="000000"/>
                <w:sz w:val="21"/>
                <w:szCs w:val="21"/>
              </w:rPr>
              <w:t>鑫广润、容博、永瑞厨具</w:t>
            </w:r>
          </w:p>
        </w:tc>
        <w:tc>
          <w:tcPr>
            <w:tcW w:w="6804" w:type="dxa"/>
            <w:tcBorders>
              <w:top w:val="single" w:color="000000" w:sz="4" w:space="0"/>
              <w:left w:val="single" w:color="000000" w:sz="4" w:space="0"/>
              <w:bottom w:val="single" w:color="000000" w:sz="4" w:space="0"/>
              <w:right w:val="single" w:color="000000" w:sz="4" w:space="0"/>
            </w:tcBorders>
            <w:shd w:val="clear" w:color="auto" w:fill="auto"/>
            <w:vAlign w:val="top"/>
          </w:tcPr>
          <w:p w14:paraId="5E777B74">
            <w:pPr>
              <w:spacing w:beforeLines="0" w:afterLines="0"/>
              <w:jc w:val="left"/>
              <w:rPr>
                <w:rFonts w:hint="eastAsia" w:ascii="宋体" w:hAnsi="宋体"/>
                <w:color w:val="000000"/>
                <w:sz w:val="21"/>
                <w:szCs w:val="21"/>
              </w:rPr>
            </w:pPr>
            <w:r>
              <w:rPr>
                <w:rFonts w:hint="eastAsia" w:ascii="宋体" w:hAnsi="宋体"/>
                <w:color w:val="000000"/>
                <w:sz w:val="21"/>
                <w:szCs w:val="21"/>
              </w:rPr>
              <w:t>规格  约 600x600mm</w:t>
            </w:r>
          </w:p>
          <w:p w14:paraId="27B71043">
            <w:pPr>
              <w:spacing w:beforeLines="0" w:afterLines="0"/>
              <w:jc w:val="left"/>
              <w:rPr>
                <w:rFonts w:hint="eastAsia" w:ascii="宋体" w:hAnsi="宋体" w:eastAsia="宋体" w:cs="Times New Roman"/>
                <w:color w:val="000000"/>
                <w:kern w:val="2"/>
                <w:sz w:val="21"/>
                <w:szCs w:val="21"/>
                <w:lang w:val="en-US" w:eastAsia="zh-CN" w:bidi="ar-SA"/>
              </w:rPr>
            </w:pPr>
            <w:r>
              <w:rPr>
                <w:rFonts w:hint="eastAsia" w:ascii="宋体" w:hAnsi="宋体"/>
                <w:color w:val="000000"/>
                <w:sz w:val="21"/>
                <w:szCs w:val="21"/>
              </w:rPr>
              <w:t>1、选用 1.2mm 厚优质镀锌板材制作。</w:t>
            </w:r>
          </w:p>
        </w:tc>
        <w:tc>
          <w:tcPr>
            <w:tcW w:w="8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D0C02A">
            <w:pPr>
              <w:spacing w:beforeLines="0" w:afterLines="0"/>
              <w:jc w:val="center"/>
              <w:rPr>
                <w:rFonts w:hint="eastAsia" w:ascii="宋体" w:hAnsi="宋体" w:eastAsia="宋体" w:cs="Times New Roman"/>
                <w:color w:val="000000"/>
                <w:kern w:val="2"/>
                <w:sz w:val="21"/>
                <w:szCs w:val="21"/>
                <w:lang w:val="en-US" w:eastAsia="zh-CN" w:bidi="ar-SA"/>
              </w:rPr>
            </w:pPr>
            <w:r>
              <w:rPr>
                <w:rFonts w:hint="eastAsia" w:ascii="宋体" w:hAnsi="宋体"/>
                <w:color w:val="000000"/>
                <w:sz w:val="21"/>
                <w:szCs w:val="21"/>
              </w:rPr>
              <w:t>11</w:t>
            </w:r>
          </w:p>
        </w:tc>
      </w:tr>
      <w:tr w14:paraId="5B4D9E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F2ACAD">
            <w:pPr>
              <w:spacing w:beforeLines="0" w:afterLines="0"/>
              <w:jc w:val="center"/>
              <w:rPr>
                <w:rFonts w:hint="eastAsia" w:ascii="宋体" w:hAnsi="宋体" w:eastAsia="宋体" w:cs="Times New Roman"/>
                <w:color w:val="000000"/>
                <w:kern w:val="2"/>
                <w:sz w:val="21"/>
                <w:szCs w:val="21"/>
                <w:lang w:val="en-US" w:eastAsia="zh-CN" w:bidi="ar-SA"/>
              </w:rPr>
            </w:pPr>
            <w:r>
              <w:rPr>
                <w:rFonts w:hint="eastAsia" w:ascii="宋体" w:hAnsi="宋体"/>
                <w:color w:val="000000"/>
                <w:sz w:val="21"/>
                <w:szCs w:val="21"/>
              </w:rPr>
              <w:t>63</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DA1382">
            <w:pPr>
              <w:spacing w:beforeLines="0" w:afterLines="0"/>
              <w:jc w:val="center"/>
              <w:rPr>
                <w:rFonts w:hint="eastAsia" w:ascii="宋体" w:hAnsi="宋体" w:eastAsia="宋体" w:cs="Times New Roman"/>
                <w:color w:val="000000"/>
                <w:kern w:val="2"/>
                <w:sz w:val="21"/>
                <w:szCs w:val="21"/>
                <w:lang w:val="en-US" w:eastAsia="zh-CN" w:bidi="ar-SA"/>
              </w:rPr>
            </w:pPr>
            <w:r>
              <w:rPr>
                <w:rFonts w:hint="eastAsia" w:ascii="宋体" w:hAnsi="宋体"/>
                <w:color w:val="000000"/>
                <w:sz w:val="21"/>
                <w:szCs w:val="21"/>
              </w:rPr>
              <w:t>镀锌板弯头</w:t>
            </w:r>
          </w:p>
        </w:tc>
        <w:tc>
          <w:tcPr>
            <w:tcW w:w="10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9AF76C">
            <w:pPr>
              <w:spacing w:beforeLines="0" w:afterLines="0"/>
              <w:jc w:val="center"/>
              <w:rPr>
                <w:rFonts w:hint="eastAsia" w:ascii="宋体" w:hAnsi="宋体" w:eastAsia="宋体" w:cs="Times New Roman"/>
                <w:color w:val="000000"/>
                <w:kern w:val="2"/>
                <w:sz w:val="21"/>
                <w:szCs w:val="21"/>
                <w:lang w:val="en-US" w:eastAsia="zh-CN" w:bidi="ar-SA"/>
              </w:rPr>
            </w:pPr>
            <w:r>
              <w:rPr>
                <w:rFonts w:hint="eastAsia" w:ascii="宋体" w:hAnsi="宋体"/>
                <w:color w:val="000000"/>
                <w:sz w:val="21"/>
                <w:szCs w:val="21"/>
              </w:rPr>
              <w:t>鑫广润、容博、永瑞厨具</w:t>
            </w:r>
          </w:p>
        </w:tc>
        <w:tc>
          <w:tcPr>
            <w:tcW w:w="6804" w:type="dxa"/>
            <w:tcBorders>
              <w:top w:val="single" w:color="000000" w:sz="4" w:space="0"/>
              <w:left w:val="single" w:color="000000" w:sz="4" w:space="0"/>
              <w:bottom w:val="single" w:color="000000" w:sz="4" w:space="0"/>
              <w:right w:val="single" w:color="000000" w:sz="4" w:space="0"/>
            </w:tcBorders>
            <w:shd w:val="clear" w:color="auto" w:fill="auto"/>
            <w:vAlign w:val="top"/>
          </w:tcPr>
          <w:p w14:paraId="623D3518">
            <w:pPr>
              <w:spacing w:beforeLines="0" w:afterLines="0"/>
              <w:jc w:val="left"/>
              <w:rPr>
                <w:rFonts w:hint="eastAsia" w:ascii="宋体" w:hAnsi="宋体" w:eastAsia="宋体" w:cs="Times New Roman"/>
                <w:color w:val="000000"/>
                <w:kern w:val="2"/>
                <w:sz w:val="21"/>
                <w:szCs w:val="21"/>
                <w:lang w:val="en-US" w:eastAsia="zh-CN" w:bidi="ar-SA"/>
              </w:rPr>
            </w:pPr>
            <w:r>
              <w:rPr>
                <w:rFonts w:hint="eastAsia" w:ascii="宋体" w:hAnsi="宋体"/>
                <w:color w:val="000000"/>
                <w:sz w:val="21"/>
                <w:szCs w:val="21"/>
              </w:rPr>
              <w:t>与风机配套面板采用镀锌板，1.0mm 优质镀锌板加工成型</w:t>
            </w:r>
          </w:p>
        </w:tc>
        <w:tc>
          <w:tcPr>
            <w:tcW w:w="8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196786">
            <w:pPr>
              <w:spacing w:beforeLines="0" w:afterLines="0"/>
              <w:jc w:val="center"/>
              <w:rPr>
                <w:rFonts w:hint="eastAsia" w:ascii="宋体" w:hAnsi="宋体" w:eastAsia="宋体" w:cs="Times New Roman"/>
                <w:color w:val="000000"/>
                <w:kern w:val="2"/>
                <w:sz w:val="21"/>
                <w:szCs w:val="21"/>
                <w:lang w:val="en-US" w:eastAsia="zh-CN" w:bidi="ar-SA"/>
              </w:rPr>
            </w:pPr>
            <w:r>
              <w:rPr>
                <w:rFonts w:hint="eastAsia" w:ascii="宋体" w:hAnsi="宋体"/>
                <w:color w:val="000000"/>
                <w:sz w:val="21"/>
                <w:szCs w:val="21"/>
              </w:rPr>
              <w:t>4</w:t>
            </w:r>
          </w:p>
        </w:tc>
      </w:tr>
      <w:tr w14:paraId="051D057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957C80">
            <w:pPr>
              <w:spacing w:beforeLines="0" w:afterLines="0"/>
              <w:jc w:val="center"/>
              <w:rPr>
                <w:rFonts w:hint="eastAsia" w:ascii="宋体" w:hAnsi="宋体" w:eastAsia="宋体" w:cs="Times New Roman"/>
                <w:color w:val="000000"/>
                <w:kern w:val="2"/>
                <w:sz w:val="21"/>
                <w:szCs w:val="21"/>
                <w:lang w:val="en-US" w:eastAsia="zh-CN" w:bidi="ar-SA"/>
              </w:rPr>
            </w:pPr>
            <w:r>
              <w:rPr>
                <w:rFonts w:hint="eastAsia" w:ascii="宋体" w:hAnsi="宋体"/>
                <w:color w:val="000000"/>
                <w:sz w:val="21"/>
                <w:szCs w:val="21"/>
              </w:rPr>
              <w:t>64</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68519B">
            <w:pPr>
              <w:spacing w:beforeLines="0" w:afterLines="0"/>
              <w:jc w:val="center"/>
              <w:rPr>
                <w:rFonts w:hint="eastAsia" w:ascii="宋体" w:hAnsi="宋体" w:eastAsia="宋体" w:cs="Times New Roman"/>
                <w:color w:val="000000"/>
                <w:kern w:val="2"/>
                <w:sz w:val="21"/>
                <w:szCs w:val="21"/>
                <w:lang w:val="en-US" w:eastAsia="zh-CN" w:bidi="ar-SA"/>
              </w:rPr>
            </w:pPr>
            <w:r>
              <w:rPr>
                <w:rFonts w:hint="eastAsia" w:ascii="宋体" w:hAnsi="宋体"/>
                <w:color w:val="000000"/>
                <w:sz w:val="21"/>
                <w:szCs w:val="21"/>
              </w:rPr>
              <w:t>镀锌板变头</w:t>
            </w:r>
          </w:p>
        </w:tc>
        <w:tc>
          <w:tcPr>
            <w:tcW w:w="10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B4829B">
            <w:pPr>
              <w:spacing w:beforeLines="0" w:afterLines="0"/>
              <w:jc w:val="center"/>
              <w:rPr>
                <w:rFonts w:hint="eastAsia" w:ascii="宋体" w:hAnsi="宋体" w:eastAsia="宋体" w:cs="Times New Roman"/>
                <w:color w:val="000000"/>
                <w:kern w:val="2"/>
                <w:sz w:val="21"/>
                <w:szCs w:val="21"/>
                <w:lang w:val="en-US" w:eastAsia="zh-CN" w:bidi="ar-SA"/>
              </w:rPr>
            </w:pPr>
            <w:r>
              <w:rPr>
                <w:rFonts w:hint="eastAsia" w:ascii="宋体" w:hAnsi="宋体"/>
                <w:color w:val="000000"/>
                <w:sz w:val="21"/>
                <w:szCs w:val="21"/>
              </w:rPr>
              <w:t>鑫广润、容博、永瑞厨具</w:t>
            </w:r>
          </w:p>
        </w:tc>
        <w:tc>
          <w:tcPr>
            <w:tcW w:w="6804" w:type="dxa"/>
            <w:tcBorders>
              <w:top w:val="single" w:color="000000" w:sz="4" w:space="0"/>
              <w:left w:val="single" w:color="000000" w:sz="4" w:space="0"/>
              <w:bottom w:val="single" w:color="000000" w:sz="4" w:space="0"/>
              <w:right w:val="single" w:color="000000" w:sz="4" w:space="0"/>
            </w:tcBorders>
            <w:shd w:val="clear" w:color="auto" w:fill="auto"/>
            <w:vAlign w:val="top"/>
          </w:tcPr>
          <w:p w14:paraId="05A9D8E7">
            <w:pPr>
              <w:spacing w:beforeLines="0" w:afterLines="0"/>
              <w:jc w:val="left"/>
              <w:rPr>
                <w:rFonts w:hint="eastAsia" w:ascii="宋体" w:hAnsi="宋体" w:eastAsia="宋体" w:cs="Times New Roman"/>
                <w:color w:val="000000"/>
                <w:kern w:val="2"/>
                <w:sz w:val="21"/>
                <w:szCs w:val="21"/>
                <w:lang w:val="en-US" w:eastAsia="zh-CN" w:bidi="ar-SA"/>
              </w:rPr>
            </w:pPr>
            <w:r>
              <w:rPr>
                <w:rFonts w:hint="eastAsia" w:ascii="宋体" w:hAnsi="宋体"/>
                <w:color w:val="000000"/>
                <w:sz w:val="21"/>
                <w:szCs w:val="21"/>
              </w:rPr>
              <w:t>与风机配套     面板采用镀锌板，1.0mm 优质镀锌板加工成型</w:t>
            </w:r>
          </w:p>
        </w:tc>
        <w:tc>
          <w:tcPr>
            <w:tcW w:w="8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CC26BD">
            <w:pPr>
              <w:spacing w:beforeLines="0" w:afterLines="0"/>
              <w:jc w:val="center"/>
              <w:rPr>
                <w:rFonts w:hint="eastAsia" w:ascii="宋体" w:hAnsi="宋体" w:eastAsia="宋体" w:cs="Times New Roman"/>
                <w:color w:val="000000"/>
                <w:kern w:val="2"/>
                <w:sz w:val="21"/>
                <w:szCs w:val="21"/>
                <w:lang w:val="en-US" w:eastAsia="zh-CN" w:bidi="ar-SA"/>
              </w:rPr>
            </w:pPr>
            <w:r>
              <w:rPr>
                <w:rFonts w:hint="eastAsia" w:ascii="宋体" w:hAnsi="宋体"/>
                <w:color w:val="000000"/>
                <w:sz w:val="21"/>
                <w:szCs w:val="21"/>
              </w:rPr>
              <w:t>4</w:t>
            </w:r>
          </w:p>
        </w:tc>
      </w:tr>
      <w:tr w14:paraId="20071E6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1D8733">
            <w:pPr>
              <w:spacing w:beforeLines="0" w:afterLines="0"/>
              <w:jc w:val="center"/>
              <w:rPr>
                <w:rFonts w:hint="eastAsia" w:ascii="宋体" w:hAnsi="宋体" w:eastAsia="宋体" w:cs="Times New Roman"/>
                <w:color w:val="000000"/>
                <w:kern w:val="2"/>
                <w:sz w:val="21"/>
                <w:szCs w:val="21"/>
                <w:lang w:val="en-US" w:eastAsia="zh-CN" w:bidi="ar-SA"/>
              </w:rPr>
            </w:pPr>
            <w:r>
              <w:rPr>
                <w:rFonts w:hint="eastAsia" w:ascii="宋体" w:hAnsi="宋体"/>
                <w:color w:val="000000"/>
                <w:sz w:val="21"/>
                <w:szCs w:val="21"/>
              </w:rPr>
              <w:t>65</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A4939C">
            <w:pPr>
              <w:spacing w:beforeLines="0" w:afterLines="0"/>
              <w:jc w:val="center"/>
              <w:rPr>
                <w:rFonts w:hint="eastAsia" w:ascii="宋体" w:hAnsi="宋体" w:eastAsia="宋体" w:cs="Times New Roman"/>
                <w:color w:val="000000"/>
                <w:kern w:val="2"/>
                <w:sz w:val="21"/>
                <w:szCs w:val="21"/>
                <w:lang w:val="en-US" w:eastAsia="zh-CN" w:bidi="ar-SA"/>
              </w:rPr>
            </w:pPr>
            <w:r>
              <w:rPr>
                <w:rFonts w:hint="eastAsia" w:ascii="宋体" w:hAnsi="宋体"/>
                <w:color w:val="000000"/>
                <w:sz w:val="21"/>
                <w:szCs w:val="21"/>
              </w:rPr>
              <w:t>法兰</w:t>
            </w:r>
          </w:p>
        </w:tc>
        <w:tc>
          <w:tcPr>
            <w:tcW w:w="10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757570">
            <w:pPr>
              <w:spacing w:beforeLines="0" w:afterLines="0"/>
              <w:jc w:val="center"/>
              <w:rPr>
                <w:rFonts w:hint="eastAsia" w:ascii="宋体" w:hAnsi="宋体" w:eastAsia="宋体" w:cs="Times New Roman"/>
                <w:color w:val="000000"/>
                <w:kern w:val="2"/>
                <w:sz w:val="21"/>
                <w:szCs w:val="21"/>
                <w:lang w:val="en-US" w:eastAsia="zh-CN" w:bidi="ar-SA"/>
              </w:rPr>
            </w:pPr>
            <w:r>
              <w:rPr>
                <w:rFonts w:hint="eastAsia" w:ascii="宋体" w:hAnsi="宋体"/>
                <w:color w:val="000000"/>
                <w:sz w:val="21"/>
                <w:szCs w:val="21"/>
              </w:rPr>
              <w:t>鑫广润、容博、永瑞厨具</w:t>
            </w:r>
          </w:p>
        </w:tc>
        <w:tc>
          <w:tcPr>
            <w:tcW w:w="6804" w:type="dxa"/>
            <w:tcBorders>
              <w:top w:val="single" w:color="000000" w:sz="4" w:space="0"/>
              <w:left w:val="single" w:color="000000" w:sz="4" w:space="0"/>
              <w:bottom w:val="single" w:color="000000" w:sz="4" w:space="0"/>
              <w:right w:val="single" w:color="000000" w:sz="4" w:space="0"/>
            </w:tcBorders>
            <w:shd w:val="clear" w:color="auto" w:fill="auto"/>
            <w:vAlign w:val="top"/>
          </w:tcPr>
          <w:p w14:paraId="3C810436">
            <w:pPr>
              <w:spacing w:beforeLines="0" w:afterLines="0"/>
              <w:jc w:val="left"/>
              <w:rPr>
                <w:rFonts w:hint="eastAsia" w:ascii="宋体" w:hAnsi="宋体" w:eastAsia="宋体" w:cs="Times New Roman"/>
                <w:color w:val="000000"/>
                <w:kern w:val="2"/>
                <w:sz w:val="21"/>
                <w:szCs w:val="21"/>
                <w:lang w:val="en-US" w:eastAsia="zh-CN" w:bidi="ar-SA"/>
              </w:rPr>
            </w:pPr>
            <w:r>
              <w:rPr>
                <w:rFonts w:hint="eastAsia" w:ascii="宋体" w:hAnsi="宋体"/>
                <w:color w:val="000000"/>
                <w:sz w:val="21"/>
                <w:szCs w:val="21"/>
              </w:rPr>
              <w:t>与管道配套</w:t>
            </w:r>
          </w:p>
        </w:tc>
        <w:tc>
          <w:tcPr>
            <w:tcW w:w="8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252357">
            <w:pPr>
              <w:spacing w:beforeLines="0" w:afterLines="0"/>
              <w:jc w:val="center"/>
              <w:rPr>
                <w:rFonts w:hint="eastAsia" w:ascii="宋体" w:hAnsi="宋体" w:eastAsia="宋体" w:cs="Times New Roman"/>
                <w:color w:val="000000"/>
                <w:kern w:val="2"/>
                <w:sz w:val="21"/>
                <w:szCs w:val="21"/>
                <w:lang w:val="en-US" w:eastAsia="zh-CN" w:bidi="ar-SA"/>
              </w:rPr>
            </w:pPr>
            <w:r>
              <w:rPr>
                <w:rFonts w:hint="eastAsia" w:ascii="宋体" w:hAnsi="宋体"/>
                <w:color w:val="000000"/>
                <w:sz w:val="21"/>
                <w:szCs w:val="21"/>
              </w:rPr>
              <w:t>23</w:t>
            </w:r>
          </w:p>
        </w:tc>
      </w:tr>
      <w:tr w14:paraId="0A71F9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B1D5A5">
            <w:pPr>
              <w:spacing w:beforeLines="0" w:afterLines="0"/>
              <w:jc w:val="center"/>
              <w:rPr>
                <w:rFonts w:hint="eastAsia" w:ascii="宋体" w:hAnsi="宋体" w:eastAsia="宋体" w:cs="Times New Roman"/>
                <w:color w:val="000000"/>
                <w:kern w:val="2"/>
                <w:sz w:val="21"/>
                <w:szCs w:val="21"/>
                <w:lang w:val="en-US" w:eastAsia="zh-CN" w:bidi="ar-SA"/>
              </w:rPr>
            </w:pPr>
            <w:r>
              <w:rPr>
                <w:rFonts w:hint="eastAsia" w:ascii="宋体" w:hAnsi="宋体"/>
                <w:color w:val="000000"/>
                <w:sz w:val="21"/>
                <w:szCs w:val="21"/>
              </w:rPr>
              <w:t>66</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B9A134">
            <w:pPr>
              <w:spacing w:beforeLines="0" w:afterLines="0"/>
              <w:jc w:val="center"/>
              <w:rPr>
                <w:rFonts w:hint="eastAsia" w:ascii="宋体" w:hAnsi="宋体" w:eastAsia="宋体" w:cs="Times New Roman"/>
                <w:color w:val="000000"/>
                <w:kern w:val="2"/>
                <w:sz w:val="21"/>
                <w:szCs w:val="21"/>
                <w:lang w:val="en-US" w:eastAsia="zh-CN" w:bidi="ar-SA"/>
              </w:rPr>
            </w:pPr>
            <w:r>
              <w:rPr>
                <w:rFonts w:hint="eastAsia" w:ascii="宋体" w:hAnsi="宋体"/>
                <w:color w:val="000000"/>
                <w:sz w:val="21"/>
                <w:szCs w:val="21"/>
              </w:rPr>
              <w:t>吊杆</w:t>
            </w:r>
          </w:p>
        </w:tc>
        <w:tc>
          <w:tcPr>
            <w:tcW w:w="10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FB7E64">
            <w:pPr>
              <w:spacing w:beforeLines="0" w:afterLines="0"/>
              <w:jc w:val="center"/>
              <w:rPr>
                <w:rFonts w:hint="eastAsia" w:ascii="宋体" w:hAnsi="宋体" w:eastAsia="宋体" w:cs="Times New Roman"/>
                <w:color w:val="000000"/>
                <w:kern w:val="2"/>
                <w:sz w:val="21"/>
                <w:szCs w:val="21"/>
                <w:lang w:val="en-US" w:eastAsia="zh-CN" w:bidi="ar-SA"/>
              </w:rPr>
            </w:pPr>
            <w:r>
              <w:rPr>
                <w:rFonts w:hint="eastAsia" w:ascii="宋体" w:hAnsi="宋体"/>
                <w:color w:val="000000"/>
                <w:sz w:val="21"/>
                <w:szCs w:val="21"/>
              </w:rPr>
              <w:t>鑫广润、容博、永瑞厨具</w:t>
            </w:r>
          </w:p>
        </w:tc>
        <w:tc>
          <w:tcPr>
            <w:tcW w:w="6804" w:type="dxa"/>
            <w:tcBorders>
              <w:top w:val="single" w:color="000000" w:sz="4" w:space="0"/>
              <w:left w:val="single" w:color="000000" w:sz="4" w:space="0"/>
              <w:bottom w:val="single" w:color="000000" w:sz="4" w:space="0"/>
              <w:right w:val="single" w:color="000000" w:sz="4" w:space="0"/>
            </w:tcBorders>
            <w:shd w:val="clear" w:color="auto" w:fill="auto"/>
            <w:vAlign w:val="top"/>
          </w:tcPr>
          <w:p w14:paraId="1E4D6621">
            <w:pPr>
              <w:spacing w:beforeLines="0" w:afterLines="0"/>
              <w:jc w:val="left"/>
              <w:rPr>
                <w:rFonts w:hint="eastAsia" w:ascii="宋体" w:hAnsi="宋体" w:eastAsia="宋体" w:cs="Times New Roman"/>
                <w:color w:val="000000"/>
                <w:kern w:val="2"/>
                <w:sz w:val="21"/>
                <w:szCs w:val="21"/>
                <w:lang w:val="en-US" w:eastAsia="zh-CN" w:bidi="ar-SA"/>
              </w:rPr>
            </w:pPr>
            <w:r>
              <w:rPr>
                <w:rFonts w:hint="eastAsia" w:ascii="宋体" w:hAnsi="宋体"/>
                <w:color w:val="000000"/>
                <w:sz w:val="21"/>
                <w:szCs w:val="21"/>
              </w:rPr>
              <w:t>配合吊装烟罩</w:t>
            </w:r>
          </w:p>
        </w:tc>
        <w:tc>
          <w:tcPr>
            <w:tcW w:w="8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D603A6">
            <w:pPr>
              <w:spacing w:beforeLines="0" w:afterLines="0"/>
              <w:jc w:val="center"/>
              <w:rPr>
                <w:rFonts w:hint="eastAsia" w:ascii="宋体" w:hAnsi="宋体" w:eastAsia="宋体" w:cs="Times New Roman"/>
                <w:color w:val="000000"/>
                <w:kern w:val="2"/>
                <w:sz w:val="21"/>
                <w:szCs w:val="21"/>
                <w:lang w:val="en-US" w:eastAsia="zh-CN" w:bidi="ar-SA"/>
              </w:rPr>
            </w:pPr>
            <w:r>
              <w:rPr>
                <w:rFonts w:hint="eastAsia" w:ascii="宋体" w:hAnsi="宋体"/>
                <w:color w:val="000000"/>
                <w:sz w:val="21"/>
                <w:szCs w:val="21"/>
              </w:rPr>
              <w:t>15</w:t>
            </w:r>
          </w:p>
        </w:tc>
      </w:tr>
      <w:tr w14:paraId="7FDE1F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49F240">
            <w:pPr>
              <w:spacing w:beforeLines="0" w:afterLines="0"/>
              <w:jc w:val="center"/>
              <w:rPr>
                <w:rFonts w:hint="eastAsia" w:ascii="宋体" w:hAnsi="宋体" w:eastAsia="宋体" w:cs="Times New Roman"/>
                <w:color w:val="000000"/>
                <w:kern w:val="2"/>
                <w:sz w:val="21"/>
                <w:szCs w:val="21"/>
                <w:lang w:val="en-US" w:eastAsia="zh-CN" w:bidi="ar-SA"/>
              </w:rPr>
            </w:pPr>
            <w:r>
              <w:rPr>
                <w:rFonts w:hint="eastAsia" w:ascii="宋体" w:hAnsi="宋体"/>
                <w:color w:val="000000"/>
                <w:sz w:val="21"/>
                <w:szCs w:val="21"/>
              </w:rPr>
              <w:t>67</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1EB18B">
            <w:pPr>
              <w:spacing w:beforeLines="0" w:afterLines="0"/>
              <w:jc w:val="center"/>
              <w:rPr>
                <w:rFonts w:hint="eastAsia" w:ascii="宋体" w:hAnsi="宋体"/>
                <w:color w:val="000000"/>
                <w:sz w:val="21"/>
                <w:szCs w:val="21"/>
              </w:rPr>
            </w:pPr>
            <w:r>
              <w:rPr>
                <w:rFonts w:hint="eastAsia" w:ascii="宋体" w:hAnsi="宋体"/>
                <w:color w:val="000000"/>
                <w:sz w:val="21"/>
                <w:szCs w:val="21"/>
              </w:rPr>
              <w:t>低噪音</w:t>
            </w:r>
          </w:p>
          <w:p w14:paraId="07051996">
            <w:pPr>
              <w:spacing w:beforeLines="0" w:afterLines="0"/>
              <w:jc w:val="center"/>
              <w:rPr>
                <w:rFonts w:hint="eastAsia" w:ascii="宋体" w:hAnsi="宋体"/>
                <w:color w:val="000000"/>
                <w:sz w:val="21"/>
                <w:szCs w:val="21"/>
              </w:rPr>
            </w:pPr>
            <w:r>
              <w:rPr>
                <w:rFonts w:hint="eastAsia" w:ascii="宋体" w:hAnsi="宋体"/>
                <w:color w:val="000000"/>
                <w:sz w:val="21"/>
                <w:szCs w:val="21"/>
              </w:rPr>
              <w:t>柜式风</w:t>
            </w:r>
          </w:p>
          <w:p w14:paraId="5F274947">
            <w:pPr>
              <w:spacing w:beforeLines="0" w:afterLines="0"/>
              <w:jc w:val="center"/>
              <w:rPr>
                <w:rFonts w:hint="eastAsia" w:ascii="宋体" w:hAnsi="宋体" w:eastAsia="宋体" w:cs="Times New Roman"/>
                <w:color w:val="000000"/>
                <w:kern w:val="2"/>
                <w:sz w:val="21"/>
                <w:szCs w:val="21"/>
                <w:lang w:val="en-US" w:eastAsia="zh-CN" w:bidi="ar-SA"/>
              </w:rPr>
            </w:pPr>
            <w:r>
              <w:rPr>
                <w:rFonts w:hint="eastAsia" w:ascii="宋体" w:hAnsi="宋体"/>
                <w:color w:val="000000"/>
                <w:sz w:val="21"/>
                <w:szCs w:val="21"/>
              </w:rPr>
              <w:t>机</w:t>
            </w:r>
          </w:p>
        </w:tc>
        <w:tc>
          <w:tcPr>
            <w:tcW w:w="1009" w:type="dxa"/>
            <w:tcBorders>
              <w:top w:val="single" w:color="000000" w:sz="4" w:space="0"/>
              <w:left w:val="single" w:color="000000" w:sz="4" w:space="0"/>
              <w:bottom w:val="single" w:color="000000" w:sz="4" w:space="0"/>
              <w:right w:val="single" w:color="000000" w:sz="4" w:space="0"/>
            </w:tcBorders>
            <w:shd w:val="solid" w:color="FFFFFF" w:fill="auto"/>
            <w:vAlign w:val="center"/>
          </w:tcPr>
          <w:p w14:paraId="31E75F48">
            <w:pPr>
              <w:spacing w:beforeLines="0" w:afterLines="0"/>
              <w:jc w:val="center"/>
              <w:rPr>
                <w:rFonts w:hint="eastAsia" w:ascii="宋体" w:hAnsi="宋体" w:eastAsia="宋体" w:cs="Times New Roman"/>
                <w:color w:val="000000"/>
                <w:kern w:val="2"/>
                <w:sz w:val="21"/>
                <w:szCs w:val="21"/>
                <w:lang w:val="en-US" w:eastAsia="zh-CN" w:bidi="ar-SA"/>
              </w:rPr>
            </w:pPr>
            <w:r>
              <w:rPr>
                <w:rFonts w:hint="eastAsia" w:ascii="宋体" w:hAnsi="宋体"/>
                <w:color w:val="000000"/>
                <w:sz w:val="21"/>
                <w:szCs w:val="21"/>
              </w:rPr>
              <w:t>德粤、华邦、厨玛特</w:t>
            </w:r>
          </w:p>
        </w:tc>
        <w:tc>
          <w:tcPr>
            <w:tcW w:w="6804" w:type="dxa"/>
            <w:tcBorders>
              <w:top w:val="single" w:color="000000" w:sz="4" w:space="0"/>
              <w:left w:val="single" w:color="000000" w:sz="4" w:space="0"/>
              <w:bottom w:val="single" w:color="000000" w:sz="4" w:space="0"/>
              <w:right w:val="single" w:color="000000" w:sz="4" w:space="0"/>
            </w:tcBorders>
            <w:shd w:val="clear" w:color="auto" w:fill="auto"/>
            <w:vAlign w:val="top"/>
          </w:tcPr>
          <w:p w14:paraId="1DC3C7EE">
            <w:pPr>
              <w:spacing w:beforeLines="0" w:afterLines="0"/>
              <w:jc w:val="left"/>
              <w:rPr>
                <w:rFonts w:hint="eastAsia" w:ascii="宋体" w:hAnsi="宋体"/>
                <w:color w:val="000000"/>
                <w:sz w:val="21"/>
                <w:szCs w:val="21"/>
              </w:rPr>
            </w:pPr>
            <w:r>
              <w:rPr>
                <w:rFonts w:hint="eastAsia" w:ascii="宋体" w:hAnsi="宋体"/>
                <w:color w:val="000000"/>
                <w:sz w:val="21"/>
                <w:szCs w:val="21"/>
              </w:rPr>
              <w:t>1、流量≥26800m3/h</w:t>
            </w:r>
          </w:p>
          <w:p w14:paraId="01CD6A62">
            <w:pPr>
              <w:spacing w:beforeLines="0" w:afterLines="0"/>
              <w:jc w:val="left"/>
              <w:rPr>
                <w:rFonts w:hint="eastAsia" w:ascii="宋体" w:hAnsi="宋体"/>
                <w:color w:val="000000"/>
                <w:sz w:val="21"/>
                <w:szCs w:val="21"/>
              </w:rPr>
            </w:pPr>
            <w:r>
              <w:rPr>
                <w:rFonts w:hint="eastAsia" w:ascii="宋体" w:hAnsi="宋体"/>
                <w:color w:val="000000"/>
                <w:sz w:val="21"/>
                <w:szCs w:val="21"/>
              </w:rPr>
              <w:t>2、功率/电压：11KW/380V 全压：760-480Pa</w:t>
            </w:r>
          </w:p>
          <w:p w14:paraId="579CAD6C">
            <w:pPr>
              <w:spacing w:beforeLines="0" w:afterLines="0"/>
              <w:jc w:val="left"/>
              <w:rPr>
                <w:rFonts w:hint="eastAsia" w:ascii="宋体" w:hAnsi="宋体"/>
                <w:color w:val="000000"/>
                <w:sz w:val="21"/>
                <w:szCs w:val="21"/>
              </w:rPr>
            </w:pPr>
            <w:r>
              <w:rPr>
                <w:rFonts w:hint="eastAsia" w:ascii="宋体" w:hAnsi="宋体"/>
                <w:color w:val="000000"/>
                <w:sz w:val="21"/>
                <w:szCs w:val="21"/>
              </w:rPr>
              <w:t>3、整体采用框架式结构，采用内螺丝固定；</w:t>
            </w:r>
          </w:p>
          <w:p w14:paraId="498979B7">
            <w:pPr>
              <w:spacing w:beforeLines="0" w:afterLines="0"/>
              <w:jc w:val="left"/>
              <w:rPr>
                <w:rFonts w:hint="eastAsia" w:ascii="宋体" w:hAnsi="宋体"/>
                <w:color w:val="000000"/>
                <w:sz w:val="21"/>
                <w:szCs w:val="21"/>
              </w:rPr>
            </w:pPr>
            <w:r>
              <w:rPr>
                <w:rFonts w:hint="eastAsia" w:ascii="宋体" w:hAnsi="宋体"/>
                <w:color w:val="000000"/>
                <w:sz w:val="21"/>
                <w:szCs w:val="21"/>
              </w:rPr>
              <w:t>4、采用锥套式皮带轮、风叶采用螺丝固定式；</w:t>
            </w:r>
          </w:p>
          <w:p w14:paraId="496D6C3D">
            <w:pPr>
              <w:spacing w:beforeLines="0" w:afterLines="0"/>
              <w:jc w:val="left"/>
              <w:rPr>
                <w:rFonts w:hint="eastAsia" w:ascii="宋体" w:hAnsi="宋体"/>
                <w:color w:val="000000"/>
                <w:sz w:val="21"/>
                <w:szCs w:val="21"/>
              </w:rPr>
            </w:pPr>
            <w:r>
              <w:rPr>
                <w:rFonts w:hint="eastAsia" w:ascii="宋体" w:hAnsi="宋体"/>
                <w:color w:val="000000"/>
                <w:sz w:val="21"/>
                <w:szCs w:val="21"/>
              </w:rPr>
              <w:t>5、侧门预留注油 口 ，,进出风 口加法兰 ，加工字架底座；</w:t>
            </w:r>
          </w:p>
          <w:p w14:paraId="241DC5EB">
            <w:pPr>
              <w:spacing w:beforeLines="0" w:afterLines="0"/>
              <w:jc w:val="left"/>
              <w:rPr>
                <w:rFonts w:hint="eastAsia" w:ascii="宋体" w:hAnsi="宋体" w:eastAsia="宋体" w:cs="Times New Roman"/>
                <w:color w:val="000000"/>
                <w:kern w:val="2"/>
                <w:sz w:val="21"/>
                <w:szCs w:val="21"/>
                <w:lang w:val="en-US" w:eastAsia="zh-CN" w:bidi="ar-SA"/>
              </w:rPr>
            </w:pPr>
            <w:r>
              <w:rPr>
                <w:rFonts w:hint="eastAsia" w:ascii="宋体" w:hAnsi="宋体"/>
                <w:color w:val="000000"/>
                <w:sz w:val="21"/>
                <w:szCs w:val="21"/>
              </w:rPr>
              <w:t>6、铜芯电机配置智能稳压高低压电源，自适应电压波动 ，满足户外防护要求；</w:t>
            </w:r>
          </w:p>
        </w:tc>
        <w:tc>
          <w:tcPr>
            <w:tcW w:w="8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685496">
            <w:pPr>
              <w:spacing w:beforeLines="0" w:afterLines="0"/>
              <w:jc w:val="center"/>
              <w:rPr>
                <w:rFonts w:hint="eastAsia" w:ascii="宋体" w:hAnsi="宋体" w:eastAsia="宋体" w:cs="Times New Roman"/>
                <w:color w:val="000000"/>
                <w:kern w:val="2"/>
                <w:sz w:val="21"/>
                <w:szCs w:val="21"/>
                <w:lang w:val="en-US" w:eastAsia="zh-CN" w:bidi="ar-SA"/>
              </w:rPr>
            </w:pPr>
            <w:r>
              <w:rPr>
                <w:rFonts w:hint="eastAsia" w:ascii="宋体" w:hAnsi="宋体"/>
                <w:color w:val="000000"/>
                <w:sz w:val="21"/>
                <w:szCs w:val="21"/>
              </w:rPr>
              <w:t>1</w:t>
            </w:r>
          </w:p>
        </w:tc>
      </w:tr>
      <w:tr w14:paraId="206DCD2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0ADEBA">
            <w:pPr>
              <w:spacing w:beforeLines="0" w:afterLines="0"/>
              <w:jc w:val="center"/>
              <w:rPr>
                <w:rFonts w:hint="eastAsia" w:ascii="宋体" w:hAnsi="宋体" w:eastAsia="宋体" w:cs="Times New Roman"/>
                <w:color w:val="000000"/>
                <w:kern w:val="2"/>
                <w:sz w:val="21"/>
                <w:szCs w:val="21"/>
                <w:lang w:val="en-US" w:eastAsia="zh-CN" w:bidi="ar-SA"/>
              </w:rPr>
            </w:pPr>
            <w:r>
              <w:rPr>
                <w:rFonts w:hint="eastAsia" w:ascii="宋体" w:hAnsi="宋体"/>
                <w:color w:val="000000"/>
                <w:sz w:val="21"/>
                <w:szCs w:val="21"/>
              </w:rPr>
              <w:t>68</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44968E">
            <w:pPr>
              <w:spacing w:beforeLines="0" w:afterLines="0"/>
              <w:jc w:val="center"/>
              <w:rPr>
                <w:rFonts w:hint="eastAsia" w:ascii="宋体" w:hAnsi="宋体"/>
                <w:color w:val="000000"/>
                <w:sz w:val="21"/>
                <w:szCs w:val="21"/>
              </w:rPr>
            </w:pPr>
            <w:r>
              <w:rPr>
                <w:rFonts w:hint="eastAsia" w:ascii="宋体" w:hAnsi="宋体"/>
                <w:color w:val="000000"/>
                <w:sz w:val="21"/>
                <w:szCs w:val="21"/>
              </w:rPr>
              <w:t>静电式</w:t>
            </w:r>
          </w:p>
          <w:p w14:paraId="029EDB46">
            <w:pPr>
              <w:spacing w:beforeLines="0" w:afterLines="0"/>
              <w:jc w:val="center"/>
              <w:rPr>
                <w:rFonts w:hint="eastAsia" w:ascii="宋体" w:hAnsi="宋体"/>
                <w:color w:val="000000"/>
                <w:sz w:val="21"/>
                <w:szCs w:val="21"/>
              </w:rPr>
            </w:pPr>
            <w:r>
              <w:rPr>
                <w:rFonts w:hint="eastAsia" w:ascii="宋体" w:hAnsi="宋体"/>
                <w:color w:val="000000"/>
                <w:sz w:val="21"/>
                <w:szCs w:val="21"/>
              </w:rPr>
              <w:t>油烟净</w:t>
            </w:r>
          </w:p>
          <w:p w14:paraId="777A4332">
            <w:pPr>
              <w:spacing w:beforeLines="0" w:afterLines="0"/>
              <w:jc w:val="center"/>
              <w:rPr>
                <w:rFonts w:hint="eastAsia" w:ascii="宋体" w:hAnsi="宋体" w:eastAsia="宋体" w:cs="Times New Roman"/>
                <w:color w:val="000000"/>
                <w:kern w:val="2"/>
                <w:sz w:val="21"/>
                <w:szCs w:val="21"/>
                <w:lang w:val="en-US" w:eastAsia="zh-CN" w:bidi="ar-SA"/>
              </w:rPr>
            </w:pPr>
            <w:r>
              <w:rPr>
                <w:rFonts w:hint="eastAsia" w:ascii="宋体" w:hAnsi="宋体"/>
                <w:color w:val="000000"/>
                <w:sz w:val="21"/>
                <w:szCs w:val="21"/>
              </w:rPr>
              <w:t>化器</w:t>
            </w:r>
          </w:p>
        </w:tc>
        <w:tc>
          <w:tcPr>
            <w:tcW w:w="10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3C9538">
            <w:pPr>
              <w:spacing w:beforeLines="0" w:afterLines="0"/>
              <w:jc w:val="center"/>
              <w:rPr>
                <w:rFonts w:hint="eastAsia" w:ascii="宋体" w:hAnsi="宋体" w:eastAsia="宋体" w:cs="Times New Roman"/>
                <w:color w:val="000000"/>
                <w:kern w:val="2"/>
                <w:sz w:val="21"/>
                <w:szCs w:val="21"/>
                <w:lang w:val="en-US" w:eastAsia="zh-CN" w:bidi="ar-SA"/>
              </w:rPr>
            </w:pPr>
            <w:r>
              <w:rPr>
                <w:rFonts w:hint="eastAsia" w:ascii="宋体" w:hAnsi="宋体"/>
                <w:color w:val="000000"/>
                <w:sz w:val="21"/>
                <w:szCs w:val="21"/>
              </w:rPr>
              <w:t>晶锐、德蔚、东方杰星</w:t>
            </w:r>
          </w:p>
        </w:tc>
        <w:tc>
          <w:tcPr>
            <w:tcW w:w="6804" w:type="dxa"/>
            <w:tcBorders>
              <w:top w:val="single" w:color="000000" w:sz="4" w:space="0"/>
              <w:left w:val="single" w:color="000000" w:sz="4" w:space="0"/>
              <w:bottom w:val="single" w:color="000000" w:sz="4" w:space="0"/>
              <w:right w:val="single" w:color="000000" w:sz="4" w:space="0"/>
            </w:tcBorders>
            <w:shd w:val="clear" w:color="auto" w:fill="auto"/>
            <w:vAlign w:val="top"/>
          </w:tcPr>
          <w:p w14:paraId="62085BDB">
            <w:pPr>
              <w:spacing w:beforeLines="0" w:afterLines="0"/>
              <w:jc w:val="left"/>
              <w:rPr>
                <w:rFonts w:hint="eastAsia" w:ascii="宋体" w:hAnsi="宋体"/>
                <w:color w:val="000000"/>
                <w:sz w:val="21"/>
                <w:szCs w:val="21"/>
              </w:rPr>
            </w:pPr>
            <w:r>
              <w:rPr>
                <w:rFonts w:hint="eastAsia" w:ascii="宋体" w:hAnsi="宋体"/>
                <w:color w:val="000000"/>
                <w:sz w:val="21"/>
                <w:szCs w:val="21"/>
              </w:rPr>
              <w:t>处理风量: 30000m3/h</w:t>
            </w:r>
          </w:p>
          <w:p w14:paraId="71EA0F77">
            <w:pPr>
              <w:spacing w:beforeLines="0" w:afterLines="0"/>
              <w:jc w:val="left"/>
              <w:rPr>
                <w:rFonts w:hint="eastAsia" w:ascii="宋体" w:hAnsi="宋体"/>
                <w:color w:val="000000"/>
                <w:sz w:val="21"/>
                <w:szCs w:val="21"/>
              </w:rPr>
            </w:pPr>
            <w:r>
              <w:rPr>
                <w:rFonts w:hint="eastAsia" w:ascii="宋体" w:hAnsi="宋体"/>
                <w:color w:val="000000"/>
                <w:sz w:val="21"/>
                <w:szCs w:val="21"/>
              </w:rPr>
              <w:t>220 V 输入电压:</w:t>
            </w:r>
          </w:p>
          <w:p w14:paraId="0BDB04BC">
            <w:pPr>
              <w:spacing w:beforeLines="0" w:afterLines="0"/>
              <w:jc w:val="left"/>
              <w:rPr>
                <w:rFonts w:hint="eastAsia" w:ascii="宋体" w:hAnsi="宋体"/>
                <w:color w:val="000000"/>
                <w:sz w:val="21"/>
                <w:szCs w:val="21"/>
              </w:rPr>
            </w:pPr>
            <w:r>
              <w:rPr>
                <w:rFonts w:hint="eastAsia" w:ascii="宋体" w:hAnsi="宋体"/>
                <w:color w:val="000000"/>
                <w:sz w:val="21"/>
                <w:szCs w:val="21"/>
              </w:rPr>
              <w:t>净化效率:优于国标</w:t>
            </w:r>
          </w:p>
          <w:p w14:paraId="556EF2AE">
            <w:pPr>
              <w:spacing w:beforeLines="0" w:afterLines="0"/>
              <w:jc w:val="left"/>
              <w:rPr>
                <w:rFonts w:hint="eastAsia" w:ascii="宋体" w:hAnsi="宋体" w:eastAsia="宋体" w:cs="Times New Roman"/>
                <w:color w:val="000000"/>
                <w:kern w:val="2"/>
                <w:sz w:val="21"/>
                <w:szCs w:val="21"/>
                <w:lang w:val="en-US" w:eastAsia="zh-CN" w:bidi="ar-SA"/>
              </w:rPr>
            </w:pPr>
            <w:r>
              <w:rPr>
                <w:rFonts w:hint="eastAsia" w:ascii="宋体" w:hAnsi="宋体"/>
                <w:color w:val="000000"/>
                <w:sz w:val="21"/>
                <w:szCs w:val="21"/>
              </w:rPr>
              <w:t>产品功率:800W</w:t>
            </w:r>
          </w:p>
        </w:tc>
        <w:tc>
          <w:tcPr>
            <w:tcW w:w="8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693A41">
            <w:pPr>
              <w:spacing w:beforeLines="0" w:afterLines="0"/>
              <w:jc w:val="center"/>
              <w:rPr>
                <w:rFonts w:hint="eastAsia" w:ascii="宋体" w:hAnsi="宋体" w:eastAsia="宋体" w:cs="Times New Roman"/>
                <w:color w:val="000000"/>
                <w:kern w:val="2"/>
                <w:sz w:val="21"/>
                <w:szCs w:val="21"/>
                <w:lang w:val="en-US" w:eastAsia="zh-CN" w:bidi="ar-SA"/>
              </w:rPr>
            </w:pPr>
            <w:r>
              <w:rPr>
                <w:rFonts w:hint="eastAsia" w:ascii="宋体" w:hAnsi="宋体"/>
                <w:color w:val="000000"/>
                <w:sz w:val="21"/>
                <w:szCs w:val="21"/>
              </w:rPr>
              <w:t>1</w:t>
            </w:r>
          </w:p>
        </w:tc>
      </w:tr>
      <w:tr w14:paraId="10745CF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EF924F">
            <w:pPr>
              <w:spacing w:beforeLines="0" w:afterLines="0"/>
              <w:jc w:val="center"/>
              <w:rPr>
                <w:rFonts w:hint="eastAsia" w:ascii="宋体" w:hAnsi="宋体" w:eastAsia="宋体" w:cs="Times New Roman"/>
                <w:color w:val="000000"/>
                <w:kern w:val="2"/>
                <w:sz w:val="21"/>
                <w:szCs w:val="21"/>
                <w:lang w:val="en-US" w:eastAsia="zh-CN" w:bidi="ar-SA"/>
              </w:rPr>
            </w:pPr>
            <w:r>
              <w:rPr>
                <w:rFonts w:hint="eastAsia" w:ascii="宋体" w:hAnsi="宋体"/>
                <w:color w:val="000000"/>
                <w:sz w:val="21"/>
                <w:szCs w:val="21"/>
              </w:rPr>
              <w:t>69</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D54BB1">
            <w:pPr>
              <w:spacing w:beforeLines="0" w:afterLines="0"/>
              <w:jc w:val="center"/>
              <w:rPr>
                <w:rFonts w:hint="eastAsia" w:ascii="宋体" w:hAnsi="宋体" w:eastAsia="宋体" w:cs="Times New Roman"/>
                <w:color w:val="000000"/>
                <w:kern w:val="2"/>
                <w:sz w:val="21"/>
                <w:szCs w:val="21"/>
                <w:lang w:val="en-US" w:eastAsia="zh-CN" w:bidi="ar-SA"/>
              </w:rPr>
            </w:pPr>
            <w:r>
              <w:rPr>
                <w:rFonts w:hint="eastAsia" w:ascii="宋体" w:hAnsi="宋体"/>
                <w:color w:val="000000"/>
                <w:sz w:val="21"/>
                <w:szCs w:val="21"/>
              </w:rPr>
              <w:t>软接</w:t>
            </w:r>
          </w:p>
        </w:tc>
        <w:tc>
          <w:tcPr>
            <w:tcW w:w="10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244C5E">
            <w:pPr>
              <w:spacing w:beforeLines="0" w:afterLines="0"/>
              <w:jc w:val="center"/>
              <w:rPr>
                <w:rFonts w:hint="eastAsia" w:ascii="宋体" w:hAnsi="宋体" w:eastAsia="宋体" w:cs="Times New Roman"/>
                <w:color w:val="000000"/>
                <w:kern w:val="2"/>
                <w:sz w:val="21"/>
                <w:szCs w:val="21"/>
                <w:lang w:val="en-US" w:eastAsia="zh-CN" w:bidi="ar-SA"/>
              </w:rPr>
            </w:pPr>
            <w:r>
              <w:rPr>
                <w:rFonts w:hint="eastAsia" w:ascii="宋体" w:hAnsi="宋体"/>
                <w:color w:val="000000"/>
                <w:sz w:val="21"/>
                <w:szCs w:val="21"/>
              </w:rPr>
              <w:t>鑫广润、容博、永瑞厨具</w:t>
            </w:r>
          </w:p>
        </w:tc>
        <w:tc>
          <w:tcPr>
            <w:tcW w:w="6804" w:type="dxa"/>
            <w:tcBorders>
              <w:top w:val="single" w:color="000000" w:sz="4" w:space="0"/>
              <w:left w:val="single" w:color="000000" w:sz="4" w:space="0"/>
              <w:bottom w:val="single" w:color="000000" w:sz="4" w:space="0"/>
              <w:right w:val="single" w:color="000000" w:sz="4" w:space="0"/>
            </w:tcBorders>
            <w:shd w:val="clear" w:color="auto" w:fill="auto"/>
            <w:vAlign w:val="top"/>
          </w:tcPr>
          <w:p w14:paraId="2A01C439">
            <w:pPr>
              <w:spacing w:beforeLines="0" w:afterLines="0"/>
              <w:jc w:val="left"/>
              <w:rPr>
                <w:rFonts w:hint="eastAsia" w:ascii="宋体" w:hAnsi="宋体"/>
                <w:color w:val="000000"/>
                <w:sz w:val="21"/>
                <w:szCs w:val="21"/>
              </w:rPr>
            </w:pPr>
            <w:r>
              <w:rPr>
                <w:rFonts w:hint="eastAsia" w:ascii="宋体" w:hAnsi="宋体"/>
                <w:color w:val="000000"/>
                <w:sz w:val="21"/>
                <w:szCs w:val="21"/>
              </w:rPr>
              <w:t>与风机及净化器配套 ，采用优质</w:t>
            </w:r>
          </w:p>
          <w:p w14:paraId="6FE717F8">
            <w:pPr>
              <w:spacing w:beforeLines="0" w:afterLines="0"/>
              <w:jc w:val="left"/>
              <w:rPr>
                <w:rFonts w:hint="eastAsia" w:ascii="宋体" w:hAnsi="宋体" w:eastAsia="宋体" w:cs="Times New Roman"/>
                <w:color w:val="000000"/>
                <w:kern w:val="2"/>
                <w:sz w:val="21"/>
                <w:szCs w:val="21"/>
                <w:lang w:val="en-US" w:eastAsia="zh-CN" w:bidi="ar-SA"/>
              </w:rPr>
            </w:pPr>
            <w:r>
              <w:rPr>
                <w:rFonts w:hint="eastAsia" w:ascii="宋体" w:hAnsi="宋体"/>
                <w:color w:val="000000"/>
                <w:sz w:val="21"/>
                <w:szCs w:val="21"/>
              </w:rPr>
              <w:t>油布制作。</w:t>
            </w:r>
          </w:p>
        </w:tc>
        <w:tc>
          <w:tcPr>
            <w:tcW w:w="8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D6FF7A">
            <w:pPr>
              <w:spacing w:beforeLines="0" w:afterLines="0"/>
              <w:jc w:val="center"/>
              <w:rPr>
                <w:rFonts w:hint="eastAsia" w:ascii="宋体" w:hAnsi="宋体" w:eastAsia="宋体" w:cs="Times New Roman"/>
                <w:color w:val="000000"/>
                <w:kern w:val="2"/>
                <w:sz w:val="21"/>
                <w:szCs w:val="21"/>
                <w:lang w:val="en-US" w:eastAsia="zh-CN" w:bidi="ar-SA"/>
              </w:rPr>
            </w:pPr>
            <w:r>
              <w:rPr>
                <w:rFonts w:hint="eastAsia" w:ascii="宋体" w:hAnsi="宋体"/>
                <w:color w:val="000000"/>
                <w:sz w:val="21"/>
                <w:szCs w:val="21"/>
              </w:rPr>
              <w:t>2</w:t>
            </w:r>
          </w:p>
        </w:tc>
      </w:tr>
      <w:tr w14:paraId="11AB6A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C755F8">
            <w:pPr>
              <w:spacing w:beforeLines="0" w:afterLines="0"/>
              <w:jc w:val="center"/>
              <w:rPr>
                <w:rFonts w:hint="eastAsia" w:ascii="宋体" w:hAnsi="宋体" w:eastAsia="宋体" w:cs="Times New Roman"/>
                <w:color w:val="000000"/>
                <w:kern w:val="2"/>
                <w:sz w:val="21"/>
                <w:szCs w:val="21"/>
                <w:lang w:val="en-US" w:eastAsia="zh-CN" w:bidi="ar-SA"/>
              </w:rPr>
            </w:pPr>
            <w:r>
              <w:rPr>
                <w:rFonts w:hint="eastAsia" w:ascii="宋体" w:hAnsi="宋体"/>
                <w:color w:val="000000"/>
                <w:sz w:val="21"/>
                <w:szCs w:val="21"/>
              </w:rPr>
              <w:t>70</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AF702D">
            <w:pPr>
              <w:spacing w:beforeLines="0" w:afterLines="0"/>
              <w:jc w:val="center"/>
              <w:rPr>
                <w:rFonts w:hint="eastAsia" w:ascii="宋体" w:hAnsi="宋体" w:eastAsia="宋体" w:cs="Times New Roman"/>
                <w:color w:val="000000"/>
                <w:kern w:val="2"/>
                <w:sz w:val="21"/>
                <w:szCs w:val="21"/>
                <w:lang w:val="en-US" w:eastAsia="zh-CN" w:bidi="ar-SA"/>
              </w:rPr>
            </w:pPr>
            <w:r>
              <w:rPr>
                <w:rFonts w:hint="eastAsia" w:ascii="宋体" w:hAnsi="宋体"/>
                <w:color w:val="000000"/>
                <w:sz w:val="21"/>
                <w:szCs w:val="21"/>
              </w:rPr>
              <w:t>风机/净化器支架</w:t>
            </w:r>
          </w:p>
        </w:tc>
        <w:tc>
          <w:tcPr>
            <w:tcW w:w="10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F15650">
            <w:pPr>
              <w:spacing w:beforeLines="0" w:afterLines="0"/>
              <w:jc w:val="center"/>
              <w:rPr>
                <w:rFonts w:hint="eastAsia" w:ascii="宋体" w:hAnsi="宋体" w:eastAsia="宋体" w:cs="Times New Roman"/>
                <w:color w:val="000000"/>
                <w:kern w:val="2"/>
                <w:sz w:val="21"/>
                <w:szCs w:val="21"/>
                <w:lang w:val="en-US" w:eastAsia="zh-CN" w:bidi="ar-SA"/>
              </w:rPr>
            </w:pPr>
            <w:r>
              <w:rPr>
                <w:rFonts w:hint="eastAsia" w:ascii="宋体" w:hAnsi="宋体"/>
                <w:color w:val="000000"/>
                <w:sz w:val="21"/>
                <w:szCs w:val="21"/>
              </w:rPr>
              <w:t>鑫广润、容博、永瑞厨具</w:t>
            </w:r>
          </w:p>
        </w:tc>
        <w:tc>
          <w:tcPr>
            <w:tcW w:w="6804" w:type="dxa"/>
            <w:tcBorders>
              <w:top w:val="single" w:color="000000" w:sz="4" w:space="0"/>
              <w:left w:val="single" w:color="000000" w:sz="4" w:space="0"/>
              <w:bottom w:val="single" w:color="000000" w:sz="4" w:space="0"/>
              <w:right w:val="single" w:color="000000" w:sz="4" w:space="0"/>
            </w:tcBorders>
            <w:shd w:val="clear" w:color="auto" w:fill="auto"/>
            <w:vAlign w:val="top"/>
          </w:tcPr>
          <w:p w14:paraId="588671ED">
            <w:pPr>
              <w:spacing w:beforeLines="0" w:afterLines="0"/>
              <w:jc w:val="left"/>
              <w:rPr>
                <w:rFonts w:hint="eastAsia" w:ascii="宋体" w:hAnsi="宋体"/>
                <w:color w:val="000000"/>
                <w:sz w:val="21"/>
                <w:szCs w:val="21"/>
              </w:rPr>
            </w:pPr>
            <w:r>
              <w:rPr>
                <w:rFonts w:hint="eastAsia" w:ascii="宋体" w:hAnsi="宋体"/>
                <w:color w:val="000000"/>
                <w:sz w:val="21"/>
                <w:szCs w:val="21"/>
              </w:rPr>
              <w:t>1、与风柜及净化器配套。</w:t>
            </w:r>
          </w:p>
          <w:p w14:paraId="6E66B549">
            <w:pPr>
              <w:spacing w:beforeLines="0" w:afterLines="0"/>
              <w:jc w:val="left"/>
              <w:rPr>
                <w:rFonts w:hint="eastAsia" w:ascii="宋体" w:hAnsi="宋体" w:eastAsia="宋体" w:cs="Times New Roman"/>
                <w:color w:val="000000"/>
                <w:kern w:val="2"/>
                <w:sz w:val="21"/>
                <w:szCs w:val="21"/>
                <w:lang w:val="en-US" w:eastAsia="zh-CN" w:bidi="ar-SA"/>
              </w:rPr>
            </w:pPr>
            <w:r>
              <w:rPr>
                <w:rFonts w:hint="eastAsia" w:ascii="宋体" w:hAnsi="宋体"/>
                <w:color w:val="000000"/>
                <w:sz w:val="21"/>
                <w:szCs w:val="21"/>
              </w:rPr>
              <w:t>2、采用 50*50mm 角铁制作。</w:t>
            </w:r>
          </w:p>
        </w:tc>
        <w:tc>
          <w:tcPr>
            <w:tcW w:w="8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39728F">
            <w:pPr>
              <w:spacing w:beforeLines="0" w:afterLines="0"/>
              <w:jc w:val="center"/>
              <w:rPr>
                <w:rFonts w:hint="eastAsia" w:ascii="宋体" w:hAnsi="宋体" w:eastAsia="宋体" w:cs="Times New Roman"/>
                <w:color w:val="000000"/>
                <w:kern w:val="2"/>
                <w:sz w:val="21"/>
                <w:szCs w:val="21"/>
                <w:lang w:val="en-US" w:eastAsia="zh-CN" w:bidi="ar-SA"/>
              </w:rPr>
            </w:pPr>
            <w:r>
              <w:rPr>
                <w:rFonts w:hint="eastAsia" w:ascii="宋体" w:hAnsi="宋体"/>
                <w:color w:val="000000"/>
                <w:sz w:val="21"/>
                <w:szCs w:val="21"/>
              </w:rPr>
              <w:t>2</w:t>
            </w:r>
          </w:p>
        </w:tc>
      </w:tr>
      <w:tr w14:paraId="3985477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4530AB">
            <w:pPr>
              <w:spacing w:beforeLines="0" w:afterLines="0"/>
              <w:jc w:val="center"/>
              <w:rPr>
                <w:rFonts w:hint="eastAsia" w:ascii="宋体" w:hAnsi="宋体" w:eastAsia="宋体" w:cs="Times New Roman"/>
                <w:color w:val="000000"/>
                <w:kern w:val="2"/>
                <w:sz w:val="21"/>
                <w:szCs w:val="21"/>
                <w:lang w:val="en-US" w:eastAsia="zh-CN" w:bidi="ar-SA"/>
              </w:rPr>
            </w:pPr>
            <w:r>
              <w:rPr>
                <w:rFonts w:hint="eastAsia" w:ascii="宋体" w:hAnsi="宋体"/>
                <w:color w:val="000000"/>
                <w:sz w:val="21"/>
                <w:szCs w:val="21"/>
              </w:rPr>
              <w:t>71</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B2838C">
            <w:pPr>
              <w:spacing w:beforeLines="0" w:afterLines="0"/>
              <w:jc w:val="center"/>
              <w:rPr>
                <w:rFonts w:hint="eastAsia" w:ascii="宋体" w:hAnsi="宋体" w:eastAsia="宋体" w:cs="Times New Roman"/>
                <w:color w:val="000000"/>
                <w:kern w:val="2"/>
                <w:sz w:val="21"/>
                <w:szCs w:val="21"/>
                <w:lang w:val="en-US" w:eastAsia="zh-CN" w:bidi="ar-SA"/>
              </w:rPr>
            </w:pPr>
            <w:r>
              <w:rPr>
                <w:rFonts w:hint="eastAsia" w:ascii="宋体" w:hAnsi="宋体"/>
                <w:color w:val="000000"/>
                <w:sz w:val="21"/>
                <w:szCs w:val="21"/>
              </w:rPr>
              <w:t>接油盆</w:t>
            </w:r>
          </w:p>
        </w:tc>
        <w:tc>
          <w:tcPr>
            <w:tcW w:w="10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67D7CA">
            <w:pPr>
              <w:spacing w:beforeLines="0" w:afterLines="0"/>
              <w:jc w:val="center"/>
              <w:rPr>
                <w:rFonts w:hint="eastAsia" w:ascii="宋体" w:hAnsi="宋体" w:eastAsia="宋体" w:cs="Times New Roman"/>
                <w:color w:val="000000"/>
                <w:kern w:val="2"/>
                <w:sz w:val="21"/>
                <w:szCs w:val="21"/>
                <w:lang w:val="en-US" w:eastAsia="zh-CN" w:bidi="ar-SA"/>
              </w:rPr>
            </w:pPr>
            <w:r>
              <w:rPr>
                <w:rFonts w:hint="eastAsia" w:ascii="宋体" w:hAnsi="宋体"/>
                <w:color w:val="000000"/>
                <w:sz w:val="21"/>
                <w:szCs w:val="21"/>
              </w:rPr>
              <w:t>鑫广润、容博、永瑞厨具</w:t>
            </w:r>
          </w:p>
        </w:tc>
        <w:tc>
          <w:tcPr>
            <w:tcW w:w="6804" w:type="dxa"/>
            <w:tcBorders>
              <w:top w:val="single" w:color="000000" w:sz="4" w:space="0"/>
              <w:left w:val="single" w:color="000000" w:sz="4" w:space="0"/>
              <w:bottom w:val="single" w:color="000000" w:sz="4" w:space="0"/>
              <w:right w:val="single" w:color="000000" w:sz="4" w:space="0"/>
            </w:tcBorders>
            <w:shd w:val="clear" w:color="auto" w:fill="auto"/>
            <w:vAlign w:val="top"/>
          </w:tcPr>
          <w:p w14:paraId="1EBE5633">
            <w:pPr>
              <w:spacing w:beforeLines="0" w:afterLines="0"/>
              <w:jc w:val="left"/>
              <w:rPr>
                <w:rFonts w:hint="eastAsia" w:ascii="宋体" w:hAnsi="宋体"/>
                <w:color w:val="000000"/>
                <w:sz w:val="21"/>
                <w:szCs w:val="21"/>
              </w:rPr>
            </w:pPr>
            <w:r>
              <w:rPr>
                <w:rFonts w:hint="eastAsia" w:ascii="宋体" w:hAnsi="宋体"/>
                <w:color w:val="000000"/>
                <w:sz w:val="21"/>
                <w:szCs w:val="21"/>
              </w:rPr>
              <w:t>1、与风柜及净化器配套。</w:t>
            </w:r>
          </w:p>
          <w:p w14:paraId="78C720DF">
            <w:pPr>
              <w:spacing w:beforeLines="0" w:afterLines="0"/>
              <w:jc w:val="left"/>
              <w:rPr>
                <w:rFonts w:hint="eastAsia" w:ascii="宋体" w:hAnsi="宋体" w:eastAsia="宋体" w:cs="Times New Roman"/>
                <w:color w:val="000000"/>
                <w:kern w:val="2"/>
                <w:sz w:val="21"/>
                <w:szCs w:val="21"/>
                <w:lang w:val="en-US" w:eastAsia="zh-CN" w:bidi="ar-SA"/>
              </w:rPr>
            </w:pPr>
            <w:r>
              <w:rPr>
                <w:rFonts w:hint="eastAsia" w:ascii="宋体" w:hAnsi="宋体"/>
                <w:color w:val="000000"/>
                <w:sz w:val="21"/>
                <w:szCs w:val="21"/>
              </w:rPr>
              <w:t>2、采用 1.0mm 不锈钢板制作。</w:t>
            </w:r>
          </w:p>
        </w:tc>
        <w:tc>
          <w:tcPr>
            <w:tcW w:w="8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F08898">
            <w:pPr>
              <w:spacing w:beforeLines="0" w:afterLines="0"/>
              <w:jc w:val="center"/>
              <w:rPr>
                <w:rFonts w:hint="eastAsia" w:ascii="宋体" w:hAnsi="宋体" w:eastAsia="宋体" w:cs="Times New Roman"/>
                <w:color w:val="000000"/>
                <w:kern w:val="2"/>
                <w:sz w:val="21"/>
                <w:szCs w:val="21"/>
                <w:lang w:val="en-US" w:eastAsia="zh-CN" w:bidi="ar-SA"/>
              </w:rPr>
            </w:pPr>
            <w:r>
              <w:rPr>
                <w:rFonts w:hint="eastAsia" w:ascii="宋体" w:hAnsi="宋体"/>
                <w:color w:val="000000"/>
                <w:sz w:val="21"/>
                <w:szCs w:val="21"/>
              </w:rPr>
              <w:t>2</w:t>
            </w:r>
          </w:p>
        </w:tc>
      </w:tr>
      <w:tr w14:paraId="61E335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6E07FC">
            <w:pPr>
              <w:spacing w:beforeLines="0" w:afterLines="0"/>
              <w:jc w:val="center"/>
              <w:rPr>
                <w:rFonts w:hint="eastAsia" w:ascii="宋体" w:hAnsi="宋体" w:eastAsia="宋体" w:cs="Times New Roman"/>
                <w:color w:val="000000"/>
                <w:kern w:val="2"/>
                <w:sz w:val="21"/>
                <w:szCs w:val="21"/>
                <w:lang w:val="en-US" w:eastAsia="zh-CN" w:bidi="ar-SA"/>
              </w:rPr>
            </w:pPr>
            <w:r>
              <w:rPr>
                <w:rFonts w:hint="eastAsia" w:ascii="宋体" w:hAnsi="宋体"/>
                <w:color w:val="000000"/>
                <w:sz w:val="21"/>
                <w:szCs w:val="21"/>
              </w:rPr>
              <w:t>72</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D56C11">
            <w:pPr>
              <w:spacing w:beforeLines="0" w:afterLines="0"/>
              <w:jc w:val="center"/>
              <w:rPr>
                <w:rFonts w:hint="eastAsia" w:ascii="宋体" w:hAnsi="宋体"/>
                <w:color w:val="000000"/>
                <w:sz w:val="21"/>
                <w:szCs w:val="21"/>
              </w:rPr>
            </w:pPr>
            <w:r>
              <w:rPr>
                <w:rFonts w:hint="eastAsia" w:ascii="宋体" w:hAnsi="宋体"/>
                <w:color w:val="000000"/>
                <w:sz w:val="21"/>
                <w:szCs w:val="21"/>
              </w:rPr>
              <w:t>风机缺</w:t>
            </w:r>
          </w:p>
          <w:p w14:paraId="5A6EC705">
            <w:pPr>
              <w:spacing w:beforeLines="0" w:afterLines="0"/>
              <w:jc w:val="center"/>
              <w:rPr>
                <w:rFonts w:hint="eastAsia" w:ascii="宋体" w:hAnsi="宋体"/>
                <w:color w:val="000000"/>
                <w:sz w:val="21"/>
                <w:szCs w:val="21"/>
              </w:rPr>
            </w:pPr>
            <w:r>
              <w:rPr>
                <w:rFonts w:hint="eastAsia" w:ascii="宋体" w:hAnsi="宋体"/>
                <w:color w:val="000000"/>
                <w:sz w:val="21"/>
                <w:szCs w:val="21"/>
              </w:rPr>
              <w:t>相过载</w:t>
            </w:r>
          </w:p>
          <w:p w14:paraId="47A1E67B">
            <w:pPr>
              <w:spacing w:beforeLines="0" w:afterLines="0"/>
              <w:jc w:val="center"/>
              <w:rPr>
                <w:rFonts w:hint="eastAsia" w:ascii="宋体" w:hAnsi="宋体" w:eastAsia="宋体" w:cs="Times New Roman"/>
                <w:color w:val="000000"/>
                <w:kern w:val="2"/>
                <w:sz w:val="21"/>
                <w:szCs w:val="21"/>
                <w:lang w:val="en-US" w:eastAsia="zh-CN" w:bidi="ar-SA"/>
              </w:rPr>
            </w:pPr>
            <w:r>
              <w:rPr>
                <w:rFonts w:hint="eastAsia" w:ascii="宋体" w:hAnsi="宋体"/>
                <w:color w:val="000000"/>
                <w:sz w:val="21"/>
                <w:szCs w:val="21"/>
              </w:rPr>
              <w:t>保护器</w:t>
            </w:r>
          </w:p>
        </w:tc>
        <w:tc>
          <w:tcPr>
            <w:tcW w:w="10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22BCF1">
            <w:pPr>
              <w:spacing w:beforeLines="0" w:afterLines="0"/>
              <w:jc w:val="center"/>
              <w:rPr>
                <w:rFonts w:hint="eastAsia" w:ascii="宋体" w:hAnsi="宋体" w:eastAsia="宋体" w:cs="Times New Roman"/>
                <w:color w:val="000000"/>
                <w:kern w:val="2"/>
                <w:sz w:val="21"/>
                <w:szCs w:val="21"/>
                <w:lang w:val="en-US" w:eastAsia="zh-CN" w:bidi="ar-SA"/>
              </w:rPr>
            </w:pPr>
            <w:r>
              <w:rPr>
                <w:rFonts w:hint="eastAsia" w:ascii="宋体" w:hAnsi="宋体"/>
                <w:color w:val="000000"/>
                <w:sz w:val="21"/>
                <w:szCs w:val="21"/>
              </w:rPr>
              <w:t>伽拓、容博、永瑞厨具</w:t>
            </w:r>
          </w:p>
        </w:tc>
        <w:tc>
          <w:tcPr>
            <w:tcW w:w="6804" w:type="dxa"/>
            <w:tcBorders>
              <w:top w:val="single" w:color="000000" w:sz="4" w:space="0"/>
              <w:left w:val="single" w:color="000000" w:sz="4" w:space="0"/>
              <w:bottom w:val="single" w:color="000000" w:sz="4" w:space="0"/>
              <w:right w:val="single" w:color="000000" w:sz="4" w:space="0"/>
            </w:tcBorders>
            <w:shd w:val="clear" w:color="auto" w:fill="auto"/>
            <w:vAlign w:val="top"/>
          </w:tcPr>
          <w:p w14:paraId="784ED031">
            <w:pPr>
              <w:spacing w:beforeLines="0" w:afterLines="0"/>
              <w:jc w:val="left"/>
              <w:rPr>
                <w:rFonts w:hint="eastAsia" w:ascii="宋体" w:hAnsi="宋体"/>
                <w:color w:val="000000"/>
                <w:sz w:val="21"/>
                <w:szCs w:val="21"/>
              </w:rPr>
            </w:pPr>
            <w:r>
              <w:rPr>
                <w:rFonts w:hint="eastAsia" w:ascii="宋体" w:hAnsi="宋体"/>
                <w:color w:val="000000"/>
                <w:sz w:val="21"/>
                <w:szCs w:val="21"/>
              </w:rPr>
              <w:t>与风柜配套；</w:t>
            </w:r>
          </w:p>
          <w:p w14:paraId="7520C6BA">
            <w:pPr>
              <w:spacing w:beforeLines="0" w:afterLines="0"/>
              <w:jc w:val="left"/>
              <w:rPr>
                <w:rFonts w:hint="eastAsia" w:ascii="宋体" w:hAnsi="宋体" w:eastAsia="宋体" w:cs="Times New Roman"/>
                <w:color w:val="000000"/>
                <w:kern w:val="2"/>
                <w:sz w:val="21"/>
                <w:szCs w:val="21"/>
                <w:lang w:val="en-US" w:eastAsia="zh-CN" w:bidi="ar-SA"/>
              </w:rPr>
            </w:pPr>
            <w:r>
              <w:rPr>
                <w:rFonts w:hint="eastAsia" w:ascii="宋体" w:hAnsi="宋体"/>
                <w:color w:val="000000"/>
                <w:sz w:val="21"/>
                <w:szCs w:val="21"/>
              </w:rPr>
              <w:t>磁力起动装置，电机过压、缺相、过流保护；</w:t>
            </w:r>
          </w:p>
        </w:tc>
        <w:tc>
          <w:tcPr>
            <w:tcW w:w="8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8A1D43">
            <w:pPr>
              <w:spacing w:beforeLines="0" w:afterLines="0"/>
              <w:jc w:val="center"/>
              <w:rPr>
                <w:rFonts w:hint="eastAsia" w:ascii="宋体" w:hAnsi="宋体" w:eastAsia="宋体" w:cs="Times New Roman"/>
                <w:color w:val="000000"/>
                <w:kern w:val="2"/>
                <w:sz w:val="21"/>
                <w:szCs w:val="21"/>
                <w:lang w:val="en-US" w:eastAsia="zh-CN" w:bidi="ar-SA"/>
              </w:rPr>
            </w:pPr>
            <w:r>
              <w:rPr>
                <w:rFonts w:hint="eastAsia" w:ascii="宋体" w:hAnsi="宋体"/>
                <w:color w:val="000000"/>
                <w:sz w:val="21"/>
                <w:szCs w:val="21"/>
              </w:rPr>
              <w:t>1</w:t>
            </w:r>
          </w:p>
        </w:tc>
      </w:tr>
      <w:tr w14:paraId="5550210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920536">
            <w:pPr>
              <w:spacing w:beforeLines="0" w:afterLines="0"/>
              <w:jc w:val="center"/>
              <w:rPr>
                <w:rFonts w:hint="eastAsia" w:ascii="宋体" w:hAnsi="宋体" w:eastAsia="宋体" w:cs="Times New Roman"/>
                <w:color w:val="000000"/>
                <w:kern w:val="2"/>
                <w:sz w:val="21"/>
                <w:szCs w:val="21"/>
                <w:lang w:val="en-US" w:eastAsia="zh-CN" w:bidi="ar-SA"/>
              </w:rPr>
            </w:pPr>
            <w:r>
              <w:rPr>
                <w:rFonts w:hint="eastAsia" w:ascii="宋体" w:hAnsi="宋体"/>
                <w:color w:val="000000"/>
                <w:sz w:val="21"/>
                <w:szCs w:val="21"/>
              </w:rPr>
              <w:t>73</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7C22F9">
            <w:pPr>
              <w:spacing w:beforeLines="0" w:afterLines="0"/>
              <w:jc w:val="center"/>
              <w:rPr>
                <w:rFonts w:hint="eastAsia" w:ascii="宋体" w:hAnsi="宋体" w:eastAsia="宋体" w:cs="Times New Roman"/>
                <w:color w:val="000000"/>
                <w:kern w:val="2"/>
                <w:sz w:val="21"/>
                <w:szCs w:val="21"/>
                <w:lang w:val="en-US" w:eastAsia="zh-CN" w:bidi="ar-SA"/>
              </w:rPr>
            </w:pPr>
            <w:r>
              <w:rPr>
                <w:rFonts w:hint="eastAsia" w:ascii="宋体" w:hAnsi="宋体"/>
                <w:color w:val="000000"/>
                <w:sz w:val="21"/>
                <w:szCs w:val="21"/>
              </w:rPr>
              <w:t>止回阀</w:t>
            </w:r>
          </w:p>
        </w:tc>
        <w:tc>
          <w:tcPr>
            <w:tcW w:w="10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191384">
            <w:pPr>
              <w:spacing w:beforeLines="0" w:afterLines="0"/>
              <w:jc w:val="center"/>
              <w:rPr>
                <w:rFonts w:hint="eastAsia" w:ascii="宋体" w:hAnsi="宋体" w:eastAsia="宋体" w:cs="Times New Roman"/>
                <w:color w:val="000000"/>
                <w:kern w:val="2"/>
                <w:sz w:val="21"/>
                <w:szCs w:val="21"/>
                <w:lang w:val="en-US" w:eastAsia="zh-CN" w:bidi="ar-SA"/>
              </w:rPr>
            </w:pPr>
            <w:r>
              <w:rPr>
                <w:rFonts w:hint="eastAsia" w:ascii="宋体" w:hAnsi="宋体"/>
                <w:color w:val="000000"/>
                <w:sz w:val="21"/>
                <w:szCs w:val="21"/>
              </w:rPr>
              <w:t>鑫广润、容博、永瑞厨具</w:t>
            </w:r>
          </w:p>
        </w:tc>
        <w:tc>
          <w:tcPr>
            <w:tcW w:w="6804" w:type="dxa"/>
            <w:tcBorders>
              <w:top w:val="single" w:color="000000" w:sz="4" w:space="0"/>
              <w:left w:val="single" w:color="000000" w:sz="4" w:space="0"/>
              <w:bottom w:val="single" w:color="000000" w:sz="4" w:space="0"/>
              <w:right w:val="single" w:color="000000" w:sz="4" w:space="0"/>
            </w:tcBorders>
            <w:shd w:val="clear" w:color="auto" w:fill="auto"/>
            <w:vAlign w:val="top"/>
          </w:tcPr>
          <w:p w14:paraId="1127E9F7">
            <w:pPr>
              <w:spacing w:beforeLines="0" w:afterLines="0"/>
              <w:jc w:val="left"/>
              <w:rPr>
                <w:rFonts w:hint="eastAsia" w:ascii="宋体" w:hAnsi="宋体" w:eastAsia="宋体" w:cs="Times New Roman"/>
                <w:color w:val="000000"/>
                <w:kern w:val="2"/>
                <w:sz w:val="21"/>
                <w:szCs w:val="21"/>
                <w:lang w:val="en-US" w:eastAsia="zh-CN" w:bidi="ar-SA"/>
              </w:rPr>
            </w:pPr>
            <w:r>
              <w:rPr>
                <w:rFonts w:hint="eastAsia" w:ascii="宋体" w:hAnsi="宋体"/>
                <w:color w:val="000000"/>
                <w:sz w:val="21"/>
                <w:szCs w:val="21"/>
              </w:rPr>
              <w:t>与风管配套</w:t>
            </w:r>
          </w:p>
        </w:tc>
        <w:tc>
          <w:tcPr>
            <w:tcW w:w="8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A0FB48">
            <w:pPr>
              <w:spacing w:beforeLines="0" w:afterLines="0"/>
              <w:jc w:val="center"/>
              <w:rPr>
                <w:rFonts w:hint="eastAsia" w:ascii="宋体" w:hAnsi="宋体" w:eastAsia="宋体" w:cs="Times New Roman"/>
                <w:color w:val="000000"/>
                <w:kern w:val="2"/>
                <w:sz w:val="21"/>
                <w:szCs w:val="21"/>
                <w:lang w:val="en-US" w:eastAsia="zh-CN" w:bidi="ar-SA"/>
              </w:rPr>
            </w:pPr>
            <w:r>
              <w:rPr>
                <w:rFonts w:hint="eastAsia" w:ascii="宋体" w:hAnsi="宋体"/>
                <w:color w:val="000000"/>
                <w:sz w:val="21"/>
                <w:szCs w:val="21"/>
              </w:rPr>
              <w:t>2</w:t>
            </w:r>
          </w:p>
        </w:tc>
      </w:tr>
      <w:tr w14:paraId="150EB7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1E1C07">
            <w:pPr>
              <w:spacing w:beforeLines="0" w:afterLines="0"/>
              <w:jc w:val="center"/>
              <w:rPr>
                <w:rFonts w:hint="eastAsia" w:ascii="宋体" w:hAnsi="宋体" w:eastAsia="宋体" w:cs="Times New Roman"/>
                <w:color w:val="000000"/>
                <w:kern w:val="2"/>
                <w:sz w:val="21"/>
                <w:szCs w:val="21"/>
                <w:lang w:val="en-US" w:eastAsia="zh-CN" w:bidi="ar-SA"/>
              </w:rPr>
            </w:pPr>
            <w:r>
              <w:rPr>
                <w:rFonts w:hint="eastAsia" w:ascii="宋体" w:hAnsi="宋体"/>
                <w:color w:val="000000"/>
                <w:sz w:val="21"/>
                <w:szCs w:val="21"/>
              </w:rPr>
              <w:t>74</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48BB9B">
            <w:pPr>
              <w:spacing w:beforeLines="0" w:afterLines="0"/>
              <w:jc w:val="center"/>
              <w:rPr>
                <w:rFonts w:hint="eastAsia" w:ascii="宋体" w:hAnsi="宋体"/>
                <w:color w:val="000000"/>
                <w:sz w:val="21"/>
                <w:szCs w:val="21"/>
              </w:rPr>
            </w:pPr>
            <w:r>
              <w:rPr>
                <w:rFonts w:hint="eastAsia" w:ascii="宋体" w:hAnsi="宋体"/>
                <w:color w:val="000000"/>
                <w:sz w:val="21"/>
                <w:szCs w:val="21"/>
              </w:rPr>
              <w:t>蒸饭间</w:t>
            </w:r>
          </w:p>
          <w:p w14:paraId="147F9D9F">
            <w:pPr>
              <w:spacing w:beforeLines="0" w:afterLines="0"/>
              <w:jc w:val="center"/>
              <w:rPr>
                <w:rFonts w:hint="eastAsia" w:ascii="宋体" w:hAnsi="宋体"/>
                <w:color w:val="000000"/>
                <w:sz w:val="21"/>
                <w:szCs w:val="21"/>
              </w:rPr>
            </w:pPr>
            <w:r>
              <w:rPr>
                <w:rFonts w:hint="eastAsia" w:ascii="宋体" w:hAnsi="宋体"/>
                <w:color w:val="000000"/>
                <w:sz w:val="21"/>
                <w:szCs w:val="21"/>
              </w:rPr>
              <w:t>不锈钢</w:t>
            </w:r>
          </w:p>
          <w:p w14:paraId="3DF82CCC">
            <w:pPr>
              <w:spacing w:beforeLines="0" w:afterLines="0"/>
              <w:jc w:val="center"/>
              <w:rPr>
                <w:rFonts w:hint="eastAsia" w:ascii="宋体" w:hAnsi="宋体" w:eastAsia="宋体" w:cs="Times New Roman"/>
                <w:color w:val="000000"/>
                <w:kern w:val="2"/>
                <w:sz w:val="21"/>
                <w:szCs w:val="21"/>
                <w:lang w:val="en-US" w:eastAsia="zh-CN" w:bidi="ar-SA"/>
              </w:rPr>
            </w:pPr>
            <w:r>
              <w:rPr>
                <w:rFonts w:hint="eastAsia" w:ascii="宋体" w:hAnsi="宋体"/>
                <w:color w:val="000000"/>
                <w:sz w:val="21"/>
                <w:szCs w:val="21"/>
              </w:rPr>
              <w:t>烟罩</w:t>
            </w:r>
          </w:p>
        </w:tc>
        <w:tc>
          <w:tcPr>
            <w:tcW w:w="10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FAF258">
            <w:pPr>
              <w:spacing w:beforeLines="0" w:afterLines="0"/>
              <w:jc w:val="center"/>
              <w:rPr>
                <w:rFonts w:hint="eastAsia" w:ascii="宋体" w:hAnsi="宋体" w:eastAsia="宋体" w:cs="Times New Roman"/>
                <w:color w:val="000000"/>
                <w:kern w:val="2"/>
                <w:sz w:val="21"/>
                <w:szCs w:val="21"/>
                <w:lang w:val="en-US" w:eastAsia="zh-CN" w:bidi="ar-SA"/>
              </w:rPr>
            </w:pPr>
            <w:r>
              <w:rPr>
                <w:rFonts w:hint="eastAsia" w:ascii="宋体" w:hAnsi="宋体"/>
                <w:color w:val="000000"/>
                <w:sz w:val="21"/>
                <w:szCs w:val="21"/>
              </w:rPr>
              <w:t>鑫广润、容博、永瑞厨具</w:t>
            </w:r>
          </w:p>
        </w:tc>
        <w:tc>
          <w:tcPr>
            <w:tcW w:w="6804" w:type="dxa"/>
            <w:tcBorders>
              <w:top w:val="single" w:color="000000" w:sz="4" w:space="0"/>
              <w:left w:val="single" w:color="000000" w:sz="4" w:space="0"/>
              <w:bottom w:val="single" w:color="000000" w:sz="4" w:space="0"/>
              <w:right w:val="single" w:color="000000" w:sz="4" w:space="0"/>
            </w:tcBorders>
            <w:shd w:val="clear" w:color="auto" w:fill="auto"/>
            <w:vAlign w:val="top"/>
          </w:tcPr>
          <w:p w14:paraId="0A088445">
            <w:pPr>
              <w:spacing w:beforeLines="0" w:afterLines="0"/>
              <w:jc w:val="left"/>
              <w:rPr>
                <w:rFonts w:hint="eastAsia" w:ascii="宋体" w:hAnsi="宋体"/>
                <w:color w:val="000000"/>
                <w:sz w:val="21"/>
                <w:szCs w:val="21"/>
              </w:rPr>
            </w:pPr>
            <w:r>
              <w:rPr>
                <w:rFonts w:hint="eastAsia" w:ascii="宋体" w:hAnsi="宋体"/>
                <w:color w:val="000000"/>
                <w:sz w:val="21"/>
                <w:szCs w:val="21"/>
              </w:rPr>
              <w:t>规格：  Lx1400x500mm</w:t>
            </w:r>
          </w:p>
          <w:p w14:paraId="4535C97C">
            <w:pPr>
              <w:spacing w:beforeLines="0" w:afterLines="0"/>
              <w:jc w:val="left"/>
              <w:rPr>
                <w:rFonts w:hint="eastAsia" w:ascii="宋体" w:hAnsi="宋体" w:eastAsia="宋体" w:cs="Times New Roman"/>
                <w:color w:val="000000"/>
                <w:kern w:val="2"/>
                <w:sz w:val="21"/>
                <w:szCs w:val="21"/>
                <w:lang w:val="en-US" w:eastAsia="zh-CN" w:bidi="ar-SA"/>
              </w:rPr>
            </w:pPr>
            <w:r>
              <w:rPr>
                <w:rFonts w:hint="eastAsia" w:ascii="宋体" w:hAnsi="宋体"/>
                <w:color w:val="000000"/>
                <w:sz w:val="21"/>
                <w:szCs w:val="21"/>
              </w:rPr>
              <w:t>采用 1.0mm 优质不锈钢磨沙贴塑板；</w:t>
            </w:r>
          </w:p>
        </w:tc>
        <w:tc>
          <w:tcPr>
            <w:tcW w:w="8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12742A">
            <w:pPr>
              <w:spacing w:beforeLines="0" w:afterLines="0"/>
              <w:jc w:val="center"/>
              <w:rPr>
                <w:rFonts w:hint="eastAsia" w:ascii="宋体" w:hAnsi="宋体" w:eastAsia="宋体" w:cs="Times New Roman"/>
                <w:color w:val="000000"/>
                <w:kern w:val="2"/>
                <w:sz w:val="21"/>
                <w:szCs w:val="21"/>
                <w:lang w:val="en-US" w:eastAsia="zh-CN" w:bidi="ar-SA"/>
              </w:rPr>
            </w:pPr>
            <w:r>
              <w:rPr>
                <w:rFonts w:hint="eastAsia" w:ascii="宋体" w:hAnsi="宋体"/>
                <w:color w:val="000000"/>
                <w:sz w:val="21"/>
                <w:szCs w:val="21"/>
              </w:rPr>
              <w:t>5</w:t>
            </w:r>
          </w:p>
        </w:tc>
      </w:tr>
      <w:tr w14:paraId="1D95C1B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BDA081">
            <w:pPr>
              <w:spacing w:beforeLines="0" w:afterLines="0"/>
              <w:jc w:val="center"/>
              <w:rPr>
                <w:rFonts w:hint="eastAsia" w:ascii="宋体" w:hAnsi="宋体" w:eastAsia="宋体" w:cs="Times New Roman"/>
                <w:color w:val="000000"/>
                <w:kern w:val="2"/>
                <w:sz w:val="21"/>
                <w:szCs w:val="21"/>
                <w:lang w:val="en-US" w:eastAsia="zh-CN" w:bidi="ar-SA"/>
              </w:rPr>
            </w:pPr>
            <w:r>
              <w:rPr>
                <w:rFonts w:hint="eastAsia" w:ascii="宋体" w:hAnsi="宋体"/>
                <w:color w:val="000000"/>
                <w:sz w:val="21"/>
                <w:szCs w:val="21"/>
              </w:rPr>
              <w:t>75</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4B721E">
            <w:pPr>
              <w:spacing w:beforeLines="0" w:afterLines="0"/>
              <w:jc w:val="center"/>
              <w:rPr>
                <w:rFonts w:hint="eastAsia" w:ascii="宋体" w:hAnsi="宋体" w:eastAsia="宋体" w:cs="Times New Roman"/>
                <w:color w:val="000000"/>
                <w:kern w:val="2"/>
                <w:sz w:val="21"/>
                <w:szCs w:val="21"/>
                <w:lang w:val="en-US" w:eastAsia="zh-CN" w:bidi="ar-SA"/>
              </w:rPr>
            </w:pPr>
            <w:r>
              <w:rPr>
                <w:rFonts w:hint="eastAsia" w:ascii="宋体" w:hAnsi="宋体"/>
                <w:color w:val="000000"/>
                <w:sz w:val="21"/>
                <w:szCs w:val="21"/>
              </w:rPr>
              <w:t>不锈钢油烟网</w:t>
            </w:r>
          </w:p>
        </w:tc>
        <w:tc>
          <w:tcPr>
            <w:tcW w:w="10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47A9DE">
            <w:pPr>
              <w:spacing w:beforeLines="0" w:afterLines="0"/>
              <w:jc w:val="center"/>
              <w:rPr>
                <w:rFonts w:hint="eastAsia" w:ascii="宋体" w:hAnsi="宋体" w:eastAsia="宋体" w:cs="Times New Roman"/>
                <w:color w:val="000000"/>
                <w:kern w:val="2"/>
                <w:sz w:val="21"/>
                <w:szCs w:val="21"/>
                <w:lang w:val="en-US" w:eastAsia="zh-CN" w:bidi="ar-SA"/>
              </w:rPr>
            </w:pPr>
            <w:r>
              <w:rPr>
                <w:rFonts w:hint="eastAsia" w:ascii="宋体" w:hAnsi="宋体"/>
                <w:color w:val="000000"/>
                <w:sz w:val="21"/>
                <w:szCs w:val="21"/>
              </w:rPr>
              <w:t>鑫广润、容博、永瑞厨具</w:t>
            </w:r>
          </w:p>
        </w:tc>
        <w:tc>
          <w:tcPr>
            <w:tcW w:w="6804" w:type="dxa"/>
            <w:tcBorders>
              <w:top w:val="single" w:color="000000" w:sz="4" w:space="0"/>
              <w:left w:val="single" w:color="000000" w:sz="4" w:space="0"/>
              <w:bottom w:val="single" w:color="000000" w:sz="4" w:space="0"/>
              <w:right w:val="single" w:color="000000" w:sz="4" w:space="0"/>
            </w:tcBorders>
            <w:shd w:val="clear" w:color="auto" w:fill="auto"/>
            <w:vAlign w:val="top"/>
          </w:tcPr>
          <w:p w14:paraId="0C1DFADB">
            <w:pPr>
              <w:spacing w:beforeLines="0" w:afterLines="0"/>
              <w:jc w:val="left"/>
              <w:rPr>
                <w:rFonts w:hint="eastAsia" w:ascii="宋体" w:hAnsi="宋体"/>
                <w:color w:val="000000"/>
                <w:sz w:val="21"/>
                <w:szCs w:val="21"/>
              </w:rPr>
            </w:pPr>
            <w:r>
              <w:rPr>
                <w:rFonts w:hint="eastAsia" w:ascii="宋体" w:hAnsi="宋体"/>
                <w:color w:val="000000"/>
                <w:sz w:val="21"/>
                <w:szCs w:val="21"/>
              </w:rPr>
              <w:t>规格：  Lx1000x600mm</w:t>
            </w:r>
          </w:p>
          <w:p w14:paraId="6284FC25">
            <w:pPr>
              <w:spacing w:beforeLines="0" w:afterLines="0"/>
              <w:jc w:val="left"/>
              <w:rPr>
                <w:rFonts w:hint="eastAsia" w:ascii="宋体" w:hAnsi="宋体" w:eastAsia="宋体" w:cs="Times New Roman"/>
                <w:color w:val="000000"/>
                <w:kern w:val="2"/>
                <w:sz w:val="21"/>
                <w:szCs w:val="21"/>
                <w:lang w:val="en-US" w:eastAsia="zh-CN" w:bidi="ar-SA"/>
              </w:rPr>
            </w:pPr>
            <w:r>
              <w:rPr>
                <w:rFonts w:hint="eastAsia" w:ascii="宋体" w:hAnsi="宋体"/>
                <w:color w:val="000000"/>
                <w:sz w:val="21"/>
                <w:szCs w:val="21"/>
              </w:rPr>
              <w:t>采用 0.6mm 厚优质不锈钢板。</w:t>
            </w:r>
          </w:p>
        </w:tc>
        <w:tc>
          <w:tcPr>
            <w:tcW w:w="8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453EF2">
            <w:pPr>
              <w:spacing w:beforeLines="0" w:afterLines="0"/>
              <w:jc w:val="center"/>
              <w:rPr>
                <w:rFonts w:hint="eastAsia" w:ascii="宋体" w:hAnsi="宋体" w:eastAsia="宋体" w:cs="Times New Roman"/>
                <w:color w:val="000000"/>
                <w:kern w:val="2"/>
                <w:sz w:val="21"/>
                <w:szCs w:val="21"/>
                <w:lang w:val="en-US" w:eastAsia="zh-CN" w:bidi="ar-SA"/>
              </w:rPr>
            </w:pPr>
            <w:r>
              <w:rPr>
                <w:rFonts w:hint="eastAsia" w:ascii="宋体" w:hAnsi="宋体"/>
                <w:color w:val="000000"/>
                <w:sz w:val="21"/>
                <w:szCs w:val="21"/>
              </w:rPr>
              <w:t>5</w:t>
            </w:r>
          </w:p>
        </w:tc>
      </w:tr>
      <w:tr w14:paraId="461A12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017B8B">
            <w:pPr>
              <w:spacing w:beforeLines="0" w:afterLines="0"/>
              <w:jc w:val="center"/>
              <w:rPr>
                <w:rFonts w:hint="eastAsia" w:ascii="宋体" w:hAnsi="宋体" w:eastAsia="宋体" w:cs="Times New Roman"/>
                <w:color w:val="000000"/>
                <w:kern w:val="2"/>
                <w:sz w:val="21"/>
                <w:szCs w:val="21"/>
                <w:lang w:val="en-US" w:eastAsia="zh-CN" w:bidi="ar-SA"/>
              </w:rPr>
            </w:pPr>
            <w:r>
              <w:rPr>
                <w:rFonts w:hint="eastAsia" w:ascii="宋体" w:hAnsi="宋体"/>
                <w:color w:val="000000"/>
                <w:sz w:val="21"/>
                <w:szCs w:val="21"/>
              </w:rPr>
              <w:t>76</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D86503">
            <w:pPr>
              <w:spacing w:beforeLines="0" w:afterLines="0"/>
              <w:jc w:val="center"/>
              <w:rPr>
                <w:rFonts w:hint="eastAsia" w:ascii="宋体" w:hAnsi="宋体" w:eastAsia="宋体" w:cs="Times New Roman"/>
                <w:color w:val="000000"/>
                <w:kern w:val="2"/>
                <w:sz w:val="21"/>
                <w:szCs w:val="21"/>
                <w:lang w:val="en-US" w:eastAsia="zh-CN" w:bidi="ar-SA"/>
              </w:rPr>
            </w:pPr>
            <w:r>
              <w:rPr>
                <w:rFonts w:hint="eastAsia" w:ascii="宋体" w:hAnsi="宋体"/>
                <w:color w:val="000000"/>
                <w:sz w:val="21"/>
                <w:szCs w:val="21"/>
              </w:rPr>
              <w:t>不锈钢炉背板</w:t>
            </w:r>
          </w:p>
        </w:tc>
        <w:tc>
          <w:tcPr>
            <w:tcW w:w="10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56E641">
            <w:pPr>
              <w:spacing w:beforeLines="0" w:afterLines="0"/>
              <w:jc w:val="center"/>
              <w:rPr>
                <w:rFonts w:hint="eastAsia" w:ascii="宋体" w:hAnsi="宋体" w:eastAsia="宋体" w:cs="Times New Roman"/>
                <w:color w:val="000000"/>
                <w:kern w:val="2"/>
                <w:sz w:val="21"/>
                <w:szCs w:val="21"/>
                <w:lang w:val="en-US" w:eastAsia="zh-CN" w:bidi="ar-SA"/>
              </w:rPr>
            </w:pPr>
            <w:r>
              <w:rPr>
                <w:rFonts w:hint="eastAsia" w:ascii="宋体" w:hAnsi="宋体"/>
                <w:color w:val="000000"/>
                <w:sz w:val="21"/>
                <w:szCs w:val="21"/>
              </w:rPr>
              <w:t>鑫广润、容博、永瑞厨具</w:t>
            </w:r>
          </w:p>
        </w:tc>
        <w:tc>
          <w:tcPr>
            <w:tcW w:w="6804" w:type="dxa"/>
            <w:tcBorders>
              <w:top w:val="single" w:color="000000" w:sz="4" w:space="0"/>
              <w:left w:val="single" w:color="000000" w:sz="4" w:space="0"/>
              <w:bottom w:val="single" w:color="000000" w:sz="4" w:space="0"/>
              <w:right w:val="single" w:color="000000" w:sz="4" w:space="0"/>
            </w:tcBorders>
            <w:shd w:val="clear" w:color="auto" w:fill="auto"/>
            <w:vAlign w:val="top"/>
          </w:tcPr>
          <w:p w14:paraId="792420E1">
            <w:pPr>
              <w:spacing w:beforeLines="0" w:afterLines="0"/>
              <w:jc w:val="left"/>
              <w:rPr>
                <w:rFonts w:hint="eastAsia" w:ascii="宋体" w:hAnsi="宋体"/>
                <w:color w:val="000000"/>
                <w:sz w:val="21"/>
                <w:szCs w:val="21"/>
              </w:rPr>
            </w:pPr>
            <w:r>
              <w:rPr>
                <w:rFonts w:hint="eastAsia" w:ascii="宋体" w:hAnsi="宋体"/>
                <w:color w:val="000000"/>
                <w:sz w:val="21"/>
                <w:szCs w:val="21"/>
              </w:rPr>
              <w:t>规格：  LX1000x980mm</w:t>
            </w:r>
          </w:p>
          <w:p w14:paraId="0B2AEF20">
            <w:pPr>
              <w:spacing w:beforeLines="0" w:afterLines="0"/>
              <w:jc w:val="left"/>
              <w:rPr>
                <w:rFonts w:hint="eastAsia" w:ascii="宋体" w:hAnsi="宋体" w:eastAsia="宋体" w:cs="Times New Roman"/>
                <w:color w:val="000000"/>
                <w:kern w:val="2"/>
                <w:sz w:val="21"/>
                <w:szCs w:val="21"/>
                <w:lang w:val="en-US" w:eastAsia="zh-CN" w:bidi="ar-SA"/>
              </w:rPr>
            </w:pPr>
            <w:r>
              <w:rPr>
                <w:rFonts w:hint="eastAsia" w:ascii="宋体" w:hAnsi="宋体"/>
                <w:color w:val="000000"/>
                <w:sz w:val="21"/>
                <w:szCs w:val="21"/>
              </w:rPr>
              <w:t>采用 0.8mm 厚优质不锈钢板。</w:t>
            </w:r>
          </w:p>
        </w:tc>
        <w:tc>
          <w:tcPr>
            <w:tcW w:w="8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93025F">
            <w:pPr>
              <w:spacing w:beforeLines="0" w:afterLines="0"/>
              <w:jc w:val="center"/>
              <w:rPr>
                <w:rFonts w:hint="eastAsia" w:ascii="宋体" w:hAnsi="宋体" w:eastAsia="宋体" w:cs="Times New Roman"/>
                <w:color w:val="000000"/>
                <w:kern w:val="2"/>
                <w:sz w:val="21"/>
                <w:szCs w:val="21"/>
                <w:lang w:val="en-US" w:eastAsia="zh-CN" w:bidi="ar-SA"/>
              </w:rPr>
            </w:pPr>
            <w:r>
              <w:rPr>
                <w:rFonts w:hint="eastAsia" w:ascii="宋体" w:hAnsi="宋体"/>
                <w:color w:val="000000"/>
                <w:sz w:val="21"/>
                <w:szCs w:val="21"/>
              </w:rPr>
              <w:t>5</w:t>
            </w:r>
          </w:p>
        </w:tc>
      </w:tr>
      <w:tr w14:paraId="4B8128B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95F556">
            <w:pPr>
              <w:spacing w:beforeLines="0" w:afterLines="0"/>
              <w:jc w:val="center"/>
              <w:rPr>
                <w:rFonts w:hint="eastAsia" w:ascii="宋体" w:hAnsi="宋体" w:eastAsia="宋体" w:cs="Times New Roman"/>
                <w:color w:val="000000"/>
                <w:kern w:val="2"/>
                <w:sz w:val="21"/>
                <w:szCs w:val="21"/>
                <w:lang w:val="en-US" w:eastAsia="zh-CN" w:bidi="ar-SA"/>
              </w:rPr>
            </w:pPr>
            <w:r>
              <w:rPr>
                <w:rFonts w:hint="eastAsia" w:ascii="宋体" w:hAnsi="宋体"/>
                <w:color w:val="000000"/>
                <w:sz w:val="21"/>
                <w:szCs w:val="21"/>
              </w:rPr>
              <w:t>77</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78F72A">
            <w:pPr>
              <w:spacing w:beforeLines="0" w:afterLines="0"/>
              <w:jc w:val="center"/>
              <w:rPr>
                <w:rFonts w:hint="eastAsia" w:ascii="宋体" w:hAnsi="宋体" w:eastAsia="宋体" w:cs="Times New Roman"/>
                <w:color w:val="000000"/>
                <w:kern w:val="2"/>
                <w:sz w:val="21"/>
                <w:szCs w:val="21"/>
                <w:lang w:val="en-US" w:eastAsia="zh-CN" w:bidi="ar-SA"/>
              </w:rPr>
            </w:pPr>
            <w:r>
              <w:rPr>
                <w:rFonts w:hint="eastAsia" w:ascii="宋体" w:hAnsi="宋体"/>
                <w:color w:val="000000"/>
                <w:sz w:val="21"/>
                <w:szCs w:val="21"/>
              </w:rPr>
              <w:t>不锈钢集烟管</w:t>
            </w:r>
          </w:p>
        </w:tc>
        <w:tc>
          <w:tcPr>
            <w:tcW w:w="10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80231A">
            <w:pPr>
              <w:spacing w:beforeLines="0" w:afterLines="0"/>
              <w:jc w:val="center"/>
              <w:rPr>
                <w:rFonts w:hint="eastAsia" w:ascii="宋体" w:hAnsi="宋体" w:eastAsia="宋体" w:cs="Times New Roman"/>
                <w:color w:val="000000"/>
                <w:kern w:val="2"/>
                <w:sz w:val="21"/>
                <w:szCs w:val="21"/>
                <w:lang w:val="en-US" w:eastAsia="zh-CN" w:bidi="ar-SA"/>
              </w:rPr>
            </w:pPr>
            <w:r>
              <w:rPr>
                <w:rFonts w:hint="eastAsia" w:ascii="宋体" w:hAnsi="宋体"/>
                <w:color w:val="000000"/>
                <w:sz w:val="21"/>
                <w:szCs w:val="21"/>
              </w:rPr>
              <w:t>鑫广润、容博、永瑞厨具</w:t>
            </w:r>
          </w:p>
        </w:tc>
        <w:tc>
          <w:tcPr>
            <w:tcW w:w="6804" w:type="dxa"/>
            <w:tcBorders>
              <w:top w:val="single" w:color="000000" w:sz="4" w:space="0"/>
              <w:left w:val="single" w:color="000000" w:sz="4" w:space="0"/>
              <w:bottom w:val="single" w:color="000000" w:sz="4" w:space="0"/>
              <w:right w:val="single" w:color="000000" w:sz="4" w:space="0"/>
            </w:tcBorders>
            <w:shd w:val="clear" w:color="auto" w:fill="auto"/>
            <w:vAlign w:val="top"/>
          </w:tcPr>
          <w:p w14:paraId="75B02D0D">
            <w:pPr>
              <w:spacing w:beforeLines="0" w:afterLines="0"/>
              <w:jc w:val="left"/>
              <w:rPr>
                <w:rFonts w:hint="eastAsia" w:ascii="宋体" w:hAnsi="宋体"/>
                <w:color w:val="000000"/>
                <w:sz w:val="21"/>
                <w:szCs w:val="21"/>
              </w:rPr>
            </w:pPr>
            <w:r>
              <w:rPr>
                <w:rFonts w:hint="eastAsia" w:ascii="宋体" w:hAnsi="宋体"/>
                <w:color w:val="000000"/>
                <w:sz w:val="21"/>
                <w:szCs w:val="21"/>
              </w:rPr>
              <w:t>1、规格：600*600mm</w:t>
            </w:r>
          </w:p>
          <w:p w14:paraId="1C18C704">
            <w:pPr>
              <w:spacing w:beforeLines="0" w:afterLines="0"/>
              <w:jc w:val="left"/>
              <w:rPr>
                <w:rFonts w:hint="eastAsia" w:ascii="宋体" w:hAnsi="宋体" w:eastAsia="宋体" w:cs="Times New Roman"/>
                <w:color w:val="000000"/>
                <w:kern w:val="2"/>
                <w:sz w:val="21"/>
                <w:szCs w:val="21"/>
                <w:lang w:val="en-US" w:eastAsia="zh-CN" w:bidi="ar-SA"/>
              </w:rPr>
            </w:pPr>
            <w:r>
              <w:rPr>
                <w:rFonts w:hint="eastAsia" w:ascii="宋体" w:hAnsi="宋体"/>
                <w:color w:val="000000"/>
                <w:sz w:val="21"/>
                <w:szCs w:val="21"/>
              </w:rPr>
              <w:t>2、采用 1.0mm 厚优质不锈钢板。</w:t>
            </w:r>
          </w:p>
        </w:tc>
        <w:tc>
          <w:tcPr>
            <w:tcW w:w="8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F15376">
            <w:pPr>
              <w:spacing w:beforeLines="0" w:afterLines="0"/>
              <w:jc w:val="center"/>
              <w:rPr>
                <w:rFonts w:hint="eastAsia" w:ascii="宋体" w:hAnsi="宋体" w:eastAsia="宋体" w:cs="Times New Roman"/>
                <w:color w:val="000000"/>
                <w:kern w:val="2"/>
                <w:sz w:val="21"/>
                <w:szCs w:val="21"/>
                <w:lang w:val="en-US" w:eastAsia="zh-CN" w:bidi="ar-SA"/>
              </w:rPr>
            </w:pPr>
            <w:r>
              <w:rPr>
                <w:rFonts w:hint="eastAsia" w:ascii="宋体" w:hAnsi="宋体"/>
                <w:color w:val="000000"/>
                <w:sz w:val="21"/>
                <w:szCs w:val="21"/>
              </w:rPr>
              <w:t>5</w:t>
            </w:r>
          </w:p>
        </w:tc>
      </w:tr>
      <w:tr w14:paraId="7535C3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2B2E1B">
            <w:pPr>
              <w:spacing w:beforeLines="0" w:afterLines="0"/>
              <w:jc w:val="center"/>
              <w:rPr>
                <w:rFonts w:hint="eastAsia" w:ascii="宋体" w:hAnsi="宋体" w:eastAsia="宋体" w:cs="Times New Roman"/>
                <w:color w:val="000000"/>
                <w:kern w:val="2"/>
                <w:sz w:val="21"/>
                <w:szCs w:val="21"/>
                <w:lang w:val="en-US" w:eastAsia="zh-CN" w:bidi="ar-SA"/>
              </w:rPr>
            </w:pPr>
            <w:r>
              <w:rPr>
                <w:rFonts w:hint="eastAsia" w:ascii="宋体" w:hAnsi="宋体"/>
                <w:color w:val="000000"/>
                <w:sz w:val="21"/>
                <w:szCs w:val="21"/>
              </w:rPr>
              <w:t>78</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523699">
            <w:pPr>
              <w:spacing w:beforeLines="0" w:afterLines="0"/>
              <w:jc w:val="center"/>
              <w:rPr>
                <w:rFonts w:hint="eastAsia" w:ascii="宋体" w:hAnsi="宋体" w:eastAsia="宋体" w:cs="Times New Roman"/>
                <w:color w:val="000000"/>
                <w:kern w:val="2"/>
                <w:sz w:val="21"/>
                <w:szCs w:val="21"/>
                <w:lang w:val="en-US" w:eastAsia="zh-CN" w:bidi="ar-SA"/>
              </w:rPr>
            </w:pPr>
            <w:r>
              <w:rPr>
                <w:rFonts w:hint="eastAsia" w:ascii="宋体" w:hAnsi="宋体"/>
                <w:color w:val="000000"/>
                <w:sz w:val="21"/>
                <w:szCs w:val="21"/>
              </w:rPr>
              <w:t>镀锌板排烟管</w:t>
            </w:r>
          </w:p>
        </w:tc>
        <w:tc>
          <w:tcPr>
            <w:tcW w:w="10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A23141">
            <w:pPr>
              <w:spacing w:beforeLines="0" w:afterLines="0"/>
              <w:jc w:val="center"/>
              <w:rPr>
                <w:rFonts w:hint="eastAsia" w:ascii="宋体" w:hAnsi="宋体" w:eastAsia="宋体" w:cs="Times New Roman"/>
                <w:color w:val="000000"/>
                <w:kern w:val="2"/>
                <w:sz w:val="21"/>
                <w:szCs w:val="21"/>
                <w:lang w:val="en-US" w:eastAsia="zh-CN" w:bidi="ar-SA"/>
              </w:rPr>
            </w:pPr>
            <w:r>
              <w:rPr>
                <w:rFonts w:hint="eastAsia" w:ascii="宋体" w:hAnsi="宋体"/>
                <w:color w:val="000000"/>
                <w:sz w:val="21"/>
                <w:szCs w:val="21"/>
              </w:rPr>
              <w:t>鑫广润、容博、永瑞厨具</w:t>
            </w:r>
          </w:p>
        </w:tc>
        <w:tc>
          <w:tcPr>
            <w:tcW w:w="6804" w:type="dxa"/>
            <w:tcBorders>
              <w:top w:val="single" w:color="000000" w:sz="4" w:space="0"/>
              <w:left w:val="single" w:color="000000" w:sz="4" w:space="0"/>
              <w:bottom w:val="single" w:color="000000" w:sz="4" w:space="0"/>
              <w:right w:val="single" w:color="000000" w:sz="4" w:space="0"/>
            </w:tcBorders>
            <w:shd w:val="clear" w:color="auto" w:fill="auto"/>
            <w:vAlign w:val="top"/>
          </w:tcPr>
          <w:p w14:paraId="6A25354A">
            <w:pPr>
              <w:spacing w:beforeLines="0" w:afterLines="0"/>
              <w:jc w:val="left"/>
              <w:rPr>
                <w:rFonts w:hint="eastAsia" w:ascii="宋体" w:hAnsi="宋体"/>
                <w:color w:val="000000"/>
                <w:sz w:val="21"/>
                <w:szCs w:val="21"/>
              </w:rPr>
            </w:pPr>
            <w:r>
              <w:rPr>
                <w:rFonts w:hint="eastAsia" w:ascii="宋体" w:hAnsi="宋体"/>
                <w:color w:val="000000"/>
                <w:sz w:val="21"/>
                <w:szCs w:val="21"/>
              </w:rPr>
              <w:t>规格  约 500x500mm</w:t>
            </w:r>
          </w:p>
          <w:p w14:paraId="71EB1486">
            <w:pPr>
              <w:spacing w:beforeLines="0" w:afterLines="0"/>
              <w:jc w:val="left"/>
              <w:rPr>
                <w:rFonts w:hint="eastAsia" w:ascii="宋体" w:hAnsi="宋体"/>
                <w:color w:val="000000"/>
                <w:sz w:val="21"/>
                <w:szCs w:val="21"/>
              </w:rPr>
            </w:pPr>
            <w:r>
              <w:rPr>
                <w:rFonts w:hint="eastAsia" w:ascii="宋体" w:hAnsi="宋体"/>
                <w:color w:val="000000"/>
                <w:sz w:val="21"/>
                <w:szCs w:val="21"/>
              </w:rPr>
              <w:t>1、选用 1.0mm 厚优质镀锌板材制</w:t>
            </w:r>
          </w:p>
          <w:p w14:paraId="2ABAE53D">
            <w:pPr>
              <w:spacing w:beforeLines="0" w:afterLines="0"/>
              <w:jc w:val="left"/>
              <w:rPr>
                <w:rFonts w:hint="eastAsia" w:ascii="宋体" w:hAnsi="宋体" w:eastAsia="宋体" w:cs="Times New Roman"/>
                <w:color w:val="000000"/>
                <w:kern w:val="2"/>
                <w:sz w:val="21"/>
                <w:szCs w:val="21"/>
                <w:lang w:val="en-US" w:eastAsia="zh-CN" w:bidi="ar-SA"/>
              </w:rPr>
            </w:pPr>
            <w:r>
              <w:rPr>
                <w:rFonts w:hint="eastAsia" w:ascii="宋体" w:hAnsi="宋体"/>
                <w:color w:val="000000"/>
                <w:sz w:val="21"/>
                <w:szCs w:val="21"/>
              </w:rPr>
              <w:t>作。</w:t>
            </w:r>
          </w:p>
        </w:tc>
        <w:tc>
          <w:tcPr>
            <w:tcW w:w="8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CC2468">
            <w:pPr>
              <w:spacing w:beforeLines="0" w:afterLines="0"/>
              <w:jc w:val="center"/>
              <w:rPr>
                <w:rFonts w:hint="eastAsia" w:ascii="宋体" w:hAnsi="宋体" w:eastAsia="宋体" w:cs="Times New Roman"/>
                <w:color w:val="000000"/>
                <w:kern w:val="2"/>
                <w:sz w:val="21"/>
                <w:szCs w:val="21"/>
                <w:lang w:val="en-US" w:eastAsia="zh-CN" w:bidi="ar-SA"/>
              </w:rPr>
            </w:pPr>
            <w:r>
              <w:rPr>
                <w:rFonts w:hint="eastAsia" w:ascii="宋体" w:hAnsi="宋体"/>
                <w:color w:val="000000"/>
                <w:sz w:val="21"/>
                <w:szCs w:val="21"/>
              </w:rPr>
              <w:t>6</w:t>
            </w:r>
          </w:p>
        </w:tc>
      </w:tr>
      <w:tr w14:paraId="37716A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59B0D5">
            <w:pPr>
              <w:spacing w:beforeLines="0" w:afterLines="0"/>
              <w:jc w:val="center"/>
              <w:rPr>
                <w:rFonts w:hint="eastAsia" w:ascii="宋体" w:hAnsi="宋体" w:eastAsia="宋体" w:cs="Times New Roman"/>
                <w:color w:val="000000"/>
                <w:kern w:val="2"/>
                <w:sz w:val="21"/>
                <w:szCs w:val="21"/>
                <w:lang w:val="en-US" w:eastAsia="zh-CN" w:bidi="ar-SA"/>
              </w:rPr>
            </w:pPr>
            <w:r>
              <w:rPr>
                <w:rFonts w:hint="eastAsia" w:ascii="宋体" w:hAnsi="宋体"/>
                <w:color w:val="000000"/>
                <w:sz w:val="21"/>
                <w:szCs w:val="21"/>
              </w:rPr>
              <w:t>79</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8FE0C5">
            <w:pPr>
              <w:spacing w:beforeLines="0" w:afterLines="0"/>
              <w:jc w:val="center"/>
              <w:rPr>
                <w:rFonts w:hint="eastAsia" w:ascii="宋体" w:hAnsi="宋体" w:eastAsia="宋体" w:cs="Times New Roman"/>
                <w:color w:val="000000"/>
                <w:kern w:val="2"/>
                <w:sz w:val="21"/>
                <w:szCs w:val="21"/>
                <w:lang w:val="en-US" w:eastAsia="zh-CN" w:bidi="ar-SA"/>
              </w:rPr>
            </w:pPr>
            <w:r>
              <w:rPr>
                <w:rFonts w:hint="eastAsia" w:ascii="宋体" w:hAnsi="宋体"/>
                <w:color w:val="000000"/>
                <w:sz w:val="21"/>
                <w:szCs w:val="21"/>
              </w:rPr>
              <w:t>镀锌板弯头</w:t>
            </w:r>
          </w:p>
        </w:tc>
        <w:tc>
          <w:tcPr>
            <w:tcW w:w="10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8E54F8">
            <w:pPr>
              <w:spacing w:beforeLines="0" w:afterLines="0"/>
              <w:jc w:val="center"/>
              <w:rPr>
                <w:rFonts w:hint="eastAsia" w:ascii="宋体" w:hAnsi="宋体" w:eastAsia="宋体" w:cs="Times New Roman"/>
                <w:color w:val="000000"/>
                <w:kern w:val="2"/>
                <w:sz w:val="21"/>
                <w:szCs w:val="21"/>
                <w:lang w:val="en-US" w:eastAsia="zh-CN" w:bidi="ar-SA"/>
              </w:rPr>
            </w:pPr>
            <w:r>
              <w:rPr>
                <w:rFonts w:hint="eastAsia" w:ascii="宋体" w:hAnsi="宋体"/>
                <w:color w:val="000000"/>
                <w:sz w:val="21"/>
                <w:szCs w:val="21"/>
              </w:rPr>
              <w:t>鑫广润、容博、永瑞厨具</w:t>
            </w:r>
          </w:p>
        </w:tc>
        <w:tc>
          <w:tcPr>
            <w:tcW w:w="6804" w:type="dxa"/>
            <w:tcBorders>
              <w:top w:val="single" w:color="000000" w:sz="4" w:space="0"/>
              <w:left w:val="single" w:color="000000" w:sz="4" w:space="0"/>
              <w:bottom w:val="single" w:color="000000" w:sz="4" w:space="0"/>
              <w:right w:val="single" w:color="000000" w:sz="4" w:space="0"/>
            </w:tcBorders>
            <w:shd w:val="clear" w:color="auto" w:fill="auto"/>
            <w:vAlign w:val="top"/>
          </w:tcPr>
          <w:p w14:paraId="226E6266">
            <w:pPr>
              <w:spacing w:beforeLines="0" w:afterLines="0"/>
              <w:jc w:val="left"/>
              <w:rPr>
                <w:rFonts w:hint="eastAsia" w:ascii="宋体" w:hAnsi="宋体" w:eastAsia="宋体" w:cs="Times New Roman"/>
                <w:color w:val="000000"/>
                <w:kern w:val="2"/>
                <w:sz w:val="21"/>
                <w:szCs w:val="21"/>
                <w:lang w:val="en-US" w:eastAsia="zh-CN" w:bidi="ar-SA"/>
              </w:rPr>
            </w:pPr>
            <w:r>
              <w:rPr>
                <w:rFonts w:hint="eastAsia" w:ascii="宋体" w:hAnsi="宋体"/>
                <w:color w:val="000000"/>
                <w:sz w:val="21"/>
                <w:szCs w:val="21"/>
              </w:rPr>
              <w:t>与烟管配套面板采用镀锌板，1.0mm 优质镀锌板加工成型</w:t>
            </w:r>
          </w:p>
        </w:tc>
        <w:tc>
          <w:tcPr>
            <w:tcW w:w="8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CF6107">
            <w:pPr>
              <w:spacing w:beforeLines="0" w:afterLines="0"/>
              <w:jc w:val="center"/>
              <w:rPr>
                <w:rFonts w:hint="eastAsia" w:ascii="宋体" w:hAnsi="宋体" w:eastAsia="宋体" w:cs="Times New Roman"/>
                <w:color w:val="000000"/>
                <w:kern w:val="2"/>
                <w:sz w:val="21"/>
                <w:szCs w:val="21"/>
                <w:lang w:val="en-US" w:eastAsia="zh-CN" w:bidi="ar-SA"/>
              </w:rPr>
            </w:pPr>
            <w:r>
              <w:rPr>
                <w:rFonts w:hint="eastAsia" w:ascii="宋体" w:hAnsi="宋体"/>
                <w:color w:val="000000"/>
                <w:sz w:val="21"/>
                <w:szCs w:val="21"/>
              </w:rPr>
              <w:t>4</w:t>
            </w:r>
          </w:p>
        </w:tc>
      </w:tr>
      <w:tr w14:paraId="0BA30A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938FA8">
            <w:pPr>
              <w:spacing w:beforeLines="0" w:afterLines="0"/>
              <w:jc w:val="center"/>
              <w:rPr>
                <w:rFonts w:hint="eastAsia" w:ascii="宋体" w:hAnsi="宋体" w:eastAsia="宋体" w:cs="Times New Roman"/>
                <w:color w:val="000000"/>
                <w:kern w:val="2"/>
                <w:sz w:val="21"/>
                <w:szCs w:val="21"/>
                <w:lang w:val="en-US" w:eastAsia="zh-CN" w:bidi="ar-SA"/>
              </w:rPr>
            </w:pPr>
            <w:r>
              <w:rPr>
                <w:rFonts w:hint="eastAsia" w:ascii="宋体" w:hAnsi="宋体"/>
                <w:color w:val="000000"/>
                <w:sz w:val="21"/>
                <w:szCs w:val="21"/>
              </w:rPr>
              <w:t>80</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05BB4F">
            <w:pPr>
              <w:spacing w:beforeLines="0" w:afterLines="0"/>
              <w:jc w:val="center"/>
              <w:rPr>
                <w:rFonts w:hint="eastAsia" w:ascii="宋体" w:hAnsi="宋体" w:eastAsia="宋体" w:cs="Times New Roman"/>
                <w:color w:val="000000"/>
                <w:kern w:val="2"/>
                <w:sz w:val="21"/>
                <w:szCs w:val="21"/>
                <w:lang w:val="en-US" w:eastAsia="zh-CN" w:bidi="ar-SA"/>
              </w:rPr>
            </w:pPr>
            <w:r>
              <w:rPr>
                <w:rFonts w:hint="eastAsia" w:ascii="宋体" w:hAnsi="宋体"/>
                <w:color w:val="000000"/>
                <w:sz w:val="21"/>
                <w:szCs w:val="21"/>
              </w:rPr>
              <w:t>变头</w:t>
            </w:r>
          </w:p>
        </w:tc>
        <w:tc>
          <w:tcPr>
            <w:tcW w:w="10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25D500">
            <w:pPr>
              <w:spacing w:beforeLines="0" w:afterLines="0"/>
              <w:jc w:val="center"/>
              <w:rPr>
                <w:rFonts w:hint="eastAsia" w:ascii="宋体" w:hAnsi="宋体" w:eastAsia="宋体" w:cs="Times New Roman"/>
                <w:color w:val="000000"/>
                <w:kern w:val="2"/>
                <w:sz w:val="21"/>
                <w:szCs w:val="21"/>
                <w:lang w:val="en-US" w:eastAsia="zh-CN" w:bidi="ar-SA"/>
              </w:rPr>
            </w:pPr>
            <w:r>
              <w:rPr>
                <w:rFonts w:hint="eastAsia" w:ascii="宋体" w:hAnsi="宋体"/>
                <w:color w:val="000000"/>
                <w:sz w:val="21"/>
                <w:szCs w:val="21"/>
              </w:rPr>
              <w:t>鑫广润、容博、永瑞厨具</w:t>
            </w:r>
          </w:p>
        </w:tc>
        <w:tc>
          <w:tcPr>
            <w:tcW w:w="6804" w:type="dxa"/>
            <w:tcBorders>
              <w:top w:val="single" w:color="000000" w:sz="4" w:space="0"/>
              <w:left w:val="single" w:color="000000" w:sz="4" w:space="0"/>
              <w:bottom w:val="single" w:color="000000" w:sz="4" w:space="0"/>
              <w:right w:val="single" w:color="000000" w:sz="4" w:space="0"/>
            </w:tcBorders>
            <w:shd w:val="clear" w:color="auto" w:fill="auto"/>
            <w:vAlign w:val="top"/>
          </w:tcPr>
          <w:p w14:paraId="32ADC502">
            <w:pPr>
              <w:spacing w:beforeLines="0" w:afterLines="0"/>
              <w:jc w:val="left"/>
              <w:rPr>
                <w:rFonts w:hint="eastAsia" w:ascii="宋体" w:hAnsi="宋体"/>
                <w:color w:val="000000"/>
                <w:sz w:val="21"/>
                <w:szCs w:val="21"/>
              </w:rPr>
            </w:pPr>
            <w:r>
              <w:rPr>
                <w:rFonts w:hint="eastAsia" w:ascii="宋体" w:hAnsi="宋体"/>
                <w:color w:val="000000"/>
                <w:sz w:val="21"/>
                <w:szCs w:val="21"/>
              </w:rPr>
              <w:t>1、与烟管、风机、净化器配套；</w:t>
            </w:r>
          </w:p>
          <w:p w14:paraId="2A896443">
            <w:pPr>
              <w:spacing w:beforeLines="0" w:afterLines="0"/>
              <w:jc w:val="left"/>
              <w:rPr>
                <w:rFonts w:hint="eastAsia" w:ascii="宋体" w:hAnsi="宋体" w:eastAsia="宋体" w:cs="Times New Roman"/>
                <w:color w:val="000000"/>
                <w:kern w:val="2"/>
                <w:sz w:val="21"/>
                <w:szCs w:val="21"/>
                <w:lang w:val="en-US" w:eastAsia="zh-CN" w:bidi="ar-SA"/>
              </w:rPr>
            </w:pPr>
            <w:r>
              <w:rPr>
                <w:rFonts w:hint="eastAsia" w:ascii="宋体" w:hAnsi="宋体"/>
                <w:color w:val="000000"/>
                <w:sz w:val="21"/>
                <w:szCs w:val="21"/>
              </w:rPr>
              <w:t>2、1.0mm 厚镀锌板制作。</w:t>
            </w:r>
          </w:p>
        </w:tc>
        <w:tc>
          <w:tcPr>
            <w:tcW w:w="8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1F018C">
            <w:pPr>
              <w:spacing w:beforeLines="0" w:afterLines="0"/>
              <w:jc w:val="center"/>
              <w:rPr>
                <w:rFonts w:hint="eastAsia" w:ascii="宋体" w:hAnsi="宋体" w:eastAsia="宋体" w:cs="Times New Roman"/>
                <w:color w:val="000000"/>
                <w:kern w:val="2"/>
                <w:sz w:val="21"/>
                <w:szCs w:val="21"/>
                <w:lang w:val="en-US" w:eastAsia="zh-CN" w:bidi="ar-SA"/>
              </w:rPr>
            </w:pPr>
            <w:r>
              <w:rPr>
                <w:rFonts w:hint="eastAsia" w:ascii="宋体" w:hAnsi="宋体"/>
                <w:color w:val="000000"/>
                <w:sz w:val="21"/>
                <w:szCs w:val="21"/>
              </w:rPr>
              <w:t>4</w:t>
            </w:r>
          </w:p>
        </w:tc>
      </w:tr>
      <w:tr w14:paraId="651ACFF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C13BED">
            <w:pPr>
              <w:spacing w:beforeLines="0" w:afterLines="0"/>
              <w:jc w:val="center"/>
              <w:rPr>
                <w:rFonts w:hint="eastAsia" w:ascii="宋体" w:hAnsi="宋体" w:eastAsia="宋体" w:cs="Times New Roman"/>
                <w:color w:val="000000"/>
                <w:kern w:val="2"/>
                <w:sz w:val="21"/>
                <w:szCs w:val="21"/>
                <w:lang w:val="en-US" w:eastAsia="zh-CN" w:bidi="ar-SA"/>
              </w:rPr>
            </w:pPr>
            <w:r>
              <w:rPr>
                <w:rFonts w:hint="eastAsia" w:ascii="宋体" w:hAnsi="宋体"/>
                <w:color w:val="000000"/>
                <w:sz w:val="21"/>
                <w:szCs w:val="21"/>
              </w:rPr>
              <w:t>81</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E60D17">
            <w:pPr>
              <w:spacing w:beforeLines="0" w:afterLines="0"/>
              <w:jc w:val="center"/>
              <w:rPr>
                <w:rFonts w:hint="eastAsia" w:ascii="宋体" w:hAnsi="宋体" w:eastAsia="宋体" w:cs="Times New Roman"/>
                <w:color w:val="000000"/>
                <w:kern w:val="2"/>
                <w:sz w:val="21"/>
                <w:szCs w:val="21"/>
                <w:lang w:val="en-US" w:eastAsia="zh-CN" w:bidi="ar-SA"/>
              </w:rPr>
            </w:pPr>
            <w:r>
              <w:rPr>
                <w:rFonts w:hint="eastAsia" w:ascii="宋体" w:hAnsi="宋体"/>
                <w:color w:val="000000"/>
                <w:sz w:val="21"/>
                <w:szCs w:val="21"/>
              </w:rPr>
              <w:t>法兰</w:t>
            </w:r>
          </w:p>
        </w:tc>
        <w:tc>
          <w:tcPr>
            <w:tcW w:w="10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ED673C">
            <w:pPr>
              <w:spacing w:beforeLines="0" w:afterLines="0"/>
              <w:jc w:val="center"/>
              <w:rPr>
                <w:rFonts w:hint="eastAsia" w:ascii="宋体" w:hAnsi="宋体" w:eastAsia="宋体" w:cs="Times New Roman"/>
                <w:color w:val="000000"/>
                <w:kern w:val="2"/>
                <w:sz w:val="21"/>
                <w:szCs w:val="21"/>
                <w:lang w:val="en-US" w:eastAsia="zh-CN" w:bidi="ar-SA"/>
              </w:rPr>
            </w:pPr>
            <w:r>
              <w:rPr>
                <w:rFonts w:hint="eastAsia" w:ascii="宋体" w:hAnsi="宋体"/>
                <w:color w:val="000000"/>
                <w:sz w:val="21"/>
                <w:szCs w:val="21"/>
              </w:rPr>
              <w:t>鑫广润、容博、永瑞厨具</w:t>
            </w:r>
          </w:p>
        </w:tc>
        <w:tc>
          <w:tcPr>
            <w:tcW w:w="6804" w:type="dxa"/>
            <w:tcBorders>
              <w:top w:val="single" w:color="000000" w:sz="4" w:space="0"/>
              <w:left w:val="single" w:color="000000" w:sz="4" w:space="0"/>
              <w:bottom w:val="single" w:color="000000" w:sz="4" w:space="0"/>
              <w:right w:val="single" w:color="000000" w:sz="4" w:space="0"/>
            </w:tcBorders>
            <w:shd w:val="clear" w:color="auto" w:fill="auto"/>
            <w:vAlign w:val="top"/>
          </w:tcPr>
          <w:p w14:paraId="6ED00A01">
            <w:pPr>
              <w:spacing w:beforeLines="0" w:afterLines="0"/>
              <w:jc w:val="left"/>
              <w:rPr>
                <w:rFonts w:hint="eastAsia" w:ascii="宋体" w:hAnsi="宋体" w:eastAsia="宋体" w:cs="Times New Roman"/>
                <w:color w:val="000000"/>
                <w:kern w:val="2"/>
                <w:sz w:val="21"/>
                <w:szCs w:val="21"/>
                <w:lang w:val="en-US" w:eastAsia="zh-CN" w:bidi="ar-SA"/>
              </w:rPr>
            </w:pPr>
            <w:r>
              <w:rPr>
                <w:rFonts w:hint="eastAsia" w:ascii="宋体" w:hAnsi="宋体"/>
                <w:color w:val="000000"/>
                <w:sz w:val="21"/>
                <w:szCs w:val="21"/>
              </w:rPr>
              <w:t>与管道配套</w:t>
            </w:r>
          </w:p>
        </w:tc>
        <w:tc>
          <w:tcPr>
            <w:tcW w:w="8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9C4E36">
            <w:pPr>
              <w:spacing w:beforeLines="0" w:afterLines="0"/>
              <w:jc w:val="center"/>
              <w:rPr>
                <w:rFonts w:hint="eastAsia" w:ascii="宋体" w:hAnsi="宋体" w:eastAsia="宋体" w:cs="Times New Roman"/>
                <w:color w:val="000000"/>
                <w:kern w:val="2"/>
                <w:sz w:val="21"/>
                <w:szCs w:val="21"/>
                <w:lang w:val="en-US" w:eastAsia="zh-CN" w:bidi="ar-SA"/>
              </w:rPr>
            </w:pPr>
            <w:r>
              <w:rPr>
                <w:rFonts w:hint="eastAsia" w:ascii="宋体" w:hAnsi="宋体"/>
                <w:color w:val="000000"/>
                <w:sz w:val="21"/>
                <w:szCs w:val="21"/>
              </w:rPr>
              <w:t>15</w:t>
            </w:r>
          </w:p>
        </w:tc>
      </w:tr>
      <w:tr w14:paraId="1D92A38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DC4C1F">
            <w:pPr>
              <w:spacing w:beforeLines="0" w:afterLines="0"/>
              <w:jc w:val="center"/>
              <w:rPr>
                <w:rFonts w:hint="eastAsia" w:ascii="宋体" w:hAnsi="宋体" w:eastAsia="宋体" w:cs="Times New Roman"/>
                <w:color w:val="000000"/>
                <w:kern w:val="2"/>
                <w:sz w:val="21"/>
                <w:szCs w:val="21"/>
                <w:lang w:val="en-US" w:eastAsia="zh-CN" w:bidi="ar-SA"/>
              </w:rPr>
            </w:pPr>
            <w:r>
              <w:rPr>
                <w:rFonts w:hint="eastAsia" w:ascii="宋体" w:hAnsi="宋体"/>
                <w:color w:val="000000"/>
                <w:sz w:val="21"/>
                <w:szCs w:val="21"/>
              </w:rPr>
              <w:t>82</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5FEA58">
            <w:pPr>
              <w:spacing w:beforeLines="0" w:afterLines="0"/>
              <w:jc w:val="center"/>
              <w:rPr>
                <w:rFonts w:hint="eastAsia" w:ascii="宋体" w:hAnsi="宋体" w:eastAsia="宋体" w:cs="Times New Roman"/>
                <w:color w:val="000000"/>
                <w:kern w:val="2"/>
                <w:sz w:val="21"/>
                <w:szCs w:val="21"/>
                <w:lang w:val="en-US" w:eastAsia="zh-CN" w:bidi="ar-SA"/>
              </w:rPr>
            </w:pPr>
            <w:r>
              <w:rPr>
                <w:rFonts w:hint="eastAsia" w:ascii="宋体" w:hAnsi="宋体"/>
                <w:color w:val="000000"/>
                <w:sz w:val="21"/>
                <w:szCs w:val="21"/>
              </w:rPr>
              <w:t>吊杆</w:t>
            </w:r>
          </w:p>
        </w:tc>
        <w:tc>
          <w:tcPr>
            <w:tcW w:w="10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766C48">
            <w:pPr>
              <w:spacing w:beforeLines="0" w:afterLines="0"/>
              <w:jc w:val="center"/>
              <w:rPr>
                <w:rFonts w:hint="eastAsia" w:ascii="宋体" w:hAnsi="宋体" w:eastAsia="宋体" w:cs="Times New Roman"/>
                <w:color w:val="000000"/>
                <w:kern w:val="2"/>
                <w:sz w:val="21"/>
                <w:szCs w:val="21"/>
                <w:lang w:val="en-US" w:eastAsia="zh-CN" w:bidi="ar-SA"/>
              </w:rPr>
            </w:pPr>
            <w:r>
              <w:rPr>
                <w:rFonts w:hint="eastAsia" w:ascii="宋体" w:hAnsi="宋体"/>
                <w:color w:val="000000"/>
                <w:sz w:val="21"/>
                <w:szCs w:val="21"/>
              </w:rPr>
              <w:t>鑫广润、容博、永瑞厨具</w:t>
            </w:r>
          </w:p>
        </w:tc>
        <w:tc>
          <w:tcPr>
            <w:tcW w:w="6804" w:type="dxa"/>
            <w:tcBorders>
              <w:top w:val="single" w:color="000000" w:sz="4" w:space="0"/>
              <w:left w:val="single" w:color="000000" w:sz="4" w:space="0"/>
              <w:bottom w:val="single" w:color="000000" w:sz="4" w:space="0"/>
              <w:right w:val="single" w:color="000000" w:sz="4" w:space="0"/>
            </w:tcBorders>
            <w:shd w:val="clear" w:color="auto" w:fill="auto"/>
            <w:vAlign w:val="top"/>
          </w:tcPr>
          <w:p w14:paraId="4781D938">
            <w:pPr>
              <w:spacing w:beforeLines="0" w:afterLines="0"/>
              <w:jc w:val="left"/>
              <w:rPr>
                <w:rFonts w:hint="eastAsia" w:ascii="宋体" w:hAnsi="宋体" w:eastAsia="宋体" w:cs="Times New Roman"/>
                <w:color w:val="000000"/>
                <w:kern w:val="2"/>
                <w:sz w:val="21"/>
                <w:szCs w:val="21"/>
                <w:lang w:val="en-US" w:eastAsia="zh-CN" w:bidi="ar-SA"/>
              </w:rPr>
            </w:pPr>
            <w:r>
              <w:rPr>
                <w:rFonts w:hint="eastAsia" w:ascii="宋体" w:hAnsi="宋体"/>
                <w:color w:val="000000"/>
                <w:sz w:val="21"/>
                <w:szCs w:val="21"/>
              </w:rPr>
              <w:t>配合吊装烟罩</w:t>
            </w:r>
          </w:p>
        </w:tc>
        <w:tc>
          <w:tcPr>
            <w:tcW w:w="8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8736D4">
            <w:pPr>
              <w:spacing w:beforeLines="0" w:afterLines="0"/>
              <w:jc w:val="center"/>
              <w:rPr>
                <w:rFonts w:hint="eastAsia" w:ascii="宋体" w:hAnsi="宋体" w:eastAsia="宋体" w:cs="Times New Roman"/>
                <w:color w:val="000000"/>
                <w:kern w:val="2"/>
                <w:sz w:val="21"/>
                <w:szCs w:val="21"/>
                <w:lang w:val="en-US" w:eastAsia="zh-CN" w:bidi="ar-SA"/>
              </w:rPr>
            </w:pPr>
            <w:r>
              <w:rPr>
                <w:rFonts w:hint="eastAsia" w:ascii="宋体" w:hAnsi="宋体"/>
                <w:color w:val="000000"/>
                <w:sz w:val="21"/>
                <w:szCs w:val="21"/>
              </w:rPr>
              <w:t>10</w:t>
            </w:r>
          </w:p>
        </w:tc>
      </w:tr>
      <w:tr w14:paraId="6CAF33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578A00">
            <w:pPr>
              <w:spacing w:beforeLines="0" w:afterLines="0"/>
              <w:jc w:val="center"/>
              <w:rPr>
                <w:rFonts w:hint="eastAsia" w:ascii="宋体" w:hAnsi="宋体" w:eastAsia="宋体" w:cs="Times New Roman"/>
                <w:color w:val="000000"/>
                <w:kern w:val="2"/>
                <w:sz w:val="21"/>
                <w:szCs w:val="21"/>
                <w:lang w:val="en-US" w:eastAsia="zh-CN" w:bidi="ar-SA"/>
              </w:rPr>
            </w:pPr>
            <w:r>
              <w:rPr>
                <w:rFonts w:hint="eastAsia" w:ascii="宋体" w:hAnsi="宋体"/>
                <w:color w:val="000000"/>
                <w:sz w:val="21"/>
                <w:szCs w:val="21"/>
              </w:rPr>
              <w:t>83</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A04E40">
            <w:pPr>
              <w:spacing w:beforeLines="0" w:afterLines="0"/>
              <w:jc w:val="center"/>
              <w:rPr>
                <w:rFonts w:hint="eastAsia" w:ascii="宋体" w:hAnsi="宋体"/>
                <w:color w:val="000000"/>
                <w:sz w:val="21"/>
                <w:szCs w:val="21"/>
              </w:rPr>
            </w:pPr>
            <w:r>
              <w:rPr>
                <w:rFonts w:hint="eastAsia" w:ascii="宋体" w:hAnsi="宋体"/>
                <w:color w:val="000000"/>
                <w:sz w:val="21"/>
                <w:szCs w:val="21"/>
              </w:rPr>
              <w:t>低噪音</w:t>
            </w:r>
          </w:p>
          <w:p w14:paraId="2FA95631">
            <w:pPr>
              <w:spacing w:beforeLines="0" w:afterLines="0"/>
              <w:jc w:val="center"/>
              <w:rPr>
                <w:rFonts w:hint="eastAsia" w:ascii="宋体" w:hAnsi="宋体"/>
                <w:color w:val="000000"/>
                <w:sz w:val="21"/>
                <w:szCs w:val="21"/>
              </w:rPr>
            </w:pPr>
            <w:r>
              <w:rPr>
                <w:rFonts w:hint="eastAsia" w:ascii="宋体" w:hAnsi="宋体"/>
                <w:color w:val="000000"/>
                <w:sz w:val="21"/>
                <w:szCs w:val="21"/>
              </w:rPr>
              <w:t>柜式风</w:t>
            </w:r>
          </w:p>
          <w:p w14:paraId="2700A519">
            <w:pPr>
              <w:spacing w:beforeLines="0" w:afterLines="0"/>
              <w:jc w:val="center"/>
              <w:rPr>
                <w:rFonts w:hint="eastAsia" w:ascii="宋体" w:hAnsi="宋体" w:eastAsia="宋体" w:cs="Times New Roman"/>
                <w:color w:val="000000"/>
                <w:kern w:val="2"/>
                <w:sz w:val="21"/>
                <w:szCs w:val="21"/>
                <w:lang w:val="en-US" w:eastAsia="zh-CN" w:bidi="ar-SA"/>
              </w:rPr>
            </w:pPr>
            <w:r>
              <w:rPr>
                <w:rFonts w:hint="eastAsia" w:ascii="宋体" w:hAnsi="宋体"/>
                <w:color w:val="000000"/>
                <w:sz w:val="21"/>
                <w:szCs w:val="21"/>
              </w:rPr>
              <w:t>机</w:t>
            </w:r>
          </w:p>
        </w:tc>
        <w:tc>
          <w:tcPr>
            <w:tcW w:w="1009" w:type="dxa"/>
            <w:tcBorders>
              <w:top w:val="single" w:color="000000" w:sz="4" w:space="0"/>
              <w:left w:val="single" w:color="000000" w:sz="4" w:space="0"/>
              <w:bottom w:val="single" w:color="000000" w:sz="4" w:space="0"/>
              <w:right w:val="single" w:color="000000" w:sz="4" w:space="0"/>
            </w:tcBorders>
            <w:shd w:val="solid" w:color="FFFFFF" w:fill="auto"/>
            <w:vAlign w:val="center"/>
          </w:tcPr>
          <w:p w14:paraId="5AE1B457">
            <w:pPr>
              <w:spacing w:beforeLines="0" w:afterLines="0"/>
              <w:jc w:val="center"/>
              <w:rPr>
                <w:rFonts w:hint="eastAsia" w:ascii="宋体" w:hAnsi="宋体" w:eastAsia="宋体" w:cs="Times New Roman"/>
                <w:color w:val="000000"/>
                <w:kern w:val="2"/>
                <w:sz w:val="21"/>
                <w:szCs w:val="21"/>
                <w:lang w:val="en-US" w:eastAsia="zh-CN" w:bidi="ar-SA"/>
              </w:rPr>
            </w:pPr>
            <w:r>
              <w:rPr>
                <w:rFonts w:hint="eastAsia" w:ascii="宋体" w:hAnsi="宋体"/>
                <w:color w:val="000000"/>
                <w:sz w:val="21"/>
                <w:szCs w:val="21"/>
              </w:rPr>
              <w:t>德粤、华邦、厨玛特</w:t>
            </w:r>
          </w:p>
        </w:tc>
        <w:tc>
          <w:tcPr>
            <w:tcW w:w="6804" w:type="dxa"/>
            <w:tcBorders>
              <w:top w:val="single" w:color="000000" w:sz="4" w:space="0"/>
              <w:left w:val="single" w:color="000000" w:sz="4" w:space="0"/>
              <w:bottom w:val="single" w:color="000000" w:sz="4" w:space="0"/>
              <w:right w:val="single" w:color="000000" w:sz="4" w:space="0"/>
            </w:tcBorders>
            <w:shd w:val="clear" w:color="auto" w:fill="auto"/>
            <w:vAlign w:val="top"/>
          </w:tcPr>
          <w:p w14:paraId="7CE0F69A">
            <w:pPr>
              <w:spacing w:beforeLines="0" w:afterLines="0"/>
              <w:jc w:val="left"/>
              <w:rPr>
                <w:rFonts w:hint="eastAsia" w:ascii="宋体" w:hAnsi="宋体"/>
                <w:color w:val="000000"/>
                <w:sz w:val="21"/>
                <w:szCs w:val="21"/>
              </w:rPr>
            </w:pPr>
            <w:r>
              <w:rPr>
                <w:rFonts w:hint="eastAsia" w:ascii="宋体" w:hAnsi="宋体"/>
                <w:color w:val="000000"/>
                <w:sz w:val="21"/>
                <w:szCs w:val="21"/>
              </w:rPr>
              <w:t>1、流量≥18000m3/h</w:t>
            </w:r>
          </w:p>
          <w:p w14:paraId="0F5CE4D3">
            <w:pPr>
              <w:spacing w:beforeLines="0" w:afterLines="0"/>
              <w:jc w:val="left"/>
              <w:rPr>
                <w:rFonts w:hint="eastAsia" w:ascii="宋体" w:hAnsi="宋体"/>
                <w:color w:val="000000"/>
                <w:sz w:val="21"/>
                <w:szCs w:val="21"/>
              </w:rPr>
            </w:pPr>
            <w:r>
              <w:rPr>
                <w:rFonts w:hint="eastAsia" w:ascii="宋体" w:hAnsi="宋体"/>
                <w:color w:val="000000"/>
                <w:sz w:val="21"/>
                <w:szCs w:val="21"/>
              </w:rPr>
              <w:t>2、功率/电压：5.5KW/380V 全压：</w:t>
            </w:r>
          </w:p>
          <w:p w14:paraId="2836D14D">
            <w:pPr>
              <w:spacing w:beforeLines="0" w:afterLines="0"/>
              <w:jc w:val="left"/>
              <w:rPr>
                <w:rFonts w:hint="eastAsia" w:ascii="宋体" w:hAnsi="宋体"/>
                <w:color w:val="000000"/>
                <w:sz w:val="21"/>
                <w:szCs w:val="21"/>
              </w:rPr>
            </w:pPr>
            <w:r>
              <w:rPr>
                <w:rFonts w:hint="eastAsia" w:ascii="宋体" w:hAnsi="宋体"/>
                <w:color w:val="000000"/>
                <w:sz w:val="21"/>
                <w:szCs w:val="21"/>
              </w:rPr>
              <w:t>596-407Pa</w:t>
            </w:r>
          </w:p>
          <w:p w14:paraId="5F457CDC">
            <w:pPr>
              <w:spacing w:beforeLines="0" w:afterLines="0"/>
              <w:jc w:val="left"/>
              <w:rPr>
                <w:rFonts w:hint="eastAsia" w:ascii="宋体" w:hAnsi="宋体"/>
                <w:color w:val="000000"/>
                <w:sz w:val="21"/>
                <w:szCs w:val="21"/>
              </w:rPr>
            </w:pPr>
            <w:r>
              <w:rPr>
                <w:rFonts w:hint="eastAsia" w:ascii="宋体" w:hAnsi="宋体"/>
                <w:color w:val="000000"/>
                <w:sz w:val="21"/>
                <w:szCs w:val="21"/>
              </w:rPr>
              <w:t>3、整体采用框架式结构，采用内</w:t>
            </w:r>
          </w:p>
          <w:p w14:paraId="1E34CCAC">
            <w:pPr>
              <w:spacing w:beforeLines="0" w:afterLines="0"/>
              <w:jc w:val="left"/>
              <w:rPr>
                <w:rFonts w:hint="eastAsia" w:ascii="宋体" w:hAnsi="宋体"/>
                <w:color w:val="000000"/>
                <w:sz w:val="21"/>
                <w:szCs w:val="21"/>
              </w:rPr>
            </w:pPr>
            <w:r>
              <w:rPr>
                <w:rFonts w:hint="eastAsia" w:ascii="宋体" w:hAnsi="宋体"/>
                <w:color w:val="000000"/>
                <w:sz w:val="21"/>
                <w:szCs w:val="21"/>
              </w:rPr>
              <w:t>螺丝固定；</w:t>
            </w:r>
          </w:p>
          <w:p w14:paraId="3C2FEEDA">
            <w:pPr>
              <w:spacing w:beforeLines="0" w:afterLines="0"/>
              <w:jc w:val="left"/>
              <w:rPr>
                <w:rFonts w:hint="eastAsia" w:ascii="宋体" w:hAnsi="宋体"/>
                <w:color w:val="000000"/>
                <w:sz w:val="21"/>
                <w:szCs w:val="21"/>
              </w:rPr>
            </w:pPr>
            <w:r>
              <w:rPr>
                <w:rFonts w:hint="eastAsia" w:ascii="宋体" w:hAnsi="宋体"/>
                <w:color w:val="000000"/>
                <w:sz w:val="21"/>
                <w:szCs w:val="21"/>
              </w:rPr>
              <w:t>4、采用锥套式皮带轮、风叶采用</w:t>
            </w:r>
          </w:p>
          <w:p w14:paraId="32806E7B">
            <w:pPr>
              <w:spacing w:beforeLines="0" w:afterLines="0"/>
              <w:jc w:val="left"/>
              <w:rPr>
                <w:rFonts w:hint="eastAsia" w:ascii="宋体" w:hAnsi="宋体"/>
                <w:color w:val="000000"/>
                <w:sz w:val="21"/>
                <w:szCs w:val="21"/>
              </w:rPr>
            </w:pPr>
            <w:r>
              <w:rPr>
                <w:rFonts w:hint="eastAsia" w:ascii="宋体" w:hAnsi="宋体"/>
                <w:color w:val="000000"/>
                <w:sz w:val="21"/>
                <w:szCs w:val="21"/>
              </w:rPr>
              <w:t>螺丝固定式；</w:t>
            </w:r>
          </w:p>
          <w:p w14:paraId="13D84FF4">
            <w:pPr>
              <w:spacing w:beforeLines="0" w:afterLines="0"/>
              <w:jc w:val="left"/>
              <w:rPr>
                <w:rFonts w:hint="eastAsia" w:ascii="宋体" w:hAnsi="宋体"/>
                <w:color w:val="000000"/>
                <w:sz w:val="21"/>
                <w:szCs w:val="21"/>
              </w:rPr>
            </w:pPr>
            <w:r>
              <w:rPr>
                <w:rFonts w:hint="eastAsia" w:ascii="宋体" w:hAnsi="宋体"/>
                <w:color w:val="000000"/>
                <w:sz w:val="21"/>
                <w:szCs w:val="21"/>
              </w:rPr>
              <w:t>5、侧门预留注油 口 ，,进出风 口</w:t>
            </w:r>
          </w:p>
          <w:p w14:paraId="52FC8E11">
            <w:pPr>
              <w:spacing w:beforeLines="0" w:afterLines="0"/>
              <w:jc w:val="left"/>
              <w:rPr>
                <w:rFonts w:hint="eastAsia" w:ascii="宋体" w:hAnsi="宋体"/>
                <w:color w:val="000000"/>
                <w:sz w:val="21"/>
                <w:szCs w:val="21"/>
              </w:rPr>
            </w:pPr>
            <w:r>
              <w:rPr>
                <w:rFonts w:hint="eastAsia" w:ascii="宋体" w:hAnsi="宋体"/>
                <w:color w:val="000000"/>
                <w:sz w:val="21"/>
                <w:szCs w:val="21"/>
              </w:rPr>
              <w:t>加法兰 ，加工字架底座；</w:t>
            </w:r>
          </w:p>
          <w:p w14:paraId="5352790F">
            <w:pPr>
              <w:spacing w:beforeLines="0" w:afterLines="0"/>
              <w:jc w:val="left"/>
              <w:rPr>
                <w:rFonts w:hint="eastAsia" w:ascii="宋体" w:hAnsi="宋体"/>
                <w:color w:val="000000"/>
                <w:sz w:val="21"/>
                <w:szCs w:val="21"/>
              </w:rPr>
            </w:pPr>
            <w:r>
              <w:rPr>
                <w:rFonts w:hint="eastAsia" w:ascii="宋体" w:hAnsi="宋体"/>
                <w:color w:val="000000"/>
                <w:sz w:val="21"/>
                <w:szCs w:val="21"/>
              </w:rPr>
              <w:t>6、铜芯电机配置智能稳压高低压</w:t>
            </w:r>
          </w:p>
          <w:p w14:paraId="78166683">
            <w:pPr>
              <w:spacing w:beforeLines="0" w:afterLines="0"/>
              <w:jc w:val="left"/>
              <w:rPr>
                <w:rFonts w:hint="eastAsia" w:ascii="宋体" w:hAnsi="宋体"/>
                <w:color w:val="000000"/>
                <w:sz w:val="21"/>
                <w:szCs w:val="21"/>
              </w:rPr>
            </w:pPr>
            <w:r>
              <w:rPr>
                <w:rFonts w:hint="eastAsia" w:ascii="宋体" w:hAnsi="宋体"/>
                <w:color w:val="000000"/>
                <w:sz w:val="21"/>
                <w:szCs w:val="21"/>
              </w:rPr>
              <w:t>电源，   自适应电压波动 ，满足户</w:t>
            </w:r>
          </w:p>
          <w:p w14:paraId="37725EDD">
            <w:pPr>
              <w:spacing w:beforeLines="0" w:afterLines="0"/>
              <w:jc w:val="left"/>
              <w:rPr>
                <w:rFonts w:hint="eastAsia" w:ascii="宋体" w:hAnsi="宋体" w:eastAsia="宋体" w:cs="Times New Roman"/>
                <w:color w:val="000000"/>
                <w:kern w:val="2"/>
                <w:sz w:val="21"/>
                <w:szCs w:val="21"/>
                <w:lang w:val="en-US" w:eastAsia="zh-CN" w:bidi="ar-SA"/>
              </w:rPr>
            </w:pPr>
            <w:r>
              <w:rPr>
                <w:rFonts w:hint="eastAsia" w:ascii="宋体" w:hAnsi="宋体"/>
                <w:color w:val="000000"/>
                <w:sz w:val="21"/>
                <w:szCs w:val="21"/>
              </w:rPr>
              <w:t>外防护要求；</w:t>
            </w:r>
          </w:p>
        </w:tc>
        <w:tc>
          <w:tcPr>
            <w:tcW w:w="8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E47488">
            <w:pPr>
              <w:spacing w:beforeLines="0" w:afterLines="0"/>
              <w:jc w:val="center"/>
              <w:rPr>
                <w:rFonts w:hint="eastAsia" w:ascii="宋体" w:hAnsi="宋体" w:eastAsia="宋体" w:cs="Times New Roman"/>
                <w:color w:val="000000"/>
                <w:kern w:val="2"/>
                <w:sz w:val="21"/>
                <w:szCs w:val="21"/>
                <w:lang w:val="en-US" w:eastAsia="zh-CN" w:bidi="ar-SA"/>
              </w:rPr>
            </w:pPr>
            <w:r>
              <w:rPr>
                <w:rFonts w:hint="eastAsia" w:ascii="宋体" w:hAnsi="宋体"/>
                <w:color w:val="000000"/>
                <w:sz w:val="21"/>
                <w:szCs w:val="21"/>
              </w:rPr>
              <w:t>1</w:t>
            </w:r>
          </w:p>
        </w:tc>
      </w:tr>
      <w:tr w14:paraId="08B3DB1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9006AA">
            <w:pPr>
              <w:spacing w:beforeLines="0" w:afterLines="0"/>
              <w:jc w:val="center"/>
              <w:rPr>
                <w:rFonts w:hint="eastAsia" w:ascii="宋体" w:hAnsi="宋体" w:eastAsia="宋体" w:cs="Times New Roman"/>
                <w:color w:val="000000"/>
                <w:kern w:val="2"/>
                <w:sz w:val="21"/>
                <w:szCs w:val="21"/>
                <w:lang w:val="en-US" w:eastAsia="zh-CN" w:bidi="ar-SA"/>
              </w:rPr>
            </w:pPr>
            <w:r>
              <w:rPr>
                <w:rFonts w:hint="eastAsia" w:ascii="宋体" w:hAnsi="宋体"/>
                <w:color w:val="000000"/>
                <w:sz w:val="21"/>
                <w:szCs w:val="21"/>
              </w:rPr>
              <w:t>84</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BAFA0B">
            <w:pPr>
              <w:spacing w:beforeLines="0" w:afterLines="0"/>
              <w:jc w:val="center"/>
              <w:rPr>
                <w:rFonts w:hint="eastAsia" w:ascii="宋体" w:hAnsi="宋体" w:eastAsia="宋体" w:cs="Times New Roman"/>
                <w:color w:val="000000"/>
                <w:kern w:val="2"/>
                <w:sz w:val="21"/>
                <w:szCs w:val="21"/>
                <w:lang w:val="en-US" w:eastAsia="zh-CN" w:bidi="ar-SA"/>
              </w:rPr>
            </w:pPr>
            <w:r>
              <w:rPr>
                <w:rFonts w:hint="eastAsia" w:ascii="宋体" w:hAnsi="宋体"/>
                <w:color w:val="000000"/>
                <w:sz w:val="21"/>
                <w:szCs w:val="21"/>
              </w:rPr>
              <w:t>软接</w:t>
            </w:r>
          </w:p>
        </w:tc>
        <w:tc>
          <w:tcPr>
            <w:tcW w:w="10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70A51E">
            <w:pPr>
              <w:spacing w:beforeLines="0" w:afterLines="0"/>
              <w:jc w:val="center"/>
              <w:rPr>
                <w:rFonts w:hint="eastAsia" w:ascii="宋体" w:hAnsi="宋体" w:eastAsia="宋体" w:cs="Times New Roman"/>
                <w:color w:val="000000"/>
                <w:kern w:val="2"/>
                <w:sz w:val="21"/>
                <w:szCs w:val="21"/>
                <w:lang w:val="en-US" w:eastAsia="zh-CN" w:bidi="ar-SA"/>
              </w:rPr>
            </w:pPr>
            <w:r>
              <w:rPr>
                <w:rFonts w:hint="eastAsia" w:ascii="宋体" w:hAnsi="宋体"/>
                <w:color w:val="000000"/>
                <w:sz w:val="21"/>
                <w:szCs w:val="21"/>
              </w:rPr>
              <w:t>鑫广润、容博、永瑞厨具</w:t>
            </w:r>
          </w:p>
        </w:tc>
        <w:tc>
          <w:tcPr>
            <w:tcW w:w="6804" w:type="dxa"/>
            <w:tcBorders>
              <w:top w:val="single" w:color="000000" w:sz="4" w:space="0"/>
              <w:left w:val="single" w:color="000000" w:sz="4" w:space="0"/>
              <w:bottom w:val="single" w:color="000000" w:sz="4" w:space="0"/>
              <w:right w:val="single" w:color="000000" w:sz="4" w:space="0"/>
            </w:tcBorders>
            <w:shd w:val="clear" w:color="auto" w:fill="auto"/>
            <w:vAlign w:val="top"/>
          </w:tcPr>
          <w:p w14:paraId="1C9B0D72">
            <w:pPr>
              <w:spacing w:beforeLines="0" w:afterLines="0"/>
              <w:jc w:val="left"/>
              <w:rPr>
                <w:rFonts w:hint="eastAsia" w:ascii="宋体" w:hAnsi="宋体"/>
                <w:color w:val="000000"/>
                <w:sz w:val="21"/>
                <w:szCs w:val="21"/>
              </w:rPr>
            </w:pPr>
            <w:r>
              <w:rPr>
                <w:rFonts w:hint="eastAsia" w:ascii="宋体" w:hAnsi="宋体"/>
                <w:color w:val="000000"/>
                <w:sz w:val="21"/>
                <w:szCs w:val="21"/>
              </w:rPr>
              <w:t>与风机及净化器配套 ，采用优质</w:t>
            </w:r>
          </w:p>
          <w:p w14:paraId="2D8A3714">
            <w:pPr>
              <w:spacing w:beforeLines="0" w:afterLines="0"/>
              <w:jc w:val="left"/>
              <w:rPr>
                <w:rFonts w:hint="eastAsia" w:ascii="宋体" w:hAnsi="宋体" w:eastAsia="宋体" w:cs="Times New Roman"/>
                <w:color w:val="000000"/>
                <w:kern w:val="2"/>
                <w:sz w:val="21"/>
                <w:szCs w:val="21"/>
                <w:lang w:val="en-US" w:eastAsia="zh-CN" w:bidi="ar-SA"/>
              </w:rPr>
            </w:pPr>
            <w:r>
              <w:rPr>
                <w:rFonts w:hint="eastAsia" w:ascii="宋体" w:hAnsi="宋体"/>
                <w:color w:val="000000"/>
                <w:sz w:val="21"/>
                <w:szCs w:val="21"/>
              </w:rPr>
              <w:t>油布制作。</w:t>
            </w:r>
          </w:p>
        </w:tc>
        <w:tc>
          <w:tcPr>
            <w:tcW w:w="8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6FABC0">
            <w:pPr>
              <w:spacing w:beforeLines="0" w:afterLines="0"/>
              <w:jc w:val="center"/>
              <w:rPr>
                <w:rFonts w:hint="eastAsia" w:ascii="宋体" w:hAnsi="宋体" w:eastAsia="宋体" w:cs="Times New Roman"/>
                <w:color w:val="000000"/>
                <w:kern w:val="2"/>
                <w:sz w:val="21"/>
                <w:szCs w:val="21"/>
                <w:lang w:val="en-US" w:eastAsia="zh-CN" w:bidi="ar-SA"/>
              </w:rPr>
            </w:pPr>
            <w:r>
              <w:rPr>
                <w:rFonts w:hint="eastAsia" w:ascii="宋体" w:hAnsi="宋体"/>
                <w:color w:val="000000"/>
                <w:sz w:val="21"/>
                <w:szCs w:val="21"/>
              </w:rPr>
              <w:t>2</w:t>
            </w:r>
          </w:p>
        </w:tc>
      </w:tr>
      <w:tr w14:paraId="7942889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250B68">
            <w:pPr>
              <w:spacing w:beforeLines="0" w:afterLines="0"/>
              <w:jc w:val="center"/>
              <w:rPr>
                <w:rFonts w:hint="eastAsia" w:ascii="宋体" w:hAnsi="宋体" w:eastAsia="宋体" w:cs="Times New Roman"/>
                <w:color w:val="000000"/>
                <w:kern w:val="2"/>
                <w:sz w:val="21"/>
                <w:szCs w:val="21"/>
                <w:lang w:val="en-US" w:eastAsia="zh-CN" w:bidi="ar-SA"/>
              </w:rPr>
            </w:pPr>
            <w:r>
              <w:rPr>
                <w:rFonts w:hint="eastAsia" w:ascii="宋体" w:hAnsi="宋体"/>
                <w:color w:val="000000"/>
                <w:sz w:val="21"/>
                <w:szCs w:val="21"/>
              </w:rPr>
              <w:t>85</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641F6F">
            <w:pPr>
              <w:spacing w:beforeLines="0" w:afterLines="0"/>
              <w:jc w:val="center"/>
              <w:rPr>
                <w:rFonts w:hint="eastAsia" w:ascii="宋体" w:hAnsi="宋体" w:eastAsia="宋体" w:cs="Times New Roman"/>
                <w:color w:val="000000"/>
                <w:kern w:val="2"/>
                <w:sz w:val="21"/>
                <w:szCs w:val="21"/>
                <w:lang w:val="en-US" w:eastAsia="zh-CN" w:bidi="ar-SA"/>
              </w:rPr>
            </w:pPr>
            <w:r>
              <w:rPr>
                <w:rFonts w:hint="eastAsia" w:ascii="宋体" w:hAnsi="宋体"/>
                <w:color w:val="000000"/>
                <w:sz w:val="21"/>
                <w:szCs w:val="21"/>
              </w:rPr>
              <w:t>风机/净化器支架</w:t>
            </w:r>
          </w:p>
        </w:tc>
        <w:tc>
          <w:tcPr>
            <w:tcW w:w="10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8EDD57">
            <w:pPr>
              <w:spacing w:beforeLines="0" w:afterLines="0"/>
              <w:jc w:val="center"/>
              <w:rPr>
                <w:rFonts w:hint="eastAsia" w:ascii="宋体" w:hAnsi="宋体" w:eastAsia="宋体" w:cs="Times New Roman"/>
                <w:color w:val="000000"/>
                <w:kern w:val="2"/>
                <w:sz w:val="21"/>
                <w:szCs w:val="21"/>
                <w:lang w:val="en-US" w:eastAsia="zh-CN" w:bidi="ar-SA"/>
              </w:rPr>
            </w:pPr>
            <w:r>
              <w:rPr>
                <w:rFonts w:hint="eastAsia" w:ascii="宋体" w:hAnsi="宋体"/>
                <w:color w:val="000000"/>
                <w:sz w:val="21"/>
                <w:szCs w:val="21"/>
              </w:rPr>
              <w:t>鑫广润、容博、永瑞厨具</w:t>
            </w:r>
          </w:p>
        </w:tc>
        <w:tc>
          <w:tcPr>
            <w:tcW w:w="6804" w:type="dxa"/>
            <w:tcBorders>
              <w:top w:val="single" w:color="000000" w:sz="4" w:space="0"/>
              <w:left w:val="single" w:color="000000" w:sz="4" w:space="0"/>
              <w:bottom w:val="single" w:color="000000" w:sz="4" w:space="0"/>
              <w:right w:val="single" w:color="000000" w:sz="4" w:space="0"/>
            </w:tcBorders>
            <w:shd w:val="clear" w:color="auto" w:fill="auto"/>
            <w:vAlign w:val="top"/>
          </w:tcPr>
          <w:p w14:paraId="66192324">
            <w:pPr>
              <w:spacing w:beforeLines="0" w:afterLines="0"/>
              <w:jc w:val="left"/>
              <w:rPr>
                <w:rFonts w:hint="eastAsia" w:ascii="宋体" w:hAnsi="宋体"/>
                <w:color w:val="000000"/>
                <w:sz w:val="21"/>
                <w:szCs w:val="21"/>
              </w:rPr>
            </w:pPr>
            <w:r>
              <w:rPr>
                <w:rFonts w:hint="eastAsia" w:ascii="宋体" w:hAnsi="宋体"/>
                <w:color w:val="000000"/>
                <w:sz w:val="21"/>
                <w:szCs w:val="21"/>
              </w:rPr>
              <w:t>1、与风柜及净化器配套。</w:t>
            </w:r>
          </w:p>
          <w:p w14:paraId="6097A21F">
            <w:pPr>
              <w:spacing w:beforeLines="0" w:afterLines="0"/>
              <w:jc w:val="left"/>
              <w:rPr>
                <w:rFonts w:hint="eastAsia" w:ascii="宋体" w:hAnsi="宋体" w:eastAsia="宋体" w:cs="Times New Roman"/>
                <w:color w:val="000000"/>
                <w:kern w:val="2"/>
                <w:sz w:val="21"/>
                <w:szCs w:val="21"/>
                <w:lang w:val="en-US" w:eastAsia="zh-CN" w:bidi="ar-SA"/>
              </w:rPr>
            </w:pPr>
            <w:r>
              <w:rPr>
                <w:rFonts w:hint="eastAsia" w:ascii="宋体" w:hAnsi="宋体"/>
                <w:color w:val="000000"/>
                <w:sz w:val="21"/>
                <w:szCs w:val="21"/>
              </w:rPr>
              <w:t>2、采用 50*50mm 角铁制作。</w:t>
            </w:r>
          </w:p>
        </w:tc>
        <w:tc>
          <w:tcPr>
            <w:tcW w:w="8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40CD70">
            <w:pPr>
              <w:spacing w:beforeLines="0" w:afterLines="0"/>
              <w:jc w:val="center"/>
              <w:rPr>
                <w:rFonts w:hint="eastAsia" w:ascii="宋体" w:hAnsi="宋体" w:eastAsia="宋体" w:cs="Times New Roman"/>
                <w:color w:val="000000"/>
                <w:kern w:val="2"/>
                <w:sz w:val="21"/>
                <w:szCs w:val="21"/>
                <w:lang w:val="en-US" w:eastAsia="zh-CN" w:bidi="ar-SA"/>
              </w:rPr>
            </w:pPr>
            <w:r>
              <w:rPr>
                <w:rFonts w:hint="eastAsia" w:ascii="宋体" w:hAnsi="宋体"/>
                <w:color w:val="000000"/>
                <w:sz w:val="21"/>
                <w:szCs w:val="21"/>
              </w:rPr>
              <w:t>2</w:t>
            </w:r>
          </w:p>
        </w:tc>
      </w:tr>
      <w:tr w14:paraId="71695F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1E36FB">
            <w:pPr>
              <w:spacing w:beforeLines="0" w:afterLines="0"/>
              <w:jc w:val="center"/>
              <w:rPr>
                <w:rFonts w:hint="eastAsia" w:ascii="宋体" w:hAnsi="宋体" w:eastAsia="宋体" w:cs="Times New Roman"/>
                <w:color w:val="000000"/>
                <w:kern w:val="2"/>
                <w:sz w:val="21"/>
                <w:szCs w:val="21"/>
                <w:lang w:val="en-US" w:eastAsia="zh-CN" w:bidi="ar-SA"/>
              </w:rPr>
            </w:pPr>
            <w:r>
              <w:rPr>
                <w:rFonts w:hint="eastAsia" w:ascii="宋体" w:hAnsi="宋体"/>
                <w:color w:val="000000"/>
                <w:sz w:val="21"/>
                <w:szCs w:val="21"/>
              </w:rPr>
              <w:t>86</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79FA5B">
            <w:pPr>
              <w:spacing w:beforeLines="0" w:afterLines="0"/>
              <w:jc w:val="center"/>
              <w:rPr>
                <w:rFonts w:hint="eastAsia" w:ascii="宋体" w:hAnsi="宋体" w:eastAsia="宋体" w:cs="Times New Roman"/>
                <w:color w:val="000000"/>
                <w:kern w:val="2"/>
                <w:sz w:val="21"/>
                <w:szCs w:val="21"/>
                <w:lang w:val="en-US" w:eastAsia="zh-CN" w:bidi="ar-SA"/>
              </w:rPr>
            </w:pPr>
            <w:r>
              <w:rPr>
                <w:rFonts w:hint="eastAsia" w:ascii="宋体" w:hAnsi="宋体"/>
                <w:color w:val="000000"/>
                <w:sz w:val="21"/>
                <w:szCs w:val="21"/>
              </w:rPr>
              <w:t>接油盆</w:t>
            </w:r>
          </w:p>
        </w:tc>
        <w:tc>
          <w:tcPr>
            <w:tcW w:w="10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4E52C7">
            <w:pPr>
              <w:spacing w:beforeLines="0" w:afterLines="0"/>
              <w:jc w:val="center"/>
              <w:rPr>
                <w:rFonts w:hint="eastAsia" w:ascii="宋体" w:hAnsi="宋体" w:eastAsia="宋体" w:cs="Times New Roman"/>
                <w:color w:val="000000"/>
                <w:kern w:val="2"/>
                <w:sz w:val="21"/>
                <w:szCs w:val="21"/>
                <w:lang w:val="en-US" w:eastAsia="zh-CN" w:bidi="ar-SA"/>
              </w:rPr>
            </w:pPr>
            <w:r>
              <w:rPr>
                <w:rFonts w:hint="eastAsia" w:ascii="宋体" w:hAnsi="宋体"/>
                <w:color w:val="000000"/>
                <w:sz w:val="21"/>
                <w:szCs w:val="21"/>
              </w:rPr>
              <w:t>鑫广润、容博、永瑞厨具</w:t>
            </w:r>
          </w:p>
        </w:tc>
        <w:tc>
          <w:tcPr>
            <w:tcW w:w="6804" w:type="dxa"/>
            <w:tcBorders>
              <w:top w:val="single" w:color="000000" w:sz="4" w:space="0"/>
              <w:left w:val="single" w:color="000000" w:sz="4" w:space="0"/>
              <w:bottom w:val="single" w:color="000000" w:sz="4" w:space="0"/>
              <w:right w:val="single" w:color="000000" w:sz="4" w:space="0"/>
            </w:tcBorders>
            <w:shd w:val="clear" w:color="auto" w:fill="auto"/>
            <w:vAlign w:val="top"/>
          </w:tcPr>
          <w:p w14:paraId="6ABC3CED">
            <w:pPr>
              <w:spacing w:beforeLines="0" w:afterLines="0"/>
              <w:jc w:val="left"/>
              <w:rPr>
                <w:rFonts w:hint="eastAsia" w:ascii="宋体" w:hAnsi="宋体"/>
                <w:color w:val="000000"/>
                <w:sz w:val="21"/>
                <w:szCs w:val="21"/>
              </w:rPr>
            </w:pPr>
            <w:r>
              <w:rPr>
                <w:rFonts w:hint="eastAsia" w:ascii="宋体" w:hAnsi="宋体"/>
                <w:color w:val="000000"/>
                <w:sz w:val="21"/>
                <w:szCs w:val="21"/>
              </w:rPr>
              <w:t>1、与风柜及净化器配套。</w:t>
            </w:r>
          </w:p>
          <w:p w14:paraId="53453F30">
            <w:pPr>
              <w:spacing w:beforeLines="0" w:afterLines="0"/>
              <w:jc w:val="left"/>
              <w:rPr>
                <w:rFonts w:hint="eastAsia" w:ascii="宋体" w:hAnsi="宋体" w:eastAsia="宋体" w:cs="Times New Roman"/>
                <w:color w:val="000000"/>
                <w:kern w:val="2"/>
                <w:sz w:val="21"/>
                <w:szCs w:val="21"/>
                <w:lang w:val="en-US" w:eastAsia="zh-CN" w:bidi="ar-SA"/>
              </w:rPr>
            </w:pPr>
            <w:r>
              <w:rPr>
                <w:rFonts w:hint="eastAsia" w:ascii="宋体" w:hAnsi="宋体"/>
                <w:color w:val="000000"/>
                <w:sz w:val="21"/>
                <w:szCs w:val="21"/>
              </w:rPr>
              <w:t>2、采用 1.0mm 不锈钢板制作。</w:t>
            </w:r>
          </w:p>
        </w:tc>
        <w:tc>
          <w:tcPr>
            <w:tcW w:w="8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53A4BE">
            <w:pPr>
              <w:spacing w:beforeLines="0" w:afterLines="0"/>
              <w:jc w:val="center"/>
              <w:rPr>
                <w:rFonts w:hint="eastAsia" w:ascii="宋体" w:hAnsi="宋体" w:eastAsia="宋体" w:cs="Times New Roman"/>
                <w:color w:val="000000"/>
                <w:kern w:val="2"/>
                <w:sz w:val="21"/>
                <w:szCs w:val="21"/>
                <w:lang w:val="en-US" w:eastAsia="zh-CN" w:bidi="ar-SA"/>
              </w:rPr>
            </w:pPr>
            <w:r>
              <w:rPr>
                <w:rFonts w:hint="eastAsia" w:ascii="宋体" w:hAnsi="宋体"/>
                <w:color w:val="000000"/>
                <w:sz w:val="21"/>
                <w:szCs w:val="21"/>
              </w:rPr>
              <w:t>2</w:t>
            </w:r>
          </w:p>
        </w:tc>
      </w:tr>
      <w:tr w14:paraId="0C6D2D2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06E98E">
            <w:pPr>
              <w:spacing w:beforeLines="0" w:afterLines="0"/>
              <w:jc w:val="center"/>
              <w:rPr>
                <w:rFonts w:hint="eastAsia" w:ascii="宋体" w:hAnsi="宋体" w:eastAsia="宋体" w:cs="Times New Roman"/>
                <w:color w:val="000000"/>
                <w:kern w:val="2"/>
                <w:sz w:val="21"/>
                <w:szCs w:val="21"/>
                <w:lang w:val="en-US" w:eastAsia="zh-CN" w:bidi="ar-SA"/>
              </w:rPr>
            </w:pPr>
            <w:r>
              <w:rPr>
                <w:rFonts w:hint="eastAsia" w:ascii="宋体" w:hAnsi="宋体"/>
                <w:color w:val="000000"/>
                <w:sz w:val="21"/>
                <w:szCs w:val="21"/>
              </w:rPr>
              <w:t>87</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DC894E">
            <w:pPr>
              <w:spacing w:beforeLines="0" w:afterLines="0"/>
              <w:jc w:val="center"/>
              <w:rPr>
                <w:rFonts w:hint="eastAsia" w:ascii="宋体" w:hAnsi="宋体"/>
                <w:color w:val="000000"/>
                <w:sz w:val="21"/>
                <w:szCs w:val="21"/>
              </w:rPr>
            </w:pPr>
            <w:r>
              <w:rPr>
                <w:rFonts w:hint="eastAsia" w:ascii="宋体" w:hAnsi="宋体"/>
                <w:color w:val="000000"/>
                <w:sz w:val="21"/>
                <w:szCs w:val="21"/>
              </w:rPr>
              <w:t>风机缺相过载</w:t>
            </w:r>
          </w:p>
          <w:p w14:paraId="76DC42CE">
            <w:pPr>
              <w:spacing w:beforeLines="0" w:afterLines="0"/>
              <w:jc w:val="center"/>
              <w:rPr>
                <w:rFonts w:hint="eastAsia" w:ascii="宋体" w:hAnsi="宋体" w:eastAsia="宋体" w:cs="Times New Roman"/>
                <w:color w:val="000000"/>
                <w:kern w:val="2"/>
                <w:sz w:val="21"/>
                <w:szCs w:val="21"/>
                <w:lang w:val="en-US" w:eastAsia="zh-CN" w:bidi="ar-SA"/>
              </w:rPr>
            </w:pPr>
            <w:r>
              <w:rPr>
                <w:rFonts w:hint="eastAsia" w:ascii="宋体" w:hAnsi="宋体"/>
                <w:color w:val="000000"/>
                <w:sz w:val="21"/>
                <w:szCs w:val="21"/>
              </w:rPr>
              <w:t>保护器</w:t>
            </w:r>
          </w:p>
        </w:tc>
        <w:tc>
          <w:tcPr>
            <w:tcW w:w="10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245634">
            <w:pPr>
              <w:spacing w:beforeLines="0" w:afterLines="0"/>
              <w:jc w:val="center"/>
              <w:rPr>
                <w:rFonts w:hint="eastAsia" w:ascii="宋体" w:hAnsi="宋体" w:eastAsia="宋体" w:cs="Times New Roman"/>
                <w:color w:val="000000"/>
                <w:kern w:val="2"/>
                <w:sz w:val="21"/>
                <w:szCs w:val="21"/>
                <w:lang w:val="en-US" w:eastAsia="zh-CN" w:bidi="ar-SA"/>
              </w:rPr>
            </w:pPr>
            <w:r>
              <w:rPr>
                <w:rFonts w:hint="eastAsia" w:ascii="宋体" w:hAnsi="宋体"/>
                <w:color w:val="000000"/>
                <w:sz w:val="21"/>
                <w:szCs w:val="21"/>
              </w:rPr>
              <w:t>伽拓、容博、永瑞厨具</w:t>
            </w:r>
          </w:p>
        </w:tc>
        <w:tc>
          <w:tcPr>
            <w:tcW w:w="6804" w:type="dxa"/>
            <w:tcBorders>
              <w:top w:val="single" w:color="000000" w:sz="4" w:space="0"/>
              <w:left w:val="single" w:color="000000" w:sz="4" w:space="0"/>
              <w:bottom w:val="single" w:color="000000" w:sz="4" w:space="0"/>
              <w:right w:val="single" w:color="000000" w:sz="4" w:space="0"/>
            </w:tcBorders>
            <w:shd w:val="clear" w:color="auto" w:fill="auto"/>
            <w:vAlign w:val="top"/>
          </w:tcPr>
          <w:p w14:paraId="5FC61B49">
            <w:pPr>
              <w:spacing w:beforeLines="0" w:afterLines="0"/>
              <w:jc w:val="left"/>
              <w:rPr>
                <w:rFonts w:hint="eastAsia" w:ascii="宋体" w:hAnsi="宋体"/>
                <w:color w:val="000000"/>
                <w:sz w:val="21"/>
                <w:szCs w:val="21"/>
              </w:rPr>
            </w:pPr>
            <w:r>
              <w:rPr>
                <w:rFonts w:hint="eastAsia" w:ascii="宋体" w:hAnsi="宋体"/>
                <w:color w:val="000000"/>
                <w:sz w:val="21"/>
                <w:szCs w:val="21"/>
              </w:rPr>
              <w:t>与风柜配套；</w:t>
            </w:r>
          </w:p>
          <w:p w14:paraId="72AAFCC9">
            <w:pPr>
              <w:spacing w:beforeLines="0" w:afterLines="0"/>
              <w:jc w:val="left"/>
              <w:rPr>
                <w:rFonts w:hint="eastAsia" w:ascii="宋体" w:hAnsi="宋体" w:eastAsia="宋体" w:cs="Times New Roman"/>
                <w:color w:val="000000"/>
                <w:kern w:val="2"/>
                <w:sz w:val="21"/>
                <w:szCs w:val="21"/>
                <w:lang w:val="en-US" w:eastAsia="zh-CN" w:bidi="ar-SA"/>
              </w:rPr>
            </w:pPr>
            <w:r>
              <w:rPr>
                <w:rFonts w:hint="eastAsia" w:ascii="宋体" w:hAnsi="宋体"/>
                <w:color w:val="000000"/>
                <w:sz w:val="21"/>
                <w:szCs w:val="21"/>
              </w:rPr>
              <w:t>磁力起动装置，电机过压、缺相、过流保护；</w:t>
            </w:r>
          </w:p>
        </w:tc>
        <w:tc>
          <w:tcPr>
            <w:tcW w:w="8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225EDB">
            <w:pPr>
              <w:spacing w:beforeLines="0" w:afterLines="0"/>
              <w:jc w:val="center"/>
              <w:rPr>
                <w:rFonts w:hint="eastAsia" w:ascii="宋体" w:hAnsi="宋体" w:eastAsia="宋体" w:cs="Times New Roman"/>
                <w:color w:val="000000"/>
                <w:kern w:val="2"/>
                <w:sz w:val="21"/>
                <w:szCs w:val="21"/>
                <w:lang w:val="en-US" w:eastAsia="zh-CN" w:bidi="ar-SA"/>
              </w:rPr>
            </w:pPr>
            <w:r>
              <w:rPr>
                <w:rFonts w:hint="eastAsia" w:ascii="宋体" w:hAnsi="宋体"/>
                <w:color w:val="000000"/>
                <w:sz w:val="21"/>
                <w:szCs w:val="21"/>
              </w:rPr>
              <w:t>1</w:t>
            </w:r>
          </w:p>
        </w:tc>
      </w:tr>
      <w:tr w14:paraId="79B83C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A255AB">
            <w:pPr>
              <w:spacing w:beforeLines="0" w:afterLines="0"/>
              <w:jc w:val="center"/>
              <w:rPr>
                <w:rFonts w:hint="eastAsia" w:ascii="宋体" w:hAnsi="宋体" w:eastAsia="宋体" w:cs="Times New Roman"/>
                <w:color w:val="000000"/>
                <w:kern w:val="2"/>
                <w:sz w:val="21"/>
                <w:szCs w:val="21"/>
                <w:lang w:val="en-US" w:eastAsia="zh-CN" w:bidi="ar-SA"/>
              </w:rPr>
            </w:pPr>
            <w:r>
              <w:rPr>
                <w:rFonts w:hint="eastAsia" w:ascii="宋体" w:hAnsi="宋体"/>
                <w:color w:val="000000"/>
                <w:sz w:val="21"/>
                <w:szCs w:val="21"/>
              </w:rPr>
              <w:t>88</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ED6352">
            <w:pPr>
              <w:spacing w:beforeLines="0" w:afterLines="0"/>
              <w:jc w:val="center"/>
              <w:rPr>
                <w:rFonts w:hint="eastAsia" w:ascii="宋体" w:hAnsi="宋体" w:eastAsia="宋体" w:cs="Times New Roman"/>
                <w:color w:val="000000"/>
                <w:kern w:val="2"/>
                <w:sz w:val="21"/>
                <w:szCs w:val="21"/>
                <w:lang w:val="en-US" w:eastAsia="zh-CN" w:bidi="ar-SA"/>
              </w:rPr>
            </w:pPr>
            <w:r>
              <w:rPr>
                <w:rFonts w:hint="eastAsia" w:ascii="宋体" w:hAnsi="宋体"/>
                <w:color w:val="000000"/>
                <w:sz w:val="21"/>
                <w:szCs w:val="21"/>
              </w:rPr>
              <w:t>厨房新风系统</w:t>
            </w:r>
          </w:p>
        </w:tc>
        <w:tc>
          <w:tcPr>
            <w:tcW w:w="10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FB7D8A">
            <w:pPr>
              <w:spacing w:beforeLines="0" w:afterLines="0"/>
              <w:jc w:val="center"/>
              <w:rPr>
                <w:rFonts w:hint="eastAsia" w:ascii="宋体" w:hAnsi="宋体" w:eastAsia="宋体" w:cs="Times New Roman"/>
                <w:color w:val="000000"/>
                <w:kern w:val="2"/>
                <w:sz w:val="21"/>
                <w:szCs w:val="21"/>
                <w:lang w:val="en-US" w:eastAsia="zh-CN" w:bidi="ar-SA"/>
              </w:rPr>
            </w:pPr>
            <w:r>
              <w:rPr>
                <w:rFonts w:hint="eastAsia" w:ascii="宋体" w:hAnsi="宋体"/>
                <w:color w:val="000000"/>
                <w:sz w:val="21"/>
                <w:szCs w:val="21"/>
              </w:rPr>
              <w:t>理工、飞旋、九州凯特</w:t>
            </w:r>
          </w:p>
        </w:tc>
        <w:tc>
          <w:tcPr>
            <w:tcW w:w="6804" w:type="dxa"/>
            <w:tcBorders>
              <w:top w:val="single" w:color="000000" w:sz="4" w:space="0"/>
              <w:left w:val="single" w:color="000000" w:sz="4" w:space="0"/>
              <w:bottom w:val="single" w:color="000000" w:sz="4" w:space="0"/>
              <w:right w:val="single" w:color="000000" w:sz="4" w:space="0"/>
            </w:tcBorders>
            <w:shd w:val="clear" w:color="auto" w:fill="auto"/>
            <w:vAlign w:val="top"/>
          </w:tcPr>
          <w:p w14:paraId="07988A5E">
            <w:pPr>
              <w:spacing w:beforeLines="0" w:afterLines="0"/>
              <w:jc w:val="left"/>
              <w:rPr>
                <w:rFonts w:hint="eastAsia" w:ascii="宋体" w:hAnsi="宋体"/>
                <w:color w:val="000000"/>
                <w:sz w:val="21"/>
                <w:szCs w:val="21"/>
              </w:rPr>
            </w:pPr>
            <w:r>
              <w:rPr>
                <w:rFonts w:hint="eastAsia" w:ascii="宋体" w:hAnsi="宋体"/>
                <w:color w:val="000000"/>
                <w:sz w:val="21"/>
                <w:szCs w:val="21"/>
              </w:rPr>
              <w:t>功率:2.2kw 适用面积:160 平方</w:t>
            </w:r>
          </w:p>
          <w:p w14:paraId="57A177ED">
            <w:pPr>
              <w:spacing w:beforeLines="0" w:afterLines="0"/>
              <w:jc w:val="left"/>
              <w:rPr>
                <w:rFonts w:hint="eastAsia" w:ascii="宋体" w:hAnsi="宋体"/>
                <w:color w:val="000000"/>
                <w:sz w:val="21"/>
                <w:szCs w:val="21"/>
              </w:rPr>
            </w:pPr>
            <w:r>
              <w:rPr>
                <w:rFonts w:hint="eastAsia" w:ascii="宋体" w:hAnsi="宋体"/>
                <w:color w:val="000000"/>
                <w:sz w:val="21"/>
                <w:szCs w:val="21"/>
              </w:rPr>
              <w:t>电压:220v/380v</w:t>
            </w:r>
          </w:p>
          <w:p w14:paraId="6B9192D3">
            <w:pPr>
              <w:spacing w:beforeLines="0" w:afterLines="0"/>
              <w:jc w:val="left"/>
              <w:rPr>
                <w:rFonts w:hint="eastAsia" w:ascii="宋体" w:hAnsi="宋体"/>
                <w:color w:val="000000"/>
                <w:sz w:val="21"/>
                <w:szCs w:val="21"/>
              </w:rPr>
            </w:pPr>
            <w:r>
              <w:rPr>
                <w:rFonts w:hint="eastAsia" w:ascii="宋体" w:hAnsi="宋体"/>
                <w:color w:val="000000"/>
                <w:sz w:val="21"/>
                <w:szCs w:val="21"/>
              </w:rPr>
              <w:t>送风距离:26m</w:t>
            </w:r>
          </w:p>
          <w:p w14:paraId="5BAD9C4E">
            <w:pPr>
              <w:spacing w:beforeLines="0" w:afterLines="0"/>
              <w:jc w:val="left"/>
              <w:rPr>
                <w:rFonts w:hint="eastAsia" w:ascii="宋体" w:hAnsi="宋体"/>
                <w:color w:val="000000"/>
                <w:sz w:val="21"/>
                <w:szCs w:val="21"/>
              </w:rPr>
            </w:pPr>
            <w:r>
              <w:rPr>
                <w:rFonts w:hint="eastAsia" w:ascii="宋体" w:hAnsi="宋体"/>
                <w:color w:val="000000"/>
                <w:sz w:val="21"/>
                <w:szCs w:val="21"/>
              </w:rPr>
              <w:t>机身材料:PP 工程塑料</w:t>
            </w:r>
          </w:p>
          <w:p w14:paraId="7918B06F">
            <w:pPr>
              <w:spacing w:beforeLines="0" w:afterLines="0"/>
              <w:jc w:val="left"/>
              <w:rPr>
                <w:rFonts w:hint="eastAsia" w:ascii="宋体" w:hAnsi="宋体"/>
                <w:color w:val="000000"/>
                <w:sz w:val="21"/>
                <w:szCs w:val="21"/>
              </w:rPr>
            </w:pPr>
            <w:r>
              <w:rPr>
                <w:rFonts w:hint="eastAsia" w:ascii="宋体" w:hAnsi="宋体"/>
                <w:color w:val="000000"/>
                <w:sz w:val="21"/>
                <w:szCs w:val="21"/>
              </w:rPr>
              <w:t>风量:25000M3/H</w:t>
            </w:r>
          </w:p>
          <w:p w14:paraId="294406DC">
            <w:pPr>
              <w:spacing w:beforeLines="0" w:afterLines="0"/>
              <w:jc w:val="left"/>
              <w:rPr>
                <w:rFonts w:hint="eastAsia" w:ascii="宋体" w:hAnsi="宋体"/>
                <w:color w:val="000000"/>
                <w:sz w:val="21"/>
                <w:szCs w:val="21"/>
              </w:rPr>
            </w:pPr>
            <w:r>
              <w:rPr>
                <w:rFonts w:hint="eastAsia" w:ascii="宋体" w:hAnsi="宋体"/>
                <w:color w:val="000000"/>
                <w:sz w:val="21"/>
                <w:szCs w:val="21"/>
              </w:rPr>
              <w:t>噪音:&lt;68db</w:t>
            </w:r>
          </w:p>
          <w:p w14:paraId="2E0D90EB">
            <w:pPr>
              <w:spacing w:beforeLines="0" w:afterLines="0"/>
              <w:jc w:val="left"/>
              <w:rPr>
                <w:rFonts w:hint="eastAsia" w:ascii="宋体" w:hAnsi="宋体"/>
                <w:color w:val="000000"/>
                <w:sz w:val="21"/>
                <w:szCs w:val="21"/>
              </w:rPr>
            </w:pPr>
            <w:r>
              <w:rPr>
                <w:rFonts w:hint="eastAsia" w:ascii="宋体" w:hAnsi="宋体"/>
                <w:color w:val="000000"/>
                <w:sz w:val="21"/>
                <w:szCs w:val="21"/>
              </w:rPr>
              <w:t>电机材质:100%纯铜电机</w:t>
            </w:r>
          </w:p>
          <w:p w14:paraId="2B3AC351">
            <w:pPr>
              <w:spacing w:beforeLines="0" w:afterLines="0"/>
              <w:jc w:val="left"/>
              <w:rPr>
                <w:rFonts w:hint="eastAsia" w:ascii="宋体" w:hAnsi="宋体" w:eastAsia="宋体" w:cs="Times New Roman"/>
                <w:color w:val="000000"/>
                <w:kern w:val="2"/>
                <w:sz w:val="21"/>
                <w:szCs w:val="21"/>
                <w:lang w:val="en-US" w:eastAsia="zh-CN" w:bidi="ar-SA"/>
              </w:rPr>
            </w:pPr>
            <w:r>
              <w:rPr>
                <w:rFonts w:hint="eastAsia" w:ascii="宋体" w:hAnsi="宋体"/>
                <w:color w:val="000000"/>
                <w:sz w:val="21"/>
                <w:szCs w:val="21"/>
              </w:rPr>
              <w:t>储水量:35L</w:t>
            </w:r>
          </w:p>
        </w:tc>
        <w:tc>
          <w:tcPr>
            <w:tcW w:w="8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0C14AD">
            <w:pPr>
              <w:spacing w:beforeLines="0" w:afterLines="0"/>
              <w:jc w:val="center"/>
              <w:rPr>
                <w:rFonts w:hint="eastAsia" w:ascii="宋体" w:hAnsi="宋体" w:eastAsia="宋体" w:cs="Times New Roman"/>
                <w:color w:val="000000"/>
                <w:kern w:val="2"/>
                <w:sz w:val="21"/>
                <w:szCs w:val="21"/>
                <w:lang w:val="en-US" w:eastAsia="zh-CN" w:bidi="ar-SA"/>
              </w:rPr>
            </w:pPr>
            <w:r>
              <w:rPr>
                <w:rFonts w:hint="eastAsia" w:ascii="宋体" w:hAnsi="宋体"/>
                <w:color w:val="000000"/>
                <w:sz w:val="21"/>
                <w:szCs w:val="21"/>
              </w:rPr>
              <w:t>1</w:t>
            </w:r>
          </w:p>
        </w:tc>
      </w:tr>
      <w:tr w14:paraId="3D2EB32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B44C96">
            <w:pPr>
              <w:spacing w:beforeLines="0" w:afterLines="0"/>
              <w:jc w:val="center"/>
              <w:rPr>
                <w:rFonts w:hint="eastAsia" w:ascii="宋体" w:hAnsi="宋体" w:eastAsia="宋体" w:cs="Times New Roman"/>
                <w:color w:val="000000"/>
                <w:kern w:val="2"/>
                <w:sz w:val="21"/>
                <w:szCs w:val="21"/>
                <w:lang w:val="en-US" w:eastAsia="zh-CN" w:bidi="ar-SA"/>
              </w:rPr>
            </w:pPr>
            <w:r>
              <w:rPr>
                <w:rFonts w:hint="eastAsia" w:ascii="宋体" w:hAnsi="宋体"/>
                <w:color w:val="000000"/>
                <w:sz w:val="21"/>
                <w:szCs w:val="21"/>
              </w:rPr>
              <w:t>89</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9278EC">
            <w:pPr>
              <w:spacing w:beforeLines="0" w:afterLines="0"/>
              <w:jc w:val="center"/>
              <w:rPr>
                <w:rFonts w:hint="eastAsia" w:ascii="宋体" w:hAnsi="宋体" w:eastAsia="宋体" w:cs="Times New Roman"/>
                <w:color w:val="000000"/>
                <w:kern w:val="2"/>
                <w:sz w:val="21"/>
                <w:szCs w:val="21"/>
                <w:lang w:val="en-US" w:eastAsia="zh-CN" w:bidi="ar-SA"/>
              </w:rPr>
            </w:pPr>
            <w:r>
              <w:rPr>
                <w:rFonts w:hint="eastAsia" w:ascii="宋体" w:hAnsi="宋体"/>
                <w:color w:val="000000"/>
                <w:sz w:val="21"/>
                <w:szCs w:val="21"/>
              </w:rPr>
              <w:t>送鲜风管</w:t>
            </w:r>
          </w:p>
        </w:tc>
        <w:tc>
          <w:tcPr>
            <w:tcW w:w="10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AC2F20">
            <w:pPr>
              <w:spacing w:beforeLines="0" w:afterLines="0"/>
              <w:jc w:val="center"/>
              <w:rPr>
                <w:rFonts w:hint="eastAsia" w:ascii="宋体" w:hAnsi="宋体" w:eastAsia="宋体" w:cs="Times New Roman"/>
                <w:color w:val="000000"/>
                <w:kern w:val="2"/>
                <w:sz w:val="21"/>
                <w:szCs w:val="21"/>
                <w:lang w:val="en-US" w:eastAsia="zh-CN" w:bidi="ar-SA"/>
              </w:rPr>
            </w:pPr>
            <w:r>
              <w:rPr>
                <w:rFonts w:hint="eastAsia" w:ascii="宋体" w:hAnsi="宋体"/>
                <w:color w:val="000000"/>
                <w:sz w:val="21"/>
                <w:szCs w:val="21"/>
              </w:rPr>
              <w:t>鑫广润、容博、永瑞厨具</w:t>
            </w:r>
          </w:p>
        </w:tc>
        <w:tc>
          <w:tcPr>
            <w:tcW w:w="6804" w:type="dxa"/>
            <w:tcBorders>
              <w:top w:val="single" w:color="000000" w:sz="4" w:space="0"/>
              <w:left w:val="single" w:color="000000" w:sz="4" w:space="0"/>
              <w:bottom w:val="single" w:color="000000" w:sz="4" w:space="0"/>
              <w:right w:val="single" w:color="000000" w:sz="4" w:space="0"/>
            </w:tcBorders>
            <w:shd w:val="clear" w:color="auto" w:fill="auto"/>
            <w:vAlign w:val="top"/>
          </w:tcPr>
          <w:p w14:paraId="76F3DC53">
            <w:pPr>
              <w:spacing w:beforeLines="0" w:afterLines="0"/>
              <w:jc w:val="left"/>
              <w:rPr>
                <w:rFonts w:hint="eastAsia" w:ascii="宋体" w:hAnsi="宋体"/>
                <w:color w:val="000000"/>
                <w:sz w:val="21"/>
                <w:szCs w:val="21"/>
              </w:rPr>
            </w:pPr>
            <w:r>
              <w:rPr>
                <w:rFonts w:hint="eastAsia" w:ascii="宋体" w:hAnsi="宋体"/>
                <w:color w:val="000000"/>
                <w:sz w:val="21"/>
                <w:szCs w:val="21"/>
              </w:rPr>
              <w:t>规格：  约 500*400mm</w:t>
            </w:r>
          </w:p>
          <w:p w14:paraId="5086C4F3">
            <w:pPr>
              <w:spacing w:beforeLines="0" w:afterLines="0"/>
              <w:jc w:val="left"/>
              <w:rPr>
                <w:rFonts w:hint="eastAsia" w:ascii="宋体" w:hAnsi="宋体" w:eastAsia="宋体" w:cs="Times New Roman"/>
                <w:color w:val="000000"/>
                <w:kern w:val="2"/>
                <w:sz w:val="21"/>
                <w:szCs w:val="21"/>
                <w:lang w:val="en-US" w:eastAsia="zh-CN" w:bidi="ar-SA"/>
              </w:rPr>
            </w:pPr>
            <w:r>
              <w:rPr>
                <w:rFonts w:hint="eastAsia" w:ascii="宋体" w:hAnsi="宋体"/>
                <w:color w:val="000000"/>
                <w:sz w:val="21"/>
                <w:szCs w:val="21"/>
              </w:rPr>
              <w:t>1、选用 1.0mm 厚优质镀锌板材制作。</w:t>
            </w:r>
          </w:p>
        </w:tc>
        <w:tc>
          <w:tcPr>
            <w:tcW w:w="8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844301">
            <w:pPr>
              <w:spacing w:beforeLines="0" w:afterLines="0"/>
              <w:jc w:val="center"/>
              <w:rPr>
                <w:rFonts w:hint="eastAsia" w:ascii="宋体" w:hAnsi="宋体" w:eastAsia="宋体" w:cs="Times New Roman"/>
                <w:color w:val="000000"/>
                <w:kern w:val="2"/>
                <w:sz w:val="21"/>
                <w:szCs w:val="21"/>
                <w:lang w:val="en-US" w:eastAsia="zh-CN" w:bidi="ar-SA"/>
              </w:rPr>
            </w:pPr>
            <w:r>
              <w:rPr>
                <w:rFonts w:hint="eastAsia" w:ascii="宋体" w:hAnsi="宋体"/>
                <w:color w:val="000000"/>
                <w:sz w:val="21"/>
                <w:szCs w:val="21"/>
              </w:rPr>
              <w:t>28</w:t>
            </w:r>
          </w:p>
        </w:tc>
      </w:tr>
      <w:tr w14:paraId="79ACFF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D44A85">
            <w:pPr>
              <w:spacing w:beforeLines="0" w:afterLines="0"/>
              <w:jc w:val="center"/>
              <w:rPr>
                <w:rFonts w:hint="eastAsia" w:ascii="宋体" w:hAnsi="宋体" w:eastAsia="宋体" w:cs="Times New Roman"/>
                <w:color w:val="000000"/>
                <w:kern w:val="2"/>
                <w:sz w:val="21"/>
                <w:szCs w:val="21"/>
                <w:lang w:val="en-US" w:eastAsia="zh-CN" w:bidi="ar-SA"/>
              </w:rPr>
            </w:pPr>
            <w:r>
              <w:rPr>
                <w:rFonts w:hint="eastAsia" w:ascii="宋体" w:hAnsi="宋体"/>
                <w:color w:val="000000"/>
                <w:sz w:val="21"/>
                <w:szCs w:val="21"/>
              </w:rPr>
              <w:t>90</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5DDAA8">
            <w:pPr>
              <w:spacing w:beforeLines="0" w:afterLines="0"/>
              <w:jc w:val="center"/>
              <w:rPr>
                <w:rFonts w:hint="eastAsia" w:ascii="宋体" w:hAnsi="宋体" w:eastAsia="宋体" w:cs="Times New Roman"/>
                <w:color w:val="000000"/>
                <w:kern w:val="2"/>
                <w:sz w:val="21"/>
                <w:szCs w:val="21"/>
                <w:lang w:val="en-US" w:eastAsia="zh-CN" w:bidi="ar-SA"/>
              </w:rPr>
            </w:pPr>
            <w:r>
              <w:rPr>
                <w:rFonts w:hint="eastAsia" w:ascii="宋体" w:hAnsi="宋体"/>
                <w:color w:val="000000"/>
                <w:sz w:val="21"/>
                <w:szCs w:val="21"/>
              </w:rPr>
              <w:t>弯头</w:t>
            </w:r>
          </w:p>
        </w:tc>
        <w:tc>
          <w:tcPr>
            <w:tcW w:w="10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CD2E61">
            <w:pPr>
              <w:spacing w:beforeLines="0" w:afterLines="0"/>
              <w:jc w:val="center"/>
              <w:rPr>
                <w:rFonts w:hint="eastAsia" w:ascii="宋体" w:hAnsi="宋体" w:eastAsia="宋体" w:cs="Times New Roman"/>
                <w:color w:val="000000"/>
                <w:kern w:val="2"/>
                <w:sz w:val="21"/>
                <w:szCs w:val="21"/>
                <w:lang w:val="en-US" w:eastAsia="zh-CN" w:bidi="ar-SA"/>
              </w:rPr>
            </w:pPr>
            <w:r>
              <w:rPr>
                <w:rFonts w:hint="eastAsia" w:ascii="宋体" w:hAnsi="宋体"/>
                <w:color w:val="000000"/>
                <w:sz w:val="21"/>
                <w:szCs w:val="21"/>
              </w:rPr>
              <w:t>鑫广润、容博、永瑞厨具</w:t>
            </w:r>
          </w:p>
        </w:tc>
        <w:tc>
          <w:tcPr>
            <w:tcW w:w="6804" w:type="dxa"/>
            <w:tcBorders>
              <w:top w:val="single" w:color="000000" w:sz="4" w:space="0"/>
              <w:left w:val="single" w:color="000000" w:sz="4" w:space="0"/>
              <w:bottom w:val="single" w:color="000000" w:sz="4" w:space="0"/>
              <w:right w:val="single" w:color="000000" w:sz="4" w:space="0"/>
            </w:tcBorders>
            <w:shd w:val="clear" w:color="auto" w:fill="auto"/>
            <w:vAlign w:val="top"/>
          </w:tcPr>
          <w:p w14:paraId="6572E304">
            <w:pPr>
              <w:spacing w:beforeLines="0" w:afterLines="0"/>
              <w:jc w:val="left"/>
              <w:rPr>
                <w:rFonts w:hint="eastAsia" w:ascii="宋体" w:hAnsi="宋体"/>
                <w:color w:val="000000"/>
                <w:sz w:val="21"/>
                <w:szCs w:val="21"/>
              </w:rPr>
            </w:pPr>
            <w:r>
              <w:rPr>
                <w:rFonts w:hint="eastAsia" w:ascii="宋体" w:hAnsi="宋体"/>
                <w:color w:val="000000"/>
                <w:sz w:val="21"/>
                <w:szCs w:val="21"/>
              </w:rPr>
              <w:t>规格：  约 500*400mm</w:t>
            </w:r>
          </w:p>
          <w:p w14:paraId="60230A54">
            <w:pPr>
              <w:spacing w:beforeLines="0" w:afterLines="0"/>
              <w:jc w:val="left"/>
              <w:rPr>
                <w:rFonts w:hint="eastAsia" w:ascii="宋体" w:hAnsi="宋体" w:eastAsia="宋体" w:cs="Times New Roman"/>
                <w:color w:val="000000"/>
                <w:kern w:val="2"/>
                <w:sz w:val="21"/>
                <w:szCs w:val="21"/>
                <w:lang w:val="en-US" w:eastAsia="zh-CN" w:bidi="ar-SA"/>
              </w:rPr>
            </w:pPr>
            <w:r>
              <w:rPr>
                <w:rFonts w:hint="eastAsia" w:ascii="宋体" w:hAnsi="宋体"/>
                <w:color w:val="000000"/>
                <w:sz w:val="21"/>
                <w:szCs w:val="21"/>
              </w:rPr>
              <w:t>1、选用 1.0mm 厚优质镀锌板材制作。</w:t>
            </w:r>
          </w:p>
        </w:tc>
        <w:tc>
          <w:tcPr>
            <w:tcW w:w="8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8E739C">
            <w:pPr>
              <w:spacing w:beforeLines="0" w:afterLines="0"/>
              <w:jc w:val="center"/>
              <w:rPr>
                <w:rFonts w:hint="eastAsia" w:ascii="宋体" w:hAnsi="宋体" w:eastAsia="宋体" w:cs="Times New Roman"/>
                <w:color w:val="000000"/>
                <w:kern w:val="2"/>
                <w:sz w:val="21"/>
                <w:szCs w:val="21"/>
                <w:lang w:val="en-US" w:eastAsia="zh-CN" w:bidi="ar-SA"/>
              </w:rPr>
            </w:pPr>
            <w:r>
              <w:rPr>
                <w:rFonts w:hint="eastAsia" w:ascii="宋体" w:hAnsi="宋体"/>
                <w:color w:val="000000"/>
                <w:sz w:val="21"/>
                <w:szCs w:val="21"/>
              </w:rPr>
              <w:t>3</w:t>
            </w:r>
          </w:p>
        </w:tc>
      </w:tr>
      <w:tr w14:paraId="08D28D4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D3D06F">
            <w:pPr>
              <w:spacing w:beforeLines="0" w:afterLines="0"/>
              <w:jc w:val="center"/>
              <w:rPr>
                <w:rFonts w:hint="eastAsia" w:ascii="宋体" w:hAnsi="宋体" w:eastAsia="宋体" w:cs="Times New Roman"/>
                <w:color w:val="000000"/>
                <w:kern w:val="2"/>
                <w:sz w:val="21"/>
                <w:szCs w:val="21"/>
                <w:lang w:val="en-US" w:eastAsia="zh-CN" w:bidi="ar-SA"/>
              </w:rPr>
            </w:pPr>
            <w:r>
              <w:rPr>
                <w:rFonts w:hint="eastAsia" w:ascii="宋体" w:hAnsi="宋体"/>
                <w:color w:val="000000"/>
                <w:sz w:val="21"/>
                <w:szCs w:val="21"/>
              </w:rPr>
              <w:t>91</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E5854B">
            <w:pPr>
              <w:spacing w:beforeLines="0" w:afterLines="0"/>
              <w:jc w:val="center"/>
              <w:rPr>
                <w:rFonts w:hint="eastAsia" w:ascii="宋体" w:hAnsi="宋体" w:eastAsia="宋体" w:cs="Times New Roman"/>
                <w:color w:val="000000"/>
                <w:kern w:val="2"/>
                <w:sz w:val="21"/>
                <w:szCs w:val="21"/>
                <w:lang w:val="en-US" w:eastAsia="zh-CN" w:bidi="ar-SA"/>
              </w:rPr>
            </w:pPr>
            <w:r>
              <w:rPr>
                <w:rFonts w:hint="eastAsia" w:ascii="宋体" w:hAnsi="宋体"/>
                <w:color w:val="000000"/>
                <w:sz w:val="21"/>
                <w:szCs w:val="21"/>
              </w:rPr>
              <w:t>三通管</w:t>
            </w:r>
          </w:p>
        </w:tc>
        <w:tc>
          <w:tcPr>
            <w:tcW w:w="10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2D0479">
            <w:pPr>
              <w:spacing w:beforeLines="0" w:afterLines="0"/>
              <w:jc w:val="center"/>
              <w:rPr>
                <w:rFonts w:hint="eastAsia" w:ascii="宋体" w:hAnsi="宋体" w:eastAsia="宋体" w:cs="Times New Roman"/>
                <w:color w:val="000000"/>
                <w:kern w:val="2"/>
                <w:sz w:val="21"/>
                <w:szCs w:val="21"/>
                <w:lang w:val="en-US" w:eastAsia="zh-CN" w:bidi="ar-SA"/>
              </w:rPr>
            </w:pPr>
            <w:r>
              <w:rPr>
                <w:rFonts w:hint="eastAsia" w:ascii="宋体" w:hAnsi="宋体"/>
                <w:color w:val="000000"/>
                <w:sz w:val="21"/>
                <w:szCs w:val="21"/>
              </w:rPr>
              <w:t>鑫广润、容博、永瑞厨具</w:t>
            </w:r>
          </w:p>
        </w:tc>
        <w:tc>
          <w:tcPr>
            <w:tcW w:w="6804" w:type="dxa"/>
            <w:tcBorders>
              <w:top w:val="single" w:color="000000" w:sz="4" w:space="0"/>
              <w:left w:val="single" w:color="000000" w:sz="4" w:space="0"/>
              <w:bottom w:val="single" w:color="000000" w:sz="4" w:space="0"/>
              <w:right w:val="single" w:color="000000" w:sz="4" w:space="0"/>
            </w:tcBorders>
            <w:shd w:val="clear" w:color="auto" w:fill="auto"/>
            <w:vAlign w:val="top"/>
          </w:tcPr>
          <w:p w14:paraId="295105C4">
            <w:pPr>
              <w:spacing w:beforeLines="0" w:afterLines="0"/>
              <w:jc w:val="left"/>
              <w:rPr>
                <w:rFonts w:hint="eastAsia" w:ascii="宋体" w:hAnsi="宋体"/>
                <w:color w:val="000000"/>
                <w:sz w:val="21"/>
                <w:szCs w:val="21"/>
              </w:rPr>
            </w:pPr>
            <w:r>
              <w:rPr>
                <w:rFonts w:hint="eastAsia" w:ascii="宋体" w:hAnsi="宋体"/>
                <w:color w:val="000000"/>
                <w:sz w:val="21"/>
                <w:szCs w:val="21"/>
              </w:rPr>
              <w:t>1、与烟管配套；</w:t>
            </w:r>
          </w:p>
          <w:p w14:paraId="34014C57">
            <w:pPr>
              <w:spacing w:beforeLines="0" w:afterLines="0"/>
              <w:jc w:val="left"/>
              <w:rPr>
                <w:rFonts w:hint="eastAsia" w:ascii="宋体" w:hAnsi="宋体" w:eastAsia="宋体" w:cs="Times New Roman"/>
                <w:color w:val="000000"/>
                <w:kern w:val="2"/>
                <w:sz w:val="21"/>
                <w:szCs w:val="21"/>
                <w:lang w:val="en-US" w:eastAsia="zh-CN" w:bidi="ar-SA"/>
              </w:rPr>
            </w:pPr>
            <w:r>
              <w:rPr>
                <w:rFonts w:hint="eastAsia" w:ascii="宋体" w:hAnsi="宋体"/>
                <w:color w:val="000000"/>
                <w:sz w:val="21"/>
                <w:szCs w:val="21"/>
              </w:rPr>
              <w:t>2、镀锌制作。</w:t>
            </w:r>
          </w:p>
        </w:tc>
        <w:tc>
          <w:tcPr>
            <w:tcW w:w="8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F76ECE">
            <w:pPr>
              <w:spacing w:beforeLines="0" w:afterLines="0"/>
              <w:jc w:val="center"/>
              <w:rPr>
                <w:rFonts w:hint="eastAsia" w:ascii="宋体" w:hAnsi="宋体" w:eastAsia="宋体" w:cs="Times New Roman"/>
                <w:color w:val="000000"/>
                <w:kern w:val="2"/>
                <w:sz w:val="21"/>
                <w:szCs w:val="21"/>
                <w:lang w:val="en-US" w:eastAsia="zh-CN" w:bidi="ar-SA"/>
              </w:rPr>
            </w:pPr>
            <w:r>
              <w:rPr>
                <w:rFonts w:hint="eastAsia" w:ascii="宋体" w:hAnsi="宋体"/>
                <w:color w:val="000000"/>
                <w:sz w:val="21"/>
                <w:szCs w:val="21"/>
              </w:rPr>
              <w:t>2</w:t>
            </w:r>
          </w:p>
        </w:tc>
      </w:tr>
      <w:tr w14:paraId="1423FF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9FF5D4">
            <w:pPr>
              <w:spacing w:beforeLines="0" w:afterLines="0"/>
              <w:jc w:val="center"/>
              <w:rPr>
                <w:rFonts w:hint="eastAsia" w:ascii="宋体" w:hAnsi="宋体" w:eastAsia="宋体" w:cs="Times New Roman"/>
                <w:color w:val="000000"/>
                <w:kern w:val="2"/>
                <w:sz w:val="21"/>
                <w:szCs w:val="21"/>
                <w:lang w:val="en-US" w:eastAsia="zh-CN" w:bidi="ar-SA"/>
              </w:rPr>
            </w:pPr>
            <w:r>
              <w:rPr>
                <w:rFonts w:hint="eastAsia" w:ascii="宋体" w:hAnsi="宋体"/>
                <w:color w:val="000000"/>
                <w:sz w:val="21"/>
                <w:szCs w:val="21"/>
              </w:rPr>
              <w:t>92</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84CB1E">
            <w:pPr>
              <w:spacing w:beforeLines="0" w:afterLines="0"/>
              <w:jc w:val="center"/>
              <w:rPr>
                <w:rFonts w:hint="eastAsia" w:ascii="宋体" w:hAnsi="宋体" w:eastAsia="宋体" w:cs="Times New Roman"/>
                <w:color w:val="000000"/>
                <w:kern w:val="2"/>
                <w:sz w:val="21"/>
                <w:szCs w:val="21"/>
                <w:lang w:val="en-US" w:eastAsia="zh-CN" w:bidi="ar-SA"/>
              </w:rPr>
            </w:pPr>
            <w:r>
              <w:rPr>
                <w:rFonts w:hint="eastAsia" w:ascii="宋体" w:hAnsi="宋体"/>
                <w:color w:val="000000"/>
                <w:sz w:val="21"/>
                <w:szCs w:val="21"/>
              </w:rPr>
              <w:t>变头</w:t>
            </w:r>
          </w:p>
        </w:tc>
        <w:tc>
          <w:tcPr>
            <w:tcW w:w="10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AF332F">
            <w:pPr>
              <w:spacing w:beforeLines="0" w:afterLines="0"/>
              <w:jc w:val="center"/>
              <w:rPr>
                <w:rFonts w:hint="eastAsia" w:ascii="宋体" w:hAnsi="宋体" w:eastAsia="宋体" w:cs="Times New Roman"/>
                <w:color w:val="000000"/>
                <w:kern w:val="2"/>
                <w:sz w:val="21"/>
                <w:szCs w:val="21"/>
                <w:lang w:val="en-US" w:eastAsia="zh-CN" w:bidi="ar-SA"/>
              </w:rPr>
            </w:pPr>
            <w:r>
              <w:rPr>
                <w:rFonts w:hint="eastAsia" w:ascii="宋体" w:hAnsi="宋体"/>
                <w:color w:val="000000"/>
                <w:sz w:val="21"/>
                <w:szCs w:val="21"/>
              </w:rPr>
              <w:t>鑫广润、容博、永瑞厨具</w:t>
            </w:r>
          </w:p>
        </w:tc>
        <w:tc>
          <w:tcPr>
            <w:tcW w:w="6804" w:type="dxa"/>
            <w:tcBorders>
              <w:top w:val="single" w:color="000000" w:sz="4" w:space="0"/>
              <w:left w:val="single" w:color="000000" w:sz="4" w:space="0"/>
              <w:bottom w:val="single" w:color="000000" w:sz="4" w:space="0"/>
              <w:right w:val="single" w:color="000000" w:sz="4" w:space="0"/>
            </w:tcBorders>
            <w:shd w:val="clear" w:color="auto" w:fill="auto"/>
            <w:vAlign w:val="top"/>
          </w:tcPr>
          <w:p w14:paraId="0F422434">
            <w:pPr>
              <w:spacing w:beforeLines="0" w:afterLines="0"/>
              <w:jc w:val="left"/>
              <w:rPr>
                <w:rFonts w:hint="eastAsia" w:ascii="宋体" w:hAnsi="宋体"/>
                <w:color w:val="000000"/>
                <w:sz w:val="21"/>
                <w:szCs w:val="21"/>
              </w:rPr>
            </w:pPr>
            <w:r>
              <w:rPr>
                <w:rFonts w:hint="eastAsia" w:ascii="宋体" w:hAnsi="宋体"/>
                <w:color w:val="000000"/>
                <w:sz w:val="21"/>
                <w:szCs w:val="21"/>
              </w:rPr>
              <w:t>规格与冷水机配套</w:t>
            </w:r>
          </w:p>
          <w:p w14:paraId="0056D4BA">
            <w:pPr>
              <w:spacing w:beforeLines="0" w:afterLines="0"/>
              <w:jc w:val="left"/>
              <w:rPr>
                <w:rFonts w:hint="eastAsia" w:ascii="宋体" w:hAnsi="宋体" w:eastAsia="宋体" w:cs="Times New Roman"/>
                <w:color w:val="000000"/>
                <w:kern w:val="2"/>
                <w:sz w:val="21"/>
                <w:szCs w:val="21"/>
                <w:lang w:val="en-US" w:eastAsia="zh-CN" w:bidi="ar-SA"/>
              </w:rPr>
            </w:pPr>
            <w:r>
              <w:rPr>
                <w:rFonts w:hint="eastAsia" w:ascii="宋体" w:hAnsi="宋体"/>
                <w:color w:val="000000"/>
                <w:sz w:val="21"/>
                <w:szCs w:val="21"/>
              </w:rPr>
              <w:t>1、选用 1.0mm 厚优质镀锌板材制作。</w:t>
            </w:r>
          </w:p>
        </w:tc>
        <w:tc>
          <w:tcPr>
            <w:tcW w:w="8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A116B4">
            <w:pPr>
              <w:spacing w:beforeLines="0" w:afterLines="0"/>
              <w:jc w:val="center"/>
              <w:rPr>
                <w:rFonts w:hint="eastAsia" w:ascii="宋体" w:hAnsi="宋体" w:eastAsia="宋体" w:cs="Times New Roman"/>
                <w:color w:val="000000"/>
                <w:kern w:val="2"/>
                <w:sz w:val="21"/>
                <w:szCs w:val="21"/>
                <w:lang w:val="en-US" w:eastAsia="zh-CN" w:bidi="ar-SA"/>
              </w:rPr>
            </w:pPr>
            <w:r>
              <w:rPr>
                <w:rFonts w:hint="eastAsia" w:ascii="宋体" w:hAnsi="宋体"/>
                <w:color w:val="000000"/>
                <w:sz w:val="21"/>
                <w:szCs w:val="21"/>
              </w:rPr>
              <w:t>1</w:t>
            </w:r>
          </w:p>
        </w:tc>
      </w:tr>
      <w:tr w14:paraId="039B78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412062">
            <w:pPr>
              <w:spacing w:beforeLines="0" w:afterLines="0"/>
              <w:jc w:val="center"/>
              <w:rPr>
                <w:rFonts w:hint="eastAsia" w:ascii="宋体" w:hAnsi="宋体" w:eastAsia="宋体" w:cs="Times New Roman"/>
                <w:color w:val="000000"/>
                <w:kern w:val="2"/>
                <w:sz w:val="21"/>
                <w:szCs w:val="21"/>
                <w:lang w:val="en-US" w:eastAsia="zh-CN" w:bidi="ar-SA"/>
              </w:rPr>
            </w:pPr>
            <w:r>
              <w:rPr>
                <w:rFonts w:hint="eastAsia" w:ascii="宋体" w:hAnsi="宋体"/>
                <w:color w:val="000000"/>
                <w:sz w:val="21"/>
                <w:szCs w:val="21"/>
              </w:rPr>
              <w:t>93</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F60367">
            <w:pPr>
              <w:spacing w:beforeLines="0" w:afterLines="0"/>
              <w:jc w:val="center"/>
              <w:rPr>
                <w:rFonts w:hint="eastAsia" w:ascii="宋体" w:hAnsi="宋体"/>
                <w:color w:val="000000"/>
                <w:sz w:val="21"/>
                <w:szCs w:val="21"/>
              </w:rPr>
            </w:pPr>
            <w:r>
              <w:rPr>
                <w:rFonts w:hint="eastAsia" w:ascii="宋体" w:hAnsi="宋体"/>
                <w:color w:val="000000"/>
                <w:sz w:val="21"/>
                <w:szCs w:val="21"/>
              </w:rPr>
              <w:t>不锈钢</w:t>
            </w:r>
          </w:p>
          <w:p w14:paraId="5CDAE3E2">
            <w:pPr>
              <w:spacing w:beforeLines="0" w:afterLines="0"/>
              <w:jc w:val="center"/>
              <w:rPr>
                <w:rFonts w:hint="eastAsia" w:ascii="宋体" w:hAnsi="宋体" w:eastAsia="宋体" w:cs="Times New Roman"/>
                <w:color w:val="000000"/>
                <w:kern w:val="2"/>
                <w:sz w:val="21"/>
                <w:szCs w:val="21"/>
                <w:lang w:val="en-US" w:eastAsia="zh-CN" w:bidi="ar-SA"/>
              </w:rPr>
            </w:pPr>
            <w:r>
              <w:rPr>
                <w:rFonts w:hint="eastAsia" w:ascii="宋体" w:hAnsi="宋体"/>
                <w:color w:val="000000"/>
                <w:sz w:val="21"/>
                <w:szCs w:val="21"/>
              </w:rPr>
              <w:t>可调式鲜风咀</w:t>
            </w:r>
          </w:p>
        </w:tc>
        <w:tc>
          <w:tcPr>
            <w:tcW w:w="10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A87395">
            <w:pPr>
              <w:spacing w:beforeLines="0" w:afterLines="0"/>
              <w:jc w:val="center"/>
              <w:rPr>
                <w:rFonts w:hint="eastAsia" w:ascii="宋体" w:hAnsi="宋体" w:eastAsia="宋体" w:cs="Times New Roman"/>
                <w:color w:val="000000"/>
                <w:kern w:val="2"/>
                <w:sz w:val="21"/>
                <w:szCs w:val="21"/>
                <w:lang w:val="en-US" w:eastAsia="zh-CN" w:bidi="ar-SA"/>
              </w:rPr>
            </w:pPr>
            <w:r>
              <w:rPr>
                <w:rFonts w:hint="eastAsia" w:ascii="宋体" w:hAnsi="宋体"/>
                <w:color w:val="000000"/>
                <w:sz w:val="21"/>
                <w:szCs w:val="21"/>
              </w:rPr>
              <w:t>鑫广润、容博、永瑞厨具</w:t>
            </w:r>
          </w:p>
        </w:tc>
        <w:tc>
          <w:tcPr>
            <w:tcW w:w="6804" w:type="dxa"/>
            <w:tcBorders>
              <w:top w:val="single" w:color="000000" w:sz="4" w:space="0"/>
              <w:left w:val="single" w:color="000000" w:sz="4" w:space="0"/>
              <w:bottom w:val="single" w:color="000000" w:sz="4" w:space="0"/>
              <w:right w:val="single" w:color="000000" w:sz="4" w:space="0"/>
            </w:tcBorders>
            <w:shd w:val="clear" w:color="auto" w:fill="auto"/>
            <w:vAlign w:val="top"/>
          </w:tcPr>
          <w:p w14:paraId="5EDA5B0C">
            <w:pPr>
              <w:spacing w:beforeLines="0" w:afterLines="0"/>
              <w:jc w:val="left"/>
              <w:rPr>
                <w:rFonts w:hint="eastAsia" w:ascii="宋体" w:hAnsi="宋体"/>
                <w:color w:val="000000"/>
                <w:sz w:val="21"/>
                <w:szCs w:val="21"/>
              </w:rPr>
            </w:pPr>
            <w:r>
              <w:rPr>
                <w:rFonts w:hint="eastAsia" w:ascii="宋体" w:hAnsi="宋体"/>
                <w:color w:val="000000"/>
                <w:sz w:val="21"/>
                <w:szCs w:val="21"/>
              </w:rPr>
              <w:t>尺寸：Φ205mm、开孔尺寸：φ170mm</w:t>
            </w:r>
          </w:p>
          <w:p w14:paraId="4B399CA9">
            <w:pPr>
              <w:spacing w:beforeLines="0" w:afterLines="0"/>
              <w:jc w:val="left"/>
              <w:rPr>
                <w:rFonts w:hint="eastAsia" w:ascii="宋体" w:hAnsi="宋体" w:eastAsia="宋体" w:cs="Times New Roman"/>
                <w:color w:val="000000"/>
                <w:kern w:val="2"/>
                <w:sz w:val="21"/>
                <w:szCs w:val="21"/>
                <w:lang w:val="en-US" w:eastAsia="zh-CN" w:bidi="ar-SA"/>
              </w:rPr>
            </w:pPr>
            <w:r>
              <w:rPr>
                <w:rFonts w:hint="eastAsia" w:ascii="宋体" w:hAnsi="宋体"/>
                <w:color w:val="000000"/>
                <w:sz w:val="21"/>
                <w:szCs w:val="21"/>
              </w:rPr>
              <w:t>材质：优质不锈钢板材制作。</w:t>
            </w:r>
          </w:p>
        </w:tc>
        <w:tc>
          <w:tcPr>
            <w:tcW w:w="8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1B7053">
            <w:pPr>
              <w:spacing w:beforeLines="0" w:afterLines="0"/>
              <w:jc w:val="center"/>
              <w:rPr>
                <w:rFonts w:hint="eastAsia" w:ascii="宋体" w:hAnsi="宋体" w:eastAsia="宋体" w:cs="Times New Roman"/>
                <w:color w:val="000000"/>
                <w:kern w:val="2"/>
                <w:sz w:val="21"/>
                <w:szCs w:val="21"/>
                <w:lang w:val="en-US" w:eastAsia="zh-CN" w:bidi="ar-SA"/>
              </w:rPr>
            </w:pPr>
            <w:r>
              <w:rPr>
                <w:rFonts w:hint="eastAsia" w:ascii="宋体" w:hAnsi="宋体"/>
                <w:color w:val="000000"/>
                <w:sz w:val="21"/>
                <w:szCs w:val="21"/>
              </w:rPr>
              <w:t>25</w:t>
            </w:r>
          </w:p>
        </w:tc>
      </w:tr>
      <w:tr w14:paraId="34C528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9F8DEF">
            <w:pPr>
              <w:spacing w:beforeLines="0" w:afterLines="0"/>
              <w:jc w:val="center"/>
              <w:rPr>
                <w:rFonts w:hint="eastAsia" w:ascii="宋体" w:hAnsi="宋体" w:eastAsia="宋体" w:cs="Times New Roman"/>
                <w:color w:val="000000"/>
                <w:kern w:val="2"/>
                <w:sz w:val="21"/>
                <w:szCs w:val="21"/>
                <w:lang w:val="en-US" w:eastAsia="zh-CN" w:bidi="ar-SA"/>
              </w:rPr>
            </w:pPr>
            <w:r>
              <w:rPr>
                <w:rFonts w:hint="eastAsia" w:ascii="宋体" w:hAnsi="宋体"/>
                <w:color w:val="000000"/>
                <w:sz w:val="21"/>
                <w:szCs w:val="21"/>
              </w:rPr>
              <w:t>94</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F41D13">
            <w:pPr>
              <w:spacing w:beforeLines="0" w:afterLines="0"/>
              <w:jc w:val="center"/>
              <w:rPr>
                <w:rFonts w:hint="eastAsia" w:ascii="宋体" w:hAnsi="宋体" w:eastAsia="宋体" w:cs="Times New Roman"/>
                <w:color w:val="000000"/>
                <w:kern w:val="2"/>
                <w:sz w:val="21"/>
                <w:szCs w:val="21"/>
                <w:lang w:val="en-US" w:eastAsia="zh-CN" w:bidi="ar-SA"/>
              </w:rPr>
            </w:pPr>
            <w:r>
              <w:rPr>
                <w:rFonts w:hint="eastAsia" w:ascii="宋体" w:hAnsi="宋体"/>
                <w:color w:val="000000"/>
                <w:sz w:val="21"/>
                <w:szCs w:val="21"/>
              </w:rPr>
              <w:t>环保风机机架</w:t>
            </w:r>
          </w:p>
        </w:tc>
        <w:tc>
          <w:tcPr>
            <w:tcW w:w="10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C5AC15">
            <w:pPr>
              <w:spacing w:beforeLines="0" w:afterLines="0"/>
              <w:jc w:val="center"/>
              <w:rPr>
                <w:rFonts w:hint="eastAsia" w:ascii="宋体" w:hAnsi="宋体" w:eastAsia="宋体" w:cs="Times New Roman"/>
                <w:color w:val="000000"/>
                <w:kern w:val="2"/>
                <w:sz w:val="21"/>
                <w:szCs w:val="21"/>
                <w:lang w:val="en-US" w:eastAsia="zh-CN" w:bidi="ar-SA"/>
              </w:rPr>
            </w:pPr>
            <w:r>
              <w:rPr>
                <w:rFonts w:hint="eastAsia" w:ascii="宋体" w:hAnsi="宋体"/>
                <w:color w:val="000000"/>
                <w:sz w:val="21"/>
                <w:szCs w:val="21"/>
              </w:rPr>
              <w:t>鑫广润、容博、永瑞厨具</w:t>
            </w:r>
          </w:p>
        </w:tc>
        <w:tc>
          <w:tcPr>
            <w:tcW w:w="6804" w:type="dxa"/>
            <w:tcBorders>
              <w:top w:val="single" w:color="000000" w:sz="4" w:space="0"/>
              <w:left w:val="single" w:color="000000" w:sz="4" w:space="0"/>
              <w:bottom w:val="single" w:color="000000" w:sz="4" w:space="0"/>
              <w:right w:val="single" w:color="000000" w:sz="4" w:space="0"/>
            </w:tcBorders>
            <w:shd w:val="clear" w:color="auto" w:fill="auto"/>
            <w:vAlign w:val="top"/>
          </w:tcPr>
          <w:p w14:paraId="443B5F2B">
            <w:pPr>
              <w:spacing w:beforeLines="0" w:afterLines="0"/>
              <w:jc w:val="left"/>
              <w:rPr>
                <w:rFonts w:hint="eastAsia" w:ascii="宋体" w:hAnsi="宋体" w:eastAsia="宋体" w:cs="Times New Roman"/>
                <w:color w:val="000000"/>
                <w:kern w:val="2"/>
                <w:sz w:val="21"/>
                <w:szCs w:val="21"/>
                <w:lang w:val="en-US" w:eastAsia="zh-CN" w:bidi="ar-SA"/>
              </w:rPr>
            </w:pPr>
            <w:r>
              <w:rPr>
                <w:rFonts w:hint="eastAsia" w:ascii="宋体" w:hAnsi="宋体"/>
                <w:color w:val="000000"/>
                <w:sz w:val="21"/>
                <w:szCs w:val="21"/>
              </w:rPr>
              <w:t>尺寸与送风机配套、角钢制作</w:t>
            </w:r>
          </w:p>
        </w:tc>
        <w:tc>
          <w:tcPr>
            <w:tcW w:w="8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20B7CB">
            <w:pPr>
              <w:spacing w:beforeLines="0" w:afterLines="0"/>
              <w:jc w:val="center"/>
              <w:rPr>
                <w:rFonts w:hint="eastAsia" w:ascii="宋体" w:hAnsi="宋体" w:eastAsia="宋体" w:cs="Times New Roman"/>
                <w:color w:val="000000"/>
                <w:kern w:val="2"/>
                <w:sz w:val="21"/>
                <w:szCs w:val="21"/>
                <w:lang w:val="en-US" w:eastAsia="zh-CN" w:bidi="ar-SA"/>
              </w:rPr>
            </w:pPr>
            <w:r>
              <w:rPr>
                <w:rFonts w:hint="eastAsia" w:ascii="宋体" w:hAnsi="宋体"/>
                <w:color w:val="000000"/>
                <w:sz w:val="21"/>
                <w:szCs w:val="21"/>
              </w:rPr>
              <w:t>1</w:t>
            </w:r>
          </w:p>
        </w:tc>
      </w:tr>
      <w:tr w14:paraId="1E4AB7B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6C2450">
            <w:pPr>
              <w:spacing w:beforeLines="0" w:afterLines="0"/>
              <w:jc w:val="center"/>
              <w:rPr>
                <w:rFonts w:hint="eastAsia" w:ascii="宋体" w:hAnsi="宋体" w:eastAsia="宋体" w:cs="Times New Roman"/>
                <w:color w:val="000000"/>
                <w:kern w:val="2"/>
                <w:sz w:val="21"/>
                <w:szCs w:val="21"/>
                <w:lang w:val="en-US" w:eastAsia="zh-CN" w:bidi="ar-SA"/>
              </w:rPr>
            </w:pPr>
            <w:r>
              <w:rPr>
                <w:rFonts w:hint="eastAsia" w:ascii="宋体" w:hAnsi="宋体"/>
                <w:color w:val="000000"/>
                <w:sz w:val="21"/>
                <w:szCs w:val="21"/>
              </w:rPr>
              <w:t>95</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536895">
            <w:pPr>
              <w:spacing w:beforeLines="0" w:afterLines="0"/>
              <w:jc w:val="center"/>
              <w:rPr>
                <w:rFonts w:hint="eastAsia" w:ascii="宋体" w:hAnsi="宋体" w:eastAsia="宋体" w:cs="Times New Roman"/>
                <w:color w:val="000000"/>
                <w:kern w:val="2"/>
                <w:sz w:val="21"/>
                <w:szCs w:val="21"/>
                <w:lang w:val="en-US" w:eastAsia="zh-CN" w:bidi="ar-SA"/>
              </w:rPr>
            </w:pPr>
            <w:r>
              <w:rPr>
                <w:rFonts w:hint="eastAsia" w:ascii="宋体" w:hAnsi="宋体"/>
                <w:color w:val="000000"/>
                <w:sz w:val="21"/>
                <w:szCs w:val="21"/>
              </w:rPr>
              <w:t>变频调速器</w:t>
            </w:r>
          </w:p>
        </w:tc>
        <w:tc>
          <w:tcPr>
            <w:tcW w:w="10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D018BF">
            <w:pPr>
              <w:spacing w:beforeLines="0" w:afterLines="0"/>
              <w:jc w:val="center"/>
              <w:rPr>
                <w:rFonts w:hint="eastAsia" w:ascii="宋体" w:hAnsi="宋体" w:eastAsia="宋体" w:cs="Times New Roman"/>
                <w:color w:val="000000"/>
                <w:kern w:val="2"/>
                <w:sz w:val="21"/>
                <w:szCs w:val="21"/>
                <w:lang w:val="en-US" w:eastAsia="zh-CN" w:bidi="ar-SA"/>
              </w:rPr>
            </w:pPr>
            <w:r>
              <w:rPr>
                <w:rFonts w:hint="eastAsia" w:ascii="宋体" w:hAnsi="宋体"/>
                <w:color w:val="000000"/>
                <w:sz w:val="21"/>
                <w:szCs w:val="21"/>
              </w:rPr>
              <w:t>鑫广润、容博、永瑞厨具</w:t>
            </w:r>
          </w:p>
        </w:tc>
        <w:tc>
          <w:tcPr>
            <w:tcW w:w="6804" w:type="dxa"/>
            <w:tcBorders>
              <w:top w:val="single" w:color="000000" w:sz="4" w:space="0"/>
              <w:left w:val="single" w:color="000000" w:sz="4" w:space="0"/>
              <w:bottom w:val="single" w:color="000000" w:sz="4" w:space="0"/>
              <w:right w:val="single" w:color="000000" w:sz="4" w:space="0"/>
            </w:tcBorders>
            <w:shd w:val="clear" w:color="auto" w:fill="auto"/>
            <w:vAlign w:val="top"/>
          </w:tcPr>
          <w:p w14:paraId="04D8C1D6">
            <w:pPr>
              <w:spacing w:beforeLines="0" w:afterLines="0"/>
              <w:jc w:val="left"/>
              <w:rPr>
                <w:rFonts w:hint="eastAsia" w:ascii="宋体" w:hAnsi="宋体" w:eastAsia="宋体" w:cs="Times New Roman"/>
                <w:color w:val="000000"/>
                <w:kern w:val="2"/>
                <w:sz w:val="21"/>
                <w:szCs w:val="21"/>
                <w:lang w:val="en-US" w:eastAsia="zh-CN" w:bidi="ar-SA"/>
              </w:rPr>
            </w:pPr>
            <w:r>
              <w:rPr>
                <w:rFonts w:hint="eastAsia" w:ascii="宋体" w:hAnsi="宋体"/>
                <w:color w:val="000000"/>
                <w:sz w:val="21"/>
                <w:szCs w:val="21"/>
              </w:rPr>
              <w:t>与风机配套，  瞬间电机保护、简易 PLC 运行、多种频率源给定、多段运行、  自动节能控制、  自动稳压、多种控制模式、宽电压设计</w:t>
            </w:r>
          </w:p>
        </w:tc>
        <w:tc>
          <w:tcPr>
            <w:tcW w:w="8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85C676">
            <w:pPr>
              <w:spacing w:beforeLines="0" w:afterLines="0"/>
              <w:jc w:val="center"/>
              <w:rPr>
                <w:rFonts w:hint="eastAsia" w:ascii="宋体" w:hAnsi="宋体" w:eastAsia="宋体" w:cs="Times New Roman"/>
                <w:color w:val="000000"/>
                <w:kern w:val="2"/>
                <w:sz w:val="21"/>
                <w:szCs w:val="21"/>
                <w:lang w:val="en-US" w:eastAsia="zh-CN" w:bidi="ar-SA"/>
              </w:rPr>
            </w:pPr>
            <w:r>
              <w:rPr>
                <w:rFonts w:hint="eastAsia" w:ascii="宋体" w:hAnsi="宋体"/>
                <w:color w:val="000000"/>
                <w:sz w:val="21"/>
                <w:szCs w:val="21"/>
              </w:rPr>
              <w:t>1</w:t>
            </w:r>
          </w:p>
        </w:tc>
      </w:tr>
      <w:tr w14:paraId="1772D51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0ECF71">
            <w:pPr>
              <w:spacing w:beforeLines="0" w:afterLines="0"/>
              <w:jc w:val="center"/>
              <w:rPr>
                <w:rFonts w:hint="eastAsia" w:ascii="宋体" w:hAnsi="宋体" w:eastAsia="宋体" w:cs="Times New Roman"/>
                <w:color w:val="000000"/>
                <w:kern w:val="2"/>
                <w:sz w:val="21"/>
                <w:szCs w:val="21"/>
                <w:lang w:val="en-US" w:eastAsia="zh-CN" w:bidi="ar-SA"/>
              </w:rPr>
            </w:pPr>
            <w:r>
              <w:rPr>
                <w:rFonts w:hint="eastAsia" w:ascii="宋体" w:hAnsi="宋体"/>
                <w:color w:val="000000"/>
                <w:sz w:val="21"/>
                <w:szCs w:val="21"/>
              </w:rPr>
              <w:t>96</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243CC8">
            <w:pPr>
              <w:spacing w:beforeLines="0" w:afterLines="0"/>
              <w:jc w:val="center"/>
              <w:rPr>
                <w:rFonts w:hint="eastAsia" w:ascii="宋体" w:hAnsi="宋体" w:eastAsia="宋体" w:cs="Times New Roman"/>
                <w:color w:val="000000"/>
                <w:kern w:val="2"/>
                <w:sz w:val="21"/>
                <w:szCs w:val="21"/>
                <w:lang w:val="en-US" w:eastAsia="zh-CN" w:bidi="ar-SA"/>
              </w:rPr>
            </w:pPr>
            <w:r>
              <w:rPr>
                <w:rFonts w:hint="eastAsia" w:ascii="宋体" w:hAnsi="宋体"/>
                <w:color w:val="000000"/>
                <w:sz w:val="21"/>
                <w:szCs w:val="21"/>
              </w:rPr>
              <w:t>法兰</w:t>
            </w:r>
          </w:p>
        </w:tc>
        <w:tc>
          <w:tcPr>
            <w:tcW w:w="10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8F92D3">
            <w:pPr>
              <w:spacing w:beforeLines="0" w:afterLines="0"/>
              <w:jc w:val="center"/>
              <w:rPr>
                <w:rFonts w:hint="eastAsia" w:ascii="宋体" w:hAnsi="宋体" w:eastAsia="宋体" w:cs="Times New Roman"/>
                <w:color w:val="000000"/>
                <w:kern w:val="2"/>
                <w:sz w:val="21"/>
                <w:szCs w:val="21"/>
                <w:lang w:val="en-US" w:eastAsia="zh-CN" w:bidi="ar-SA"/>
              </w:rPr>
            </w:pPr>
            <w:r>
              <w:rPr>
                <w:rFonts w:hint="eastAsia" w:ascii="宋体" w:hAnsi="宋体"/>
                <w:color w:val="000000"/>
                <w:sz w:val="21"/>
                <w:szCs w:val="21"/>
              </w:rPr>
              <w:t>鑫广润、容博、永瑞厨具</w:t>
            </w:r>
          </w:p>
        </w:tc>
        <w:tc>
          <w:tcPr>
            <w:tcW w:w="6804" w:type="dxa"/>
            <w:tcBorders>
              <w:top w:val="single" w:color="000000" w:sz="4" w:space="0"/>
              <w:left w:val="single" w:color="000000" w:sz="4" w:space="0"/>
              <w:bottom w:val="single" w:color="000000" w:sz="4" w:space="0"/>
              <w:right w:val="single" w:color="000000" w:sz="4" w:space="0"/>
            </w:tcBorders>
            <w:shd w:val="clear" w:color="auto" w:fill="auto"/>
            <w:vAlign w:val="top"/>
          </w:tcPr>
          <w:p w14:paraId="2D4D2904">
            <w:pPr>
              <w:spacing w:beforeLines="0" w:afterLines="0"/>
              <w:jc w:val="left"/>
              <w:rPr>
                <w:rFonts w:hint="eastAsia" w:ascii="宋体" w:hAnsi="宋体" w:eastAsia="宋体" w:cs="Times New Roman"/>
                <w:color w:val="000000"/>
                <w:kern w:val="2"/>
                <w:sz w:val="21"/>
                <w:szCs w:val="21"/>
                <w:lang w:val="en-US" w:eastAsia="zh-CN" w:bidi="ar-SA"/>
              </w:rPr>
            </w:pPr>
            <w:r>
              <w:rPr>
                <w:rFonts w:hint="eastAsia" w:ascii="宋体" w:hAnsi="宋体"/>
                <w:color w:val="000000"/>
                <w:sz w:val="21"/>
                <w:szCs w:val="21"/>
              </w:rPr>
              <w:t>与管道配套</w:t>
            </w:r>
          </w:p>
        </w:tc>
        <w:tc>
          <w:tcPr>
            <w:tcW w:w="8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8B739E">
            <w:pPr>
              <w:spacing w:beforeLines="0" w:afterLines="0"/>
              <w:jc w:val="center"/>
              <w:rPr>
                <w:rFonts w:hint="eastAsia" w:ascii="宋体" w:hAnsi="宋体" w:eastAsia="宋体" w:cs="Times New Roman"/>
                <w:color w:val="000000"/>
                <w:kern w:val="2"/>
                <w:sz w:val="21"/>
                <w:szCs w:val="21"/>
                <w:lang w:val="en-US" w:eastAsia="zh-CN" w:bidi="ar-SA"/>
              </w:rPr>
            </w:pPr>
            <w:r>
              <w:rPr>
                <w:rFonts w:hint="eastAsia" w:ascii="宋体" w:hAnsi="宋体"/>
                <w:color w:val="000000"/>
                <w:sz w:val="21"/>
                <w:szCs w:val="21"/>
              </w:rPr>
              <w:t>32</w:t>
            </w:r>
          </w:p>
        </w:tc>
      </w:tr>
      <w:tr w14:paraId="15DB545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849BB3">
            <w:pPr>
              <w:spacing w:beforeLines="0" w:afterLines="0"/>
              <w:jc w:val="center"/>
              <w:rPr>
                <w:rFonts w:hint="eastAsia" w:ascii="宋体" w:hAnsi="宋体" w:eastAsia="宋体" w:cs="Times New Roman"/>
                <w:color w:val="000000"/>
                <w:kern w:val="2"/>
                <w:sz w:val="21"/>
                <w:szCs w:val="21"/>
                <w:lang w:val="en-US" w:eastAsia="zh-CN" w:bidi="ar-SA"/>
              </w:rPr>
            </w:pPr>
            <w:r>
              <w:rPr>
                <w:rFonts w:hint="eastAsia" w:ascii="宋体" w:hAnsi="宋体"/>
                <w:color w:val="000000"/>
                <w:sz w:val="21"/>
                <w:szCs w:val="21"/>
              </w:rPr>
              <w:t>97</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023061">
            <w:pPr>
              <w:spacing w:beforeLines="0" w:afterLines="0"/>
              <w:jc w:val="center"/>
              <w:rPr>
                <w:rFonts w:hint="eastAsia" w:ascii="宋体" w:hAnsi="宋体" w:eastAsia="宋体" w:cs="Times New Roman"/>
                <w:color w:val="000000"/>
                <w:kern w:val="2"/>
                <w:sz w:val="21"/>
                <w:szCs w:val="21"/>
                <w:lang w:val="en-US" w:eastAsia="zh-CN" w:bidi="ar-SA"/>
              </w:rPr>
            </w:pPr>
            <w:r>
              <w:rPr>
                <w:rFonts w:hint="eastAsia" w:ascii="宋体" w:hAnsi="宋体"/>
                <w:color w:val="000000"/>
                <w:sz w:val="21"/>
                <w:szCs w:val="21"/>
              </w:rPr>
              <w:t>吊杆</w:t>
            </w:r>
          </w:p>
        </w:tc>
        <w:tc>
          <w:tcPr>
            <w:tcW w:w="10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C9D953">
            <w:pPr>
              <w:spacing w:beforeLines="0" w:afterLines="0"/>
              <w:jc w:val="center"/>
              <w:rPr>
                <w:rFonts w:hint="eastAsia" w:ascii="宋体" w:hAnsi="宋体" w:eastAsia="宋体" w:cs="Times New Roman"/>
                <w:color w:val="000000"/>
                <w:kern w:val="2"/>
                <w:sz w:val="21"/>
                <w:szCs w:val="21"/>
                <w:lang w:val="en-US" w:eastAsia="zh-CN" w:bidi="ar-SA"/>
              </w:rPr>
            </w:pPr>
            <w:r>
              <w:rPr>
                <w:rFonts w:hint="eastAsia" w:ascii="宋体" w:hAnsi="宋体"/>
                <w:color w:val="000000"/>
                <w:sz w:val="21"/>
                <w:szCs w:val="21"/>
              </w:rPr>
              <w:t>鑫广润、容博、永瑞厨具</w:t>
            </w:r>
          </w:p>
        </w:tc>
        <w:tc>
          <w:tcPr>
            <w:tcW w:w="6804" w:type="dxa"/>
            <w:tcBorders>
              <w:top w:val="single" w:color="000000" w:sz="4" w:space="0"/>
              <w:left w:val="single" w:color="000000" w:sz="4" w:space="0"/>
              <w:bottom w:val="single" w:color="000000" w:sz="4" w:space="0"/>
              <w:right w:val="single" w:color="000000" w:sz="4" w:space="0"/>
            </w:tcBorders>
            <w:shd w:val="clear" w:color="auto" w:fill="auto"/>
            <w:vAlign w:val="top"/>
          </w:tcPr>
          <w:p w14:paraId="3F09B6A9">
            <w:pPr>
              <w:spacing w:beforeLines="0" w:afterLines="0"/>
              <w:jc w:val="left"/>
              <w:rPr>
                <w:rFonts w:hint="eastAsia" w:ascii="宋体" w:hAnsi="宋体" w:eastAsia="宋体" w:cs="Times New Roman"/>
                <w:color w:val="000000"/>
                <w:kern w:val="2"/>
                <w:sz w:val="21"/>
                <w:szCs w:val="21"/>
                <w:lang w:val="en-US" w:eastAsia="zh-CN" w:bidi="ar-SA"/>
              </w:rPr>
            </w:pPr>
            <w:r>
              <w:rPr>
                <w:rFonts w:hint="eastAsia" w:ascii="宋体" w:hAnsi="宋体"/>
                <w:color w:val="000000"/>
                <w:sz w:val="21"/>
                <w:szCs w:val="21"/>
              </w:rPr>
              <w:t>配合吊装管道</w:t>
            </w:r>
          </w:p>
        </w:tc>
        <w:tc>
          <w:tcPr>
            <w:tcW w:w="8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BDE946">
            <w:pPr>
              <w:spacing w:beforeLines="0" w:afterLines="0"/>
              <w:jc w:val="center"/>
              <w:rPr>
                <w:rFonts w:hint="eastAsia" w:ascii="宋体" w:hAnsi="宋体" w:eastAsia="宋体" w:cs="Times New Roman"/>
                <w:color w:val="000000"/>
                <w:kern w:val="2"/>
                <w:sz w:val="21"/>
                <w:szCs w:val="21"/>
                <w:lang w:val="en-US" w:eastAsia="zh-CN" w:bidi="ar-SA"/>
              </w:rPr>
            </w:pPr>
            <w:r>
              <w:rPr>
                <w:rFonts w:hint="eastAsia" w:ascii="宋体" w:hAnsi="宋体"/>
                <w:color w:val="000000"/>
                <w:sz w:val="21"/>
                <w:szCs w:val="21"/>
              </w:rPr>
              <w:t>25</w:t>
            </w:r>
          </w:p>
        </w:tc>
      </w:tr>
      <w:tr w14:paraId="64F021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EC7C25">
            <w:pPr>
              <w:spacing w:beforeLines="0" w:afterLines="0"/>
              <w:jc w:val="center"/>
              <w:rPr>
                <w:rFonts w:hint="eastAsia" w:ascii="宋体" w:hAnsi="宋体" w:eastAsia="宋体" w:cs="Times New Roman"/>
                <w:color w:val="000000"/>
                <w:kern w:val="2"/>
                <w:sz w:val="21"/>
                <w:szCs w:val="21"/>
                <w:lang w:val="en-US" w:eastAsia="zh-CN" w:bidi="ar-SA"/>
              </w:rPr>
            </w:pPr>
            <w:r>
              <w:rPr>
                <w:rFonts w:hint="eastAsia" w:ascii="宋体" w:hAnsi="宋体"/>
                <w:color w:val="000000"/>
                <w:sz w:val="21"/>
                <w:szCs w:val="21"/>
              </w:rPr>
              <w:t>98</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C37A20">
            <w:pPr>
              <w:spacing w:beforeLines="0" w:afterLines="0"/>
              <w:jc w:val="center"/>
              <w:rPr>
                <w:rFonts w:hint="eastAsia" w:ascii="宋体" w:hAnsi="宋体" w:eastAsia="宋体" w:cs="Times New Roman"/>
                <w:color w:val="000000"/>
                <w:kern w:val="2"/>
                <w:sz w:val="21"/>
                <w:szCs w:val="21"/>
                <w:lang w:val="en-US" w:eastAsia="zh-CN" w:bidi="ar-SA"/>
              </w:rPr>
            </w:pPr>
            <w:r>
              <w:rPr>
                <w:rFonts w:hint="eastAsia" w:ascii="宋体" w:hAnsi="宋体"/>
                <w:color w:val="000000"/>
                <w:sz w:val="21"/>
                <w:szCs w:val="21"/>
              </w:rPr>
              <w:t>五金配件</w:t>
            </w:r>
          </w:p>
        </w:tc>
        <w:tc>
          <w:tcPr>
            <w:tcW w:w="10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738142">
            <w:pPr>
              <w:spacing w:beforeLines="0" w:afterLines="0"/>
              <w:jc w:val="center"/>
              <w:rPr>
                <w:rFonts w:hint="eastAsia" w:ascii="宋体" w:hAnsi="宋体" w:eastAsia="宋体" w:cs="Times New Roman"/>
                <w:color w:val="000000"/>
                <w:kern w:val="2"/>
                <w:sz w:val="21"/>
                <w:szCs w:val="21"/>
                <w:lang w:val="en-US" w:eastAsia="zh-CN" w:bidi="ar-SA"/>
              </w:rPr>
            </w:pPr>
            <w:r>
              <w:rPr>
                <w:rFonts w:hint="eastAsia" w:ascii="宋体" w:hAnsi="宋体"/>
                <w:color w:val="000000"/>
                <w:sz w:val="21"/>
                <w:szCs w:val="21"/>
              </w:rPr>
              <w:t>定</w:t>
            </w:r>
            <w:bookmarkStart w:id="2" w:name="_GoBack"/>
            <w:bookmarkEnd w:id="2"/>
            <w:r>
              <w:rPr>
                <w:rFonts w:hint="eastAsia" w:ascii="宋体" w:hAnsi="宋体"/>
                <w:color w:val="000000"/>
                <w:sz w:val="21"/>
                <w:szCs w:val="21"/>
              </w:rPr>
              <w:t>制</w:t>
            </w:r>
          </w:p>
        </w:tc>
        <w:tc>
          <w:tcPr>
            <w:tcW w:w="6804" w:type="dxa"/>
            <w:tcBorders>
              <w:top w:val="single" w:color="000000" w:sz="4" w:space="0"/>
              <w:left w:val="single" w:color="000000" w:sz="4" w:space="0"/>
              <w:bottom w:val="single" w:color="000000" w:sz="4" w:space="0"/>
              <w:right w:val="single" w:color="000000" w:sz="4" w:space="0"/>
            </w:tcBorders>
            <w:shd w:val="clear" w:color="auto" w:fill="auto"/>
            <w:vAlign w:val="top"/>
          </w:tcPr>
          <w:p w14:paraId="47CCB107">
            <w:pPr>
              <w:spacing w:beforeLines="0" w:afterLines="0"/>
              <w:jc w:val="left"/>
              <w:rPr>
                <w:rFonts w:hint="eastAsia" w:ascii="宋体" w:hAnsi="宋体" w:eastAsia="宋体" w:cs="Times New Roman"/>
                <w:color w:val="000000"/>
                <w:kern w:val="2"/>
                <w:sz w:val="21"/>
                <w:szCs w:val="21"/>
                <w:lang w:val="en-US" w:eastAsia="zh-CN" w:bidi="ar-SA"/>
              </w:rPr>
            </w:pPr>
            <w:r>
              <w:rPr>
                <w:rFonts w:hint="eastAsia" w:ascii="宋体" w:hAnsi="宋体"/>
                <w:color w:val="000000"/>
                <w:sz w:val="21"/>
                <w:szCs w:val="21"/>
              </w:rPr>
              <w:t>五金配件</w:t>
            </w:r>
          </w:p>
        </w:tc>
        <w:tc>
          <w:tcPr>
            <w:tcW w:w="8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B571C6">
            <w:pPr>
              <w:spacing w:beforeLines="0" w:afterLines="0"/>
              <w:jc w:val="center"/>
              <w:rPr>
                <w:rFonts w:hint="eastAsia" w:ascii="宋体" w:hAnsi="宋体" w:eastAsia="宋体" w:cs="Times New Roman"/>
                <w:color w:val="000000"/>
                <w:kern w:val="2"/>
                <w:sz w:val="21"/>
                <w:szCs w:val="21"/>
                <w:lang w:val="en-US" w:eastAsia="zh-CN" w:bidi="ar-SA"/>
              </w:rPr>
            </w:pPr>
            <w:r>
              <w:rPr>
                <w:rFonts w:hint="eastAsia" w:ascii="宋体" w:hAnsi="宋体"/>
                <w:color w:val="000000"/>
                <w:sz w:val="21"/>
                <w:szCs w:val="21"/>
              </w:rPr>
              <w:t>1</w:t>
            </w:r>
          </w:p>
        </w:tc>
      </w:tr>
      <w:tr w14:paraId="3AF0BA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0227"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9B157E1">
            <w:pPr>
              <w:spacing w:beforeLines="0" w:afterLines="0"/>
              <w:jc w:val="center"/>
              <w:rPr>
                <w:rFonts w:hint="eastAsia" w:ascii="宋体" w:hAnsi="宋体"/>
                <w:color w:val="000000"/>
                <w:sz w:val="21"/>
                <w:szCs w:val="21"/>
              </w:rPr>
            </w:pPr>
            <w:r>
              <w:rPr>
                <w:rFonts w:hint="eastAsia" w:ascii="宋体" w:hAnsi="宋体" w:eastAsia="宋体" w:cs="宋体"/>
                <w:b/>
                <w:bCs/>
                <w:kern w:val="0"/>
                <w:sz w:val="21"/>
                <w:szCs w:val="21"/>
                <w:highlight w:val="none"/>
              </w:rPr>
              <w:t>一、商务服务要求</w:t>
            </w:r>
          </w:p>
        </w:tc>
      </w:tr>
      <w:tr w14:paraId="67FB38E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60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9D62859">
            <w:pPr>
              <w:widowControl/>
              <w:snapToGrid w:val="0"/>
              <w:spacing w:line="400" w:lineRule="exact"/>
              <w:jc w:val="center"/>
              <w:textAlignment w:val="center"/>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rPr>
              <w:t>交货时间及地点</w:t>
            </w:r>
          </w:p>
        </w:tc>
        <w:tc>
          <w:tcPr>
            <w:tcW w:w="861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757D468">
            <w:pPr>
              <w:widowControl/>
              <w:snapToGrid w:val="0"/>
              <w:spacing w:line="400" w:lineRule="exact"/>
              <w:jc w:val="left"/>
              <w:textAlignment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1.交货期：合同签订之日起7个日历日内交货并安装调试完毕。</w:t>
            </w:r>
          </w:p>
          <w:p w14:paraId="0A71301B">
            <w:pPr>
              <w:widowControl/>
              <w:snapToGrid w:val="0"/>
              <w:spacing w:line="400" w:lineRule="exact"/>
              <w:jc w:val="left"/>
              <w:textAlignment w:val="center"/>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rPr>
              <w:t>2.交货地点：广西钦州市采购人指定地点。</w:t>
            </w:r>
          </w:p>
        </w:tc>
      </w:tr>
      <w:tr w14:paraId="5ECB8AE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60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F68CC75">
            <w:pPr>
              <w:widowControl/>
              <w:snapToGrid w:val="0"/>
              <w:spacing w:line="400" w:lineRule="exact"/>
              <w:jc w:val="center"/>
              <w:textAlignment w:val="center"/>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rPr>
              <w:t>质保期</w:t>
            </w:r>
          </w:p>
        </w:tc>
        <w:tc>
          <w:tcPr>
            <w:tcW w:w="861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C52FEB5">
            <w:pPr>
              <w:widowControl/>
              <w:snapToGrid w:val="0"/>
              <w:spacing w:line="400" w:lineRule="exact"/>
              <w:jc w:val="left"/>
              <w:textAlignment w:val="center"/>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rPr>
              <w:t>按国家有关规定或厂家承诺实行“三包”，质保期从验收合格之日起整机不少于</w:t>
            </w:r>
            <w:r>
              <w:rPr>
                <w:rFonts w:hint="eastAsia" w:ascii="宋体" w:hAnsi="宋体" w:cs="宋体"/>
                <w:kern w:val="0"/>
                <w:sz w:val="21"/>
                <w:szCs w:val="21"/>
                <w:highlight w:val="none"/>
                <w:lang w:val="en-US" w:eastAsia="zh-CN"/>
              </w:rPr>
              <w:t>3</w:t>
            </w:r>
            <w:r>
              <w:rPr>
                <w:rFonts w:hint="eastAsia" w:ascii="宋体" w:hAnsi="宋体" w:eastAsia="宋体" w:cs="宋体"/>
                <w:kern w:val="0"/>
                <w:sz w:val="21"/>
                <w:szCs w:val="21"/>
                <w:highlight w:val="none"/>
              </w:rPr>
              <w:t>年（技术参数中有特别指明质保期的按参数要求，厂家质保期高于采购要求的按厂家质保），质保期内全免费上门维修、免费更换零部件，质保期过后提供终身技术支持和维护。</w:t>
            </w:r>
          </w:p>
        </w:tc>
      </w:tr>
      <w:tr w14:paraId="6A76F3F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60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CE50FB9">
            <w:pPr>
              <w:widowControl/>
              <w:snapToGrid w:val="0"/>
              <w:spacing w:line="400" w:lineRule="exact"/>
              <w:jc w:val="center"/>
              <w:textAlignment w:val="center"/>
              <w:rPr>
                <w:rFonts w:hint="eastAsia" w:ascii="宋体" w:hAnsi="宋体" w:eastAsia="宋体" w:cs="宋体"/>
                <w:kern w:val="0"/>
                <w:sz w:val="21"/>
                <w:szCs w:val="21"/>
                <w:highlight w:val="none"/>
                <w:lang w:val="en-US" w:eastAsia="zh-CN" w:bidi="ar-SA"/>
              </w:rPr>
            </w:pPr>
            <w:r>
              <w:rPr>
                <w:rFonts w:hint="eastAsia" w:ascii="宋体" w:hAnsi="宋体" w:eastAsia="宋体" w:cs="宋体"/>
                <w:b/>
                <w:sz w:val="21"/>
                <w:szCs w:val="21"/>
                <w:highlight w:val="none"/>
              </w:rPr>
              <w:t>商务要求</w:t>
            </w:r>
          </w:p>
        </w:tc>
        <w:tc>
          <w:tcPr>
            <w:tcW w:w="861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1E7BCC6">
            <w:pPr>
              <w:spacing w:line="276" w:lineRule="auto"/>
              <w:rPr>
                <w:rFonts w:hint="eastAsia" w:ascii="宋体" w:hAnsi="宋体" w:eastAsia="宋体" w:cs="宋体"/>
                <w:sz w:val="21"/>
                <w:szCs w:val="21"/>
                <w:highlight w:val="none"/>
              </w:rPr>
            </w:pPr>
            <w:r>
              <w:rPr>
                <w:rFonts w:hint="eastAsia" w:ascii="宋体" w:hAnsi="宋体" w:eastAsia="宋体" w:cs="宋体"/>
                <w:sz w:val="21"/>
                <w:szCs w:val="21"/>
                <w:highlight w:val="none"/>
              </w:rPr>
              <w:t xml:space="preserve">    1.打“</w:t>
            </w:r>
            <w:r>
              <w:rPr>
                <w:rFonts w:hint="eastAsia" w:ascii="宋体" w:hAnsi="宋体" w:eastAsia="宋体" w:cs="宋体"/>
              </w:rPr>
              <w:t>▲</w:t>
            </w:r>
            <w:r>
              <w:rPr>
                <w:rFonts w:hint="eastAsia" w:ascii="宋体" w:hAnsi="宋体" w:eastAsia="宋体" w:cs="宋体"/>
                <w:sz w:val="21"/>
                <w:szCs w:val="21"/>
                <w:highlight w:val="none"/>
              </w:rPr>
              <w:t>”号条款为重要技术参数，投标人必须满足否则报价无效。</w:t>
            </w:r>
          </w:p>
          <w:p w14:paraId="0E982064">
            <w:pPr>
              <w:spacing w:line="276" w:lineRule="auto"/>
              <w:rPr>
                <w:rFonts w:hint="eastAsia" w:ascii="宋体" w:hAnsi="宋体" w:eastAsia="宋体" w:cs="宋体"/>
                <w:sz w:val="21"/>
                <w:szCs w:val="21"/>
                <w:highlight w:val="none"/>
              </w:rPr>
            </w:pPr>
            <w:r>
              <w:rPr>
                <w:rFonts w:hint="eastAsia" w:ascii="宋体" w:hAnsi="宋体" w:eastAsia="宋体" w:cs="宋体"/>
                <w:sz w:val="21"/>
                <w:szCs w:val="21"/>
                <w:highlight w:val="none"/>
              </w:rPr>
              <w:t xml:space="preserve">    2.为确保所供产品为全新产品并且具备原厂质保，</w:t>
            </w:r>
            <w:r>
              <w:rPr>
                <w:rFonts w:hint="eastAsia" w:ascii="宋体" w:hAnsi="宋体" w:eastAsia="宋体" w:cs="宋体"/>
                <w:color w:val="000000"/>
                <w:kern w:val="0"/>
                <w:sz w:val="21"/>
                <w:szCs w:val="21"/>
                <w:highlight w:val="none"/>
              </w:rPr>
              <w:t>中标供应商必须在签订合同后二个工作日内提供中标产品生产厂家的技术参数证明和售后服务承诺函原件并加盖生产厂家公章，并确保所有技术参数、功能均符合合同承诺，如有任何一条参数测试不满足的，作无效合同处理否。</w:t>
            </w:r>
            <w:r>
              <w:rPr>
                <w:rFonts w:hint="eastAsia" w:ascii="宋体" w:hAnsi="宋体" w:eastAsia="宋体" w:cs="宋体"/>
                <w:sz w:val="21"/>
                <w:szCs w:val="21"/>
                <w:highlight w:val="none"/>
              </w:rPr>
              <w:t>”</w:t>
            </w:r>
          </w:p>
          <w:p w14:paraId="5569FFFD">
            <w:pPr>
              <w:spacing w:line="276" w:lineRule="auto"/>
              <w:rPr>
                <w:rFonts w:hint="eastAsia" w:ascii="宋体" w:hAnsi="宋体" w:eastAsia="宋体" w:cs="宋体"/>
                <w:kern w:val="0"/>
                <w:sz w:val="21"/>
                <w:szCs w:val="21"/>
                <w:highlight w:val="none"/>
                <w:lang w:val="en-US" w:eastAsia="zh-CN" w:bidi="ar-SA"/>
              </w:rPr>
            </w:pPr>
            <w:r>
              <w:rPr>
                <w:rFonts w:hint="eastAsia" w:ascii="宋体" w:hAnsi="宋体" w:eastAsia="宋体" w:cs="宋体"/>
                <w:sz w:val="21"/>
                <w:szCs w:val="21"/>
                <w:highlight w:val="none"/>
              </w:rPr>
              <w:t xml:space="preserve">    3</w:t>
            </w:r>
            <w:r>
              <w:rPr>
                <w:rFonts w:hint="eastAsia" w:ascii="宋体" w:hAnsi="宋体" w:eastAsia="宋体" w:cs="宋体"/>
                <w:color w:val="000000"/>
                <w:kern w:val="0"/>
                <w:sz w:val="21"/>
                <w:szCs w:val="21"/>
                <w:highlight w:val="none"/>
              </w:rPr>
              <w:t>.在中标供应商公告2天内签订合同，签订合同后当天中标供应商提供中标产品进行测试，确保所有技术参数、功能均符合合同承诺。如有任何一条参数测试不满足的，作无效合同处理。</w:t>
            </w:r>
          </w:p>
        </w:tc>
      </w:tr>
      <w:tr w14:paraId="69FECCA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60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988EE50">
            <w:pPr>
              <w:widowControl/>
              <w:snapToGrid w:val="0"/>
              <w:spacing w:line="400" w:lineRule="exact"/>
              <w:jc w:val="center"/>
              <w:textAlignment w:val="center"/>
              <w:rPr>
                <w:rFonts w:hint="eastAsia" w:ascii="宋体" w:hAnsi="宋体" w:eastAsia="宋体" w:cs="宋体"/>
                <w:kern w:val="2"/>
                <w:sz w:val="21"/>
                <w:szCs w:val="21"/>
                <w:highlight w:val="none"/>
                <w:lang w:val="en-US" w:eastAsia="zh-CN" w:bidi="ar-SA"/>
              </w:rPr>
            </w:pPr>
            <w:r>
              <w:rPr>
                <w:rFonts w:hint="eastAsia" w:ascii="宋体" w:hAnsi="宋体" w:eastAsia="宋体" w:cs="宋体"/>
                <w:kern w:val="0"/>
                <w:sz w:val="21"/>
                <w:szCs w:val="21"/>
                <w:highlight w:val="none"/>
              </w:rPr>
              <w:t>产品质量与售后服务要求</w:t>
            </w:r>
          </w:p>
        </w:tc>
        <w:tc>
          <w:tcPr>
            <w:tcW w:w="861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4FA8C91">
            <w:pPr>
              <w:widowControl/>
              <w:snapToGrid w:val="0"/>
              <w:spacing w:line="400" w:lineRule="exact"/>
              <w:jc w:val="left"/>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rPr>
              <w:t>1、</w:t>
            </w:r>
            <w:r>
              <w:rPr>
                <w:rFonts w:hint="eastAsia" w:ascii="宋体" w:hAnsi="宋体" w:eastAsia="宋体" w:cs="宋体"/>
                <w:b/>
                <w:bCs/>
                <w:sz w:val="21"/>
                <w:szCs w:val="21"/>
                <w:highlight w:val="none"/>
              </w:rPr>
              <w:t>供应商所投产品必须为采购需求中所列出的品牌型号之一。</w:t>
            </w:r>
            <w:r>
              <w:rPr>
                <w:rFonts w:hint="eastAsia" w:ascii="宋体" w:hAnsi="宋体" w:eastAsia="宋体" w:cs="宋体"/>
                <w:sz w:val="21"/>
                <w:szCs w:val="21"/>
                <w:highlight w:val="none"/>
              </w:rPr>
              <w:t>所投产品必须能实质性响应采购要求（所投产品应完全满足或优于采购参数要求），供货时能按照采购需求的要求提供厂家的供货证明和售后服务承诺书原件，避免假冒伪劣产品。对不能满足参数要求虚假响应，采购人可作废标处理，并依法向供应商追究违约责任。</w:t>
            </w:r>
          </w:p>
          <w:p w14:paraId="3407BEDE">
            <w:pPr>
              <w:widowControl/>
              <w:snapToGrid w:val="0"/>
              <w:spacing w:line="400" w:lineRule="exact"/>
              <w:jc w:val="left"/>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rPr>
              <w:t>2、故障响应时间：成交供应商收到采购人的故障维修通知后30分钟内电话服务应答，2小时内到达现场进行维修，4小时内排除故障，如24小时内无法修复的，质保期内成交供应商应无条件更换新设备或提供代用设备，或采取使设备可正常运转的措施。</w:t>
            </w:r>
          </w:p>
          <w:p w14:paraId="7178A0BD">
            <w:pPr>
              <w:spacing w:line="276" w:lineRule="auto"/>
              <w:rPr>
                <w:rFonts w:hint="eastAsia" w:ascii="宋体" w:hAnsi="宋体" w:eastAsia="宋体" w:cs="宋体"/>
                <w:kern w:val="2"/>
                <w:sz w:val="21"/>
                <w:szCs w:val="21"/>
                <w:highlight w:val="none"/>
                <w:lang w:val="en-US" w:eastAsia="zh-CN" w:bidi="ar-SA"/>
              </w:rPr>
            </w:pPr>
            <w:r>
              <w:rPr>
                <w:rFonts w:hint="eastAsia" w:ascii="宋体" w:hAnsi="宋体" w:eastAsia="宋体" w:cs="宋体"/>
                <w:sz w:val="21"/>
                <w:szCs w:val="21"/>
                <w:highlight w:val="none"/>
              </w:rPr>
              <w:t>3</w:t>
            </w:r>
            <w:r>
              <w:rPr>
                <w:rFonts w:hint="eastAsia" w:ascii="宋体" w:hAnsi="宋体" w:eastAsia="宋体" w:cs="宋体"/>
                <w:color w:val="000000"/>
                <w:kern w:val="0"/>
                <w:sz w:val="21"/>
                <w:szCs w:val="21"/>
                <w:highlight w:val="none"/>
              </w:rPr>
              <w:t>.在中标供应商公告2天内签订合同，签订合同后当天中标供应商提供中标产品进行测试，确保所有技术参数、功能均符合合同承诺，如有任何一条参数测试不满足的，作无效合同处理。</w:t>
            </w:r>
          </w:p>
        </w:tc>
      </w:tr>
      <w:tr w14:paraId="16CF5E8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60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9738C05">
            <w:pPr>
              <w:spacing w:line="400" w:lineRule="exact"/>
              <w:jc w:val="center"/>
              <w:rPr>
                <w:rFonts w:hint="eastAsia" w:ascii="宋体" w:hAnsi="宋体" w:eastAsia="宋体" w:cs="宋体"/>
                <w:kern w:val="2"/>
                <w:sz w:val="21"/>
                <w:szCs w:val="21"/>
                <w:highlight w:val="none"/>
                <w:lang w:val="en-US" w:eastAsia="zh-CN" w:bidi="ar-SA"/>
              </w:rPr>
            </w:pPr>
            <w:r>
              <w:rPr>
                <w:rFonts w:hint="eastAsia" w:ascii="宋体" w:hAnsi="宋体" w:eastAsia="宋体" w:cs="宋体"/>
                <w:sz w:val="21"/>
                <w:szCs w:val="21"/>
                <w:highlight w:val="none"/>
              </w:rPr>
              <w:t>实施和安装要求</w:t>
            </w:r>
          </w:p>
        </w:tc>
        <w:tc>
          <w:tcPr>
            <w:tcW w:w="861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63583E2">
            <w:pPr>
              <w:spacing w:line="400" w:lineRule="exact"/>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本项目为交钥匙工程，成交后，供应商需应严格按竞标产品的安装规范要求进行安装调试，保证设备正常运行，质量合格。</w:t>
            </w:r>
          </w:p>
          <w:p w14:paraId="32A2274A">
            <w:pPr>
              <w:spacing w:line="400" w:lineRule="exact"/>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（1）根据采购要求的工期提供项目实施方案及进度安排计划表；</w:t>
            </w:r>
          </w:p>
          <w:p w14:paraId="125457E0">
            <w:pPr>
              <w:spacing w:line="400" w:lineRule="exact"/>
              <w:jc w:val="left"/>
              <w:rPr>
                <w:rFonts w:hint="eastAsia" w:ascii="宋体" w:hAnsi="宋体" w:eastAsia="宋体" w:cs="宋体"/>
                <w:sz w:val="21"/>
                <w:szCs w:val="21"/>
                <w:highlight w:val="none"/>
              </w:rPr>
            </w:pPr>
            <w:r>
              <w:rPr>
                <w:rFonts w:hint="eastAsia" w:ascii="宋体" w:hAnsi="宋体" w:eastAsia="宋体" w:cs="宋体"/>
                <w:bCs/>
                <w:sz w:val="21"/>
                <w:szCs w:val="21"/>
                <w:highlight w:val="none"/>
              </w:rPr>
              <w:t>（2）</w:t>
            </w:r>
            <w:r>
              <w:rPr>
                <w:rFonts w:hint="eastAsia" w:ascii="宋体" w:hAnsi="宋体" w:eastAsia="宋体" w:cs="宋体"/>
                <w:sz w:val="21"/>
                <w:szCs w:val="21"/>
                <w:highlight w:val="none"/>
              </w:rPr>
              <w:t>供应商必须服从采购单位现场负责人的指挥，按指定地点进行设备安装、调试，确保设备安装符合国家现行技术规范标准；</w:t>
            </w:r>
          </w:p>
          <w:p w14:paraId="42DA93FA">
            <w:pPr>
              <w:spacing w:line="400" w:lineRule="exact"/>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（3）安装过程中的所有安全保障由供应商自行负责；</w:t>
            </w:r>
          </w:p>
          <w:p w14:paraId="6DA1B41F">
            <w:pPr>
              <w:spacing w:line="400" w:lineRule="exact"/>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rPr>
              <w:t>（4）项目实施过程中产生的垃圾废料由供应商负责清理至校外。</w:t>
            </w:r>
          </w:p>
        </w:tc>
      </w:tr>
      <w:tr w14:paraId="6E8373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60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6288D9E">
            <w:pPr>
              <w:spacing w:line="400" w:lineRule="exact"/>
              <w:jc w:val="center"/>
              <w:rPr>
                <w:rFonts w:hint="eastAsia" w:ascii="宋体" w:hAnsi="宋体" w:eastAsia="宋体" w:cs="宋体"/>
                <w:kern w:val="2"/>
                <w:sz w:val="21"/>
                <w:szCs w:val="21"/>
                <w:highlight w:val="none"/>
                <w:lang w:val="en-US" w:eastAsia="zh-CN" w:bidi="ar-SA"/>
              </w:rPr>
            </w:pPr>
            <w:r>
              <w:rPr>
                <w:rFonts w:hint="eastAsia" w:ascii="宋体" w:hAnsi="宋体" w:eastAsia="宋体" w:cs="宋体"/>
                <w:sz w:val="21"/>
                <w:szCs w:val="21"/>
                <w:highlight w:val="none"/>
              </w:rPr>
              <w:t>付款方式</w:t>
            </w:r>
          </w:p>
        </w:tc>
        <w:tc>
          <w:tcPr>
            <w:tcW w:w="861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61CE6D2">
            <w:pPr>
              <w:spacing w:line="400" w:lineRule="exact"/>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color w:val="auto"/>
                <w:sz w:val="21"/>
                <w:szCs w:val="21"/>
                <w:highlight w:val="none"/>
              </w:rPr>
              <w:t>本项目无预付款</w:t>
            </w:r>
            <w:r>
              <w:rPr>
                <w:rFonts w:hint="eastAsia" w:ascii="宋体" w:hAnsi="宋体" w:eastAsia="宋体" w:cs="宋体"/>
                <w:color w:val="auto"/>
                <w:sz w:val="21"/>
                <w:szCs w:val="21"/>
                <w:highlight w:val="none"/>
                <w:lang w:eastAsia="zh-CN"/>
              </w:rPr>
              <w:t>。供应商所有货物交货完毕验收合格后，采购人凭供应商开具全额发票付款方式期限及项目资金的到账情况执行，采购人不承担延期付款的责任。项目验收合格后，成交供应商开具全额普通发票给采购人，采购人收到发票后执行支付程序，具体资金拨付以当地财政拨付情况为准。(特殊情况时间会延长,延迟付款责任采购方不承担)</w:t>
            </w:r>
            <w:r>
              <w:rPr>
                <w:rFonts w:hint="eastAsia" w:ascii="宋体" w:hAnsi="宋体" w:eastAsia="宋体" w:cs="宋体"/>
                <w:sz w:val="21"/>
                <w:szCs w:val="21"/>
                <w:highlight w:val="none"/>
              </w:rPr>
              <w:t>。</w:t>
            </w:r>
          </w:p>
        </w:tc>
      </w:tr>
      <w:tr w14:paraId="532EA6C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60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074FB15">
            <w:pPr>
              <w:spacing w:line="400" w:lineRule="exact"/>
              <w:jc w:val="center"/>
              <w:rPr>
                <w:rFonts w:hint="eastAsia" w:ascii="宋体" w:hAnsi="宋体" w:eastAsia="宋体" w:cs="宋体"/>
                <w:kern w:val="2"/>
                <w:sz w:val="21"/>
                <w:szCs w:val="21"/>
                <w:highlight w:val="none"/>
                <w:lang w:val="en-US" w:eastAsia="zh-CN" w:bidi="ar-SA"/>
              </w:rPr>
            </w:pPr>
            <w:r>
              <w:rPr>
                <w:rFonts w:hint="eastAsia" w:ascii="宋体" w:hAnsi="宋体" w:eastAsia="宋体" w:cs="宋体"/>
                <w:sz w:val="21"/>
                <w:szCs w:val="21"/>
                <w:highlight w:val="none"/>
              </w:rPr>
              <w:t>验收要求</w:t>
            </w:r>
          </w:p>
        </w:tc>
        <w:tc>
          <w:tcPr>
            <w:tcW w:w="861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F307CC8">
            <w:pPr>
              <w:spacing w:line="400" w:lineRule="exact"/>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 xml:space="preserve">1、验收标准：按合同要求及国家标准进行验收。验收时，采购人将严格按照合同要求及国家标准进行验收，对照采购文件的功能目标及技术指标全面核对检验，对所有要求出具的证明文件的原件进行核查（如有）。如交付产品不能满足采购要求和合同约定质量标准的视为验收不合格，按相关规定做退货处理及违约处理，成交供应商承担所有责任和费用，采购人保留进一步追究责任的权利。 </w:t>
            </w:r>
          </w:p>
          <w:p w14:paraId="40E099D8">
            <w:pPr>
              <w:spacing w:line="400" w:lineRule="exact"/>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2、供应商完成设备安装与调试后，需对拟交付的合同成果及其组件进行自检并提出书面验收申请，经采购人同意后共同组织验收，签写相应验收意见并签名确认。如对验收存在异议的，可聘请第三方按合同约定组织验收，所有费用由成交供应商负责。</w:t>
            </w:r>
          </w:p>
          <w:p w14:paraId="67D4DBE6">
            <w:pPr>
              <w:spacing w:line="400" w:lineRule="exact"/>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3、货物（设备）验收合格，项目约定产品或服务方可正式交接，双方对相关货物清单、随机附件及验收结论意见书等书面材料进行清点签字后，作为项目的最终验收。</w:t>
            </w:r>
          </w:p>
          <w:p w14:paraId="746C59DE">
            <w:pPr>
              <w:spacing w:line="400" w:lineRule="exact"/>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sz w:val="21"/>
                <w:szCs w:val="21"/>
                <w:highlight w:val="none"/>
              </w:rPr>
              <w:t>4、验收费用：验收所产生的劳务费、检验费及相关发生的全部费用均由成交人承担。</w:t>
            </w:r>
          </w:p>
        </w:tc>
      </w:tr>
      <w:tr w14:paraId="4487B89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60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53696C7">
            <w:pPr>
              <w:widowControl/>
              <w:snapToGrid w:val="0"/>
              <w:spacing w:line="400" w:lineRule="exact"/>
              <w:jc w:val="center"/>
              <w:textAlignment w:val="center"/>
              <w:rPr>
                <w:rFonts w:hint="eastAsia" w:ascii="宋体" w:hAnsi="宋体" w:eastAsia="宋体" w:cs="宋体"/>
                <w:kern w:val="2"/>
                <w:sz w:val="21"/>
                <w:szCs w:val="21"/>
                <w:highlight w:val="none"/>
                <w:lang w:val="en-US" w:eastAsia="zh-CN" w:bidi="ar-SA"/>
              </w:rPr>
            </w:pPr>
            <w:r>
              <w:rPr>
                <w:rFonts w:hint="eastAsia" w:ascii="宋体" w:hAnsi="宋体" w:eastAsia="宋体" w:cs="宋体"/>
                <w:kern w:val="0"/>
                <w:sz w:val="21"/>
                <w:szCs w:val="21"/>
                <w:highlight w:val="none"/>
              </w:rPr>
              <w:t>其他要求</w:t>
            </w:r>
          </w:p>
        </w:tc>
        <w:tc>
          <w:tcPr>
            <w:tcW w:w="861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4000F24">
            <w:pPr>
              <w:autoSpaceDE w:val="0"/>
              <w:autoSpaceDN w:val="0"/>
              <w:adjustRightInd w:val="0"/>
              <w:spacing w:line="400" w:lineRule="exact"/>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1、供应商必须实质性响应本项目标注“</w:t>
            </w:r>
            <w:r>
              <w:rPr>
                <w:rFonts w:hint="eastAsia" w:ascii="宋体" w:hAnsi="宋体" w:eastAsia="宋体" w:cs="宋体"/>
              </w:rPr>
              <w:t>▲</w:t>
            </w:r>
            <w:r>
              <w:rPr>
                <w:rFonts w:hint="eastAsia" w:ascii="宋体" w:hAnsi="宋体" w:eastAsia="宋体" w:cs="宋体"/>
                <w:sz w:val="21"/>
                <w:szCs w:val="21"/>
                <w:highlight w:val="none"/>
              </w:rPr>
              <w:t>”的技术参数要求，不允许负偏离，对技术参数要求中非标注“</w:t>
            </w:r>
            <w:r>
              <w:rPr>
                <w:rFonts w:hint="eastAsia" w:ascii="宋体" w:hAnsi="宋体" w:eastAsia="宋体" w:cs="宋体"/>
              </w:rPr>
              <w:t>▲</w:t>
            </w:r>
            <w:r>
              <w:rPr>
                <w:rFonts w:hint="eastAsia" w:ascii="宋体" w:hAnsi="宋体" w:eastAsia="宋体" w:cs="宋体"/>
                <w:sz w:val="21"/>
                <w:szCs w:val="21"/>
                <w:highlight w:val="none"/>
              </w:rPr>
              <w:t>”的技术参数负偏离项数不超过2项，否则视为无效响应。投标时，供应商所投产品须满足或优于技术参数配置要求【需提供《商务、技术响应、偏离情况说明表》（格式自拟）、《竞标报价表》（格式见附件）及检测报告复印件等相关佐证材料，以上材料加盖供应商公章】， 否则视为无效响应。</w:t>
            </w:r>
          </w:p>
          <w:p w14:paraId="105CA3BC">
            <w:pPr>
              <w:autoSpaceDE w:val="0"/>
              <w:autoSpaceDN w:val="0"/>
              <w:adjustRightInd w:val="0"/>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2、根据《财政部 发展改革委 生态环境部 市场监管总局关于调整优化节能产品、环境标志产品政府采购执行机制的通知》（财库〔2019〕9 号）和《关于印发节能产品政府采购品目清单的通知》（财库〔2019〕19 号）的规定，本项目采购的产品如属于节能产品政府采购品目清单内标注“</w:t>
            </w:r>
            <w:r>
              <w:rPr>
                <w:rFonts w:hint="eastAsia" w:ascii="宋体" w:hAnsi="宋体"/>
                <w:color w:val="000000"/>
                <w:sz w:val="21"/>
                <w:szCs w:val="21"/>
              </w:rPr>
              <w:t>★</w:t>
            </w:r>
            <w:r>
              <w:rPr>
                <w:rFonts w:hint="eastAsia" w:ascii="宋体" w:hAnsi="宋体" w:eastAsia="宋体" w:cs="宋体"/>
                <w:sz w:val="21"/>
                <w:szCs w:val="21"/>
                <w:highlight w:val="none"/>
              </w:rPr>
              <w:t>”的产品的，供应商的竞标货物必须使用政府强制采购的节能产品，竞标时须提供国家确定的认证机构出具的、处于有效期之内的有效的节能产品认证证书复印件并加盖供应商公章，否则响应文件作无效竞标处理。</w:t>
            </w:r>
          </w:p>
          <w:p w14:paraId="6059A97A">
            <w:pPr>
              <w:autoSpaceDE w:val="0"/>
              <w:autoSpaceDN w:val="0"/>
              <w:adjustRightInd w:val="0"/>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3、供应商在参与竞标报价前需仔细阅读项目采购的技术及商务要求，评估自身履约能力，谢绝恶意低价、不按要求报价、中标后无故放弃、不按合同履行等违约行为。对出现此类行为的成交供应商，将根据在线竞价违约处理规则，依法依规提请政采云平台进行处罚，并保留依法追究违约责任的权利，供应商的违约行为列入不良记录记入政府采购诚信档案。采购单位有权将在线询价单中的商务要求列入合同条款，否则有权拒签合同。</w:t>
            </w:r>
          </w:p>
          <w:p w14:paraId="4B211233">
            <w:pPr>
              <w:autoSpaceDE w:val="0"/>
              <w:autoSpaceDN w:val="0"/>
              <w:adjustRightInd w:val="0"/>
              <w:spacing w:line="400" w:lineRule="exact"/>
              <w:rPr>
                <w:rFonts w:hint="eastAsia" w:ascii="宋体" w:hAnsi="宋体" w:eastAsia="宋体" w:cs="宋体"/>
                <w:kern w:val="2"/>
                <w:sz w:val="21"/>
                <w:szCs w:val="21"/>
                <w:highlight w:val="none"/>
                <w:lang w:val="en-US" w:eastAsia="zh-CN" w:bidi="ar-SA"/>
              </w:rPr>
            </w:pPr>
            <w:r>
              <w:rPr>
                <w:rFonts w:hint="eastAsia" w:ascii="宋体" w:hAnsi="宋体" w:eastAsia="宋体" w:cs="宋体"/>
                <w:sz w:val="21"/>
                <w:szCs w:val="21"/>
                <w:highlight w:val="none"/>
              </w:rPr>
              <w:t>4、中标公示期内若有其他供应商质疑情况下，中标单位必须提供与标书技术要求及功能符合的样品一套至采购人处进行整体性能与标书文件核对，协助质疑答复。如出现所提供样品不符招标要求或无法提供样品，均视为虚假应标处理并根据招标法及标书要求追究法律责任。</w:t>
            </w:r>
          </w:p>
        </w:tc>
      </w:tr>
    </w:tbl>
    <w:p w14:paraId="6CCA2A87">
      <w:pPr>
        <w:spacing w:line="428" w:lineRule="exact"/>
        <w:rPr>
          <w:rFonts w:hint="eastAsia" w:ascii="微软雅黑" w:hAnsi="微软雅黑" w:eastAsia="微软雅黑" w:cs="微软雅黑"/>
          <w:color w:val="auto"/>
          <w:sz w:val="32"/>
          <w:szCs w:val="32"/>
        </w:rPr>
      </w:pPr>
    </w:p>
    <w:p w14:paraId="6261CDF8">
      <w:pPr>
        <w:spacing w:line="428" w:lineRule="exact"/>
        <w:rPr>
          <w:rFonts w:hint="eastAsia" w:ascii="微软雅黑" w:hAnsi="微软雅黑" w:eastAsia="微软雅黑" w:cs="微软雅黑"/>
          <w:color w:val="auto"/>
          <w:sz w:val="32"/>
          <w:szCs w:val="32"/>
        </w:rPr>
      </w:pPr>
    </w:p>
    <w:p w14:paraId="14513571">
      <w:pPr>
        <w:spacing w:line="428" w:lineRule="exact"/>
        <w:rPr>
          <w:rFonts w:hint="eastAsia" w:ascii="微软雅黑" w:hAnsi="微软雅黑" w:eastAsia="微软雅黑" w:cs="微软雅黑"/>
          <w:color w:val="auto"/>
          <w:sz w:val="32"/>
          <w:szCs w:val="32"/>
        </w:rPr>
      </w:pPr>
    </w:p>
    <w:p w14:paraId="1C2307DF">
      <w:pPr>
        <w:spacing w:line="428" w:lineRule="exact"/>
        <w:rPr>
          <w:rFonts w:hint="eastAsia" w:ascii="微软雅黑" w:hAnsi="微软雅黑" w:eastAsia="微软雅黑" w:cs="微软雅黑"/>
          <w:color w:val="auto"/>
          <w:sz w:val="32"/>
          <w:szCs w:val="32"/>
        </w:rPr>
      </w:pPr>
    </w:p>
    <w:p w14:paraId="3B6BAEF2">
      <w:pPr>
        <w:spacing w:line="428" w:lineRule="exact"/>
        <w:rPr>
          <w:rFonts w:hint="eastAsia" w:ascii="微软雅黑" w:hAnsi="微软雅黑" w:eastAsia="微软雅黑" w:cs="微软雅黑"/>
          <w:color w:val="auto"/>
          <w:sz w:val="32"/>
          <w:szCs w:val="32"/>
        </w:rPr>
      </w:pPr>
    </w:p>
    <w:p w14:paraId="4F00DD47">
      <w:pPr>
        <w:spacing w:line="428" w:lineRule="exact"/>
        <w:rPr>
          <w:rFonts w:hint="eastAsia" w:ascii="微软雅黑" w:hAnsi="微软雅黑" w:eastAsia="微软雅黑" w:cs="微软雅黑"/>
          <w:color w:val="auto"/>
          <w:sz w:val="32"/>
          <w:szCs w:val="32"/>
        </w:rPr>
      </w:pPr>
    </w:p>
    <w:p w14:paraId="29EB12CC">
      <w:pPr>
        <w:spacing w:line="428" w:lineRule="exact"/>
        <w:rPr>
          <w:rFonts w:hint="eastAsia" w:ascii="微软雅黑" w:hAnsi="微软雅黑" w:eastAsia="微软雅黑" w:cs="微软雅黑"/>
          <w:color w:val="auto"/>
          <w:sz w:val="32"/>
          <w:szCs w:val="32"/>
        </w:rPr>
      </w:pPr>
    </w:p>
    <w:p w14:paraId="1235E133">
      <w:pPr>
        <w:rPr>
          <w:rFonts w:hint="eastAsia" w:ascii="微软雅黑" w:hAnsi="微软雅黑" w:eastAsia="微软雅黑" w:cs="微软雅黑"/>
          <w:color w:val="auto"/>
          <w:sz w:val="32"/>
          <w:szCs w:val="32"/>
        </w:rPr>
      </w:pPr>
      <w:r>
        <w:rPr>
          <w:rFonts w:hint="eastAsia" w:ascii="微软雅黑" w:hAnsi="微软雅黑" w:eastAsia="微软雅黑" w:cs="微软雅黑"/>
          <w:color w:val="auto"/>
          <w:sz w:val="32"/>
          <w:szCs w:val="32"/>
        </w:rPr>
        <w:br w:type="page"/>
      </w:r>
    </w:p>
    <w:p w14:paraId="1601FFDF">
      <w:pPr>
        <w:spacing w:line="428" w:lineRule="exact"/>
        <w:rPr>
          <w:rFonts w:hint="eastAsia" w:ascii="微软雅黑" w:hAnsi="微软雅黑" w:eastAsia="微软雅黑" w:cs="微软雅黑"/>
          <w:color w:val="auto"/>
          <w:sz w:val="32"/>
          <w:szCs w:val="32"/>
        </w:rPr>
      </w:pPr>
    </w:p>
    <w:p w14:paraId="7466CB8F">
      <w:pPr>
        <w:spacing w:line="428" w:lineRule="exact"/>
        <w:rPr>
          <w:rFonts w:hint="eastAsia" w:ascii="Arial Unicode MS" w:hAnsi="Arial Unicode MS" w:eastAsia="Arial Unicode MS" w:cs="Arial Unicode MS"/>
          <w:color w:val="auto"/>
          <w:sz w:val="32"/>
          <w:szCs w:val="32"/>
        </w:rPr>
      </w:pPr>
      <w:r>
        <w:rPr>
          <w:rFonts w:hint="eastAsia" w:ascii="微软雅黑" w:hAnsi="微软雅黑" w:eastAsia="微软雅黑" w:cs="微软雅黑"/>
          <w:color w:val="auto"/>
          <w:sz w:val="32"/>
          <w:szCs w:val="32"/>
        </w:rPr>
        <w:t>附件</w:t>
      </w:r>
      <w:r>
        <w:rPr>
          <w:rFonts w:hint="eastAsia" w:ascii="Arial Unicode MS" w:hAnsi="Arial Unicode MS" w:eastAsia="Arial Unicode MS" w:cs="Arial Unicode MS"/>
          <w:color w:val="auto"/>
          <w:sz w:val="32"/>
          <w:szCs w:val="32"/>
        </w:rPr>
        <w:t>1</w:t>
      </w:r>
      <w:r>
        <w:rPr>
          <w:rFonts w:hint="eastAsia" w:ascii="微软雅黑" w:hAnsi="微软雅黑" w:eastAsia="微软雅黑" w:cs="微软雅黑"/>
          <w:color w:val="auto"/>
          <w:sz w:val="32"/>
          <w:szCs w:val="32"/>
        </w:rPr>
        <w:t>：</w:t>
      </w:r>
    </w:p>
    <w:p w14:paraId="7B0D082C">
      <w:pPr>
        <w:spacing w:before="7"/>
        <w:rPr>
          <w:rFonts w:hint="eastAsia" w:ascii="Arial Unicode MS" w:hAnsi="Arial Unicode MS" w:eastAsia="Arial Unicode MS" w:cs="Arial Unicode MS"/>
          <w:color w:val="auto"/>
          <w:sz w:val="17"/>
          <w:szCs w:val="17"/>
        </w:rPr>
      </w:pPr>
    </w:p>
    <w:p w14:paraId="27C5BB88">
      <w:pPr>
        <w:spacing w:line="528" w:lineRule="exact"/>
        <w:ind w:left="1871"/>
        <w:rPr>
          <w:rFonts w:hint="eastAsia" w:ascii="Arial Unicode MS" w:hAnsi="Arial Unicode MS" w:eastAsia="Arial Unicode MS" w:cs="Arial Unicode MS"/>
          <w:color w:val="auto"/>
          <w:sz w:val="40"/>
          <w:szCs w:val="40"/>
        </w:rPr>
      </w:pPr>
      <w:r>
        <w:rPr>
          <w:rFonts w:hint="eastAsia" w:ascii="微软雅黑" w:hAnsi="微软雅黑" w:eastAsia="微软雅黑" w:cs="微软雅黑"/>
          <w:color w:val="auto"/>
          <w:sz w:val="40"/>
          <w:szCs w:val="40"/>
        </w:rPr>
        <w:t>节能产品政府采购品目清单</w:t>
      </w:r>
    </w:p>
    <w:p w14:paraId="3D65794C">
      <w:pPr>
        <w:widowControl/>
        <w:rPr>
          <w:rFonts w:hint="eastAsia" w:ascii="宋体" w:hAnsi="宋体" w:cs="宋体"/>
          <w:color w:val="auto"/>
          <w:sz w:val="20"/>
          <w:szCs w:val="20"/>
        </w:rPr>
      </w:pPr>
    </w:p>
    <w:tbl>
      <w:tblPr>
        <w:tblStyle w:val="6"/>
        <w:tblW w:w="9458" w:type="dxa"/>
        <w:tblInd w:w="-145" w:type="dxa"/>
        <w:tblLayout w:type="autofit"/>
        <w:tblCellMar>
          <w:top w:w="0" w:type="dxa"/>
          <w:left w:w="108" w:type="dxa"/>
          <w:bottom w:w="0" w:type="dxa"/>
          <w:right w:w="108" w:type="dxa"/>
        </w:tblCellMar>
      </w:tblPr>
      <w:tblGrid>
        <w:gridCol w:w="879"/>
        <w:gridCol w:w="1116"/>
        <w:gridCol w:w="1516"/>
        <w:gridCol w:w="1612"/>
        <w:gridCol w:w="4335"/>
      </w:tblGrid>
      <w:tr w14:paraId="244FACCF">
        <w:tblPrEx>
          <w:tblCellMar>
            <w:top w:w="0" w:type="dxa"/>
            <w:left w:w="108" w:type="dxa"/>
            <w:bottom w:w="0" w:type="dxa"/>
            <w:right w:w="108" w:type="dxa"/>
          </w:tblCellMar>
        </w:tblPrEx>
        <w:trPr>
          <w:trHeight w:val="555" w:hRule="atLeast"/>
        </w:trPr>
        <w:tc>
          <w:tcPr>
            <w:tcW w:w="879" w:type="dxa"/>
            <w:tcBorders>
              <w:top w:val="single" w:color="000000" w:sz="8" w:space="0"/>
              <w:left w:val="single" w:color="000000" w:sz="8" w:space="0"/>
              <w:bottom w:val="nil"/>
              <w:right w:val="single" w:color="000000" w:sz="8" w:space="0"/>
            </w:tcBorders>
            <w:noWrap w:val="0"/>
            <w:vAlign w:val="top"/>
          </w:tcPr>
          <w:p w14:paraId="6E843DFF">
            <w:pPr>
              <w:widowControl/>
              <w:jc w:val="center"/>
              <w:rPr>
                <w:rFonts w:ascii="宋体" w:hAnsi="宋体" w:cs="宋体"/>
                <w:b/>
                <w:bCs/>
                <w:color w:val="auto"/>
                <w:kern w:val="0"/>
                <w:sz w:val="22"/>
              </w:rPr>
            </w:pPr>
            <w:r>
              <w:rPr>
                <w:rFonts w:hint="eastAsia" w:ascii="宋体" w:hAnsi="宋体" w:cs="宋体"/>
                <w:b/>
                <w:bCs/>
                <w:color w:val="auto"/>
                <w:kern w:val="0"/>
                <w:sz w:val="22"/>
                <w:szCs w:val="24"/>
              </w:rPr>
              <w:t>品目序号</w:t>
            </w:r>
          </w:p>
        </w:tc>
        <w:tc>
          <w:tcPr>
            <w:tcW w:w="4244" w:type="dxa"/>
            <w:gridSpan w:val="3"/>
            <w:tcBorders>
              <w:top w:val="single" w:color="000000" w:sz="8" w:space="0"/>
              <w:left w:val="nil"/>
              <w:bottom w:val="single" w:color="000000" w:sz="8" w:space="0"/>
              <w:right w:val="single" w:color="000000" w:sz="8" w:space="0"/>
            </w:tcBorders>
            <w:noWrap w:val="0"/>
            <w:vAlign w:val="center"/>
          </w:tcPr>
          <w:p w14:paraId="0DAF0BB2">
            <w:pPr>
              <w:widowControl/>
              <w:jc w:val="center"/>
              <w:rPr>
                <w:rFonts w:ascii="宋体" w:hAnsi="宋体" w:cs="宋体"/>
                <w:b/>
                <w:bCs/>
                <w:color w:val="auto"/>
                <w:kern w:val="0"/>
                <w:sz w:val="22"/>
              </w:rPr>
            </w:pPr>
            <w:r>
              <w:rPr>
                <w:rFonts w:hint="eastAsia" w:ascii="宋体" w:hAnsi="宋体" w:cs="宋体"/>
                <w:b/>
                <w:bCs/>
                <w:color w:val="auto"/>
                <w:kern w:val="0"/>
                <w:sz w:val="22"/>
                <w:szCs w:val="24"/>
              </w:rPr>
              <w:t>名称</w:t>
            </w:r>
          </w:p>
        </w:tc>
        <w:tc>
          <w:tcPr>
            <w:tcW w:w="4335" w:type="dxa"/>
            <w:tcBorders>
              <w:top w:val="single" w:color="000000" w:sz="8" w:space="0"/>
              <w:left w:val="nil"/>
              <w:bottom w:val="single" w:color="000000" w:sz="8" w:space="0"/>
              <w:right w:val="single" w:color="000000" w:sz="8" w:space="0"/>
            </w:tcBorders>
            <w:noWrap w:val="0"/>
            <w:vAlign w:val="center"/>
          </w:tcPr>
          <w:p w14:paraId="6AB748DD">
            <w:pPr>
              <w:widowControl/>
              <w:jc w:val="center"/>
              <w:rPr>
                <w:rFonts w:ascii="宋体" w:hAnsi="宋体" w:cs="宋体"/>
                <w:b/>
                <w:bCs/>
                <w:color w:val="auto"/>
                <w:kern w:val="0"/>
                <w:sz w:val="22"/>
              </w:rPr>
            </w:pPr>
            <w:r>
              <w:rPr>
                <w:rFonts w:hint="eastAsia" w:ascii="宋体" w:hAnsi="宋体" w:cs="宋体"/>
                <w:b/>
                <w:bCs/>
                <w:color w:val="auto"/>
                <w:kern w:val="0"/>
                <w:sz w:val="22"/>
                <w:szCs w:val="24"/>
              </w:rPr>
              <w:t>依据的标准</w:t>
            </w:r>
          </w:p>
        </w:tc>
      </w:tr>
      <w:tr w14:paraId="6F8036CD">
        <w:tblPrEx>
          <w:tblCellMar>
            <w:top w:w="0" w:type="dxa"/>
            <w:left w:w="108" w:type="dxa"/>
            <w:bottom w:w="0" w:type="dxa"/>
            <w:right w:w="108" w:type="dxa"/>
          </w:tblCellMar>
        </w:tblPrEx>
        <w:trPr>
          <w:trHeight w:val="495" w:hRule="atLeast"/>
        </w:trPr>
        <w:tc>
          <w:tcPr>
            <w:tcW w:w="879" w:type="dxa"/>
            <w:vMerge w:val="restart"/>
            <w:tcBorders>
              <w:top w:val="single" w:color="000000" w:sz="8" w:space="0"/>
              <w:left w:val="single" w:color="000000" w:sz="8" w:space="0"/>
              <w:bottom w:val="single" w:color="000000" w:sz="8" w:space="0"/>
              <w:right w:val="single" w:color="000000" w:sz="8" w:space="0"/>
            </w:tcBorders>
            <w:noWrap w:val="0"/>
            <w:vAlign w:val="center"/>
          </w:tcPr>
          <w:p w14:paraId="026B34D3">
            <w:pPr>
              <w:widowControl/>
              <w:jc w:val="center"/>
              <w:rPr>
                <w:rFonts w:ascii="宋体" w:hAnsi="宋体" w:cs="宋体"/>
                <w:color w:val="auto"/>
                <w:kern w:val="0"/>
                <w:sz w:val="20"/>
                <w:szCs w:val="20"/>
              </w:rPr>
            </w:pPr>
            <w:r>
              <w:rPr>
                <w:rFonts w:hint="eastAsia" w:ascii="宋体" w:hAnsi="宋体" w:cs="宋体"/>
                <w:color w:val="auto"/>
                <w:kern w:val="0"/>
                <w:sz w:val="20"/>
                <w:szCs w:val="20"/>
              </w:rPr>
              <w:t>1</w:t>
            </w:r>
          </w:p>
        </w:tc>
        <w:tc>
          <w:tcPr>
            <w:tcW w:w="1116" w:type="dxa"/>
            <w:vMerge w:val="restart"/>
            <w:tcBorders>
              <w:top w:val="nil"/>
              <w:left w:val="single" w:color="000000" w:sz="8" w:space="0"/>
              <w:bottom w:val="single" w:color="000000" w:sz="8" w:space="0"/>
              <w:right w:val="single" w:color="000000" w:sz="8" w:space="0"/>
            </w:tcBorders>
            <w:noWrap w:val="0"/>
            <w:vAlign w:val="center"/>
          </w:tcPr>
          <w:p w14:paraId="5675C0DE">
            <w:pPr>
              <w:widowControl/>
              <w:jc w:val="center"/>
              <w:rPr>
                <w:rFonts w:ascii="宋体" w:hAnsi="宋体" w:cs="宋体"/>
                <w:color w:val="auto"/>
                <w:kern w:val="0"/>
                <w:sz w:val="20"/>
                <w:szCs w:val="20"/>
              </w:rPr>
            </w:pPr>
            <w:r>
              <w:rPr>
                <w:rFonts w:hint="eastAsia" w:ascii="宋体" w:hAnsi="宋体" w:cs="宋体"/>
                <w:color w:val="auto"/>
                <w:kern w:val="0"/>
                <w:sz w:val="20"/>
                <w:szCs w:val="20"/>
              </w:rPr>
              <w:t>A020101计算机设备</w:t>
            </w:r>
          </w:p>
        </w:tc>
        <w:tc>
          <w:tcPr>
            <w:tcW w:w="1516" w:type="dxa"/>
            <w:tcBorders>
              <w:top w:val="nil"/>
              <w:left w:val="nil"/>
              <w:bottom w:val="single" w:color="000000" w:sz="8" w:space="0"/>
              <w:right w:val="single" w:color="000000" w:sz="8" w:space="0"/>
            </w:tcBorders>
            <w:noWrap w:val="0"/>
            <w:vAlign w:val="center"/>
          </w:tcPr>
          <w:p w14:paraId="4656BE61">
            <w:pPr>
              <w:widowControl/>
              <w:jc w:val="center"/>
              <w:rPr>
                <w:rFonts w:ascii="宋体" w:hAnsi="宋体" w:cs="宋体"/>
                <w:color w:val="auto"/>
                <w:kern w:val="0"/>
                <w:sz w:val="20"/>
                <w:szCs w:val="20"/>
              </w:rPr>
            </w:pPr>
            <w:r>
              <w:rPr>
                <w:rFonts w:hint="eastAsia" w:ascii="宋体" w:hAnsi="宋体" w:cs="宋体"/>
                <w:color w:val="auto"/>
                <w:kern w:val="0"/>
                <w:sz w:val="20"/>
                <w:szCs w:val="20"/>
              </w:rPr>
              <w:t>★A02010104台式计算机</w:t>
            </w:r>
          </w:p>
        </w:tc>
        <w:tc>
          <w:tcPr>
            <w:tcW w:w="1612" w:type="dxa"/>
            <w:tcBorders>
              <w:top w:val="nil"/>
              <w:left w:val="nil"/>
              <w:bottom w:val="single" w:color="000000" w:sz="8" w:space="0"/>
              <w:right w:val="single" w:color="000000" w:sz="8" w:space="0"/>
            </w:tcBorders>
            <w:noWrap w:val="0"/>
            <w:vAlign w:val="center"/>
          </w:tcPr>
          <w:p w14:paraId="697DF9A4">
            <w:pPr>
              <w:widowControl/>
              <w:jc w:val="center"/>
              <w:rPr>
                <w:rFonts w:ascii="宋体" w:hAnsi="宋体" w:cs="宋体"/>
                <w:color w:val="auto"/>
                <w:kern w:val="0"/>
                <w:sz w:val="20"/>
                <w:szCs w:val="20"/>
              </w:rPr>
            </w:pPr>
            <w:r>
              <w:rPr>
                <w:rFonts w:hint="eastAsia" w:ascii="宋体" w:hAnsi="宋体" w:cs="宋体"/>
                <w:color w:val="auto"/>
                <w:kern w:val="0"/>
                <w:sz w:val="20"/>
                <w:szCs w:val="20"/>
              </w:rPr>
              <w:t>　</w:t>
            </w:r>
          </w:p>
        </w:tc>
        <w:tc>
          <w:tcPr>
            <w:tcW w:w="4335" w:type="dxa"/>
            <w:tcBorders>
              <w:top w:val="nil"/>
              <w:left w:val="nil"/>
              <w:bottom w:val="single" w:color="000000" w:sz="8" w:space="0"/>
              <w:right w:val="single" w:color="000000" w:sz="8" w:space="0"/>
            </w:tcBorders>
            <w:noWrap w:val="0"/>
            <w:vAlign w:val="center"/>
          </w:tcPr>
          <w:p w14:paraId="3180E593">
            <w:pPr>
              <w:widowControl/>
              <w:jc w:val="left"/>
              <w:rPr>
                <w:rFonts w:ascii="宋体" w:hAnsi="宋体" w:cs="宋体"/>
                <w:color w:val="auto"/>
                <w:kern w:val="0"/>
                <w:sz w:val="20"/>
                <w:szCs w:val="20"/>
              </w:rPr>
            </w:pPr>
            <w:r>
              <w:rPr>
                <w:rFonts w:hint="eastAsia" w:ascii="宋体" w:hAnsi="宋体" w:cs="宋体"/>
                <w:color w:val="auto"/>
                <w:kern w:val="0"/>
                <w:sz w:val="20"/>
                <w:szCs w:val="20"/>
              </w:rPr>
              <w:t>《微型计算机能效限定值及能效等级》（GB28380）</w:t>
            </w:r>
          </w:p>
        </w:tc>
      </w:tr>
      <w:tr w14:paraId="20E04252">
        <w:tblPrEx>
          <w:tblCellMar>
            <w:top w:w="0" w:type="dxa"/>
            <w:left w:w="108" w:type="dxa"/>
            <w:bottom w:w="0" w:type="dxa"/>
            <w:right w:w="108" w:type="dxa"/>
          </w:tblCellMar>
        </w:tblPrEx>
        <w:trPr>
          <w:trHeight w:val="495" w:hRule="atLeast"/>
        </w:trPr>
        <w:tc>
          <w:tcPr>
            <w:tcW w:w="879" w:type="dxa"/>
            <w:vMerge w:val="continue"/>
            <w:tcBorders>
              <w:top w:val="single" w:color="000000" w:sz="8" w:space="0"/>
              <w:left w:val="single" w:color="000000" w:sz="8" w:space="0"/>
              <w:bottom w:val="single" w:color="000000" w:sz="8" w:space="0"/>
              <w:right w:val="single" w:color="000000" w:sz="8" w:space="0"/>
            </w:tcBorders>
            <w:noWrap w:val="0"/>
            <w:vAlign w:val="center"/>
          </w:tcPr>
          <w:p w14:paraId="5BB5B618">
            <w:pPr>
              <w:widowControl/>
              <w:jc w:val="left"/>
              <w:rPr>
                <w:rFonts w:ascii="宋体" w:hAnsi="宋体" w:cs="宋体"/>
                <w:color w:val="auto"/>
                <w:kern w:val="0"/>
                <w:sz w:val="20"/>
                <w:szCs w:val="20"/>
              </w:rPr>
            </w:pPr>
          </w:p>
        </w:tc>
        <w:tc>
          <w:tcPr>
            <w:tcW w:w="1116" w:type="dxa"/>
            <w:vMerge w:val="continue"/>
            <w:tcBorders>
              <w:top w:val="nil"/>
              <w:left w:val="single" w:color="000000" w:sz="8" w:space="0"/>
              <w:bottom w:val="single" w:color="000000" w:sz="8" w:space="0"/>
              <w:right w:val="single" w:color="000000" w:sz="8" w:space="0"/>
            </w:tcBorders>
            <w:noWrap w:val="0"/>
            <w:vAlign w:val="center"/>
          </w:tcPr>
          <w:p w14:paraId="248229A3">
            <w:pPr>
              <w:widowControl/>
              <w:jc w:val="left"/>
              <w:rPr>
                <w:rFonts w:ascii="宋体" w:hAnsi="宋体" w:cs="宋体"/>
                <w:color w:val="auto"/>
                <w:kern w:val="0"/>
                <w:sz w:val="20"/>
                <w:szCs w:val="20"/>
              </w:rPr>
            </w:pPr>
          </w:p>
        </w:tc>
        <w:tc>
          <w:tcPr>
            <w:tcW w:w="1516" w:type="dxa"/>
            <w:tcBorders>
              <w:top w:val="nil"/>
              <w:left w:val="nil"/>
              <w:bottom w:val="single" w:color="000000" w:sz="8" w:space="0"/>
              <w:right w:val="single" w:color="000000" w:sz="8" w:space="0"/>
            </w:tcBorders>
            <w:noWrap w:val="0"/>
            <w:vAlign w:val="center"/>
          </w:tcPr>
          <w:p w14:paraId="2F85B053">
            <w:pPr>
              <w:widowControl/>
              <w:jc w:val="center"/>
              <w:rPr>
                <w:rFonts w:ascii="宋体" w:hAnsi="宋体" w:cs="宋体"/>
                <w:color w:val="auto"/>
                <w:kern w:val="0"/>
                <w:sz w:val="20"/>
                <w:szCs w:val="20"/>
              </w:rPr>
            </w:pPr>
            <w:r>
              <w:rPr>
                <w:rFonts w:hint="eastAsia" w:ascii="宋体" w:hAnsi="宋体" w:cs="宋体"/>
                <w:color w:val="auto"/>
                <w:kern w:val="0"/>
                <w:sz w:val="20"/>
                <w:szCs w:val="20"/>
              </w:rPr>
              <w:t>★A02010105便携式计算机</w:t>
            </w:r>
          </w:p>
        </w:tc>
        <w:tc>
          <w:tcPr>
            <w:tcW w:w="1612" w:type="dxa"/>
            <w:tcBorders>
              <w:top w:val="nil"/>
              <w:left w:val="nil"/>
              <w:bottom w:val="single" w:color="000000" w:sz="8" w:space="0"/>
              <w:right w:val="single" w:color="000000" w:sz="8" w:space="0"/>
            </w:tcBorders>
            <w:noWrap w:val="0"/>
            <w:vAlign w:val="center"/>
          </w:tcPr>
          <w:p w14:paraId="013E6345">
            <w:pPr>
              <w:widowControl/>
              <w:jc w:val="center"/>
              <w:rPr>
                <w:rFonts w:ascii="宋体" w:hAnsi="宋体" w:cs="宋体"/>
                <w:color w:val="auto"/>
                <w:kern w:val="0"/>
                <w:sz w:val="20"/>
                <w:szCs w:val="20"/>
              </w:rPr>
            </w:pPr>
            <w:r>
              <w:rPr>
                <w:rFonts w:hint="eastAsia" w:ascii="宋体" w:hAnsi="宋体" w:cs="宋体"/>
                <w:color w:val="auto"/>
                <w:kern w:val="0"/>
                <w:sz w:val="20"/>
                <w:szCs w:val="20"/>
              </w:rPr>
              <w:t>　</w:t>
            </w:r>
          </w:p>
        </w:tc>
        <w:tc>
          <w:tcPr>
            <w:tcW w:w="4335" w:type="dxa"/>
            <w:tcBorders>
              <w:top w:val="nil"/>
              <w:left w:val="nil"/>
              <w:bottom w:val="single" w:color="000000" w:sz="8" w:space="0"/>
              <w:right w:val="single" w:color="000000" w:sz="8" w:space="0"/>
            </w:tcBorders>
            <w:noWrap w:val="0"/>
            <w:vAlign w:val="center"/>
          </w:tcPr>
          <w:p w14:paraId="74BDFC87">
            <w:pPr>
              <w:widowControl/>
              <w:jc w:val="left"/>
              <w:rPr>
                <w:rFonts w:ascii="宋体" w:hAnsi="宋体" w:cs="宋体"/>
                <w:color w:val="auto"/>
                <w:kern w:val="0"/>
                <w:sz w:val="20"/>
                <w:szCs w:val="20"/>
              </w:rPr>
            </w:pPr>
            <w:r>
              <w:rPr>
                <w:rFonts w:hint="eastAsia" w:ascii="宋体" w:hAnsi="宋体" w:cs="宋体"/>
                <w:color w:val="auto"/>
                <w:kern w:val="0"/>
                <w:sz w:val="20"/>
                <w:szCs w:val="20"/>
              </w:rPr>
              <w:t>《微型计算机能效限定值及能效等级》（GB28380）</w:t>
            </w:r>
          </w:p>
        </w:tc>
      </w:tr>
      <w:tr w14:paraId="7AEE5463">
        <w:tblPrEx>
          <w:tblCellMar>
            <w:top w:w="0" w:type="dxa"/>
            <w:left w:w="108" w:type="dxa"/>
            <w:bottom w:w="0" w:type="dxa"/>
            <w:right w:w="108" w:type="dxa"/>
          </w:tblCellMar>
        </w:tblPrEx>
        <w:trPr>
          <w:trHeight w:val="735" w:hRule="atLeast"/>
        </w:trPr>
        <w:tc>
          <w:tcPr>
            <w:tcW w:w="879" w:type="dxa"/>
            <w:vMerge w:val="continue"/>
            <w:tcBorders>
              <w:top w:val="single" w:color="000000" w:sz="8" w:space="0"/>
              <w:left w:val="single" w:color="000000" w:sz="8" w:space="0"/>
              <w:bottom w:val="single" w:color="000000" w:sz="8" w:space="0"/>
              <w:right w:val="single" w:color="000000" w:sz="8" w:space="0"/>
            </w:tcBorders>
            <w:noWrap w:val="0"/>
            <w:vAlign w:val="center"/>
          </w:tcPr>
          <w:p w14:paraId="6BA35DA6">
            <w:pPr>
              <w:widowControl/>
              <w:jc w:val="left"/>
              <w:rPr>
                <w:rFonts w:ascii="宋体" w:hAnsi="宋体" w:cs="宋体"/>
                <w:color w:val="auto"/>
                <w:kern w:val="0"/>
                <w:sz w:val="20"/>
                <w:szCs w:val="20"/>
              </w:rPr>
            </w:pPr>
          </w:p>
        </w:tc>
        <w:tc>
          <w:tcPr>
            <w:tcW w:w="1116" w:type="dxa"/>
            <w:vMerge w:val="continue"/>
            <w:tcBorders>
              <w:top w:val="nil"/>
              <w:left w:val="single" w:color="000000" w:sz="8" w:space="0"/>
              <w:bottom w:val="single" w:color="000000" w:sz="8" w:space="0"/>
              <w:right w:val="single" w:color="000000" w:sz="8" w:space="0"/>
            </w:tcBorders>
            <w:noWrap w:val="0"/>
            <w:vAlign w:val="center"/>
          </w:tcPr>
          <w:p w14:paraId="55057EF0">
            <w:pPr>
              <w:widowControl/>
              <w:jc w:val="left"/>
              <w:rPr>
                <w:rFonts w:ascii="宋体" w:hAnsi="宋体" w:cs="宋体"/>
                <w:color w:val="auto"/>
                <w:kern w:val="0"/>
                <w:sz w:val="20"/>
                <w:szCs w:val="20"/>
              </w:rPr>
            </w:pPr>
          </w:p>
        </w:tc>
        <w:tc>
          <w:tcPr>
            <w:tcW w:w="1516" w:type="dxa"/>
            <w:tcBorders>
              <w:top w:val="nil"/>
              <w:left w:val="nil"/>
              <w:bottom w:val="single" w:color="000000" w:sz="8" w:space="0"/>
              <w:right w:val="single" w:color="000000" w:sz="8" w:space="0"/>
            </w:tcBorders>
            <w:noWrap w:val="0"/>
            <w:vAlign w:val="center"/>
          </w:tcPr>
          <w:p w14:paraId="61B91C21">
            <w:pPr>
              <w:widowControl/>
              <w:jc w:val="center"/>
              <w:rPr>
                <w:rFonts w:ascii="宋体" w:hAnsi="宋体" w:cs="宋体"/>
                <w:color w:val="auto"/>
                <w:kern w:val="0"/>
                <w:sz w:val="20"/>
                <w:szCs w:val="20"/>
              </w:rPr>
            </w:pPr>
            <w:r>
              <w:rPr>
                <w:rFonts w:hint="eastAsia" w:ascii="宋体" w:hAnsi="宋体" w:cs="宋体"/>
                <w:color w:val="auto"/>
                <w:kern w:val="0"/>
                <w:sz w:val="20"/>
                <w:szCs w:val="20"/>
              </w:rPr>
              <w:t>★A02010107平板式微型计算机</w:t>
            </w:r>
          </w:p>
        </w:tc>
        <w:tc>
          <w:tcPr>
            <w:tcW w:w="1612" w:type="dxa"/>
            <w:tcBorders>
              <w:top w:val="nil"/>
              <w:left w:val="nil"/>
              <w:bottom w:val="single" w:color="000000" w:sz="8" w:space="0"/>
              <w:right w:val="single" w:color="000000" w:sz="8" w:space="0"/>
            </w:tcBorders>
            <w:noWrap w:val="0"/>
            <w:vAlign w:val="center"/>
          </w:tcPr>
          <w:p w14:paraId="2EFFD8E7">
            <w:pPr>
              <w:widowControl/>
              <w:jc w:val="center"/>
              <w:rPr>
                <w:rFonts w:ascii="宋体" w:hAnsi="宋体" w:cs="宋体"/>
                <w:color w:val="auto"/>
                <w:kern w:val="0"/>
                <w:sz w:val="20"/>
                <w:szCs w:val="20"/>
              </w:rPr>
            </w:pPr>
            <w:r>
              <w:rPr>
                <w:rFonts w:hint="eastAsia" w:ascii="宋体" w:hAnsi="宋体" w:cs="宋体"/>
                <w:color w:val="auto"/>
                <w:kern w:val="0"/>
                <w:sz w:val="20"/>
                <w:szCs w:val="20"/>
              </w:rPr>
              <w:t>　</w:t>
            </w:r>
          </w:p>
        </w:tc>
        <w:tc>
          <w:tcPr>
            <w:tcW w:w="4335" w:type="dxa"/>
            <w:tcBorders>
              <w:top w:val="nil"/>
              <w:left w:val="nil"/>
              <w:bottom w:val="single" w:color="000000" w:sz="8" w:space="0"/>
              <w:right w:val="single" w:color="000000" w:sz="8" w:space="0"/>
            </w:tcBorders>
            <w:noWrap w:val="0"/>
            <w:vAlign w:val="center"/>
          </w:tcPr>
          <w:p w14:paraId="10345EF2">
            <w:pPr>
              <w:widowControl/>
              <w:jc w:val="left"/>
              <w:rPr>
                <w:rFonts w:ascii="宋体" w:hAnsi="宋体" w:cs="宋体"/>
                <w:color w:val="auto"/>
                <w:kern w:val="0"/>
                <w:sz w:val="20"/>
                <w:szCs w:val="20"/>
              </w:rPr>
            </w:pPr>
            <w:r>
              <w:rPr>
                <w:rFonts w:hint="eastAsia" w:ascii="宋体" w:hAnsi="宋体" w:cs="宋体"/>
                <w:color w:val="auto"/>
                <w:kern w:val="0"/>
                <w:sz w:val="20"/>
                <w:szCs w:val="20"/>
              </w:rPr>
              <w:t>《微型计算机能效限定值及能效等级》（GB28380）</w:t>
            </w:r>
          </w:p>
        </w:tc>
      </w:tr>
      <w:tr w14:paraId="301C0949">
        <w:tblPrEx>
          <w:tblCellMar>
            <w:top w:w="0" w:type="dxa"/>
            <w:left w:w="108" w:type="dxa"/>
            <w:bottom w:w="0" w:type="dxa"/>
            <w:right w:w="108" w:type="dxa"/>
          </w:tblCellMar>
        </w:tblPrEx>
        <w:trPr>
          <w:trHeight w:val="495" w:hRule="atLeast"/>
        </w:trPr>
        <w:tc>
          <w:tcPr>
            <w:tcW w:w="879" w:type="dxa"/>
            <w:vMerge w:val="restart"/>
            <w:tcBorders>
              <w:top w:val="nil"/>
              <w:left w:val="single" w:color="000000" w:sz="8" w:space="0"/>
              <w:bottom w:val="single" w:color="000000" w:sz="8" w:space="0"/>
              <w:right w:val="single" w:color="000000" w:sz="8" w:space="0"/>
            </w:tcBorders>
            <w:noWrap w:val="0"/>
            <w:vAlign w:val="center"/>
          </w:tcPr>
          <w:p w14:paraId="728FB9A7">
            <w:pPr>
              <w:widowControl/>
              <w:jc w:val="center"/>
              <w:rPr>
                <w:rFonts w:ascii="宋体" w:hAnsi="宋体" w:cs="宋体"/>
                <w:color w:val="auto"/>
                <w:kern w:val="0"/>
                <w:sz w:val="20"/>
                <w:szCs w:val="20"/>
              </w:rPr>
            </w:pPr>
            <w:r>
              <w:rPr>
                <w:rFonts w:hint="eastAsia" w:ascii="宋体" w:hAnsi="宋体" w:cs="宋体"/>
                <w:color w:val="auto"/>
                <w:kern w:val="0"/>
                <w:sz w:val="20"/>
                <w:szCs w:val="20"/>
              </w:rPr>
              <w:t>2</w:t>
            </w:r>
          </w:p>
        </w:tc>
        <w:tc>
          <w:tcPr>
            <w:tcW w:w="1116" w:type="dxa"/>
            <w:vMerge w:val="restart"/>
            <w:tcBorders>
              <w:top w:val="nil"/>
              <w:left w:val="single" w:color="000000" w:sz="8" w:space="0"/>
              <w:bottom w:val="single" w:color="000000" w:sz="8" w:space="0"/>
              <w:right w:val="single" w:color="000000" w:sz="8" w:space="0"/>
            </w:tcBorders>
            <w:noWrap w:val="0"/>
            <w:vAlign w:val="center"/>
          </w:tcPr>
          <w:p w14:paraId="70CEE4EC">
            <w:pPr>
              <w:widowControl/>
              <w:jc w:val="center"/>
              <w:rPr>
                <w:rFonts w:ascii="宋体" w:hAnsi="宋体" w:cs="宋体"/>
                <w:color w:val="auto"/>
                <w:kern w:val="0"/>
                <w:sz w:val="20"/>
                <w:szCs w:val="20"/>
              </w:rPr>
            </w:pPr>
            <w:r>
              <w:rPr>
                <w:rFonts w:hint="eastAsia" w:ascii="宋体" w:hAnsi="宋体" w:cs="宋体"/>
                <w:color w:val="auto"/>
                <w:kern w:val="0"/>
                <w:sz w:val="20"/>
                <w:szCs w:val="20"/>
              </w:rPr>
              <w:t>A020106输入输出设备</w:t>
            </w:r>
          </w:p>
        </w:tc>
        <w:tc>
          <w:tcPr>
            <w:tcW w:w="1516" w:type="dxa"/>
            <w:vMerge w:val="restart"/>
            <w:tcBorders>
              <w:top w:val="nil"/>
              <w:left w:val="single" w:color="000000" w:sz="8" w:space="0"/>
              <w:bottom w:val="single" w:color="000000" w:sz="8" w:space="0"/>
              <w:right w:val="single" w:color="000000" w:sz="8" w:space="0"/>
            </w:tcBorders>
            <w:noWrap w:val="0"/>
            <w:vAlign w:val="center"/>
          </w:tcPr>
          <w:p w14:paraId="7EFEAA48">
            <w:pPr>
              <w:widowControl/>
              <w:jc w:val="center"/>
              <w:rPr>
                <w:rFonts w:ascii="宋体" w:hAnsi="宋体" w:cs="宋体"/>
                <w:color w:val="auto"/>
                <w:kern w:val="0"/>
                <w:sz w:val="20"/>
                <w:szCs w:val="20"/>
              </w:rPr>
            </w:pPr>
            <w:r>
              <w:rPr>
                <w:rFonts w:hint="eastAsia" w:ascii="宋体" w:hAnsi="宋体" w:cs="宋体"/>
                <w:color w:val="auto"/>
                <w:kern w:val="0"/>
                <w:sz w:val="20"/>
                <w:szCs w:val="20"/>
              </w:rPr>
              <w:t>A02010601打印设备</w:t>
            </w:r>
          </w:p>
        </w:tc>
        <w:tc>
          <w:tcPr>
            <w:tcW w:w="1612" w:type="dxa"/>
            <w:tcBorders>
              <w:top w:val="nil"/>
              <w:left w:val="nil"/>
              <w:bottom w:val="single" w:color="000000" w:sz="8" w:space="0"/>
              <w:right w:val="single" w:color="000000" w:sz="8" w:space="0"/>
            </w:tcBorders>
            <w:noWrap w:val="0"/>
            <w:vAlign w:val="center"/>
          </w:tcPr>
          <w:p w14:paraId="77F9CA4A">
            <w:pPr>
              <w:widowControl/>
              <w:jc w:val="center"/>
              <w:rPr>
                <w:rFonts w:ascii="宋体" w:hAnsi="宋体" w:cs="宋体"/>
                <w:color w:val="auto"/>
                <w:kern w:val="0"/>
                <w:sz w:val="20"/>
                <w:szCs w:val="20"/>
              </w:rPr>
            </w:pPr>
            <w:r>
              <w:rPr>
                <w:rFonts w:hint="eastAsia" w:ascii="宋体" w:hAnsi="宋体" w:cs="宋体"/>
                <w:color w:val="auto"/>
                <w:kern w:val="0"/>
                <w:sz w:val="20"/>
                <w:szCs w:val="20"/>
              </w:rPr>
              <w:t>A0201060101喷墨打印机</w:t>
            </w:r>
          </w:p>
        </w:tc>
        <w:tc>
          <w:tcPr>
            <w:tcW w:w="4335" w:type="dxa"/>
            <w:tcBorders>
              <w:top w:val="nil"/>
              <w:left w:val="nil"/>
              <w:bottom w:val="single" w:color="000000" w:sz="8" w:space="0"/>
              <w:right w:val="single" w:color="000000" w:sz="8" w:space="0"/>
            </w:tcBorders>
            <w:noWrap w:val="0"/>
            <w:vAlign w:val="center"/>
          </w:tcPr>
          <w:p w14:paraId="5D6E142A">
            <w:pPr>
              <w:widowControl/>
              <w:jc w:val="left"/>
              <w:rPr>
                <w:rFonts w:ascii="宋体" w:hAnsi="宋体" w:cs="宋体"/>
                <w:color w:val="auto"/>
                <w:kern w:val="0"/>
                <w:sz w:val="20"/>
                <w:szCs w:val="20"/>
              </w:rPr>
            </w:pPr>
            <w:r>
              <w:rPr>
                <w:rFonts w:hint="eastAsia" w:ascii="宋体" w:hAnsi="宋体" w:cs="宋体"/>
                <w:color w:val="auto"/>
                <w:kern w:val="0"/>
                <w:sz w:val="20"/>
                <w:szCs w:val="20"/>
              </w:rPr>
              <w:t>《复印机、打印机和传真机能效限定值及能效等级》（GB21521）</w:t>
            </w:r>
          </w:p>
        </w:tc>
      </w:tr>
      <w:tr w14:paraId="751EDAB2">
        <w:tblPrEx>
          <w:tblCellMar>
            <w:top w:w="0" w:type="dxa"/>
            <w:left w:w="108" w:type="dxa"/>
            <w:bottom w:w="0" w:type="dxa"/>
            <w:right w:w="108" w:type="dxa"/>
          </w:tblCellMar>
        </w:tblPrEx>
        <w:trPr>
          <w:trHeight w:val="495" w:hRule="atLeast"/>
        </w:trPr>
        <w:tc>
          <w:tcPr>
            <w:tcW w:w="879" w:type="dxa"/>
            <w:vMerge w:val="continue"/>
            <w:tcBorders>
              <w:top w:val="nil"/>
              <w:left w:val="single" w:color="000000" w:sz="8" w:space="0"/>
              <w:bottom w:val="single" w:color="000000" w:sz="8" w:space="0"/>
              <w:right w:val="single" w:color="000000" w:sz="8" w:space="0"/>
            </w:tcBorders>
            <w:noWrap w:val="0"/>
            <w:vAlign w:val="center"/>
          </w:tcPr>
          <w:p w14:paraId="2B3487DE">
            <w:pPr>
              <w:widowControl/>
              <w:jc w:val="left"/>
              <w:rPr>
                <w:rFonts w:ascii="宋体" w:hAnsi="宋体" w:cs="宋体"/>
                <w:color w:val="auto"/>
                <w:kern w:val="0"/>
                <w:sz w:val="20"/>
                <w:szCs w:val="20"/>
              </w:rPr>
            </w:pPr>
          </w:p>
        </w:tc>
        <w:tc>
          <w:tcPr>
            <w:tcW w:w="1116" w:type="dxa"/>
            <w:vMerge w:val="continue"/>
            <w:tcBorders>
              <w:top w:val="nil"/>
              <w:left w:val="single" w:color="000000" w:sz="8" w:space="0"/>
              <w:bottom w:val="single" w:color="000000" w:sz="8" w:space="0"/>
              <w:right w:val="single" w:color="000000" w:sz="8" w:space="0"/>
            </w:tcBorders>
            <w:noWrap w:val="0"/>
            <w:vAlign w:val="center"/>
          </w:tcPr>
          <w:p w14:paraId="799776D8">
            <w:pPr>
              <w:widowControl/>
              <w:jc w:val="left"/>
              <w:rPr>
                <w:rFonts w:ascii="宋体" w:hAnsi="宋体" w:cs="宋体"/>
                <w:color w:val="auto"/>
                <w:kern w:val="0"/>
                <w:sz w:val="20"/>
                <w:szCs w:val="20"/>
              </w:rPr>
            </w:pPr>
          </w:p>
        </w:tc>
        <w:tc>
          <w:tcPr>
            <w:tcW w:w="1516" w:type="dxa"/>
            <w:vMerge w:val="continue"/>
            <w:tcBorders>
              <w:top w:val="nil"/>
              <w:left w:val="single" w:color="000000" w:sz="8" w:space="0"/>
              <w:bottom w:val="single" w:color="000000" w:sz="8" w:space="0"/>
              <w:right w:val="single" w:color="000000" w:sz="8" w:space="0"/>
            </w:tcBorders>
            <w:noWrap w:val="0"/>
            <w:vAlign w:val="center"/>
          </w:tcPr>
          <w:p w14:paraId="1A73571B">
            <w:pPr>
              <w:widowControl/>
              <w:jc w:val="left"/>
              <w:rPr>
                <w:rFonts w:ascii="宋体" w:hAnsi="宋体" w:cs="宋体"/>
                <w:color w:val="auto"/>
                <w:kern w:val="0"/>
                <w:sz w:val="20"/>
                <w:szCs w:val="20"/>
              </w:rPr>
            </w:pPr>
          </w:p>
        </w:tc>
        <w:tc>
          <w:tcPr>
            <w:tcW w:w="1612" w:type="dxa"/>
            <w:tcBorders>
              <w:top w:val="nil"/>
              <w:left w:val="nil"/>
              <w:bottom w:val="single" w:color="000000" w:sz="8" w:space="0"/>
              <w:right w:val="single" w:color="000000" w:sz="8" w:space="0"/>
            </w:tcBorders>
            <w:noWrap w:val="0"/>
            <w:vAlign w:val="center"/>
          </w:tcPr>
          <w:p w14:paraId="489B22F1">
            <w:pPr>
              <w:widowControl/>
              <w:jc w:val="center"/>
              <w:rPr>
                <w:rFonts w:ascii="宋体" w:hAnsi="宋体" w:cs="宋体"/>
                <w:color w:val="auto"/>
                <w:kern w:val="0"/>
                <w:sz w:val="20"/>
                <w:szCs w:val="20"/>
              </w:rPr>
            </w:pPr>
            <w:r>
              <w:rPr>
                <w:rFonts w:hint="eastAsia" w:ascii="宋体" w:hAnsi="宋体" w:cs="宋体"/>
                <w:color w:val="auto"/>
                <w:kern w:val="0"/>
                <w:sz w:val="20"/>
                <w:szCs w:val="20"/>
              </w:rPr>
              <w:t>★A0201060102激光打印机</w:t>
            </w:r>
          </w:p>
        </w:tc>
        <w:tc>
          <w:tcPr>
            <w:tcW w:w="4335" w:type="dxa"/>
            <w:tcBorders>
              <w:top w:val="nil"/>
              <w:left w:val="nil"/>
              <w:bottom w:val="single" w:color="000000" w:sz="8" w:space="0"/>
              <w:right w:val="single" w:color="000000" w:sz="8" w:space="0"/>
            </w:tcBorders>
            <w:noWrap w:val="0"/>
            <w:vAlign w:val="center"/>
          </w:tcPr>
          <w:p w14:paraId="019AA80F">
            <w:pPr>
              <w:widowControl/>
              <w:jc w:val="left"/>
              <w:rPr>
                <w:rFonts w:ascii="宋体" w:hAnsi="宋体" w:cs="宋体"/>
                <w:color w:val="auto"/>
                <w:kern w:val="0"/>
                <w:sz w:val="20"/>
                <w:szCs w:val="20"/>
              </w:rPr>
            </w:pPr>
            <w:r>
              <w:rPr>
                <w:rFonts w:hint="eastAsia" w:ascii="宋体" w:hAnsi="宋体" w:cs="宋体"/>
                <w:color w:val="auto"/>
                <w:kern w:val="0"/>
                <w:sz w:val="20"/>
                <w:szCs w:val="20"/>
              </w:rPr>
              <w:t>《复印机、打印机和传真机能效限定值及能效等级》（GB21521）</w:t>
            </w:r>
          </w:p>
        </w:tc>
      </w:tr>
      <w:tr w14:paraId="065E8033">
        <w:tblPrEx>
          <w:tblCellMar>
            <w:top w:w="0" w:type="dxa"/>
            <w:left w:w="108" w:type="dxa"/>
            <w:bottom w:w="0" w:type="dxa"/>
            <w:right w:w="108" w:type="dxa"/>
          </w:tblCellMar>
        </w:tblPrEx>
        <w:trPr>
          <w:trHeight w:val="495" w:hRule="atLeast"/>
        </w:trPr>
        <w:tc>
          <w:tcPr>
            <w:tcW w:w="879" w:type="dxa"/>
            <w:vMerge w:val="continue"/>
            <w:tcBorders>
              <w:top w:val="nil"/>
              <w:left w:val="single" w:color="000000" w:sz="8" w:space="0"/>
              <w:bottom w:val="single" w:color="000000" w:sz="8" w:space="0"/>
              <w:right w:val="single" w:color="000000" w:sz="8" w:space="0"/>
            </w:tcBorders>
            <w:noWrap w:val="0"/>
            <w:vAlign w:val="center"/>
          </w:tcPr>
          <w:p w14:paraId="43CD2F96">
            <w:pPr>
              <w:widowControl/>
              <w:jc w:val="left"/>
              <w:rPr>
                <w:rFonts w:ascii="宋体" w:hAnsi="宋体" w:cs="宋体"/>
                <w:color w:val="auto"/>
                <w:kern w:val="0"/>
                <w:sz w:val="20"/>
                <w:szCs w:val="20"/>
              </w:rPr>
            </w:pPr>
          </w:p>
        </w:tc>
        <w:tc>
          <w:tcPr>
            <w:tcW w:w="1116" w:type="dxa"/>
            <w:vMerge w:val="continue"/>
            <w:tcBorders>
              <w:top w:val="nil"/>
              <w:left w:val="single" w:color="000000" w:sz="8" w:space="0"/>
              <w:bottom w:val="single" w:color="000000" w:sz="8" w:space="0"/>
              <w:right w:val="single" w:color="000000" w:sz="8" w:space="0"/>
            </w:tcBorders>
            <w:noWrap w:val="0"/>
            <w:vAlign w:val="center"/>
          </w:tcPr>
          <w:p w14:paraId="4AAF0A8B">
            <w:pPr>
              <w:widowControl/>
              <w:jc w:val="left"/>
              <w:rPr>
                <w:rFonts w:ascii="宋体" w:hAnsi="宋体" w:cs="宋体"/>
                <w:color w:val="auto"/>
                <w:kern w:val="0"/>
                <w:sz w:val="20"/>
                <w:szCs w:val="20"/>
              </w:rPr>
            </w:pPr>
          </w:p>
        </w:tc>
        <w:tc>
          <w:tcPr>
            <w:tcW w:w="1516" w:type="dxa"/>
            <w:vMerge w:val="continue"/>
            <w:tcBorders>
              <w:top w:val="nil"/>
              <w:left w:val="single" w:color="000000" w:sz="8" w:space="0"/>
              <w:bottom w:val="single" w:color="000000" w:sz="8" w:space="0"/>
              <w:right w:val="single" w:color="000000" w:sz="8" w:space="0"/>
            </w:tcBorders>
            <w:noWrap w:val="0"/>
            <w:vAlign w:val="center"/>
          </w:tcPr>
          <w:p w14:paraId="16A57642">
            <w:pPr>
              <w:widowControl/>
              <w:jc w:val="left"/>
              <w:rPr>
                <w:rFonts w:ascii="宋体" w:hAnsi="宋体" w:cs="宋体"/>
                <w:color w:val="auto"/>
                <w:kern w:val="0"/>
                <w:sz w:val="20"/>
                <w:szCs w:val="20"/>
              </w:rPr>
            </w:pPr>
          </w:p>
        </w:tc>
        <w:tc>
          <w:tcPr>
            <w:tcW w:w="1612" w:type="dxa"/>
            <w:tcBorders>
              <w:top w:val="nil"/>
              <w:left w:val="nil"/>
              <w:bottom w:val="single" w:color="000000" w:sz="8" w:space="0"/>
              <w:right w:val="single" w:color="000000" w:sz="8" w:space="0"/>
            </w:tcBorders>
            <w:noWrap w:val="0"/>
            <w:vAlign w:val="center"/>
          </w:tcPr>
          <w:p w14:paraId="3149F3D6">
            <w:pPr>
              <w:widowControl/>
              <w:jc w:val="center"/>
              <w:rPr>
                <w:rFonts w:ascii="宋体" w:hAnsi="宋体" w:cs="宋体"/>
                <w:color w:val="auto"/>
                <w:kern w:val="0"/>
                <w:sz w:val="20"/>
                <w:szCs w:val="20"/>
              </w:rPr>
            </w:pPr>
            <w:r>
              <w:rPr>
                <w:rFonts w:hint="eastAsia" w:ascii="宋体" w:hAnsi="宋体" w:cs="宋体"/>
                <w:color w:val="auto"/>
                <w:kern w:val="0"/>
                <w:sz w:val="20"/>
                <w:szCs w:val="20"/>
              </w:rPr>
              <w:t>★A0201060104针式打印机</w:t>
            </w:r>
          </w:p>
        </w:tc>
        <w:tc>
          <w:tcPr>
            <w:tcW w:w="4335" w:type="dxa"/>
            <w:tcBorders>
              <w:top w:val="nil"/>
              <w:left w:val="nil"/>
              <w:bottom w:val="single" w:color="000000" w:sz="8" w:space="0"/>
              <w:right w:val="single" w:color="000000" w:sz="8" w:space="0"/>
            </w:tcBorders>
            <w:noWrap w:val="0"/>
            <w:vAlign w:val="center"/>
          </w:tcPr>
          <w:p w14:paraId="648D9379">
            <w:pPr>
              <w:widowControl/>
              <w:jc w:val="left"/>
              <w:rPr>
                <w:rFonts w:ascii="宋体" w:hAnsi="宋体" w:cs="宋体"/>
                <w:color w:val="auto"/>
                <w:kern w:val="0"/>
                <w:sz w:val="20"/>
                <w:szCs w:val="20"/>
              </w:rPr>
            </w:pPr>
            <w:r>
              <w:rPr>
                <w:rFonts w:hint="eastAsia" w:ascii="宋体" w:hAnsi="宋体" w:cs="宋体"/>
                <w:color w:val="auto"/>
                <w:kern w:val="0"/>
                <w:sz w:val="20"/>
                <w:szCs w:val="20"/>
              </w:rPr>
              <w:t>《复印机、打印机和传真机能效限定值及能效等级》（GB21521）</w:t>
            </w:r>
          </w:p>
        </w:tc>
      </w:tr>
      <w:tr w14:paraId="75FEBA66">
        <w:tblPrEx>
          <w:tblCellMar>
            <w:top w:w="0" w:type="dxa"/>
            <w:left w:w="108" w:type="dxa"/>
            <w:bottom w:w="0" w:type="dxa"/>
            <w:right w:w="108" w:type="dxa"/>
          </w:tblCellMar>
        </w:tblPrEx>
        <w:trPr>
          <w:trHeight w:val="495" w:hRule="atLeast"/>
        </w:trPr>
        <w:tc>
          <w:tcPr>
            <w:tcW w:w="879" w:type="dxa"/>
            <w:vMerge w:val="continue"/>
            <w:tcBorders>
              <w:top w:val="nil"/>
              <w:left w:val="single" w:color="000000" w:sz="8" w:space="0"/>
              <w:bottom w:val="single" w:color="000000" w:sz="8" w:space="0"/>
              <w:right w:val="single" w:color="000000" w:sz="8" w:space="0"/>
            </w:tcBorders>
            <w:noWrap w:val="0"/>
            <w:vAlign w:val="center"/>
          </w:tcPr>
          <w:p w14:paraId="148EDFF2">
            <w:pPr>
              <w:widowControl/>
              <w:jc w:val="left"/>
              <w:rPr>
                <w:rFonts w:ascii="宋体" w:hAnsi="宋体" w:cs="宋体"/>
                <w:color w:val="auto"/>
                <w:kern w:val="0"/>
                <w:sz w:val="20"/>
                <w:szCs w:val="20"/>
              </w:rPr>
            </w:pPr>
          </w:p>
        </w:tc>
        <w:tc>
          <w:tcPr>
            <w:tcW w:w="1116" w:type="dxa"/>
            <w:vMerge w:val="continue"/>
            <w:tcBorders>
              <w:top w:val="nil"/>
              <w:left w:val="single" w:color="000000" w:sz="8" w:space="0"/>
              <w:bottom w:val="single" w:color="000000" w:sz="8" w:space="0"/>
              <w:right w:val="single" w:color="000000" w:sz="8" w:space="0"/>
            </w:tcBorders>
            <w:noWrap w:val="0"/>
            <w:vAlign w:val="center"/>
          </w:tcPr>
          <w:p w14:paraId="521B89C0">
            <w:pPr>
              <w:widowControl/>
              <w:jc w:val="left"/>
              <w:rPr>
                <w:rFonts w:ascii="宋体" w:hAnsi="宋体" w:cs="宋体"/>
                <w:color w:val="auto"/>
                <w:kern w:val="0"/>
                <w:sz w:val="20"/>
                <w:szCs w:val="20"/>
              </w:rPr>
            </w:pPr>
          </w:p>
        </w:tc>
        <w:tc>
          <w:tcPr>
            <w:tcW w:w="1516" w:type="dxa"/>
            <w:tcBorders>
              <w:top w:val="nil"/>
              <w:left w:val="nil"/>
              <w:bottom w:val="single" w:color="000000" w:sz="8" w:space="0"/>
              <w:right w:val="single" w:color="000000" w:sz="8" w:space="0"/>
            </w:tcBorders>
            <w:noWrap w:val="0"/>
            <w:vAlign w:val="center"/>
          </w:tcPr>
          <w:p w14:paraId="356BBAA5">
            <w:pPr>
              <w:widowControl/>
              <w:jc w:val="center"/>
              <w:rPr>
                <w:rFonts w:ascii="宋体" w:hAnsi="宋体" w:cs="宋体"/>
                <w:color w:val="auto"/>
                <w:kern w:val="0"/>
                <w:sz w:val="20"/>
                <w:szCs w:val="20"/>
              </w:rPr>
            </w:pPr>
            <w:r>
              <w:rPr>
                <w:rFonts w:hint="eastAsia" w:ascii="宋体" w:hAnsi="宋体" w:cs="宋体"/>
                <w:color w:val="auto"/>
                <w:kern w:val="0"/>
                <w:sz w:val="20"/>
                <w:szCs w:val="20"/>
              </w:rPr>
              <w:t>A02010604显示设备</w:t>
            </w:r>
          </w:p>
        </w:tc>
        <w:tc>
          <w:tcPr>
            <w:tcW w:w="1612" w:type="dxa"/>
            <w:tcBorders>
              <w:top w:val="nil"/>
              <w:left w:val="nil"/>
              <w:bottom w:val="single" w:color="000000" w:sz="8" w:space="0"/>
              <w:right w:val="single" w:color="000000" w:sz="8" w:space="0"/>
            </w:tcBorders>
            <w:noWrap w:val="0"/>
            <w:vAlign w:val="center"/>
          </w:tcPr>
          <w:p w14:paraId="330E4DC8">
            <w:pPr>
              <w:widowControl/>
              <w:jc w:val="center"/>
              <w:rPr>
                <w:rFonts w:ascii="宋体" w:hAnsi="宋体" w:cs="宋体"/>
                <w:color w:val="auto"/>
                <w:kern w:val="0"/>
                <w:sz w:val="20"/>
                <w:szCs w:val="20"/>
              </w:rPr>
            </w:pPr>
            <w:r>
              <w:rPr>
                <w:rFonts w:hint="eastAsia" w:ascii="宋体" w:hAnsi="宋体" w:cs="宋体"/>
                <w:color w:val="auto"/>
                <w:kern w:val="0"/>
                <w:sz w:val="20"/>
                <w:szCs w:val="20"/>
              </w:rPr>
              <w:t>★A0201060401液晶显示器</w:t>
            </w:r>
          </w:p>
        </w:tc>
        <w:tc>
          <w:tcPr>
            <w:tcW w:w="4335" w:type="dxa"/>
            <w:tcBorders>
              <w:top w:val="nil"/>
              <w:left w:val="nil"/>
              <w:bottom w:val="single" w:color="000000" w:sz="8" w:space="0"/>
              <w:right w:val="single" w:color="000000" w:sz="8" w:space="0"/>
            </w:tcBorders>
            <w:noWrap w:val="0"/>
            <w:vAlign w:val="center"/>
          </w:tcPr>
          <w:p w14:paraId="33A5E7D9">
            <w:pPr>
              <w:widowControl/>
              <w:jc w:val="left"/>
              <w:rPr>
                <w:rFonts w:ascii="宋体" w:hAnsi="宋体" w:cs="宋体"/>
                <w:color w:val="auto"/>
                <w:kern w:val="0"/>
                <w:sz w:val="20"/>
                <w:szCs w:val="20"/>
              </w:rPr>
            </w:pPr>
            <w:r>
              <w:rPr>
                <w:rFonts w:hint="eastAsia" w:ascii="宋体" w:hAnsi="宋体" w:cs="宋体"/>
                <w:color w:val="auto"/>
                <w:kern w:val="0"/>
                <w:sz w:val="20"/>
                <w:szCs w:val="20"/>
              </w:rPr>
              <w:t>《计算机显示器能效限定值及能效等级》（GB21520）</w:t>
            </w:r>
          </w:p>
        </w:tc>
      </w:tr>
      <w:tr w14:paraId="76C0E570">
        <w:tblPrEx>
          <w:tblCellMar>
            <w:top w:w="0" w:type="dxa"/>
            <w:left w:w="108" w:type="dxa"/>
            <w:bottom w:w="0" w:type="dxa"/>
            <w:right w:w="108" w:type="dxa"/>
          </w:tblCellMar>
        </w:tblPrEx>
        <w:trPr>
          <w:trHeight w:val="975" w:hRule="atLeast"/>
        </w:trPr>
        <w:tc>
          <w:tcPr>
            <w:tcW w:w="879" w:type="dxa"/>
            <w:vMerge w:val="continue"/>
            <w:tcBorders>
              <w:top w:val="nil"/>
              <w:left w:val="single" w:color="000000" w:sz="8" w:space="0"/>
              <w:bottom w:val="single" w:color="000000" w:sz="8" w:space="0"/>
              <w:right w:val="single" w:color="000000" w:sz="8" w:space="0"/>
            </w:tcBorders>
            <w:noWrap w:val="0"/>
            <w:vAlign w:val="center"/>
          </w:tcPr>
          <w:p w14:paraId="50FC1AEF">
            <w:pPr>
              <w:widowControl/>
              <w:jc w:val="left"/>
              <w:rPr>
                <w:rFonts w:ascii="宋体" w:hAnsi="宋体" w:cs="宋体"/>
                <w:color w:val="auto"/>
                <w:kern w:val="0"/>
                <w:sz w:val="20"/>
                <w:szCs w:val="20"/>
              </w:rPr>
            </w:pPr>
          </w:p>
        </w:tc>
        <w:tc>
          <w:tcPr>
            <w:tcW w:w="1116" w:type="dxa"/>
            <w:vMerge w:val="continue"/>
            <w:tcBorders>
              <w:top w:val="nil"/>
              <w:left w:val="single" w:color="000000" w:sz="8" w:space="0"/>
              <w:bottom w:val="single" w:color="000000" w:sz="8" w:space="0"/>
              <w:right w:val="single" w:color="000000" w:sz="8" w:space="0"/>
            </w:tcBorders>
            <w:noWrap w:val="0"/>
            <w:vAlign w:val="center"/>
          </w:tcPr>
          <w:p w14:paraId="53FE3162">
            <w:pPr>
              <w:widowControl/>
              <w:jc w:val="left"/>
              <w:rPr>
                <w:rFonts w:ascii="宋体" w:hAnsi="宋体" w:cs="宋体"/>
                <w:color w:val="auto"/>
                <w:kern w:val="0"/>
                <w:sz w:val="20"/>
                <w:szCs w:val="20"/>
              </w:rPr>
            </w:pPr>
          </w:p>
        </w:tc>
        <w:tc>
          <w:tcPr>
            <w:tcW w:w="1516" w:type="dxa"/>
            <w:tcBorders>
              <w:top w:val="nil"/>
              <w:left w:val="nil"/>
              <w:bottom w:val="single" w:color="000000" w:sz="8" w:space="0"/>
              <w:right w:val="single" w:color="000000" w:sz="8" w:space="0"/>
            </w:tcBorders>
            <w:noWrap w:val="0"/>
            <w:vAlign w:val="center"/>
          </w:tcPr>
          <w:p w14:paraId="37F03027">
            <w:pPr>
              <w:widowControl/>
              <w:jc w:val="center"/>
              <w:rPr>
                <w:rFonts w:ascii="宋体" w:hAnsi="宋体" w:cs="宋体"/>
                <w:color w:val="auto"/>
                <w:kern w:val="0"/>
                <w:sz w:val="20"/>
                <w:szCs w:val="20"/>
              </w:rPr>
            </w:pPr>
            <w:r>
              <w:rPr>
                <w:rFonts w:hint="eastAsia" w:ascii="宋体" w:hAnsi="宋体" w:cs="宋体"/>
                <w:color w:val="auto"/>
                <w:kern w:val="0"/>
                <w:sz w:val="20"/>
                <w:szCs w:val="20"/>
              </w:rPr>
              <w:t>A02010609图形图像输入设备</w:t>
            </w:r>
          </w:p>
        </w:tc>
        <w:tc>
          <w:tcPr>
            <w:tcW w:w="1612" w:type="dxa"/>
            <w:tcBorders>
              <w:top w:val="nil"/>
              <w:left w:val="nil"/>
              <w:bottom w:val="single" w:color="000000" w:sz="8" w:space="0"/>
              <w:right w:val="single" w:color="000000" w:sz="8" w:space="0"/>
            </w:tcBorders>
            <w:noWrap w:val="0"/>
            <w:vAlign w:val="center"/>
          </w:tcPr>
          <w:p w14:paraId="2F499FDC">
            <w:pPr>
              <w:widowControl/>
              <w:jc w:val="center"/>
              <w:rPr>
                <w:rFonts w:ascii="宋体" w:hAnsi="宋体" w:cs="宋体"/>
                <w:color w:val="auto"/>
                <w:kern w:val="0"/>
                <w:sz w:val="20"/>
                <w:szCs w:val="20"/>
              </w:rPr>
            </w:pPr>
            <w:r>
              <w:rPr>
                <w:rFonts w:hint="eastAsia" w:ascii="宋体" w:hAnsi="宋体" w:cs="宋体"/>
                <w:color w:val="auto"/>
                <w:kern w:val="0"/>
                <w:sz w:val="20"/>
                <w:szCs w:val="20"/>
              </w:rPr>
              <w:t>A0201060901扫描仪</w:t>
            </w:r>
          </w:p>
        </w:tc>
        <w:tc>
          <w:tcPr>
            <w:tcW w:w="4335" w:type="dxa"/>
            <w:tcBorders>
              <w:top w:val="nil"/>
              <w:left w:val="nil"/>
              <w:bottom w:val="single" w:color="000000" w:sz="8" w:space="0"/>
              <w:right w:val="single" w:color="000000" w:sz="8" w:space="0"/>
            </w:tcBorders>
            <w:noWrap w:val="0"/>
            <w:vAlign w:val="center"/>
          </w:tcPr>
          <w:p w14:paraId="73A8AA5E">
            <w:pPr>
              <w:widowControl/>
              <w:jc w:val="left"/>
              <w:rPr>
                <w:rFonts w:ascii="宋体" w:hAnsi="宋体" w:cs="宋体"/>
                <w:color w:val="auto"/>
                <w:kern w:val="0"/>
                <w:sz w:val="20"/>
                <w:szCs w:val="20"/>
              </w:rPr>
            </w:pPr>
            <w:r>
              <w:rPr>
                <w:rFonts w:hint="eastAsia" w:ascii="宋体" w:hAnsi="宋体" w:cs="宋体"/>
                <w:color w:val="auto"/>
                <w:kern w:val="0"/>
                <w:sz w:val="20"/>
                <w:szCs w:val="20"/>
              </w:rPr>
              <w:t>参照《复印机、打印机和传真机能效限定值及能效等级》（GB21521中打印速度为15页/分的针式打印机相关要求中打印速度为15页/分的针式打印机相关要求</w:t>
            </w:r>
          </w:p>
        </w:tc>
      </w:tr>
      <w:tr w14:paraId="31AE28A0">
        <w:tblPrEx>
          <w:tblCellMar>
            <w:top w:w="0" w:type="dxa"/>
            <w:left w:w="108" w:type="dxa"/>
            <w:bottom w:w="0" w:type="dxa"/>
            <w:right w:w="108" w:type="dxa"/>
          </w:tblCellMar>
        </w:tblPrEx>
        <w:trPr>
          <w:trHeight w:val="495" w:hRule="atLeast"/>
        </w:trPr>
        <w:tc>
          <w:tcPr>
            <w:tcW w:w="879" w:type="dxa"/>
            <w:tcBorders>
              <w:top w:val="nil"/>
              <w:left w:val="single" w:color="000000" w:sz="8" w:space="0"/>
              <w:bottom w:val="single" w:color="000000" w:sz="8" w:space="0"/>
              <w:right w:val="single" w:color="000000" w:sz="8" w:space="0"/>
            </w:tcBorders>
            <w:noWrap w:val="0"/>
            <w:vAlign w:val="center"/>
          </w:tcPr>
          <w:p w14:paraId="15CBAAF2">
            <w:pPr>
              <w:widowControl/>
              <w:jc w:val="center"/>
              <w:rPr>
                <w:rFonts w:ascii="宋体" w:hAnsi="宋体" w:cs="宋体"/>
                <w:color w:val="auto"/>
                <w:kern w:val="0"/>
                <w:sz w:val="20"/>
                <w:szCs w:val="20"/>
              </w:rPr>
            </w:pPr>
            <w:r>
              <w:rPr>
                <w:rFonts w:hint="eastAsia" w:ascii="宋体" w:hAnsi="宋体" w:cs="宋体"/>
                <w:color w:val="auto"/>
                <w:kern w:val="0"/>
                <w:sz w:val="20"/>
                <w:szCs w:val="20"/>
              </w:rPr>
              <w:t>3</w:t>
            </w:r>
          </w:p>
        </w:tc>
        <w:tc>
          <w:tcPr>
            <w:tcW w:w="1116" w:type="dxa"/>
            <w:tcBorders>
              <w:top w:val="nil"/>
              <w:left w:val="nil"/>
              <w:bottom w:val="single" w:color="000000" w:sz="8" w:space="0"/>
              <w:right w:val="single" w:color="000000" w:sz="8" w:space="0"/>
            </w:tcBorders>
            <w:noWrap w:val="0"/>
            <w:vAlign w:val="center"/>
          </w:tcPr>
          <w:p w14:paraId="1E124F70">
            <w:pPr>
              <w:widowControl/>
              <w:jc w:val="center"/>
              <w:rPr>
                <w:rFonts w:ascii="宋体" w:hAnsi="宋体" w:cs="宋体"/>
                <w:color w:val="auto"/>
                <w:kern w:val="0"/>
                <w:sz w:val="20"/>
                <w:szCs w:val="20"/>
              </w:rPr>
            </w:pPr>
            <w:r>
              <w:rPr>
                <w:rFonts w:hint="eastAsia" w:ascii="宋体" w:hAnsi="宋体" w:cs="宋体"/>
                <w:color w:val="auto"/>
                <w:kern w:val="0"/>
                <w:sz w:val="20"/>
                <w:szCs w:val="20"/>
              </w:rPr>
              <w:t>A020202投影仪</w:t>
            </w:r>
          </w:p>
        </w:tc>
        <w:tc>
          <w:tcPr>
            <w:tcW w:w="1516" w:type="dxa"/>
            <w:tcBorders>
              <w:top w:val="nil"/>
              <w:left w:val="nil"/>
              <w:bottom w:val="single" w:color="000000" w:sz="8" w:space="0"/>
              <w:right w:val="single" w:color="000000" w:sz="8" w:space="0"/>
            </w:tcBorders>
            <w:noWrap w:val="0"/>
            <w:vAlign w:val="center"/>
          </w:tcPr>
          <w:p w14:paraId="0C96EF13">
            <w:pPr>
              <w:widowControl/>
              <w:jc w:val="center"/>
              <w:rPr>
                <w:rFonts w:ascii="宋体" w:hAnsi="宋体" w:cs="宋体"/>
                <w:color w:val="auto"/>
                <w:kern w:val="0"/>
                <w:sz w:val="20"/>
                <w:szCs w:val="20"/>
              </w:rPr>
            </w:pPr>
            <w:r>
              <w:rPr>
                <w:rFonts w:hint="eastAsia" w:ascii="宋体" w:hAnsi="宋体" w:cs="宋体"/>
                <w:color w:val="auto"/>
                <w:kern w:val="0"/>
                <w:sz w:val="20"/>
                <w:szCs w:val="20"/>
              </w:rPr>
              <w:t>　</w:t>
            </w:r>
          </w:p>
        </w:tc>
        <w:tc>
          <w:tcPr>
            <w:tcW w:w="1612" w:type="dxa"/>
            <w:tcBorders>
              <w:top w:val="nil"/>
              <w:left w:val="nil"/>
              <w:bottom w:val="single" w:color="000000" w:sz="8" w:space="0"/>
              <w:right w:val="single" w:color="000000" w:sz="8" w:space="0"/>
            </w:tcBorders>
            <w:noWrap w:val="0"/>
            <w:vAlign w:val="center"/>
          </w:tcPr>
          <w:p w14:paraId="03409D01">
            <w:pPr>
              <w:widowControl/>
              <w:jc w:val="center"/>
              <w:rPr>
                <w:rFonts w:ascii="宋体" w:hAnsi="宋体" w:cs="宋体"/>
                <w:color w:val="auto"/>
                <w:kern w:val="0"/>
                <w:sz w:val="20"/>
                <w:szCs w:val="20"/>
              </w:rPr>
            </w:pPr>
            <w:r>
              <w:rPr>
                <w:rFonts w:hint="eastAsia" w:ascii="宋体" w:hAnsi="宋体" w:cs="宋体"/>
                <w:color w:val="auto"/>
                <w:kern w:val="0"/>
                <w:sz w:val="20"/>
                <w:szCs w:val="20"/>
              </w:rPr>
              <w:t>　</w:t>
            </w:r>
          </w:p>
        </w:tc>
        <w:tc>
          <w:tcPr>
            <w:tcW w:w="4335" w:type="dxa"/>
            <w:tcBorders>
              <w:top w:val="nil"/>
              <w:left w:val="nil"/>
              <w:bottom w:val="single" w:color="000000" w:sz="8" w:space="0"/>
              <w:right w:val="single" w:color="000000" w:sz="8" w:space="0"/>
            </w:tcBorders>
            <w:noWrap w:val="0"/>
            <w:vAlign w:val="center"/>
          </w:tcPr>
          <w:p w14:paraId="7F1B2DE7">
            <w:pPr>
              <w:widowControl/>
              <w:jc w:val="left"/>
              <w:rPr>
                <w:rFonts w:ascii="宋体" w:hAnsi="宋体" w:cs="宋体"/>
                <w:color w:val="auto"/>
                <w:kern w:val="0"/>
                <w:sz w:val="20"/>
                <w:szCs w:val="20"/>
              </w:rPr>
            </w:pPr>
            <w:r>
              <w:rPr>
                <w:rFonts w:hint="eastAsia" w:ascii="宋体" w:hAnsi="宋体" w:cs="宋体"/>
                <w:color w:val="auto"/>
                <w:kern w:val="0"/>
                <w:sz w:val="20"/>
                <w:szCs w:val="20"/>
              </w:rPr>
              <w:t>《投影机能效限定值及能效等级》（GB32028）</w:t>
            </w:r>
          </w:p>
        </w:tc>
      </w:tr>
      <w:tr w14:paraId="2BADA632">
        <w:tblPrEx>
          <w:tblCellMar>
            <w:top w:w="0" w:type="dxa"/>
            <w:left w:w="108" w:type="dxa"/>
            <w:bottom w:w="0" w:type="dxa"/>
            <w:right w:w="108" w:type="dxa"/>
          </w:tblCellMar>
        </w:tblPrEx>
        <w:trPr>
          <w:trHeight w:val="495" w:hRule="atLeast"/>
        </w:trPr>
        <w:tc>
          <w:tcPr>
            <w:tcW w:w="879" w:type="dxa"/>
            <w:tcBorders>
              <w:top w:val="nil"/>
              <w:left w:val="single" w:color="000000" w:sz="8" w:space="0"/>
              <w:bottom w:val="single" w:color="000000" w:sz="8" w:space="0"/>
              <w:right w:val="single" w:color="000000" w:sz="8" w:space="0"/>
            </w:tcBorders>
            <w:noWrap w:val="0"/>
            <w:vAlign w:val="center"/>
          </w:tcPr>
          <w:p w14:paraId="5E080EB1">
            <w:pPr>
              <w:widowControl/>
              <w:jc w:val="center"/>
              <w:rPr>
                <w:rFonts w:ascii="宋体" w:hAnsi="宋体" w:cs="宋体"/>
                <w:color w:val="auto"/>
                <w:kern w:val="0"/>
                <w:sz w:val="20"/>
                <w:szCs w:val="20"/>
              </w:rPr>
            </w:pPr>
            <w:r>
              <w:rPr>
                <w:rFonts w:hint="eastAsia" w:ascii="宋体" w:hAnsi="宋体" w:cs="宋体"/>
                <w:color w:val="auto"/>
                <w:kern w:val="0"/>
                <w:sz w:val="20"/>
                <w:szCs w:val="20"/>
              </w:rPr>
              <w:t>4</w:t>
            </w:r>
          </w:p>
        </w:tc>
        <w:tc>
          <w:tcPr>
            <w:tcW w:w="1116" w:type="dxa"/>
            <w:tcBorders>
              <w:top w:val="nil"/>
              <w:left w:val="nil"/>
              <w:bottom w:val="single" w:color="000000" w:sz="8" w:space="0"/>
              <w:right w:val="single" w:color="000000" w:sz="8" w:space="0"/>
            </w:tcBorders>
            <w:noWrap w:val="0"/>
            <w:vAlign w:val="center"/>
          </w:tcPr>
          <w:p w14:paraId="078FAF98">
            <w:pPr>
              <w:widowControl/>
              <w:jc w:val="center"/>
              <w:rPr>
                <w:rFonts w:ascii="宋体" w:hAnsi="宋体" w:cs="宋体"/>
                <w:color w:val="auto"/>
                <w:kern w:val="0"/>
                <w:sz w:val="20"/>
                <w:szCs w:val="20"/>
              </w:rPr>
            </w:pPr>
            <w:r>
              <w:rPr>
                <w:rFonts w:hint="eastAsia" w:ascii="宋体" w:hAnsi="宋体" w:cs="宋体"/>
                <w:color w:val="auto"/>
                <w:kern w:val="0"/>
                <w:sz w:val="20"/>
                <w:szCs w:val="20"/>
              </w:rPr>
              <w:t>A020204多功能一体机</w:t>
            </w:r>
          </w:p>
        </w:tc>
        <w:tc>
          <w:tcPr>
            <w:tcW w:w="1516" w:type="dxa"/>
            <w:tcBorders>
              <w:top w:val="nil"/>
              <w:left w:val="nil"/>
              <w:bottom w:val="single" w:color="000000" w:sz="8" w:space="0"/>
              <w:right w:val="single" w:color="000000" w:sz="8" w:space="0"/>
            </w:tcBorders>
            <w:noWrap w:val="0"/>
            <w:vAlign w:val="center"/>
          </w:tcPr>
          <w:p w14:paraId="24F519A0">
            <w:pPr>
              <w:widowControl/>
              <w:jc w:val="center"/>
              <w:rPr>
                <w:rFonts w:ascii="宋体" w:hAnsi="宋体" w:cs="宋体"/>
                <w:color w:val="auto"/>
                <w:kern w:val="0"/>
                <w:sz w:val="20"/>
                <w:szCs w:val="20"/>
              </w:rPr>
            </w:pPr>
            <w:r>
              <w:rPr>
                <w:rFonts w:hint="eastAsia" w:ascii="宋体" w:hAnsi="宋体" w:cs="宋体"/>
                <w:color w:val="auto"/>
                <w:kern w:val="0"/>
                <w:sz w:val="20"/>
                <w:szCs w:val="20"/>
              </w:rPr>
              <w:t>　</w:t>
            </w:r>
          </w:p>
        </w:tc>
        <w:tc>
          <w:tcPr>
            <w:tcW w:w="1612" w:type="dxa"/>
            <w:tcBorders>
              <w:top w:val="nil"/>
              <w:left w:val="nil"/>
              <w:bottom w:val="single" w:color="000000" w:sz="8" w:space="0"/>
              <w:right w:val="single" w:color="000000" w:sz="8" w:space="0"/>
            </w:tcBorders>
            <w:noWrap w:val="0"/>
            <w:vAlign w:val="center"/>
          </w:tcPr>
          <w:p w14:paraId="4F918183">
            <w:pPr>
              <w:widowControl/>
              <w:jc w:val="center"/>
              <w:rPr>
                <w:rFonts w:ascii="宋体" w:hAnsi="宋体" w:cs="宋体"/>
                <w:color w:val="auto"/>
                <w:kern w:val="0"/>
                <w:sz w:val="20"/>
                <w:szCs w:val="20"/>
              </w:rPr>
            </w:pPr>
            <w:r>
              <w:rPr>
                <w:rFonts w:hint="eastAsia" w:ascii="宋体" w:hAnsi="宋体" w:cs="宋体"/>
                <w:color w:val="auto"/>
                <w:kern w:val="0"/>
                <w:sz w:val="20"/>
                <w:szCs w:val="20"/>
              </w:rPr>
              <w:t>　</w:t>
            </w:r>
          </w:p>
        </w:tc>
        <w:tc>
          <w:tcPr>
            <w:tcW w:w="4335" w:type="dxa"/>
            <w:tcBorders>
              <w:top w:val="nil"/>
              <w:left w:val="nil"/>
              <w:bottom w:val="single" w:color="000000" w:sz="8" w:space="0"/>
              <w:right w:val="single" w:color="000000" w:sz="8" w:space="0"/>
            </w:tcBorders>
            <w:noWrap w:val="0"/>
            <w:vAlign w:val="center"/>
          </w:tcPr>
          <w:p w14:paraId="689429FB">
            <w:pPr>
              <w:widowControl/>
              <w:jc w:val="left"/>
              <w:rPr>
                <w:rFonts w:ascii="宋体" w:hAnsi="宋体" w:cs="宋体"/>
                <w:color w:val="auto"/>
                <w:kern w:val="0"/>
                <w:sz w:val="20"/>
                <w:szCs w:val="20"/>
              </w:rPr>
            </w:pPr>
            <w:r>
              <w:rPr>
                <w:rFonts w:hint="eastAsia" w:ascii="宋体" w:hAnsi="宋体" w:cs="宋体"/>
                <w:color w:val="auto"/>
                <w:kern w:val="0"/>
                <w:sz w:val="20"/>
                <w:szCs w:val="20"/>
              </w:rPr>
              <w:t>《复印机、打印机和传真机能效限定值及能效等级》（GB21521）</w:t>
            </w:r>
          </w:p>
        </w:tc>
      </w:tr>
      <w:tr w14:paraId="017C8242">
        <w:tblPrEx>
          <w:tblCellMar>
            <w:top w:w="0" w:type="dxa"/>
            <w:left w:w="108" w:type="dxa"/>
            <w:bottom w:w="0" w:type="dxa"/>
            <w:right w:w="108" w:type="dxa"/>
          </w:tblCellMar>
        </w:tblPrEx>
        <w:trPr>
          <w:trHeight w:val="495" w:hRule="atLeast"/>
        </w:trPr>
        <w:tc>
          <w:tcPr>
            <w:tcW w:w="879" w:type="dxa"/>
            <w:tcBorders>
              <w:top w:val="nil"/>
              <w:left w:val="single" w:color="000000" w:sz="8" w:space="0"/>
              <w:bottom w:val="single" w:color="auto" w:sz="4" w:space="0"/>
              <w:right w:val="single" w:color="000000" w:sz="8" w:space="0"/>
            </w:tcBorders>
            <w:noWrap w:val="0"/>
            <w:vAlign w:val="center"/>
          </w:tcPr>
          <w:p w14:paraId="5AE8B516">
            <w:pPr>
              <w:widowControl/>
              <w:jc w:val="center"/>
              <w:rPr>
                <w:rFonts w:ascii="宋体" w:hAnsi="宋体" w:cs="宋体"/>
                <w:color w:val="auto"/>
                <w:kern w:val="0"/>
                <w:sz w:val="20"/>
                <w:szCs w:val="20"/>
              </w:rPr>
            </w:pPr>
            <w:r>
              <w:rPr>
                <w:rFonts w:hint="eastAsia" w:ascii="宋体" w:hAnsi="宋体" w:cs="宋体"/>
                <w:color w:val="auto"/>
                <w:kern w:val="0"/>
                <w:sz w:val="20"/>
                <w:szCs w:val="20"/>
              </w:rPr>
              <w:t>5</w:t>
            </w:r>
          </w:p>
        </w:tc>
        <w:tc>
          <w:tcPr>
            <w:tcW w:w="1116" w:type="dxa"/>
            <w:tcBorders>
              <w:top w:val="nil"/>
              <w:left w:val="nil"/>
              <w:bottom w:val="single" w:color="auto" w:sz="4" w:space="0"/>
              <w:right w:val="single" w:color="000000" w:sz="8" w:space="0"/>
            </w:tcBorders>
            <w:noWrap w:val="0"/>
            <w:vAlign w:val="center"/>
          </w:tcPr>
          <w:p w14:paraId="492AC50E">
            <w:pPr>
              <w:widowControl/>
              <w:jc w:val="center"/>
              <w:rPr>
                <w:rFonts w:ascii="宋体" w:hAnsi="宋体" w:cs="宋体"/>
                <w:color w:val="auto"/>
                <w:kern w:val="0"/>
                <w:sz w:val="20"/>
                <w:szCs w:val="20"/>
              </w:rPr>
            </w:pPr>
            <w:r>
              <w:rPr>
                <w:rFonts w:hint="eastAsia" w:ascii="宋体" w:hAnsi="宋体" w:cs="宋体"/>
                <w:color w:val="auto"/>
                <w:kern w:val="0"/>
                <w:sz w:val="20"/>
                <w:szCs w:val="20"/>
              </w:rPr>
              <w:t>A020519泵</w:t>
            </w:r>
          </w:p>
        </w:tc>
        <w:tc>
          <w:tcPr>
            <w:tcW w:w="1516" w:type="dxa"/>
            <w:tcBorders>
              <w:top w:val="nil"/>
              <w:left w:val="nil"/>
              <w:bottom w:val="single" w:color="auto" w:sz="4" w:space="0"/>
              <w:right w:val="single" w:color="000000" w:sz="8" w:space="0"/>
            </w:tcBorders>
            <w:noWrap w:val="0"/>
            <w:vAlign w:val="center"/>
          </w:tcPr>
          <w:p w14:paraId="5CA8AAF0">
            <w:pPr>
              <w:widowControl/>
              <w:jc w:val="center"/>
              <w:rPr>
                <w:rFonts w:ascii="宋体" w:hAnsi="宋体" w:cs="宋体"/>
                <w:color w:val="auto"/>
                <w:kern w:val="0"/>
                <w:sz w:val="20"/>
                <w:szCs w:val="20"/>
              </w:rPr>
            </w:pPr>
            <w:r>
              <w:rPr>
                <w:rFonts w:hint="eastAsia" w:ascii="宋体" w:hAnsi="宋体" w:cs="宋体"/>
                <w:color w:val="auto"/>
                <w:kern w:val="0"/>
                <w:sz w:val="20"/>
                <w:szCs w:val="20"/>
              </w:rPr>
              <w:t>A02051901离心泵</w:t>
            </w:r>
          </w:p>
        </w:tc>
        <w:tc>
          <w:tcPr>
            <w:tcW w:w="1612" w:type="dxa"/>
            <w:tcBorders>
              <w:top w:val="nil"/>
              <w:left w:val="nil"/>
              <w:bottom w:val="single" w:color="auto" w:sz="4" w:space="0"/>
              <w:right w:val="single" w:color="000000" w:sz="8" w:space="0"/>
            </w:tcBorders>
            <w:noWrap w:val="0"/>
            <w:vAlign w:val="center"/>
          </w:tcPr>
          <w:p w14:paraId="49CCD31B">
            <w:pPr>
              <w:widowControl/>
              <w:jc w:val="center"/>
              <w:rPr>
                <w:rFonts w:ascii="宋体" w:hAnsi="宋体" w:cs="宋体"/>
                <w:color w:val="auto"/>
                <w:kern w:val="0"/>
                <w:sz w:val="20"/>
                <w:szCs w:val="20"/>
              </w:rPr>
            </w:pPr>
            <w:r>
              <w:rPr>
                <w:rFonts w:hint="eastAsia" w:ascii="宋体" w:hAnsi="宋体" w:cs="宋体"/>
                <w:color w:val="auto"/>
                <w:kern w:val="0"/>
                <w:sz w:val="20"/>
                <w:szCs w:val="20"/>
              </w:rPr>
              <w:t>　</w:t>
            </w:r>
          </w:p>
        </w:tc>
        <w:tc>
          <w:tcPr>
            <w:tcW w:w="4335" w:type="dxa"/>
            <w:tcBorders>
              <w:top w:val="nil"/>
              <w:left w:val="nil"/>
              <w:bottom w:val="single" w:color="auto" w:sz="4" w:space="0"/>
              <w:right w:val="single" w:color="000000" w:sz="8" w:space="0"/>
            </w:tcBorders>
            <w:noWrap w:val="0"/>
            <w:vAlign w:val="center"/>
          </w:tcPr>
          <w:p w14:paraId="08C8AF6E">
            <w:pPr>
              <w:widowControl/>
              <w:jc w:val="left"/>
              <w:rPr>
                <w:rFonts w:ascii="宋体" w:hAnsi="宋体" w:cs="宋体"/>
                <w:color w:val="auto"/>
                <w:kern w:val="0"/>
                <w:sz w:val="20"/>
                <w:szCs w:val="20"/>
              </w:rPr>
            </w:pPr>
            <w:r>
              <w:rPr>
                <w:rFonts w:hint="eastAsia" w:ascii="宋体" w:hAnsi="宋体" w:cs="宋体"/>
                <w:color w:val="auto"/>
                <w:kern w:val="0"/>
                <w:sz w:val="20"/>
                <w:szCs w:val="20"/>
              </w:rPr>
              <w:t>《清水离心泵能效限定值及节能评价值》（GB19762）</w:t>
            </w:r>
          </w:p>
        </w:tc>
      </w:tr>
      <w:tr w14:paraId="05E4F416">
        <w:tblPrEx>
          <w:tblCellMar>
            <w:top w:w="0" w:type="dxa"/>
            <w:left w:w="108" w:type="dxa"/>
            <w:bottom w:w="0" w:type="dxa"/>
            <w:right w:w="108" w:type="dxa"/>
          </w:tblCellMar>
        </w:tblPrEx>
        <w:trPr>
          <w:trHeight w:val="735" w:hRule="atLeast"/>
        </w:trPr>
        <w:tc>
          <w:tcPr>
            <w:tcW w:w="879" w:type="dxa"/>
            <w:vMerge w:val="restart"/>
            <w:tcBorders>
              <w:top w:val="single" w:color="auto" w:sz="4" w:space="0"/>
              <w:left w:val="single" w:color="auto" w:sz="4" w:space="0"/>
              <w:bottom w:val="single" w:color="auto" w:sz="4" w:space="0"/>
              <w:right w:val="single" w:color="auto" w:sz="4" w:space="0"/>
            </w:tcBorders>
            <w:noWrap w:val="0"/>
            <w:vAlign w:val="center"/>
          </w:tcPr>
          <w:p w14:paraId="782F0C8F">
            <w:pPr>
              <w:widowControl/>
              <w:jc w:val="center"/>
              <w:rPr>
                <w:rFonts w:ascii="宋体" w:hAnsi="宋体" w:cs="宋体"/>
                <w:color w:val="auto"/>
                <w:kern w:val="0"/>
                <w:sz w:val="20"/>
                <w:szCs w:val="20"/>
              </w:rPr>
            </w:pPr>
            <w:r>
              <w:rPr>
                <w:rFonts w:hint="eastAsia" w:ascii="宋体" w:hAnsi="宋体" w:cs="宋体"/>
                <w:color w:val="auto"/>
                <w:kern w:val="0"/>
                <w:sz w:val="20"/>
                <w:szCs w:val="20"/>
              </w:rPr>
              <w:t>6</w:t>
            </w:r>
          </w:p>
        </w:tc>
        <w:tc>
          <w:tcPr>
            <w:tcW w:w="1116" w:type="dxa"/>
            <w:vMerge w:val="restart"/>
            <w:tcBorders>
              <w:top w:val="single" w:color="auto" w:sz="4" w:space="0"/>
              <w:left w:val="single" w:color="auto" w:sz="4" w:space="0"/>
              <w:bottom w:val="single" w:color="auto" w:sz="4" w:space="0"/>
              <w:right w:val="single" w:color="auto" w:sz="4" w:space="0"/>
            </w:tcBorders>
            <w:noWrap w:val="0"/>
            <w:vAlign w:val="center"/>
          </w:tcPr>
          <w:p w14:paraId="31556AD0">
            <w:pPr>
              <w:widowControl/>
              <w:jc w:val="center"/>
              <w:rPr>
                <w:rFonts w:ascii="宋体" w:hAnsi="宋体" w:cs="宋体"/>
                <w:color w:val="auto"/>
                <w:kern w:val="0"/>
                <w:sz w:val="20"/>
                <w:szCs w:val="20"/>
              </w:rPr>
            </w:pPr>
            <w:r>
              <w:rPr>
                <w:rFonts w:hint="eastAsia" w:ascii="宋体" w:hAnsi="宋体" w:cs="宋体"/>
                <w:color w:val="auto"/>
                <w:kern w:val="0"/>
                <w:sz w:val="20"/>
                <w:szCs w:val="20"/>
              </w:rPr>
              <w:t>A020523制冷空调设备</w:t>
            </w:r>
          </w:p>
        </w:tc>
        <w:tc>
          <w:tcPr>
            <w:tcW w:w="1516" w:type="dxa"/>
            <w:vMerge w:val="restart"/>
            <w:tcBorders>
              <w:top w:val="single" w:color="auto" w:sz="4" w:space="0"/>
              <w:left w:val="single" w:color="auto" w:sz="4" w:space="0"/>
              <w:bottom w:val="single" w:color="auto" w:sz="4" w:space="0"/>
              <w:right w:val="single" w:color="auto" w:sz="4" w:space="0"/>
            </w:tcBorders>
            <w:noWrap w:val="0"/>
            <w:vAlign w:val="center"/>
          </w:tcPr>
          <w:p w14:paraId="5CB53677">
            <w:pPr>
              <w:widowControl/>
              <w:jc w:val="center"/>
              <w:rPr>
                <w:rFonts w:ascii="宋体" w:hAnsi="宋体" w:cs="宋体"/>
                <w:color w:val="auto"/>
                <w:kern w:val="0"/>
                <w:sz w:val="20"/>
                <w:szCs w:val="20"/>
              </w:rPr>
            </w:pPr>
            <w:r>
              <w:rPr>
                <w:rFonts w:hint="eastAsia" w:ascii="宋体" w:hAnsi="宋体" w:cs="宋体"/>
                <w:color w:val="auto"/>
                <w:kern w:val="0"/>
                <w:sz w:val="20"/>
                <w:szCs w:val="20"/>
              </w:rPr>
              <w:t>★A02052301制冷压缩机</w:t>
            </w:r>
          </w:p>
        </w:tc>
        <w:tc>
          <w:tcPr>
            <w:tcW w:w="1612" w:type="dxa"/>
            <w:tcBorders>
              <w:top w:val="single" w:color="auto" w:sz="4" w:space="0"/>
              <w:left w:val="single" w:color="auto" w:sz="4" w:space="0"/>
              <w:bottom w:val="single" w:color="auto" w:sz="4" w:space="0"/>
              <w:right w:val="single" w:color="auto" w:sz="4" w:space="0"/>
            </w:tcBorders>
            <w:noWrap w:val="0"/>
            <w:vAlign w:val="center"/>
          </w:tcPr>
          <w:p w14:paraId="7B017A2E">
            <w:pPr>
              <w:widowControl/>
              <w:jc w:val="center"/>
              <w:rPr>
                <w:rFonts w:ascii="宋体" w:hAnsi="宋体" w:cs="宋体"/>
                <w:color w:val="auto"/>
                <w:kern w:val="0"/>
                <w:sz w:val="20"/>
                <w:szCs w:val="20"/>
              </w:rPr>
            </w:pPr>
            <w:r>
              <w:rPr>
                <w:rFonts w:hint="eastAsia" w:ascii="宋体" w:hAnsi="宋体" w:cs="宋体"/>
                <w:color w:val="auto"/>
                <w:kern w:val="0"/>
                <w:sz w:val="20"/>
                <w:szCs w:val="20"/>
              </w:rPr>
              <w:t>冷水机组</w:t>
            </w:r>
          </w:p>
        </w:tc>
        <w:tc>
          <w:tcPr>
            <w:tcW w:w="4335" w:type="dxa"/>
            <w:tcBorders>
              <w:top w:val="single" w:color="auto" w:sz="4" w:space="0"/>
              <w:left w:val="single" w:color="auto" w:sz="4" w:space="0"/>
              <w:bottom w:val="single" w:color="auto" w:sz="4" w:space="0"/>
              <w:right w:val="single" w:color="auto" w:sz="4" w:space="0"/>
            </w:tcBorders>
            <w:noWrap w:val="0"/>
            <w:vAlign w:val="center"/>
          </w:tcPr>
          <w:p w14:paraId="1D1E0B2C">
            <w:pPr>
              <w:widowControl/>
              <w:jc w:val="left"/>
              <w:rPr>
                <w:rFonts w:ascii="宋体" w:hAnsi="宋体" w:cs="宋体"/>
                <w:color w:val="auto"/>
                <w:kern w:val="0"/>
                <w:sz w:val="20"/>
                <w:szCs w:val="20"/>
              </w:rPr>
            </w:pPr>
            <w:r>
              <w:rPr>
                <w:rFonts w:hint="eastAsia" w:ascii="宋体" w:hAnsi="宋体" w:cs="宋体"/>
                <w:color w:val="auto"/>
                <w:kern w:val="0"/>
                <w:sz w:val="20"/>
                <w:szCs w:val="20"/>
              </w:rPr>
              <w:t>《冷水机组能效限定值及能效等级》（GB19577），《低环境温度空气源热泵（冷水）机组能效限定值及能效等级》（GB37480）</w:t>
            </w:r>
          </w:p>
        </w:tc>
      </w:tr>
      <w:tr w14:paraId="0C3458AF">
        <w:tblPrEx>
          <w:tblCellMar>
            <w:top w:w="0" w:type="dxa"/>
            <w:left w:w="108" w:type="dxa"/>
            <w:bottom w:w="0" w:type="dxa"/>
            <w:right w:w="108" w:type="dxa"/>
          </w:tblCellMar>
        </w:tblPrEx>
        <w:trPr>
          <w:trHeight w:val="495" w:hRule="atLeast"/>
        </w:trPr>
        <w:tc>
          <w:tcPr>
            <w:tcW w:w="879" w:type="dxa"/>
            <w:vMerge w:val="continue"/>
            <w:tcBorders>
              <w:top w:val="single" w:color="auto" w:sz="4" w:space="0"/>
              <w:left w:val="single" w:color="auto" w:sz="4" w:space="0"/>
              <w:bottom w:val="single" w:color="auto" w:sz="4" w:space="0"/>
              <w:right w:val="single" w:color="auto" w:sz="4" w:space="0"/>
            </w:tcBorders>
            <w:noWrap w:val="0"/>
            <w:vAlign w:val="center"/>
          </w:tcPr>
          <w:p w14:paraId="558A1ECA">
            <w:pPr>
              <w:widowControl/>
              <w:jc w:val="left"/>
              <w:rPr>
                <w:rFonts w:ascii="宋体" w:hAnsi="宋体" w:cs="宋体"/>
                <w:color w:val="auto"/>
                <w:kern w:val="0"/>
                <w:sz w:val="20"/>
                <w:szCs w:val="20"/>
              </w:rPr>
            </w:pPr>
          </w:p>
        </w:tc>
        <w:tc>
          <w:tcPr>
            <w:tcW w:w="1116" w:type="dxa"/>
            <w:vMerge w:val="continue"/>
            <w:tcBorders>
              <w:top w:val="single" w:color="auto" w:sz="4" w:space="0"/>
              <w:left w:val="single" w:color="auto" w:sz="4" w:space="0"/>
              <w:bottom w:val="single" w:color="auto" w:sz="4" w:space="0"/>
              <w:right w:val="single" w:color="auto" w:sz="4" w:space="0"/>
            </w:tcBorders>
            <w:noWrap w:val="0"/>
            <w:vAlign w:val="center"/>
          </w:tcPr>
          <w:p w14:paraId="51347882">
            <w:pPr>
              <w:widowControl/>
              <w:jc w:val="left"/>
              <w:rPr>
                <w:rFonts w:ascii="宋体" w:hAnsi="宋体" w:cs="宋体"/>
                <w:color w:val="auto"/>
                <w:kern w:val="0"/>
                <w:sz w:val="20"/>
                <w:szCs w:val="20"/>
              </w:rPr>
            </w:pPr>
          </w:p>
        </w:tc>
        <w:tc>
          <w:tcPr>
            <w:tcW w:w="1516" w:type="dxa"/>
            <w:vMerge w:val="continue"/>
            <w:tcBorders>
              <w:top w:val="single" w:color="auto" w:sz="4" w:space="0"/>
              <w:left w:val="single" w:color="auto" w:sz="4" w:space="0"/>
              <w:bottom w:val="single" w:color="auto" w:sz="4" w:space="0"/>
              <w:right w:val="single" w:color="auto" w:sz="4" w:space="0"/>
            </w:tcBorders>
            <w:noWrap w:val="0"/>
            <w:vAlign w:val="center"/>
          </w:tcPr>
          <w:p w14:paraId="40EE0CFA">
            <w:pPr>
              <w:widowControl/>
              <w:jc w:val="left"/>
              <w:rPr>
                <w:rFonts w:ascii="宋体" w:hAnsi="宋体" w:cs="宋体"/>
                <w:color w:val="auto"/>
                <w:kern w:val="0"/>
                <w:sz w:val="20"/>
                <w:szCs w:val="20"/>
              </w:rPr>
            </w:pPr>
          </w:p>
        </w:tc>
        <w:tc>
          <w:tcPr>
            <w:tcW w:w="1612" w:type="dxa"/>
            <w:tcBorders>
              <w:top w:val="single" w:color="auto" w:sz="4" w:space="0"/>
              <w:left w:val="single" w:color="auto" w:sz="4" w:space="0"/>
              <w:bottom w:val="single" w:color="auto" w:sz="4" w:space="0"/>
              <w:right w:val="single" w:color="auto" w:sz="4" w:space="0"/>
            </w:tcBorders>
            <w:noWrap w:val="0"/>
            <w:vAlign w:val="center"/>
          </w:tcPr>
          <w:p w14:paraId="17BE563C">
            <w:pPr>
              <w:widowControl/>
              <w:jc w:val="center"/>
              <w:rPr>
                <w:rFonts w:ascii="宋体" w:hAnsi="宋体" w:cs="宋体"/>
                <w:color w:val="auto"/>
                <w:kern w:val="0"/>
                <w:sz w:val="20"/>
                <w:szCs w:val="20"/>
              </w:rPr>
            </w:pPr>
            <w:r>
              <w:rPr>
                <w:rFonts w:hint="eastAsia" w:ascii="宋体" w:hAnsi="宋体" w:cs="宋体"/>
                <w:color w:val="auto"/>
                <w:kern w:val="0"/>
                <w:sz w:val="20"/>
                <w:szCs w:val="20"/>
              </w:rPr>
              <w:t>水源热泵机组</w:t>
            </w:r>
          </w:p>
        </w:tc>
        <w:tc>
          <w:tcPr>
            <w:tcW w:w="4335" w:type="dxa"/>
            <w:tcBorders>
              <w:top w:val="single" w:color="auto" w:sz="4" w:space="0"/>
              <w:left w:val="single" w:color="auto" w:sz="4" w:space="0"/>
              <w:bottom w:val="single" w:color="auto" w:sz="4" w:space="0"/>
              <w:right w:val="single" w:color="auto" w:sz="4" w:space="0"/>
            </w:tcBorders>
            <w:noWrap w:val="0"/>
            <w:vAlign w:val="center"/>
          </w:tcPr>
          <w:p w14:paraId="270858FB">
            <w:pPr>
              <w:widowControl/>
              <w:jc w:val="left"/>
              <w:rPr>
                <w:rFonts w:ascii="宋体" w:hAnsi="宋体" w:cs="宋体"/>
                <w:color w:val="auto"/>
                <w:kern w:val="0"/>
                <w:sz w:val="20"/>
                <w:szCs w:val="20"/>
              </w:rPr>
            </w:pPr>
            <w:r>
              <w:rPr>
                <w:rFonts w:hint="eastAsia" w:ascii="宋体" w:hAnsi="宋体" w:cs="宋体"/>
                <w:color w:val="auto"/>
                <w:kern w:val="0"/>
                <w:sz w:val="20"/>
                <w:szCs w:val="20"/>
              </w:rPr>
              <w:t>《水（地）源热泵机组能效限定值及能效等级》（GB30721）</w:t>
            </w:r>
          </w:p>
        </w:tc>
      </w:tr>
      <w:tr w14:paraId="722B2FC3">
        <w:tblPrEx>
          <w:tblCellMar>
            <w:top w:w="0" w:type="dxa"/>
            <w:left w:w="108" w:type="dxa"/>
            <w:bottom w:w="0" w:type="dxa"/>
            <w:right w:w="108" w:type="dxa"/>
          </w:tblCellMar>
        </w:tblPrEx>
        <w:trPr>
          <w:trHeight w:val="495" w:hRule="atLeast"/>
        </w:trPr>
        <w:tc>
          <w:tcPr>
            <w:tcW w:w="879" w:type="dxa"/>
            <w:vMerge w:val="continue"/>
            <w:tcBorders>
              <w:top w:val="single" w:color="auto" w:sz="4" w:space="0"/>
              <w:left w:val="single" w:color="auto" w:sz="4" w:space="0"/>
              <w:bottom w:val="single" w:color="auto" w:sz="4" w:space="0"/>
              <w:right w:val="single" w:color="auto" w:sz="4" w:space="0"/>
            </w:tcBorders>
            <w:noWrap w:val="0"/>
            <w:vAlign w:val="center"/>
          </w:tcPr>
          <w:p w14:paraId="6CA64669">
            <w:pPr>
              <w:widowControl/>
              <w:jc w:val="left"/>
              <w:rPr>
                <w:rFonts w:ascii="宋体" w:hAnsi="宋体" w:cs="宋体"/>
                <w:color w:val="auto"/>
                <w:kern w:val="0"/>
                <w:sz w:val="20"/>
                <w:szCs w:val="20"/>
              </w:rPr>
            </w:pPr>
          </w:p>
        </w:tc>
        <w:tc>
          <w:tcPr>
            <w:tcW w:w="1116" w:type="dxa"/>
            <w:vMerge w:val="continue"/>
            <w:tcBorders>
              <w:top w:val="single" w:color="auto" w:sz="4" w:space="0"/>
              <w:left w:val="single" w:color="auto" w:sz="4" w:space="0"/>
              <w:bottom w:val="single" w:color="auto" w:sz="4" w:space="0"/>
              <w:right w:val="single" w:color="auto" w:sz="4" w:space="0"/>
            </w:tcBorders>
            <w:noWrap w:val="0"/>
            <w:vAlign w:val="center"/>
          </w:tcPr>
          <w:p w14:paraId="3AFD07E1">
            <w:pPr>
              <w:widowControl/>
              <w:jc w:val="left"/>
              <w:rPr>
                <w:rFonts w:ascii="宋体" w:hAnsi="宋体" w:cs="宋体"/>
                <w:color w:val="auto"/>
                <w:kern w:val="0"/>
                <w:sz w:val="20"/>
                <w:szCs w:val="20"/>
              </w:rPr>
            </w:pPr>
          </w:p>
        </w:tc>
        <w:tc>
          <w:tcPr>
            <w:tcW w:w="1516" w:type="dxa"/>
            <w:vMerge w:val="continue"/>
            <w:tcBorders>
              <w:top w:val="single" w:color="auto" w:sz="4" w:space="0"/>
              <w:left w:val="single" w:color="auto" w:sz="4" w:space="0"/>
              <w:bottom w:val="single" w:color="auto" w:sz="4" w:space="0"/>
              <w:right w:val="single" w:color="auto" w:sz="4" w:space="0"/>
            </w:tcBorders>
            <w:noWrap w:val="0"/>
            <w:vAlign w:val="center"/>
          </w:tcPr>
          <w:p w14:paraId="72E8E84F">
            <w:pPr>
              <w:widowControl/>
              <w:jc w:val="left"/>
              <w:rPr>
                <w:rFonts w:ascii="宋体" w:hAnsi="宋体" w:cs="宋体"/>
                <w:color w:val="auto"/>
                <w:kern w:val="0"/>
                <w:sz w:val="20"/>
                <w:szCs w:val="20"/>
              </w:rPr>
            </w:pPr>
          </w:p>
        </w:tc>
        <w:tc>
          <w:tcPr>
            <w:tcW w:w="1612" w:type="dxa"/>
            <w:tcBorders>
              <w:top w:val="single" w:color="auto" w:sz="4" w:space="0"/>
              <w:left w:val="single" w:color="auto" w:sz="4" w:space="0"/>
              <w:bottom w:val="single" w:color="auto" w:sz="4" w:space="0"/>
              <w:right w:val="single" w:color="auto" w:sz="4" w:space="0"/>
            </w:tcBorders>
            <w:noWrap w:val="0"/>
            <w:vAlign w:val="center"/>
          </w:tcPr>
          <w:p w14:paraId="6DDB1635">
            <w:pPr>
              <w:widowControl/>
              <w:jc w:val="center"/>
              <w:rPr>
                <w:rFonts w:ascii="宋体" w:hAnsi="宋体" w:cs="宋体"/>
                <w:color w:val="auto"/>
                <w:kern w:val="0"/>
                <w:sz w:val="20"/>
                <w:szCs w:val="20"/>
              </w:rPr>
            </w:pPr>
            <w:r>
              <w:rPr>
                <w:rFonts w:hint="eastAsia" w:ascii="宋体" w:hAnsi="宋体" w:cs="宋体"/>
                <w:color w:val="auto"/>
                <w:kern w:val="0"/>
                <w:sz w:val="20"/>
                <w:szCs w:val="20"/>
              </w:rPr>
              <w:t>溴化锂吸收式冷水机组</w:t>
            </w:r>
          </w:p>
        </w:tc>
        <w:tc>
          <w:tcPr>
            <w:tcW w:w="4335" w:type="dxa"/>
            <w:tcBorders>
              <w:top w:val="single" w:color="auto" w:sz="4" w:space="0"/>
              <w:left w:val="single" w:color="auto" w:sz="4" w:space="0"/>
              <w:bottom w:val="single" w:color="auto" w:sz="4" w:space="0"/>
              <w:right w:val="single" w:color="auto" w:sz="4" w:space="0"/>
            </w:tcBorders>
            <w:noWrap w:val="0"/>
            <w:vAlign w:val="center"/>
          </w:tcPr>
          <w:p w14:paraId="3F8350A0">
            <w:pPr>
              <w:widowControl/>
              <w:jc w:val="left"/>
              <w:rPr>
                <w:rFonts w:ascii="宋体" w:hAnsi="宋体" w:cs="宋体"/>
                <w:color w:val="auto"/>
                <w:kern w:val="0"/>
                <w:sz w:val="20"/>
                <w:szCs w:val="20"/>
              </w:rPr>
            </w:pPr>
            <w:r>
              <w:rPr>
                <w:rFonts w:hint="eastAsia" w:ascii="宋体" w:hAnsi="宋体" w:cs="宋体"/>
                <w:color w:val="auto"/>
                <w:kern w:val="0"/>
                <w:sz w:val="20"/>
                <w:szCs w:val="20"/>
              </w:rPr>
              <w:t>《溴化锂吸收式冷水机组能效限定值及能效等级》（GB29540）</w:t>
            </w:r>
          </w:p>
        </w:tc>
      </w:tr>
      <w:tr w14:paraId="2504E200">
        <w:tblPrEx>
          <w:tblCellMar>
            <w:top w:w="0" w:type="dxa"/>
            <w:left w:w="108" w:type="dxa"/>
            <w:bottom w:w="0" w:type="dxa"/>
            <w:right w:w="108" w:type="dxa"/>
          </w:tblCellMar>
        </w:tblPrEx>
        <w:trPr>
          <w:trHeight w:val="735" w:hRule="atLeast"/>
        </w:trPr>
        <w:tc>
          <w:tcPr>
            <w:tcW w:w="879" w:type="dxa"/>
            <w:vMerge w:val="continue"/>
            <w:tcBorders>
              <w:top w:val="single" w:color="auto" w:sz="4" w:space="0"/>
              <w:left w:val="single" w:color="auto" w:sz="4" w:space="0"/>
              <w:bottom w:val="single" w:color="auto" w:sz="4" w:space="0"/>
              <w:right w:val="single" w:color="auto" w:sz="4" w:space="0"/>
            </w:tcBorders>
            <w:noWrap w:val="0"/>
            <w:vAlign w:val="center"/>
          </w:tcPr>
          <w:p w14:paraId="722DD500">
            <w:pPr>
              <w:widowControl/>
              <w:jc w:val="left"/>
              <w:rPr>
                <w:rFonts w:ascii="宋体" w:hAnsi="宋体" w:cs="宋体"/>
                <w:color w:val="auto"/>
                <w:kern w:val="0"/>
                <w:sz w:val="20"/>
                <w:szCs w:val="20"/>
              </w:rPr>
            </w:pPr>
          </w:p>
        </w:tc>
        <w:tc>
          <w:tcPr>
            <w:tcW w:w="1116" w:type="dxa"/>
            <w:vMerge w:val="continue"/>
            <w:tcBorders>
              <w:top w:val="single" w:color="auto" w:sz="4" w:space="0"/>
              <w:left w:val="single" w:color="auto" w:sz="4" w:space="0"/>
              <w:bottom w:val="single" w:color="auto" w:sz="4" w:space="0"/>
              <w:right w:val="single" w:color="auto" w:sz="4" w:space="0"/>
            </w:tcBorders>
            <w:noWrap w:val="0"/>
            <w:vAlign w:val="center"/>
          </w:tcPr>
          <w:p w14:paraId="7FCDFFE4">
            <w:pPr>
              <w:widowControl/>
              <w:jc w:val="left"/>
              <w:rPr>
                <w:rFonts w:ascii="宋体" w:hAnsi="宋体" w:cs="宋体"/>
                <w:color w:val="auto"/>
                <w:kern w:val="0"/>
                <w:sz w:val="20"/>
                <w:szCs w:val="20"/>
              </w:rPr>
            </w:pPr>
          </w:p>
        </w:tc>
        <w:tc>
          <w:tcPr>
            <w:tcW w:w="1516" w:type="dxa"/>
            <w:vMerge w:val="restart"/>
            <w:tcBorders>
              <w:top w:val="single" w:color="auto" w:sz="4" w:space="0"/>
              <w:left w:val="single" w:color="auto" w:sz="4" w:space="0"/>
              <w:bottom w:val="single" w:color="auto" w:sz="4" w:space="0"/>
              <w:right w:val="single" w:color="auto" w:sz="4" w:space="0"/>
            </w:tcBorders>
            <w:noWrap w:val="0"/>
            <w:vAlign w:val="center"/>
          </w:tcPr>
          <w:p w14:paraId="6C6ED9D3">
            <w:pPr>
              <w:widowControl/>
              <w:jc w:val="center"/>
              <w:rPr>
                <w:rFonts w:ascii="宋体" w:hAnsi="宋体" w:cs="宋体"/>
                <w:color w:val="auto"/>
                <w:kern w:val="0"/>
                <w:sz w:val="20"/>
                <w:szCs w:val="20"/>
              </w:rPr>
            </w:pPr>
            <w:r>
              <w:rPr>
                <w:rFonts w:hint="eastAsia" w:ascii="宋体" w:hAnsi="宋体" w:cs="宋体"/>
                <w:color w:val="auto"/>
                <w:kern w:val="0"/>
                <w:sz w:val="20"/>
                <w:szCs w:val="20"/>
              </w:rPr>
              <w:t>★A02052305空调机组</w:t>
            </w:r>
          </w:p>
        </w:tc>
        <w:tc>
          <w:tcPr>
            <w:tcW w:w="1612" w:type="dxa"/>
            <w:tcBorders>
              <w:top w:val="single" w:color="auto" w:sz="4" w:space="0"/>
              <w:left w:val="single" w:color="auto" w:sz="4" w:space="0"/>
              <w:bottom w:val="single" w:color="auto" w:sz="4" w:space="0"/>
              <w:right w:val="single" w:color="auto" w:sz="4" w:space="0"/>
            </w:tcBorders>
            <w:noWrap w:val="0"/>
            <w:vAlign w:val="center"/>
          </w:tcPr>
          <w:p w14:paraId="1D20D1B1">
            <w:pPr>
              <w:widowControl/>
              <w:jc w:val="center"/>
              <w:rPr>
                <w:rFonts w:ascii="宋体" w:hAnsi="宋体" w:cs="宋体"/>
                <w:color w:val="auto"/>
                <w:kern w:val="0"/>
                <w:sz w:val="20"/>
                <w:szCs w:val="20"/>
              </w:rPr>
            </w:pPr>
            <w:r>
              <w:rPr>
                <w:rFonts w:hint="eastAsia" w:ascii="宋体" w:hAnsi="宋体" w:cs="宋体"/>
                <w:color w:val="auto"/>
                <w:kern w:val="0"/>
                <w:sz w:val="20"/>
                <w:szCs w:val="20"/>
              </w:rPr>
              <w:t>多联式空调（热泵）机组(制冷量&gt;14000W)</w:t>
            </w:r>
          </w:p>
        </w:tc>
        <w:tc>
          <w:tcPr>
            <w:tcW w:w="4335" w:type="dxa"/>
            <w:tcBorders>
              <w:top w:val="single" w:color="auto" w:sz="4" w:space="0"/>
              <w:left w:val="single" w:color="auto" w:sz="4" w:space="0"/>
              <w:bottom w:val="single" w:color="auto" w:sz="4" w:space="0"/>
              <w:right w:val="single" w:color="auto" w:sz="4" w:space="0"/>
            </w:tcBorders>
            <w:noWrap w:val="0"/>
            <w:vAlign w:val="center"/>
          </w:tcPr>
          <w:p w14:paraId="28532334">
            <w:pPr>
              <w:widowControl/>
              <w:jc w:val="left"/>
              <w:rPr>
                <w:rFonts w:ascii="宋体" w:hAnsi="宋体" w:cs="宋体"/>
                <w:color w:val="auto"/>
                <w:kern w:val="0"/>
                <w:sz w:val="20"/>
                <w:szCs w:val="20"/>
              </w:rPr>
            </w:pPr>
            <w:r>
              <w:rPr>
                <w:rFonts w:hint="eastAsia" w:ascii="宋体" w:hAnsi="宋体" w:cs="宋体"/>
                <w:color w:val="auto"/>
                <w:kern w:val="0"/>
                <w:sz w:val="20"/>
                <w:szCs w:val="20"/>
              </w:rPr>
              <w:t>《多联式空调（热泵）机组能效限定值及能源效率等级》（GB21454）</w:t>
            </w:r>
          </w:p>
        </w:tc>
      </w:tr>
      <w:tr w14:paraId="567E2AA4">
        <w:tblPrEx>
          <w:tblCellMar>
            <w:top w:w="0" w:type="dxa"/>
            <w:left w:w="108" w:type="dxa"/>
            <w:bottom w:w="0" w:type="dxa"/>
            <w:right w:w="108" w:type="dxa"/>
          </w:tblCellMar>
        </w:tblPrEx>
        <w:trPr>
          <w:trHeight w:val="735" w:hRule="atLeast"/>
        </w:trPr>
        <w:tc>
          <w:tcPr>
            <w:tcW w:w="879" w:type="dxa"/>
            <w:vMerge w:val="continue"/>
            <w:tcBorders>
              <w:top w:val="single" w:color="auto" w:sz="4" w:space="0"/>
              <w:left w:val="single" w:color="auto" w:sz="4" w:space="0"/>
              <w:bottom w:val="single" w:color="auto" w:sz="4" w:space="0"/>
              <w:right w:val="single" w:color="auto" w:sz="4" w:space="0"/>
            </w:tcBorders>
            <w:noWrap w:val="0"/>
            <w:vAlign w:val="center"/>
          </w:tcPr>
          <w:p w14:paraId="0332BDEC">
            <w:pPr>
              <w:widowControl/>
              <w:jc w:val="left"/>
              <w:rPr>
                <w:rFonts w:ascii="宋体" w:hAnsi="宋体" w:cs="宋体"/>
                <w:color w:val="auto"/>
                <w:kern w:val="0"/>
                <w:sz w:val="20"/>
                <w:szCs w:val="20"/>
              </w:rPr>
            </w:pPr>
          </w:p>
        </w:tc>
        <w:tc>
          <w:tcPr>
            <w:tcW w:w="1116" w:type="dxa"/>
            <w:vMerge w:val="continue"/>
            <w:tcBorders>
              <w:top w:val="single" w:color="auto" w:sz="4" w:space="0"/>
              <w:left w:val="single" w:color="auto" w:sz="4" w:space="0"/>
              <w:bottom w:val="single" w:color="auto" w:sz="4" w:space="0"/>
              <w:right w:val="single" w:color="auto" w:sz="4" w:space="0"/>
            </w:tcBorders>
            <w:noWrap w:val="0"/>
            <w:vAlign w:val="center"/>
          </w:tcPr>
          <w:p w14:paraId="267E7737">
            <w:pPr>
              <w:widowControl/>
              <w:jc w:val="left"/>
              <w:rPr>
                <w:rFonts w:ascii="宋体" w:hAnsi="宋体" w:cs="宋体"/>
                <w:color w:val="auto"/>
                <w:kern w:val="0"/>
                <w:sz w:val="20"/>
                <w:szCs w:val="20"/>
              </w:rPr>
            </w:pPr>
          </w:p>
        </w:tc>
        <w:tc>
          <w:tcPr>
            <w:tcW w:w="1516" w:type="dxa"/>
            <w:vMerge w:val="continue"/>
            <w:tcBorders>
              <w:top w:val="single" w:color="auto" w:sz="4" w:space="0"/>
              <w:left w:val="single" w:color="auto" w:sz="4" w:space="0"/>
              <w:bottom w:val="single" w:color="auto" w:sz="4" w:space="0"/>
              <w:right w:val="single" w:color="auto" w:sz="4" w:space="0"/>
            </w:tcBorders>
            <w:noWrap w:val="0"/>
            <w:vAlign w:val="center"/>
          </w:tcPr>
          <w:p w14:paraId="20F2498D">
            <w:pPr>
              <w:widowControl/>
              <w:jc w:val="left"/>
              <w:rPr>
                <w:rFonts w:ascii="宋体" w:hAnsi="宋体" w:cs="宋体"/>
                <w:color w:val="auto"/>
                <w:kern w:val="0"/>
                <w:sz w:val="20"/>
                <w:szCs w:val="20"/>
              </w:rPr>
            </w:pPr>
          </w:p>
        </w:tc>
        <w:tc>
          <w:tcPr>
            <w:tcW w:w="1612" w:type="dxa"/>
            <w:tcBorders>
              <w:top w:val="single" w:color="auto" w:sz="4" w:space="0"/>
              <w:left w:val="single" w:color="auto" w:sz="4" w:space="0"/>
              <w:bottom w:val="single" w:color="auto" w:sz="4" w:space="0"/>
              <w:right w:val="single" w:color="auto" w:sz="4" w:space="0"/>
            </w:tcBorders>
            <w:noWrap w:val="0"/>
            <w:vAlign w:val="center"/>
          </w:tcPr>
          <w:p w14:paraId="51A973D8">
            <w:pPr>
              <w:widowControl/>
              <w:jc w:val="center"/>
              <w:rPr>
                <w:rFonts w:ascii="宋体" w:hAnsi="宋体" w:cs="宋体"/>
                <w:color w:val="auto"/>
                <w:kern w:val="0"/>
                <w:sz w:val="20"/>
                <w:szCs w:val="20"/>
              </w:rPr>
            </w:pPr>
            <w:r>
              <w:rPr>
                <w:rFonts w:hint="eastAsia" w:ascii="宋体" w:hAnsi="宋体" w:cs="宋体"/>
                <w:color w:val="auto"/>
                <w:kern w:val="0"/>
                <w:sz w:val="20"/>
                <w:szCs w:val="20"/>
              </w:rPr>
              <w:t>单元式空气调节机(制冷量&gt;14000W</w:t>
            </w:r>
          </w:p>
        </w:tc>
        <w:tc>
          <w:tcPr>
            <w:tcW w:w="4335" w:type="dxa"/>
            <w:tcBorders>
              <w:top w:val="single" w:color="auto" w:sz="4" w:space="0"/>
              <w:left w:val="single" w:color="auto" w:sz="4" w:space="0"/>
              <w:bottom w:val="single" w:color="auto" w:sz="4" w:space="0"/>
              <w:right w:val="single" w:color="auto" w:sz="4" w:space="0"/>
            </w:tcBorders>
            <w:noWrap w:val="0"/>
            <w:vAlign w:val="center"/>
          </w:tcPr>
          <w:p w14:paraId="1127B158">
            <w:pPr>
              <w:widowControl/>
              <w:jc w:val="left"/>
              <w:rPr>
                <w:rFonts w:ascii="宋体" w:hAnsi="宋体" w:cs="宋体"/>
                <w:color w:val="auto"/>
                <w:kern w:val="0"/>
                <w:sz w:val="20"/>
                <w:szCs w:val="20"/>
              </w:rPr>
            </w:pPr>
            <w:r>
              <w:rPr>
                <w:rFonts w:hint="eastAsia" w:ascii="宋体" w:hAnsi="宋体" w:cs="宋体"/>
                <w:color w:val="auto"/>
                <w:kern w:val="0"/>
                <w:sz w:val="20"/>
                <w:szCs w:val="20"/>
              </w:rPr>
              <w:t>《单元式空气调节机能效限定值及能效等级》（GB19576）《风管送风式空调机组能效限定值及能效等级》（GB37479）</w:t>
            </w:r>
          </w:p>
        </w:tc>
      </w:tr>
      <w:tr w14:paraId="07BA8A9A">
        <w:tblPrEx>
          <w:tblCellMar>
            <w:top w:w="0" w:type="dxa"/>
            <w:left w:w="108" w:type="dxa"/>
            <w:bottom w:w="0" w:type="dxa"/>
            <w:right w:w="108" w:type="dxa"/>
          </w:tblCellMar>
        </w:tblPrEx>
        <w:trPr>
          <w:trHeight w:val="735" w:hRule="atLeast"/>
        </w:trPr>
        <w:tc>
          <w:tcPr>
            <w:tcW w:w="879" w:type="dxa"/>
            <w:vMerge w:val="continue"/>
            <w:tcBorders>
              <w:top w:val="single" w:color="auto" w:sz="4" w:space="0"/>
              <w:left w:val="single" w:color="auto" w:sz="4" w:space="0"/>
              <w:bottom w:val="single" w:color="auto" w:sz="4" w:space="0"/>
              <w:right w:val="single" w:color="auto" w:sz="4" w:space="0"/>
            </w:tcBorders>
            <w:noWrap w:val="0"/>
            <w:vAlign w:val="center"/>
          </w:tcPr>
          <w:p w14:paraId="1C3C6F1B">
            <w:pPr>
              <w:widowControl/>
              <w:jc w:val="left"/>
              <w:rPr>
                <w:rFonts w:ascii="宋体" w:hAnsi="宋体" w:cs="宋体"/>
                <w:color w:val="auto"/>
                <w:kern w:val="0"/>
                <w:sz w:val="20"/>
                <w:szCs w:val="20"/>
              </w:rPr>
            </w:pPr>
          </w:p>
        </w:tc>
        <w:tc>
          <w:tcPr>
            <w:tcW w:w="1116" w:type="dxa"/>
            <w:vMerge w:val="continue"/>
            <w:tcBorders>
              <w:top w:val="single" w:color="auto" w:sz="4" w:space="0"/>
              <w:left w:val="single" w:color="auto" w:sz="4" w:space="0"/>
              <w:bottom w:val="single" w:color="auto" w:sz="4" w:space="0"/>
              <w:right w:val="single" w:color="auto" w:sz="4" w:space="0"/>
            </w:tcBorders>
            <w:noWrap w:val="0"/>
            <w:vAlign w:val="center"/>
          </w:tcPr>
          <w:p w14:paraId="58028E39">
            <w:pPr>
              <w:widowControl/>
              <w:jc w:val="left"/>
              <w:rPr>
                <w:rFonts w:ascii="宋体" w:hAnsi="宋体" w:cs="宋体"/>
                <w:color w:val="auto"/>
                <w:kern w:val="0"/>
                <w:sz w:val="20"/>
                <w:szCs w:val="20"/>
              </w:rPr>
            </w:pPr>
          </w:p>
        </w:tc>
        <w:tc>
          <w:tcPr>
            <w:tcW w:w="1516" w:type="dxa"/>
            <w:tcBorders>
              <w:top w:val="single" w:color="auto" w:sz="4" w:space="0"/>
              <w:left w:val="single" w:color="auto" w:sz="4" w:space="0"/>
              <w:bottom w:val="single" w:color="auto" w:sz="4" w:space="0"/>
              <w:right w:val="single" w:color="auto" w:sz="4" w:space="0"/>
            </w:tcBorders>
            <w:noWrap w:val="0"/>
            <w:vAlign w:val="center"/>
          </w:tcPr>
          <w:p w14:paraId="7569C82C">
            <w:pPr>
              <w:widowControl/>
              <w:jc w:val="center"/>
              <w:rPr>
                <w:rFonts w:ascii="宋体" w:hAnsi="宋体" w:cs="宋体"/>
                <w:color w:val="auto"/>
                <w:kern w:val="0"/>
                <w:sz w:val="20"/>
                <w:szCs w:val="20"/>
              </w:rPr>
            </w:pPr>
            <w:r>
              <w:rPr>
                <w:rFonts w:hint="eastAsia" w:ascii="宋体" w:hAnsi="宋体" w:cs="宋体"/>
                <w:color w:val="auto"/>
                <w:kern w:val="0"/>
                <w:sz w:val="20"/>
                <w:szCs w:val="20"/>
              </w:rPr>
              <w:t>★A02052309专用制冷、空调设备</w:t>
            </w:r>
          </w:p>
        </w:tc>
        <w:tc>
          <w:tcPr>
            <w:tcW w:w="1612" w:type="dxa"/>
            <w:tcBorders>
              <w:top w:val="single" w:color="auto" w:sz="4" w:space="0"/>
              <w:left w:val="single" w:color="auto" w:sz="4" w:space="0"/>
              <w:bottom w:val="single" w:color="auto" w:sz="4" w:space="0"/>
              <w:right w:val="single" w:color="auto" w:sz="4" w:space="0"/>
            </w:tcBorders>
            <w:noWrap w:val="0"/>
            <w:vAlign w:val="center"/>
          </w:tcPr>
          <w:p w14:paraId="6DA9B5F7">
            <w:pPr>
              <w:widowControl/>
              <w:jc w:val="center"/>
              <w:rPr>
                <w:rFonts w:ascii="宋体" w:hAnsi="宋体" w:cs="宋体"/>
                <w:color w:val="auto"/>
                <w:kern w:val="0"/>
                <w:sz w:val="20"/>
                <w:szCs w:val="20"/>
              </w:rPr>
            </w:pPr>
            <w:r>
              <w:rPr>
                <w:rFonts w:hint="eastAsia" w:ascii="宋体" w:hAnsi="宋体" w:cs="宋体"/>
                <w:color w:val="auto"/>
                <w:kern w:val="0"/>
                <w:sz w:val="20"/>
                <w:szCs w:val="20"/>
              </w:rPr>
              <w:t>机房空调</w:t>
            </w:r>
          </w:p>
        </w:tc>
        <w:tc>
          <w:tcPr>
            <w:tcW w:w="4335" w:type="dxa"/>
            <w:tcBorders>
              <w:top w:val="single" w:color="auto" w:sz="4" w:space="0"/>
              <w:left w:val="single" w:color="auto" w:sz="4" w:space="0"/>
              <w:bottom w:val="single" w:color="auto" w:sz="4" w:space="0"/>
              <w:right w:val="single" w:color="auto" w:sz="4" w:space="0"/>
            </w:tcBorders>
            <w:noWrap w:val="0"/>
            <w:vAlign w:val="center"/>
          </w:tcPr>
          <w:p w14:paraId="484BBBDF">
            <w:pPr>
              <w:widowControl/>
              <w:jc w:val="left"/>
              <w:rPr>
                <w:rFonts w:ascii="宋体" w:hAnsi="宋体" w:cs="宋体"/>
                <w:color w:val="auto"/>
                <w:kern w:val="0"/>
                <w:sz w:val="20"/>
                <w:szCs w:val="20"/>
              </w:rPr>
            </w:pPr>
            <w:r>
              <w:rPr>
                <w:rFonts w:hint="eastAsia" w:ascii="宋体" w:hAnsi="宋体" w:cs="宋体"/>
                <w:color w:val="auto"/>
                <w:kern w:val="0"/>
                <w:sz w:val="20"/>
                <w:szCs w:val="20"/>
              </w:rPr>
              <w:t>《单元式空气调节机能效限定值及能效等级》（GB19576）</w:t>
            </w:r>
          </w:p>
        </w:tc>
      </w:tr>
      <w:tr w14:paraId="1F91F038">
        <w:tblPrEx>
          <w:tblCellMar>
            <w:top w:w="0" w:type="dxa"/>
            <w:left w:w="108" w:type="dxa"/>
            <w:bottom w:w="0" w:type="dxa"/>
            <w:right w:w="108" w:type="dxa"/>
          </w:tblCellMar>
        </w:tblPrEx>
        <w:trPr>
          <w:trHeight w:val="735" w:hRule="atLeast"/>
        </w:trPr>
        <w:tc>
          <w:tcPr>
            <w:tcW w:w="879" w:type="dxa"/>
            <w:vMerge w:val="continue"/>
            <w:tcBorders>
              <w:top w:val="single" w:color="auto" w:sz="4" w:space="0"/>
              <w:left w:val="single" w:color="auto" w:sz="4" w:space="0"/>
              <w:bottom w:val="single" w:color="auto" w:sz="4" w:space="0"/>
              <w:right w:val="single" w:color="000000" w:sz="8" w:space="0"/>
            </w:tcBorders>
            <w:noWrap w:val="0"/>
            <w:vAlign w:val="center"/>
          </w:tcPr>
          <w:p w14:paraId="23D8096A">
            <w:pPr>
              <w:widowControl/>
              <w:jc w:val="left"/>
              <w:rPr>
                <w:rFonts w:ascii="宋体" w:hAnsi="宋体" w:cs="宋体"/>
                <w:color w:val="auto"/>
                <w:kern w:val="0"/>
                <w:sz w:val="20"/>
                <w:szCs w:val="20"/>
              </w:rPr>
            </w:pPr>
          </w:p>
        </w:tc>
        <w:tc>
          <w:tcPr>
            <w:tcW w:w="1116" w:type="dxa"/>
            <w:vMerge w:val="continue"/>
            <w:tcBorders>
              <w:top w:val="single" w:color="auto" w:sz="4" w:space="0"/>
              <w:left w:val="single" w:color="000000" w:sz="8" w:space="0"/>
              <w:bottom w:val="single" w:color="auto" w:sz="4" w:space="0"/>
              <w:right w:val="single" w:color="000000" w:sz="8" w:space="0"/>
            </w:tcBorders>
            <w:noWrap w:val="0"/>
            <w:vAlign w:val="center"/>
          </w:tcPr>
          <w:p w14:paraId="04038C0E">
            <w:pPr>
              <w:widowControl/>
              <w:jc w:val="left"/>
              <w:rPr>
                <w:rFonts w:ascii="宋体" w:hAnsi="宋体" w:cs="宋体"/>
                <w:color w:val="auto"/>
                <w:kern w:val="0"/>
                <w:sz w:val="20"/>
                <w:szCs w:val="20"/>
              </w:rPr>
            </w:pPr>
          </w:p>
        </w:tc>
        <w:tc>
          <w:tcPr>
            <w:tcW w:w="1516" w:type="dxa"/>
            <w:tcBorders>
              <w:top w:val="single" w:color="auto" w:sz="4" w:space="0"/>
              <w:left w:val="nil"/>
              <w:bottom w:val="single" w:color="auto" w:sz="4" w:space="0"/>
              <w:right w:val="single" w:color="000000" w:sz="8" w:space="0"/>
            </w:tcBorders>
            <w:noWrap w:val="0"/>
            <w:vAlign w:val="center"/>
          </w:tcPr>
          <w:p w14:paraId="3AF61280">
            <w:pPr>
              <w:widowControl/>
              <w:jc w:val="center"/>
              <w:rPr>
                <w:rFonts w:ascii="宋体" w:hAnsi="宋体" w:cs="宋体"/>
                <w:color w:val="auto"/>
                <w:kern w:val="0"/>
                <w:sz w:val="20"/>
                <w:szCs w:val="20"/>
              </w:rPr>
            </w:pPr>
            <w:r>
              <w:rPr>
                <w:rFonts w:hint="eastAsia" w:ascii="宋体" w:hAnsi="宋体" w:cs="宋体"/>
                <w:color w:val="auto"/>
                <w:kern w:val="0"/>
                <w:sz w:val="20"/>
                <w:szCs w:val="20"/>
              </w:rPr>
              <w:t>A02052399其他制冷空调设备</w:t>
            </w:r>
          </w:p>
        </w:tc>
        <w:tc>
          <w:tcPr>
            <w:tcW w:w="1612" w:type="dxa"/>
            <w:tcBorders>
              <w:top w:val="single" w:color="auto" w:sz="4" w:space="0"/>
              <w:left w:val="nil"/>
              <w:bottom w:val="single" w:color="auto" w:sz="4" w:space="0"/>
              <w:right w:val="single" w:color="000000" w:sz="8" w:space="0"/>
            </w:tcBorders>
            <w:noWrap w:val="0"/>
            <w:vAlign w:val="center"/>
          </w:tcPr>
          <w:p w14:paraId="6A939409">
            <w:pPr>
              <w:widowControl/>
              <w:jc w:val="center"/>
              <w:rPr>
                <w:rFonts w:ascii="宋体" w:hAnsi="宋体" w:cs="宋体"/>
                <w:color w:val="auto"/>
                <w:kern w:val="0"/>
                <w:sz w:val="20"/>
                <w:szCs w:val="20"/>
              </w:rPr>
            </w:pPr>
            <w:r>
              <w:rPr>
                <w:rFonts w:hint="eastAsia" w:ascii="宋体" w:hAnsi="宋体" w:cs="宋体"/>
                <w:color w:val="auto"/>
                <w:kern w:val="0"/>
                <w:sz w:val="20"/>
                <w:szCs w:val="20"/>
              </w:rPr>
              <w:t>冷却塔</w:t>
            </w:r>
          </w:p>
        </w:tc>
        <w:tc>
          <w:tcPr>
            <w:tcW w:w="4335" w:type="dxa"/>
            <w:tcBorders>
              <w:top w:val="single" w:color="auto" w:sz="4" w:space="0"/>
              <w:left w:val="nil"/>
              <w:bottom w:val="single" w:color="auto" w:sz="4" w:space="0"/>
              <w:right w:val="single" w:color="000000" w:sz="8" w:space="0"/>
            </w:tcBorders>
            <w:noWrap w:val="0"/>
            <w:vAlign w:val="center"/>
          </w:tcPr>
          <w:p w14:paraId="6490166B">
            <w:pPr>
              <w:widowControl/>
              <w:jc w:val="left"/>
              <w:rPr>
                <w:rFonts w:ascii="宋体" w:hAnsi="宋体" w:cs="宋体"/>
                <w:color w:val="auto"/>
                <w:kern w:val="0"/>
                <w:sz w:val="20"/>
                <w:szCs w:val="20"/>
              </w:rPr>
            </w:pPr>
            <w:r>
              <w:rPr>
                <w:rFonts w:hint="eastAsia" w:ascii="宋体" w:hAnsi="宋体" w:cs="宋体"/>
                <w:color w:val="auto"/>
                <w:kern w:val="0"/>
                <w:sz w:val="20"/>
                <w:szCs w:val="20"/>
              </w:rPr>
              <w:t>《机械通风冷却塔第1部分：中小型开式冷却塔》（GB/T7190.1）；《机械通风冷却塔第2部分：大型开式冷却塔》（GB/T7190.2）</w:t>
            </w:r>
          </w:p>
        </w:tc>
      </w:tr>
      <w:tr w14:paraId="653D5208">
        <w:tblPrEx>
          <w:tblCellMar>
            <w:top w:w="0" w:type="dxa"/>
            <w:left w:w="108" w:type="dxa"/>
            <w:bottom w:w="0" w:type="dxa"/>
            <w:right w:w="108" w:type="dxa"/>
          </w:tblCellMar>
        </w:tblPrEx>
        <w:trPr>
          <w:trHeight w:val="495" w:hRule="atLeast"/>
        </w:trPr>
        <w:tc>
          <w:tcPr>
            <w:tcW w:w="879" w:type="dxa"/>
            <w:tcBorders>
              <w:top w:val="single" w:color="auto" w:sz="4" w:space="0"/>
              <w:left w:val="single" w:color="auto" w:sz="4" w:space="0"/>
              <w:bottom w:val="single" w:color="auto" w:sz="4" w:space="0"/>
              <w:right w:val="single" w:color="auto" w:sz="4" w:space="0"/>
            </w:tcBorders>
            <w:noWrap w:val="0"/>
            <w:vAlign w:val="center"/>
          </w:tcPr>
          <w:p w14:paraId="01C05A0D">
            <w:pPr>
              <w:widowControl/>
              <w:jc w:val="center"/>
              <w:rPr>
                <w:rFonts w:ascii="宋体" w:hAnsi="宋体" w:cs="宋体"/>
                <w:color w:val="auto"/>
                <w:kern w:val="0"/>
                <w:sz w:val="20"/>
                <w:szCs w:val="20"/>
              </w:rPr>
            </w:pPr>
            <w:r>
              <w:rPr>
                <w:rFonts w:hint="eastAsia" w:ascii="宋体" w:hAnsi="宋体" w:cs="宋体"/>
                <w:color w:val="auto"/>
                <w:kern w:val="0"/>
                <w:sz w:val="20"/>
                <w:szCs w:val="20"/>
              </w:rPr>
              <w:t>7</w:t>
            </w:r>
          </w:p>
        </w:tc>
        <w:tc>
          <w:tcPr>
            <w:tcW w:w="1116" w:type="dxa"/>
            <w:tcBorders>
              <w:top w:val="single" w:color="auto" w:sz="4" w:space="0"/>
              <w:left w:val="single" w:color="auto" w:sz="4" w:space="0"/>
              <w:bottom w:val="single" w:color="auto" w:sz="4" w:space="0"/>
              <w:right w:val="single" w:color="auto" w:sz="4" w:space="0"/>
            </w:tcBorders>
            <w:noWrap w:val="0"/>
            <w:vAlign w:val="center"/>
          </w:tcPr>
          <w:p w14:paraId="575D5700">
            <w:pPr>
              <w:widowControl/>
              <w:jc w:val="center"/>
              <w:rPr>
                <w:rFonts w:ascii="宋体" w:hAnsi="宋体" w:cs="宋体"/>
                <w:color w:val="auto"/>
                <w:kern w:val="0"/>
                <w:sz w:val="20"/>
                <w:szCs w:val="20"/>
              </w:rPr>
            </w:pPr>
            <w:r>
              <w:rPr>
                <w:rFonts w:hint="eastAsia" w:ascii="宋体" w:hAnsi="宋体" w:cs="宋体"/>
                <w:color w:val="auto"/>
                <w:kern w:val="0"/>
                <w:sz w:val="20"/>
                <w:szCs w:val="20"/>
              </w:rPr>
              <w:t>A020601电机</w:t>
            </w:r>
          </w:p>
        </w:tc>
        <w:tc>
          <w:tcPr>
            <w:tcW w:w="1516" w:type="dxa"/>
            <w:tcBorders>
              <w:top w:val="single" w:color="auto" w:sz="4" w:space="0"/>
              <w:left w:val="single" w:color="auto" w:sz="4" w:space="0"/>
              <w:bottom w:val="single" w:color="auto" w:sz="4" w:space="0"/>
              <w:right w:val="single" w:color="auto" w:sz="4" w:space="0"/>
            </w:tcBorders>
            <w:noWrap w:val="0"/>
            <w:vAlign w:val="center"/>
          </w:tcPr>
          <w:p w14:paraId="5D80BD34">
            <w:pPr>
              <w:widowControl/>
              <w:jc w:val="center"/>
              <w:rPr>
                <w:rFonts w:ascii="宋体" w:hAnsi="宋体" w:cs="宋体"/>
                <w:color w:val="auto"/>
                <w:kern w:val="0"/>
                <w:sz w:val="20"/>
                <w:szCs w:val="20"/>
              </w:rPr>
            </w:pPr>
            <w:r>
              <w:rPr>
                <w:rFonts w:hint="eastAsia" w:ascii="宋体" w:hAnsi="宋体" w:cs="宋体"/>
                <w:color w:val="auto"/>
                <w:kern w:val="0"/>
                <w:sz w:val="20"/>
                <w:szCs w:val="20"/>
              </w:rPr>
              <w:t>　</w:t>
            </w:r>
          </w:p>
        </w:tc>
        <w:tc>
          <w:tcPr>
            <w:tcW w:w="1612" w:type="dxa"/>
            <w:tcBorders>
              <w:top w:val="single" w:color="auto" w:sz="4" w:space="0"/>
              <w:left w:val="single" w:color="auto" w:sz="4" w:space="0"/>
              <w:bottom w:val="single" w:color="auto" w:sz="4" w:space="0"/>
              <w:right w:val="single" w:color="auto" w:sz="4" w:space="0"/>
            </w:tcBorders>
            <w:noWrap w:val="0"/>
            <w:vAlign w:val="center"/>
          </w:tcPr>
          <w:p w14:paraId="53ED1FD4">
            <w:pPr>
              <w:widowControl/>
              <w:jc w:val="center"/>
              <w:rPr>
                <w:rFonts w:ascii="宋体" w:hAnsi="宋体" w:cs="宋体"/>
                <w:color w:val="auto"/>
                <w:kern w:val="0"/>
                <w:sz w:val="20"/>
                <w:szCs w:val="20"/>
              </w:rPr>
            </w:pPr>
            <w:r>
              <w:rPr>
                <w:rFonts w:hint="eastAsia" w:ascii="宋体" w:hAnsi="宋体" w:cs="宋体"/>
                <w:color w:val="auto"/>
                <w:kern w:val="0"/>
                <w:sz w:val="20"/>
                <w:szCs w:val="20"/>
              </w:rPr>
              <w:t>　</w:t>
            </w:r>
          </w:p>
        </w:tc>
        <w:tc>
          <w:tcPr>
            <w:tcW w:w="4335" w:type="dxa"/>
            <w:tcBorders>
              <w:top w:val="single" w:color="auto" w:sz="4" w:space="0"/>
              <w:left w:val="single" w:color="auto" w:sz="4" w:space="0"/>
              <w:bottom w:val="single" w:color="auto" w:sz="4" w:space="0"/>
              <w:right w:val="single" w:color="auto" w:sz="4" w:space="0"/>
            </w:tcBorders>
            <w:noWrap w:val="0"/>
            <w:vAlign w:val="center"/>
          </w:tcPr>
          <w:p w14:paraId="75FDCF8D">
            <w:pPr>
              <w:widowControl/>
              <w:jc w:val="left"/>
              <w:rPr>
                <w:rFonts w:ascii="宋体" w:hAnsi="宋体" w:cs="宋体"/>
                <w:color w:val="auto"/>
                <w:kern w:val="0"/>
                <w:sz w:val="20"/>
                <w:szCs w:val="20"/>
              </w:rPr>
            </w:pPr>
            <w:r>
              <w:rPr>
                <w:rFonts w:hint="eastAsia" w:ascii="宋体" w:hAnsi="宋体" w:cs="宋体"/>
                <w:color w:val="auto"/>
                <w:kern w:val="0"/>
                <w:sz w:val="20"/>
                <w:szCs w:val="20"/>
              </w:rPr>
              <w:t>《中小型三相异步电动机能效限定值及能效等级》（GB18613）</w:t>
            </w:r>
          </w:p>
        </w:tc>
      </w:tr>
      <w:tr w14:paraId="3F53DA0A">
        <w:tblPrEx>
          <w:tblCellMar>
            <w:top w:w="0" w:type="dxa"/>
            <w:left w:w="108" w:type="dxa"/>
            <w:bottom w:w="0" w:type="dxa"/>
            <w:right w:w="108" w:type="dxa"/>
          </w:tblCellMar>
        </w:tblPrEx>
        <w:trPr>
          <w:trHeight w:val="495" w:hRule="atLeast"/>
        </w:trPr>
        <w:tc>
          <w:tcPr>
            <w:tcW w:w="879" w:type="dxa"/>
            <w:tcBorders>
              <w:top w:val="single" w:color="auto" w:sz="4" w:space="0"/>
              <w:left w:val="single" w:color="auto" w:sz="4" w:space="0"/>
              <w:bottom w:val="single" w:color="auto" w:sz="4" w:space="0"/>
              <w:right w:val="single" w:color="auto" w:sz="4" w:space="0"/>
            </w:tcBorders>
            <w:noWrap w:val="0"/>
            <w:vAlign w:val="center"/>
          </w:tcPr>
          <w:p w14:paraId="34144F1E">
            <w:pPr>
              <w:widowControl/>
              <w:jc w:val="center"/>
              <w:rPr>
                <w:rFonts w:ascii="宋体" w:hAnsi="宋体" w:cs="宋体"/>
                <w:color w:val="auto"/>
                <w:kern w:val="0"/>
                <w:sz w:val="20"/>
                <w:szCs w:val="20"/>
              </w:rPr>
            </w:pPr>
            <w:r>
              <w:rPr>
                <w:rFonts w:hint="eastAsia" w:ascii="宋体" w:hAnsi="宋体" w:cs="宋体"/>
                <w:color w:val="auto"/>
                <w:kern w:val="0"/>
                <w:sz w:val="20"/>
                <w:szCs w:val="20"/>
              </w:rPr>
              <w:t>8</w:t>
            </w:r>
          </w:p>
        </w:tc>
        <w:tc>
          <w:tcPr>
            <w:tcW w:w="1116" w:type="dxa"/>
            <w:tcBorders>
              <w:top w:val="single" w:color="auto" w:sz="4" w:space="0"/>
              <w:left w:val="single" w:color="auto" w:sz="4" w:space="0"/>
              <w:bottom w:val="single" w:color="auto" w:sz="4" w:space="0"/>
              <w:right w:val="single" w:color="auto" w:sz="4" w:space="0"/>
            </w:tcBorders>
            <w:noWrap w:val="0"/>
            <w:vAlign w:val="center"/>
          </w:tcPr>
          <w:p w14:paraId="043BEB49">
            <w:pPr>
              <w:widowControl/>
              <w:jc w:val="center"/>
              <w:rPr>
                <w:rFonts w:ascii="宋体" w:hAnsi="宋体" w:cs="宋体"/>
                <w:color w:val="auto"/>
                <w:kern w:val="0"/>
                <w:sz w:val="20"/>
                <w:szCs w:val="20"/>
              </w:rPr>
            </w:pPr>
            <w:r>
              <w:rPr>
                <w:rFonts w:hint="eastAsia" w:ascii="宋体" w:hAnsi="宋体" w:cs="宋体"/>
                <w:color w:val="auto"/>
                <w:kern w:val="0"/>
                <w:sz w:val="20"/>
                <w:szCs w:val="20"/>
              </w:rPr>
              <w:t>A020602变压器</w:t>
            </w:r>
          </w:p>
        </w:tc>
        <w:tc>
          <w:tcPr>
            <w:tcW w:w="1516" w:type="dxa"/>
            <w:tcBorders>
              <w:top w:val="single" w:color="auto" w:sz="4" w:space="0"/>
              <w:left w:val="single" w:color="auto" w:sz="4" w:space="0"/>
              <w:bottom w:val="single" w:color="auto" w:sz="4" w:space="0"/>
              <w:right w:val="single" w:color="auto" w:sz="4" w:space="0"/>
            </w:tcBorders>
            <w:noWrap w:val="0"/>
            <w:vAlign w:val="center"/>
          </w:tcPr>
          <w:p w14:paraId="488EDB7F">
            <w:pPr>
              <w:widowControl/>
              <w:jc w:val="center"/>
              <w:rPr>
                <w:rFonts w:ascii="宋体" w:hAnsi="宋体" w:cs="宋体"/>
                <w:color w:val="auto"/>
                <w:kern w:val="0"/>
                <w:sz w:val="20"/>
                <w:szCs w:val="20"/>
              </w:rPr>
            </w:pPr>
            <w:r>
              <w:rPr>
                <w:rFonts w:hint="eastAsia" w:ascii="宋体" w:hAnsi="宋体" w:cs="宋体"/>
                <w:color w:val="auto"/>
                <w:kern w:val="0"/>
                <w:sz w:val="20"/>
                <w:szCs w:val="20"/>
              </w:rPr>
              <w:t>配电变压器</w:t>
            </w:r>
          </w:p>
        </w:tc>
        <w:tc>
          <w:tcPr>
            <w:tcW w:w="1612" w:type="dxa"/>
            <w:tcBorders>
              <w:top w:val="single" w:color="auto" w:sz="4" w:space="0"/>
              <w:left w:val="single" w:color="auto" w:sz="4" w:space="0"/>
              <w:bottom w:val="single" w:color="auto" w:sz="4" w:space="0"/>
              <w:right w:val="single" w:color="auto" w:sz="4" w:space="0"/>
            </w:tcBorders>
            <w:noWrap w:val="0"/>
            <w:vAlign w:val="center"/>
          </w:tcPr>
          <w:p w14:paraId="24413BF2">
            <w:pPr>
              <w:widowControl/>
              <w:jc w:val="center"/>
              <w:rPr>
                <w:rFonts w:ascii="宋体" w:hAnsi="宋体" w:cs="宋体"/>
                <w:color w:val="auto"/>
                <w:kern w:val="0"/>
                <w:sz w:val="20"/>
                <w:szCs w:val="20"/>
              </w:rPr>
            </w:pPr>
            <w:r>
              <w:rPr>
                <w:rFonts w:hint="eastAsia" w:ascii="宋体" w:hAnsi="宋体" w:cs="宋体"/>
                <w:color w:val="auto"/>
                <w:kern w:val="0"/>
                <w:sz w:val="20"/>
                <w:szCs w:val="20"/>
              </w:rPr>
              <w:t>　</w:t>
            </w:r>
          </w:p>
        </w:tc>
        <w:tc>
          <w:tcPr>
            <w:tcW w:w="4335" w:type="dxa"/>
            <w:tcBorders>
              <w:top w:val="single" w:color="auto" w:sz="4" w:space="0"/>
              <w:left w:val="single" w:color="auto" w:sz="4" w:space="0"/>
              <w:bottom w:val="single" w:color="auto" w:sz="4" w:space="0"/>
              <w:right w:val="single" w:color="auto" w:sz="4" w:space="0"/>
            </w:tcBorders>
            <w:noWrap w:val="0"/>
            <w:vAlign w:val="center"/>
          </w:tcPr>
          <w:p w14:paraId="7A6517F1">
            <w:pPr>
              <w:widowControl/>
              <w:jc w:val="left"/>
              <w:rPr>
                <w:rFonts w:ascii="宋体" w:hAnsi="宋体" w:cs="宋体"/>
                <w:color w:val="auto"/>
                <w:kern w:val="0"/>
                <w:sz w:val="20"/>
                <w:szCs w:val="20"/>
              </w:rPr>
            </w:pPr>
            <w:r>
              <w:rPr>
                <w:rFonts w:hint="eastAsia" w:ascii="宋体" w:hAnsi="宋体" w:cs="宋体"/>
                <w:color w:val="auto"/>
                <w:kern w:val="0"/>
                <w:sz w:val="20"/>
                <w:szCs w:val="20"/>
              </w:rPr>
              <w:t>《三相配电变压器能效限定值及能效等级》（GB20052）</w:t>
            </w:r>
          </w:p>
        </w:tc>
      </w:tr>
      <w:tr w14:paraId="3BA6A416">
        <w:tblPrEx>
          <w:tblCellMar>
            <w:top w:w="0" w:type="dxa"/>
            <w:left w:w="108" w:type="dxa"/>
            <w:bottom w:w="0" w:type="dxa"/>
            <w:right w:w="108" w:type="dxa"/>
          </w:tblCellMar>
        </w:tblPrEx>
        <w:trPr>
          <w:trHeight w:val="495" w:hRule="atLeast"/>
        </w:trPr>
        <w:tc>
          <w:tcPr>
            <w:tcW w:w="879" w:type="dxa"/>
            <w:tcBorders>
              <w:top w:val="single" w:color="auto" w:sz="4" w:space="0"/>
              <w:left w:val="single" w:color="000000" w:sz="8" w:space="0"/>
              <w:bottom w:val="single" w:color="000000" w:sz="8" w:space="0"/>
              <w:right w:val="single" w:color="000000" w:sz="8" w:space="0"/>
            </w:tcBorders>
            <w:noWrap w:val="0"/>
            <w:vAlign w:val="center"/>
          </w:tcPr>
          <w:p w14:paraId="29CAF618">
            <w:pPr>
              <w:widowControl/>
              <w:jc w:val="center"/>
              <w:rPr>
                <w:rFonts w:ascii="宋体" w:hAnsi="宋体" w:cs="宋体"/>
                <w:color w:val="auto"/>
                <w:kern w:val="0"/>
                <w:sz w:val="20"/>
                <w:szCs w:val="20"/>
              </w:rPr>
            </w:pPr>
            <w:r>
              <w:rPr>
                <w:rFonts w:hint="eastAsia" w:ascii="宋体" w:hAnsi="宋体" w:cs="宋体"/>
                <w:color w:val="auto"/>
                <w:kern w:val="0"/>
                <w:sz w:val="20"/>
                <w:szCs w:val="20"/>
              </w:rPr>
              <w:t>9</w:t>
            </w:r>
          </w:p>
        </w:tc>
        <w:tc>
          <w:tcPr>
            <w:tcW w:w="1116" w:type="dxa"/>
            <w:tcBorders>
              <w:top w:val="single" w:color="auto" w:sz="4" w:space="0"/>
              <w:left w:val="nil"/>
              <w:bottom w:val="single" w:color="000000" w:sz="8" w:space="0"/>
              <w:right w:val="single" w:color="000000" w:sz="8" w:space="0"/>
            </w:tcBorders>
            <w:noWrap w:val="0"/>
            <w:vAlign w:val="center"/>
          </w:tcPr>
          <w:p w14:paraId="7B805516">
            <w:pPr>
              <w:widowControl/>
              <w:jc w:val="center"/>
              <w:rPr>
                <w:rFonts w:ascii="宋体" w:hAnsi="宋体" w:cs="宋体"/>
                <w:color w:val="auto"/>
                <w:kern w:val="0"/>
                <w:sz w:val="20"/>
                <w:szCs w:val="20"/>
              </w:rPr>
            </w:pPr>
            <w:r>
              <w:rPr>
                <w:rFonts w:hint="eastAsia" w:ascii="宋体" w:hAnsi="宋体" w:cs="宋体"/>
                <w:color w:val="auto"/>
                <w:kern w:val="0"/>
                <w:sz w:val="20"/>
                <w:szCs w:val="20"/>
              </w:rPr>
              <w:t>★A020609镇流器</w:t>
            </w:r>
          </w:p>
        </w:tc>
        <w:tc>
          <w:tcPr>
            <w:tcW w:w="1516" w:type="dxa"/>
            <w:tcBorders>
              <w:top w:val="single" w:color="auto" w:sz="4" w:space="0"/>
              <w:left w:val="nil"/>
              <w:bottom w:val="single" w:color="000000" w:sz="8" w:space="0"/>
              <w:right w:val="single" w:color="000000" w:sz="8" w:space="0"/>
            </w:tcBorders>
            <w:noWrap w:val="0"/>
            <w:vAlign w:val="center"/>
          </w:tcPr>
          <w:p w14:paraId="5714A2ED">
            <w:pPr>
              <w:widowControl/>
              <w:jc w:val="center"/>
              <w:rPr>
                <w:rFonts w:ascii="宋体" w:hAnsi="宋体" w:cs="宋体"/>
                <w:color w:val="auto"/>
                <w:kern w:val="0"/>
                <w:sz w:val="20"/>
                <w:szCs w:val="20"/>
              </w:rPr>
            </w:pPr>
            <w:r>
              <w:rPr>
                <w:rFonts w:hint="eastAsia" w:ascii="宋体" w:hAnsi="宋体" w:cs="宋体"/>
                <w:color w:val="auto"/>
                <w:kern w:val="0"/>
                <w:sz w:val="20"/>
                <w:szCs w:val="20"/>
              </w:rPr>
              <w:t>管型荧光灯镇流器</w:t>
            </w:r>
          </w:p>
        </w:tc>
        <w:tc>
          <w:tcPr>
            <w:tcW w:w="1612" w:type="dxa"/>
            <w:tcBorders>
              <w:top w:val="single" w:color="auto" w:sz="4" w:space="0"/>
              <w:left w:val="nil"/>
              <w:bottom w:val="single" w:color="000000" w:sz="8" w:space="0"/>
              <w:right w:val="single" w:color="000000" w:sz="8" w:space="0"/>
            </w:tcBorders>
            <w:noWrap w:val="0"/>
            <w:vAlign w:val="center"/>
          </w:tcPr>
          <w:p w14:paraId="1337843B">
            <w:pPr>
              <w:widowControl/>
              <w:jc w:val="center"/>
              <w:rPr>
                <w:rFonts w:ascii="宋体" w:hAnsi="宋体" w:cs="宋体"/>
                <w:color w:val="auto"/>
                <w:kern w:val="0"/>
                <w:sz w:val="20"/>
                <w:szCs w:val="20"/>
              </w:rPr>
            </w:pPr>
            <w:r>
              <w:rPr>
                <w:rFonts w:hint="eastAsia" w:ascii="宋体" w:hAnsi="宋体" w:cs="宋体"/>
                <w:color w:val="auto"/>
                <w:kern w:val="0"/>
                <w:sz w:val="20"/>
                <w:szCs w:val="20"/>
              </w:rPr>
              <w:t>　</w:t>
            </w:r>
          </w:p>
        </w:tc>
        <w:tc>
          <w:tcPr>
            <w:tcW w:w="4335" w:type="dxa"/>
            <w:tcBorders>
              <w:top w:val="single" w:color="auto" w:sz="4" w:space="0"/>
              <w:left w:val="nil"/>
              <w:bottom w:val="single" w:color="000000" w:sz="8" w:space="0"/>
              <w:right w:val="single" w:color="000000" w:sz="8" w:space="0"/>
            </w:tcBorders>
            <w:noWrap w:val="0"/>
            <w:vAlign w:val="center"/>
          </w:tcPr>
          <w:p w14:paraId="7349BDA6">
            <w:pPr>
              <w:widowControl/>
              <w:jc w:val="left"/>
              <w:rPr>
                <w:rFonts w:ascii="宋体" w:hAnsi="宋体" w:cs="宋体"/>
                <w:color w:val="auto"/>
                <w:kern w:val="0"/>
                <w:sz w:val="20"/>
                <w:szCs w:val="20"/>
              </w:rPr>
            </w:pPr>
            <w:r>
              <w:rPr>
                <w:rFonts w:hint="eastAsia" w:ascii="宋体" w:hAnsi="宋体" w:cs="宋体"/>
                <w:color w:val="auto"/>
                <w:kern w:val="0"/>
                <w:sz w:val="20"/>
                <w:szCs w:val="20"/>
              </w:rPr>
              <w:t>《管形荧光灯镇流器能效限定值及能效等级》（GB17896）</w:t>
            </w:r>
          </w:p>
        </w:tc>
      </w:tr>
      <w:tr w14:paraId="103CEA46">
        <w:tblPrEx>
          <w:tblCellMar>
            <w:top w:w="0" w:type="dxa"/>
            <w:left w:w="108" w:type="dxa"/>
            <w:bottom w:w="0" w:type="dxa"/>
            <w:right w:w="108" w:type="dxa"/>
          </w:tblCellMar>
        </w:tblPrEx>
        <w:trPr>
          <w:trHeight w:val="495" w:hRule="atLeast"/>
        </w:trPr>
        <w:tc>
          <w:tcPr>
            <w:tcW w:w="879" w:type="dxa"/>
            <w:vMerge w:val="restart"/>
            <w:tcBorders>
              <w:top w:val="nil"/>
              <w:left w:val="single" w:color="000000" w:sz="8" w:space="0"/>
              <w:bottom w:val="single" w:color="000000" w:sz="8" w:space="0"/>
              <w:right w:val="single" w:color="000000" w:sz="8" w:space="0"/>
            </w:tcBorders>
            <w:noWrap w:val="0"/>
            <w:vAlign w:val="center"/>
          </w:tcPr>
          <w:p w14:paraId="63C5E9C2">
            <w:pPr>
              <w:widowControl/>
              <w:jc w:val="center"/>
              <w:rPr>
                <w:rFonts w:ascii="宋体" w:hAnsi="宋体" w:cs="宋体"/>
                <w:color w:val="auto"/>
                <w:kern w:val="0"/>
                <w:sz w:val="20"/>
                <w:szCs w:val="20"/>
              </w:rPr>
            </w:pPr>
            <w:r>
              <w:rPr>
                <w:rFonts w:hint="eastAsia" w:ascii="宋体" w:hAnsi="宋体" w:cs="宋体"/>
                <w:color w:val="auto"/>
                <w:kern w:val="0"/>
                <w:sz w:val="20"/>
                <w:szCs w:val="20"/>
              </w:rPr>
              <w:t>10</w:t>
            </w:r>
          </w:p>
        </w:tc>
        <w:tc>
          <w:tcPr>
            <w:tcW w:w="1116" w:type="dxa"/>
            <w:vMerge w:val="restart"/>
            <w:tcBorders>
              <w:top w:val="nil"/>
              <w:left w:val="single" w:color="000000" w:sz="8" w:space="0"/>
              <w:bottom w:val="single" w:color="000000" w:sz="8" w:space="0"/>
              <w:right w:val="single" w:color="000000" w:sz="8" w:space="0"/>
            </w:tcBorders>
            <w:noWrap w:val="0"/>
            <w:vAlign w:val="center"/>
          </w:tcPr>
          <w:p w14:paraId="53EDA636">
            <w:pPr>
              <w:widowControl/>
              <w:jc w:val="center"/>
              <w:rPr>
                <w:rFonts w:ascii="宋体" w:hAnsi="宋体" w:cs="宋体"/>
                <w:color w:val="auto"/>
                <w:kern w:val="0"/>
                <w:sz w:val="20"/>
                <w:szCs w:val="20"/>
              </w:rPr>
            </w:pPr>
            <w:r>
              <w:rPr>
                <w:rFonts w:hint="eastAsia" w:ascii="宋体" w:hAnsi="宋体" w:cs="宋体"/>
                <w:color w:val="auto"/>
                <w:kern w:val="0"/>
                <w:sz w:val="20"/>
                <w:szCs w:val="20"/>
              </w:rPr>
              <w:t>A020618生活用电器</w:t>
            </w:r>
          </w:p>
        </w:tc>
        <w:tc>
          <w:tcPr>
            <w:tcW w:w="1516" w:type="dxa"/>
            <w:tcBorders>
              <w:top w:val="nil"/>
              <w:left w:val="nil"/>
              <w:bottom w:val="single" w:color="000000" w:sz="8" w:space="0"/>
              <w:right w:val="single" w:color="000000" w:sz="8" w:space="0"/>
            </w:tcBorders>
            <w:noWrap w:val="0"/>
            <w:vAlign w:val="center"/>
          </w:tcPr>
          <w:p w14:paraId="336FFB89">
            <w:pPr>
              <w:widowControl/>
              <w:jc w:val="center"/>
              <w:rPr>
                <w:rFonts w:ascii="宋体" w:hAnsi="宋体" w:cs="宋体"/>
                <w:color w:val="auto"/>
                <w:kern w:val="0"/>
                <w:sz w:val="20"/>
                <w:szCs w:val="20"/>
              </w:rPr>
            </w:pPr>
            <w:r>
              <w:rPr>
                <w:rFonts w:hint="eastAsia" w:ascii="宋体" w:hAnsi="宋体" w:cs="宋体"/>
                <w:color w:val="auto"/>
                <w:kern w:val="0"/>
                <w:sz w:val="20"/>
                <w:szCs w:val="20"/>
              </w:rPr>
              <w:t>A0206180101电冰箱</w:t>
            </w:r>
          </w:p>
        </w:tc>
        <w:tc>
          <w:tcPr>
            <w:tcW w:w="1612" w:type="dxa"/>
            <w:tcBorders>
              <w:top w:val="nil"/>
              <w:left w:val="nil"/>
              <w:bottom w:val="single" w:color="000000" w:sz="8" w:space="0"/>
              <w:right w:val="single" w:color="000000" w:sz="8" w:space="0"/>
            </w:tcBorders>
            <w:noWrap w:val="0"/>
            <w:vAlign w:val="center"/>
          </w:tcPr>
          <w:p w14:paraId="0030DA51">
            <w:pPr>
              <w:widowControl/>
              <w:jc w:val="center"/>
              <w:rPr>
                <w:rFonts w:ascii="宋体" w:hAnsi="宋体" w:cs="宋体"/>
                <w:color w:val="auto"/>
                <w:kern w:val="0"/>
                <w:sz w:val="20"/>
                <w:szCs w:val="20"/>
              </w:rPr>
            </w:pPr>
            <w:r>
              <w:rPr>
                <w:rFonts w:hint="eastAsia" w:ascii="宋体" w:hAnsi="宋体" w:cs="宋体"/>
                <w:color w:val="auto"/>
                <w:kern w:val="0"/>
                <w:sz w:val="20"/>
                <w:szCs w:val="20"/>
              </w:rPr>
              <w:t>　</w:t>
            </w:r>
          </w:p>
        </w:tc>
        <w:tc>
          <w:tcPr>
            <w:tcW w:w="4335" w:type="dxa"/>
            <w:tcBorders>
              <w:top w:val="nil"/>
              <w:left w:val="nil"/>
              <w:bottom w:val="single" w:color="000000" w:sz="8" w:space="0"/>
              <w:right w:val="single" w:color="000000" w:sz="8" w:space="0"/>
            </w:tcBorders>
            <w:noWrap w:val="0"/>
            <w:vAlign w:val="center"/>
          </w:tcPr>
          <w:p w14:paraId="430A576E">
            <w:pPr>
              <w:widowControl/>
              <w:jc w:val="left"/>
              <w:rPr>
                <w:rFonts w:ascii="宋体" w:hAnsi="宋体" w:cs="宋体"/>
                <w:color w:val="auto"/>
                <w:kern w:val="0"/>
                <w:sz w:val="20"/>
                <w:szCs w:val="20"/>
              </w:rPr>
            </w:pPr>
            <w:r>
              <w:rPr>
                <w:rFonts w:hint="eastAsia" w:ascii="宋体" w:hAnsi="宋体" w:cs="宋体"/>
                <w:color w:val="auto"/>
                <w:kern w:val="0"/>
                <w:sz w:val="20"/>
                <w:szCs w:val="20"/>
              </w:rPr>
              <w:t>《家用电冰箱耗电量限定值及能效等级》（GB 12021.2）</w:t>
            </w:r>
          </w:p>
        </w:tc>
      </w:tr>
      <w:tr w14:paraId="74DADC46">
        <w:tblPrEx>
          <w:tblCellMar>
            <w:top w:w="0" w:type="dxa"/>
            <w:left w:w="108" w:type="dxa"/>
            <w:bottom w:w="0" w:type="dxa"/>
            <w:right w:w="108" w:type="dxa"/>
          </w:tblCellMar>
        </w:tblPrEx>
        <w:trPr>
          <w:trHeight w:val="975" w:hRule="atLeast"/>
        </w:trPr>
        <w:tc>
          <w:tcPr>
            <w:tcW w:w="879" w:type="dxa"/>
            <w:vMerge w:val="continue"/>
            <w:tcBorders>
              <w:top w:val="nil"/>
              <w:left w:val="single" w:color="000000" w:sz="8" w:space="0"/>
              <w:bottom w:val="single" w:color="000000" w:sz="8" w:space="0"/>
              <w:right w:val="single" w:color="000000" w:sz="8" w:space="0"/>
            </w:tcBorders>
            <w:noWrap w:val="0"/>
            <w:vAlign w:val="center"/>
          </w:tcPr>
          <w:p w14:paraId="192992A7">
            <w:pPr>
              <w:widowControl/>
              <w:jc w:val="left"/>
              <w:rPr>
                <w:rFonts w:ascii="宋体" w:hAnsi="宋体" w:cs="宋体"/>
                <w:color w:val="auto"/>
                <w:kern w:val="0"/>
                <w:sz w:val="20"/>
                <w:szCs w:val="20"/>
              </w:rPr>
            </w:pPr>
          </w:p>
        </w:tc>
        <w:tc>
          <w:tcPr>
            <w:tcW w:w="1116" w:type="dxa"/>
            <w:vMerge w:val="continue"/>
            <w:tcBorders>
              <w:top w:val="nil"/>
              <w:left w:val="single" w:color="000000" w:sz="8" w:space="0"/>
              <w:bottom w:val="single" w:color="000000" w:sz="8" w:space="0"/>
              <w:right w:val="single" w:color="000000" w:sz="8" w:space="0"/>
            </w:tcBorders>
            <w:noWrap w:val="0"/>
            <w:vAlign w:val="center"/>
          </w:tcPr>
          <w:p w14:paraId="40EFE019">
            <w:pPr>
              <w:widowControl/>
              <w:jc w:val="left"/>
              <w:rPr>
                <w:rFonts w:ascii="宋体" w:hAnsi="宋体" w:cs="宋体"/>
                <w:color w:val="auto"/>
                <w:kern w:val="0"/>
                <w:sz w:val="20"/>
                <w:szCs w:val="20"/>
              </w:rPr>
            </w:pPr>
          </w:p>
        </w:tc>
        <w:tc>
          <w:tcPr>
            <w:tcW w:w="1516" w:type="dxa"/>
            <w:vMerge w:val="restart"/>
            <w:tcBorders>
              <w:top w:val="nil"/>
              <w:left w:val="single" w:color="000000" w:sz="8" w:space="0"/>
              <w:bottom w:val="single" w:color="000000" w:sz="8" w:space="0"/>
              <w:right w:val="single" w:color="000000" w:sz="8" w:space="0"/>
            </w:tcBorders>
            <w:noWrap w:val="0"/>
            <w:vAlign w:val="center"/>
          </w:tcPr>
          <w:p w14:paraId="4322DF47">
            <w:pPr>
              <w:widowControl/>
              <w:jc w:val="center"/>
              <w:rPr>
                <w:rFonts w:ascii="宋体" w:hAnsi="宋体" w:cs="宋体"/>
                <w:color w:val="auto"/>
                <w:kern w:val="0"/>
                <w:sz w:val="20"/>
                <w:szCs w:val="20"/>
              </w:rPr>
            </w:pPr>
            <w:r>
              <w:rPr>
                <w:rFonts w:hint="eastAsia" w:ascii="宋体" w:hAnsi="宋体" w:cs="宋体"/>
                <w:color w:val="auto"/>
                <w:kern w:val="0"/>
                <w:sz w:val="20"/>
                <w:szCs w:val="20"/>
              </w:rPr>
              <w:t>★A0206180203空调机</w:t>
            </w:r>
          </w:p>
        </w:tc>
        <w:tc>
          <w:tcPr>
            <w:tcW w:w="1612" w:type="dxa"/>
            <w:tcBorders>
              <w:top w:val="nil"/>
              <w:left w:val="nil"/>
              <w:bottom w:val="single" w:color="000000" w:sz="8" w:space="0"/>
              <w:right w:val="single" w:color="000000" w:sz="8" w:space="0"/>
            </w:tcBorders>
            <w:noWrap w:val="0"/>
            <w:vAlign w:val="center"/>
          </w:tcPr>
          <w:p w14:paraId="5D7878AF">
            <w:pPr>
              <w:widowControl/>
              <w:jc w:val="center"/>
              <w:rPr>
                <w:rFonts w:ascii="宋体" w:hAnsi="宋体" w:cs="宋体"/>
                <w:color w:val="auto"/>
                <w:kern w:val="0"/>
                <w:sz w:val="20"/>
                <w:szCs w:val="20"/>
              </w:rPr>
            </w:pPr>
            <w:r>
              <w:rPr>
                <w:rFonts w:hint="eastAsia" w:ascii="宋体" w:hAnsi="宋体" w:cs="宋体"/>
                <w:color w:val="auto"/>
                <w:kern w:val="0"/>
                <w:sz w:val="20"/>
                <w:szCs w:val="20"/>
              </w:rPr>
              <w:t>房间空气调节器</w:t>
            </w:r>
          </w:p>
        </w:tc>
        <w:tc>
          <w:tcPr>
            <w:tcW w:w="4335" w:type="dxa"/>
            <w:tcBorders>
              <w:top w:val="nil"/>
              <w:left w:val="nil"/>
              <w:bottom w:val="single" w:color="000000" w:sz="8" w:space="0"/>
              <w:right w:val="single" w:color="000000" w:sz="8" w:space="0"/>
            </w:tcBorders>
            <w:noWrap w:val="0"/>
            <w:vAlign w:val="center"/>
          </w:tcPr>
          <w:p w14:paraId="68F08DCB">
            <w:pPr>
              <w:widowControl/>
              <w:jc w:val="left"/>
              <w:rPr>
                <w:rFonts w:ascii="宋体" w:hAnsi="宋体" w:cs="宋体"/>
                <w:color w:val="auto"/>
                <w:kern w:val="0"/>
                <w:sz w:val="20"/>
                <w:szCs w:val="20"/>
              </w:rPr>
            </w:pPr>
            <w:r>
              <w:rPr>
                <w:rFonts w:hint="eastAsia" w:ascii="宋体" w:hAnsi="宋体" w:cs="宋体"/>
                <w:color w:val="auto"/>
                <w:kern w:val="0"/>
                <w:sz w:val="20"/>
                <w:szCs w:val="20"/>
              </w:rPr>
              <w:t>《转速可控型房间空气调节器能效限定值及能效等级》（GB21455-2013），待2019年修订发布后，按《房间空气调节器能效限定值及能效等级》（GB21455-2019实施。</w:t>
            </w:r>
          </w:p>
        </w:tc>
      </w:tr>
      <w:tr w14:paraId="53D4F6F6">
        <w:tblPrEx>
          <w:tblCellMar>
            <w:top w:w="0" w:type="dxa"/>
            <w:left w:w="108" w:type="dxa"/>
            <w:bottom w:w="0" w:type="dxa"/>
            <w:right w:w="108" w:type="dxa"/>
          </w:tblCellMar>
        </w:tblPrEx>
        <w:trPr>
          <w:trHeight w:val="735" w:hRule="atLeast"/>
        </w:trPr>
        <w:tc>
          <w:tcPr>
            <w:tcW w:w="879" w:type="dxa"/>
            <w:vMerge w:val="continue"/>
            <w:tcBorders>
              <w:top w:val="nil"/>
              <w:left w:val="single" w:color="000000" w:sz="8" w:space="0"/>
              <w:bottom w:val="single" w:color="000000" w:sz="8" w:space="0"/>
              <w:right w:val="single" w:color="000000" w:sz="8" w:space="0"/>
            </w:tcBorders>
            <w:noWrap w:val="0"/>
            <w:vAlign w:val="center"/>
          </w:tcPr>
          <w:p w14:paraId="3493E4BA">
            <w:pPr>
              <w:widowControl/>
              <w:jc w:val="left"/>
              <w:rPr>
                <w:rFonts w:ascii="宋体" w:hAnsi="宋体" w:cs="宋体"/>
                <w:color w:val="auto"/>
                <w:kern w:val="0"/>
                <w:sz w:val="20"/>
                <w:szCs w:val="20"/>
              </w:rPr>
            </w:pPr>
          </w:p>
        </w:tc>
        <w:tc>
          <w:tcPr>
            <w:tcW w:w="1116" w:type="dxa"/>
            <w:vMerge w:val="continue"/>
            <w:tcBorders>
              <w:top w:val="nil"/>
              <w:left w:val="single" w:color="000000" w:sz="8" w:space="0"/>
              <w:bottom w:val="single" w:color="000000" w:sz="8" w:space="0"/>
              <w:right w:val="single" w:color="000000" w:sz="8" w:space="0"/>
            </w:tcBorders>
            <w:noWrap w:val="0"/>
            <w:vAlign w:val="center"/>
          </w:tcPr>
          <w:p w14:paraId="29E00B32">
            <w:pPr>
              <w:widowControl/>
              <w:jc w:val="left"/>
              <w:rPr>
                <w:rFonts w:ascii="宋体" w:hAnsi="宋体" w:cs="宋体"/>
                <w:color w:val="auto"/>
                <w:kern w:val="0"/>
                <w:sz w:val="20"/>
                <w:szCs w:val="20"/>
              </w:rPr>
            </w:pPr>
          </w:p>
        </w:tc>
        <w:tc>
          <w:tcPr>
            <w:tcW w:w="1516" w:type="dxa"/>
            <w:vMerge w:val="continue"/>
            <w:tcBorders>
              <w:top w:val="nil"/>
              <w:left w:val="single" w:color="000000" w:sz="8" w:space="0"/>
              <w:bottom w:val="single" w:color="000000" w:sz="8" w:space="0"/>
              <w:right w:val="single" w:color="000000" w:sz="8" w:space="0"/>
            </w:tcBorders>
            <w:noWrap w:val="0"/>
            <w:vAlign w:val="center"/>
          </w:tcPr>
          <w:p w14:paraId="0D954BEB">
            <w:pPr>
              <w:widowControl/>
              <w:jc w:val="left"/>
              <w:rPr>
                <w:rFonts w:ascii="宋体" w:hAnsi="宋体" w:cs="宋体"/>
                <w:color w:val="auto"/>
                <w:kern w:val="0"/>
                <w:sz w:val="20"/>
                <w:szCs w:val="20"/>
              </w:rPr>
            </w:pPr>
          </w:p>
        </w:tc>
        <w:tc>
          <w:tcPr>
            <w:tcW w:w="1612" w:type="dxa"/>
            <w:tcBorders>
              <w:top w:val="nil"/>
              <w:left w:val="nil"/>
              <w:bottom w:val="single" w:color="000000" w:sz="8" w:space="0"/>
              <w:right w:val="single" w:color="000000" w:sz="8" w:space="0"/>
            </w:tcBorders>
            <w:noWrap w:val="0"/>
            <w:vAlign w:val="center"/>
          </w:tcPr>
          <w:p w14:paraId="1A47C24C">
            <w:pPr>
              <w:widowControl/>
              <w:jc w:val="center"/>
              <w:rPr>
                <w:rFonts w:ascii="宋体" w:hAnsi="宋体" w:cs="宋体"/>
                <w:color w:val="auto"/>
                <w:kern w:val="0"/>
                <w:sz w:val="20"/>
                <w:szCs w:val="20"/>
              </w:rPr>
            </w:pPr>
            <w:r>
              <w:rPr>
                <w:rFonts w:hint="eastAsia" w:ascii="宋体" w:hAnsi="宋体" w:cs="宋体"/>
                <w:color w:val="auto"/>
                <w:kern w:val="0"/>
                <w:sz w:val="20"/>
                <w:szCs w:val="20"/>
              </w:rPr>
              <w:t>多联式空调（热泵）机组（制冷量≤ 14000W）</w:t>
            </w:r>
          </w:p>
        </w:tc>
        <w:tc>
          <w:tcPr>
            <w:tcW w:w="4335" w:type="dxa"/>
            <w:tcBorders>
              <w:top w:val="nil"/>
              <w:left w:val="nil"/>
              <w:bottom w:val="single" w:color="000000" w:sz="8" w:space="0"/>
              <w:right w:val="single" w:color="000000" w:sz="8" w:space="0"/>
            </w:tcBorders>
            <w:noWrap w:val="0"/>
            <w:vAlign w:val="center"/>
          </w:tcPr>
          <w:p w14:paraId="21134B24">
            <w:pPr>
              <w:widowControl/>
              <w:jc w:val="left"/>
              <w:rPr>
                <w:rFonts w:ascii="宋体" w:hAnsi="宋体" w:cs="宋体"/>
                <w:color w:val="auto"/>
                <w:kern w:val="0"/>
                <w:sz w:val="20"/>
                <w:szCs w:val="20"/>
              </w:rPr>
            </w:pPr>
            <w:r>
              <w:rPr>
                <w:rFonts w:hint="eastAsia" w:ascii="宋体" w:hAnsi="宋体" w:cs="宋体"/>
                <w:color w:val="auto"/>
                <w:kern w:val="0"/>
                <w:sz w:val="20"/>
                <w:szCs w:val="20"/>
              </w:rPr>
              <w:t>《多联式空调（热泵）机组能效限定值及能源效率等级》（GB21454）</w:t>
            </w:r>
          </w:p>
        </w:tc>
      </w:tr>
      <w:tr w14:paraId="35362390">
        <w:tblPrEx>
          <w:tblCellMar>
            <w:top w:w="0" w:type="dxa"/>
            <w:left w:w="108" w:type="dxa"/>
            <w:bottom w:w="0" w:type="dxa"/>
            <w:right w:w="108" w:type="dxa"/>
          </w:tblCellMar>
        </w:tblPrEx>
        <w:trPr>
          <w:trHeight w:val="735" w:hRule="atLeast"/>
        </w:trPr>
        <w:tc>
          <w:tcPr>
            <w:tcW w:w="879" w:type="dxa"/>
            <w:vMerge w:val="continue"/>
            <w:tcBorders>
              <w:top w:val="nil"/>
              <w:left w:val="single" w:color="000000" w:sz="8" w:space="0"/>
              <w:bottom w:val="single" w:color="000000" w:sz="8" w:space="0"/>
              <w:right w:val="single" w:color="000000" w:sz="8" w:space="0"/>
            </w:tcBorders>
            <w:noWrap w:val="0"/>
            <w:vAlign w:val="center"/>
          </w:tcPr>
          <w:p w14:paraId="7EE36370">
            <w:pPr>
              <w:widowControl/>
              <w:jc w:val="left"/>
              <w:rPr>
                <w:rFonts w:ascii="宋体" w:hAnsi="宋体" w:cs="宋体"/>
                <w:color w:val="auto"/>
                <w:kern w:val="0"/>
                <w:sz w:val="20"/>
                <w:szCs w:val="20"/>
              </w:rPr>
            </w:pPr>
          </w:p>
        </w:tc>
        <w:tc>
          <w:tcPr>
            <w:tcW w:w="1116" w:type="dxa"/>
            <w:vMerge w:val="continue"/>
            <w:tcBorders>
              <w:top w:val="nil"/>
              <w:left w:val="single" w:color="000000" w:sz="8" w:space="0"/>
              <w:bottom w:val="single" w:color="000000" w:sz="8" w:space="0"/>
              <w:right w:val="single" w:color="000000" w:sz="8" w:space="0"/>
            </w:tcBorders>
            <w:noWrap w:val="0"/>
            <w:vAlign w:val="center"/>
          </w:tcPr>
          <w:p w14:paraId="50F4A22B">
            <w:pPr>
              <w:widowControl/>
              <w:jc w:val="left"/>
              <w:rPr>
                <w:rFonts w:ascii="宋体" w:hAnsi="宋体" w:cs="宋体"/>
                <w:color w:val="auto"/>
                <w:kern w:val="0"/>
                <w:sz w:val="20"/>
                <w:szCs w:val="20"/>
              </w:rPr>
            </w:pPr>
          </w:p>
        </w:tc>
        <w:tc>
          <w:tcPr>
            <w:tcW w:w="1516" w:type="dxa"/>
            <w:vMerge w:val="continue"/>
            <w:tcBorders>
              <w:top w:val="nil"/>
              <w:left w:val="single" w:color="000000" w:sz="8" w:space="0"/>
              <w:bottom w:val="single" w:color="000000" w:sz="8" w:space="0"/>
              <w:right w:val="single" w:color="000000" w:sz="8" w:space="0"/>
            </w:tcBorders>
            <w:noWrap w:val="0"/>
            <w:vAlign w:val="center"/>
          </w:tcPr>
          <w:p w14:paraId="408FCC8F">
            <w:pPr>
              <w:widowControl/>
              <w:jc w:val="left"/>
              <w:rPr>
                <w:rFonts w:ascii="宋体" w:hAnsi="宋体" w:cs="宋体"/>
                <w:color w:val="auto"/>
                <w:kern w:val="0"/>
                <w:sz w:val="20"/>
                <w:szCs w:val="20"/>
              </w:rPr>
            </w:pPr>
          </w:p>
        </w:tc>
        <w:tc>
          <w:tcPr>
            <w:tcW w:w="1612" w:type="dxa"/>
            <w:tcBorders>
              <w:top w:val="nil"/>
              <w:left w:val="nil"/>
              <w:bottom w:val="single" w:color="000000" w:sz="8" w:space="0"/>
              <w:right w:val="single" w:color="000000" w:sz="8" w:space="0"/>
            </w:tcBorders>
            <w:noWrap w:val="0"/>
            <w:vAlign w:val="center"/>
          </w:tcPr>
          <w:p w14:paraId="485D4C61">
            <w:pPr>
              <w:widowControl/>
              <w:jc w:val="center"/>
              <w:rPr>
                <w:rFonts w:ascii="宋体" w:hAnsi="宋体" w:cs="宋体"/>
                <w:color w:val="auto"/>
                <w:kern w:val="0"/>
                <w:sz w:val="20"/>
                <w:szCs w:val="20"/>
              </w:rPr>
            </w:pPr>
            <w:r>
              <w:rPr>
                <w:rFonts w:hint="eastAsia" w:ascii="宋体" w:hAnsi="宋体" w:cs="宋体"/>
                <w:color w:val="auto"/>
                <w:kern w:val="0"/>
                <w:sz w:val="20"/>
                <w:szCs w:val="20"/>
              </w:rPr>
              <w:t>单元式空气调节机(制冷量≤14000W)</w:t>
            </w:r>
          </w:p>
        </w:tc>
        <w:tc>
          <w:tcPr>
            <w:tcW w:w="4335" w:type="dxa"/>
            <w:tcBorders>
              <w:top w:val="nil"/>
              <w:left w:val="nil"/>
              <w:bottom w:val="single" w:color="000000" w:sz="8" w:space="0"/>
              <w:right w:val="single" w:color="000000" w:sz="8" w:space="0"/>
            </w:tcBorders>
            <w:noWrap w:val="0"/>
            <w:vAlign w:val="center"/>
          </w:tcPr>
          <w:p w14:paraId="3CAFBEED">
            <w:pPr>
              <w:widowControl/>
              <w:jc w:val="left"/>
              <w:rPr>
                <w:rFonts w:ascii="宋体" w:hAnsi="宋体" w:cs="宋体"/>
                <w:color w:val="auto"/>
                <w:kern w:val="0"/>
                <w:sz w:val="20"/>
                <w:szCs w:val="20"/>
              </w:rPr>
            </w:pPr>
            <w:r>
              <w:rPr>
                <w:rFonts w:hint="eastAsia" w:ascii="宋体" w:hAnsi="宋体" w:cs="宋体"/>
                <w:color w:val="auto"/>
                <w:kern w:val="0"/>
                <w:sz w:val="20"/>
                <w:szCs w:val="20"/>
              </w:rPr>
              <w:t>《单元式空气调节机能效限定值及能源效率等级》（GB19576）《风管送风式空调机组能效限定值及能效等级》（GB37479）</w:t>
            </w:r>
          </w:p>
        </w:tc>
      </w:tr>
      <w:tr w14:paraId="28FD000D">
        <w:tblPrEx>
          <w:tblCellMar>
            <w:top w:w="0" w:type="dxa"/>
            <w:left w:w="108" w:type="dxa"/>
            <w:bottom w:w="0" w:type="dxa"/>
            <w:right w:w="108" w:type="dxa"/>
          </w:tblCellMar>
        </w:tblPrEx>
        <w:trPr>
          <w:trHeight w:val="495" w:hRule="atLeast"/>
        </w:trPr>
        <w:tc>
          <w:tcPr>
            <w:tcW w:w="879" w:type="dxa"/>
            <w:vMerge w:val="continue"/>
            <w:tcBorders>
              <w:top w:val="nil"/>
              <w:left w:val="single" w:color="000000" w:sz="8" w:space="0"/>
              <w:bottom w:val="single" w:color="000000" w:sz="8" w:space="0"/>
              <w:right w:val="single" w:color="000000" w:sz="8" w:space="0"/>
            </w:tcBorders>
            <w:noWrap w:val="0"/>
            <w:vAlign w:val="center"/>
          </w:tcPr>
          <w:p w14:paraId="7E358D3F">
            <w:pPr>
              <w:widowControl/>
              <w:jc w:val="left"/>
              <w:rPr>
                <w:rFonts w:ascii="宋体" w:hAnsi="宋体" w:cs="宋体"/>
                <w:color w:val="auto"/>
                <w:kern w:val="0"/>
                <w:sz w:val="20"/>
                <w:szCs w:val="20"/>
              </w:rPr>
            </w:pPr>
          </w:p>
        </w:tc>
        <w:tc>
          <w:tcPr>
            <w:tcW w:w="1116" w:type="dxa"/>
            <w:vMerge w:val="continue"/>
            <w:tcBorders>
              <w:top w:val="nil"/>
              <w:left w:val="single" w:color="000000" w:sz="8" w:space="0"/>
              <w:bottom w:val="single" w:color="000000" w:sz="8" w:space="0"/>
              <w:right w:val="single" w:color="000000" w:sz="8" w:space="0"/>
            </w:tcBorders>
            <w:noWrap w:val="0"/>
            <w:vAlign w:val="center"/>
          </w:tcPr>
          <w:p w14:paraId="4F59B337">
            <w:pPr>
              <w:widowControl/>
              <w:jc w:val="left"/>
              <w:rPr>
                <w:rFonts w:ascii="宋体" w:hAnsi="宋体" w:cs="宋体"/>
                <w:color w:val="auto"/>
                <w:kern w:val="0"/>
                <w:sz w:val="20"/>
                <w:szCs w:val="20"/>
              </w:rPr>
            </w:pPr>
          </w:p>
        </w:tc>
        <w:tc>
          <w:tcPr>
            <w:tcW w:w="1516" w:type="dxa"/>
            <w:tcBorders>
              <w:top w:val="nil"/>
              <w:left w:val="nil"/>
              <w:bottom w:val="single" w:color="000000" w:sz="8" w:space="0"/>
              <w:right w:val="single" w:color="000000" w:sz="8" w:space="0"/>
            </w:tcBorders>
            <w:noWrap w:val="0"/>
            <w:vAlign w:val="center"/>
          </w:tcPr>
          <w:p w14:paraId="4DE4F0DD">
            <w:pPr>
              <w:widowControl/>
              <w:jc w:val="center"/>
              <w:rPr>
                <w:rFonts w:ascii="宋体" w:hAnsi="宋体" w:cs="宋体"/>
                <w:color w:val="auto"/>
                <w:kern w:val="0"/>
                <w:sz w:val="20"/>
                <w:szCs w:val="20"/>
              </w:rPr>
            </w:pPr>
            <w:r>
              <w:rPr>
                <w:rFonts w:hint="eastAsia" w:ascii="宋体" w:hAnsi="宋体" w:cs="宋体"/>
                <w:color w:val="auto"/>
                <w:kern w:val="0"/>
                <w:sz w:val="20"/>
                <w:szCs w:val="20"/>
              </w:rPr>
              <w:t>A0206180301洗衣机</w:t>
            </w:r>
          </w:p>
        </w:tc>
        <w:tc>
          <w:tcPr>
            <w:tcW w:w="1612" w:type="dxa"/>
            <w:tcBorders>
              <w:top w:val="nil"/>
              <w:left w:val="nil"/>
              <w:bottom w:val="single" w:color="000000" w:sz="8" w:space="0"/>
              <w:right w:val="single" w:color="000000" w:sz="8" w:space="0"/>
            </w:tcBorders>
            <w:noWrap w:val="0"/>
            <w:vAlign w:val="center"/>
          </w:tcPr>
          <w:p w14:paraId="3FA0E49D">
            <w:pPr>
              <w:widowControl/>
              <w:jc w:val="center"/>
              <w:rPr>
                <w:rFonts w:ascii="宋体" w:hAnsi="宋体" w:cs="宋体"/>
                <w:color w:val="auto"/>
                <w:kern w:val="0"/>
                <w:sz w:val="20"/>
                <w:szCs w:val="20"/>
              </w:rPr>
            </w:pPr>
            <w:r>
              <w:rPr>
                <w:rFonts w:hint="eastAsia" w:ascii="宋体" w:hAnsi="宋体" w:cs="宋体"/>
                <w:color w:val="auto"/>
                <w:kern w:val="0"/>
                <w:sz w:val="20"/>
                <w:szCs w:val="20"/>
              </w:rPr>
              <w:t>　</w:t>
            </w:r>
          </w:p>
        </w:tc>
        <w:tc>
          <w:tcPr>
            <w:tcW w:w="4335" w:type="dxa"/>
            <w:tcBorders>
              <w:top w:val="nil"/>
              <w:left w:val="nil"/>
              <w:bottom w:val="single" w:color="000000" w:sz="8" w:space="0"/>
              <w:right w:val="single" w:color="000000" w:sz="8" w:space="0"/>
            </w:tcBorders>
            <w:noWrap w:val="0"/>
            <w:vAlign w:val="center"/>
          </w:tcPr>
          <w:p w14:paraId="52AEB372">
            <w:pPr>
              <w:widowControl/>
              <w:jc w:val="left"/>
              <w:rPr>
                <w:rFonts w:ascii="宋体" w:hAnsi="宋体" w:cs="宋体"/>
                <w:color w:val="auto"/>
                <w:kern w:val="0"/>
                <w:sz w:val="20"/>
                <w:szCs w:val="20"/>
              </w:rPr>
            </w:pPr>
            <w:r>
              <w:rPr>
                <w:rFonts w:hint="eastAsia" w:ascii="宋体" w:hAnsi="宋体" w:cs="宋体"/>
                <w:color w:val="auto"/>
                <w:kern w:val="0"/>
                <w:sz w:val="20"/>
                <w:szCs w:val="20"/>
              </w:rPr>
              <w:t>《电动洗衣机能效水效限定值及等级》（GB12021.4）</w:t>
            </w:r>
          </w:p>
        </w:tc>
      </w:tr>
      <w:tr w14:paraId="300EC1DC">
        <w:tblPrEx>
          <w:tblCellMar>
            <w:top w:w="0" w:type="dxa"/>
            <w:left w:w="108" w:type="dxa"/>
            <w:bottom w:w="0" w:type="dxa"/>
            <w:right w:w="108" w:type="dxa"/>
          </w:tblCellMar>
        </w:tblPrEx>
        <w:trPr>
          <w:trHeight w:val="495" w:hRule="atLeast"/>
        </w:trPr>
        <w:tc>
          <w:tcPr>
            <w:tcW w:w="879" w:type="dxa"/>
            <w:vMerge w:val="continue"/>
            <w:tcBorders>
              <w:top w:val="nil"/>
              <w:left w:val="single" w:color="000000" w:sz="8" w:space="0"/>
              <w:bottom w:val="single" w:color="000000" w:sz="8" w:space="0"/>
              <w:right w:val="single" w:color="000000" w:sz="8" w:space="0"/>
            </w:tcBorders>
            <w:noWrap w:val="0"/>
            <w:vAlign w:val="center"/>
          </w:tcPr>
          <w:p w14:paraId="208766A3">
            <w:pPr>
              <w:widowControl/>
              <w:jc w:val="left"/>
              <w:rPr>
                <w:rFonts w:ascii="宋体" w:hAnsi="宋体" w:cs="宋体"/>
                <w:color w:val="auto"/>
                <w:kern w:val="0"/>
                <w:sz w:val="20"/>
                <w:szCs w:val="20"/>
              </w:rPr>
            </w:pPr>
          </w:p>
        </w:tc>
        <w:tc>
          <w:tcPr>
            <w:tcW w:w="1116" w:type="dxa"/>
            <w:vMerge w:val="continue"/>
            <w:tcBorders>
              <w:top w:val="nil"/>
              <w:left w:val="single" w:color="000000" w:sz="8" w:space="0"/>
              <w:bottom w:val="single" w:color="000000" w:sz="8" w:space="0"/>
              <w:right w:val="single" w:color="000000" w:sz="8" w:space="0"/>
            </w:tcBorders>
            <w:noWrap w:val="0"/>
            <w:vAlign w:val="center"/>
          </w:tcPr>
          <w:p w14:paraId="0B311596">
            <w:pPr>
              <w:widowControl/>
              <w:jc w:val="left"/>
              <w:rPr>
                <w:rFonts w:ascii="宋体" w:hAnsi="宋体" w:cs="宋体"/>
                <w:color w:val="auto"/>
                <w:kern w:val="0"/>
                <w:sz w:val="20"/>
                <w:szCs w:val="20"/>
              </w:rPr>
            </w:pPr>
          </w:p>
        </w:tc>
        <w:tc>
          <w:tcPr>
            <w:tcW w:w="1516" w:type="dxa"/>
            <w:vMerge w:val="restart"/>
            <w:tcBorders>
              <w:top w:val="nil"/>
              <w:left w:val="single" w:color="000000" w:sz="8" w:space="0"/>
              <w:bottom w:val="single" w:color="000000" w:sz="8" w:space="0"/>
              <w:right w:val="single" w:color="000000" w:sz="8" w:space="0"/>
            </w:tcBorders>
            <w:noWrap w:val="0"/>
            <w:vAlign w:val="center"/>
          </w:tcPr>
          <w:p w14:paraId="25E25438">
            <w:pPr>
              <w:widowControl/>
              <w:jc w:val="center"/>
              <w:rPr>
                <w:rFonts w:ascii="宋体" w:hAnsi="宋体" w:cs="宋体"/>
                <w:color w:val="auto"/>
                <w:kern w:val="0"/>
                <w:sz w:val="20"/>
                <w:szCs w:val="20"/>
              </w:rPr>
            </w:pPr>
            <w:r>
              <w:rPr>
                <w:rFonts w:hint="eastAsia" w:ascii="宋体" w:hAnsi="宋体" w:cs="宋体"/>
                <w:color w:val="auto"/>
                <w:kern w:val="0"/>
                <w:sz w:val="20"/>
                <w:szCs w:val="20"/>
              </w:rPr>
              <w:t>A02061808热水器</w:t>
            </w:r>
          </w:p>
        </w:tc>
        <w:tc>
          <w:tcPr>
            <w:tcW w:w="1612" w:type="dxa"/>
            <w:tcBorders>
              <w:top w:val="nil"/>
              <w:left w:val="nil"/>
              <w:bottom w:val="single" w:color="000000" w:sz="8" w:space="0"/>
              <w:right w:val="single" w:color="000000" w:sz="8" w:space="0"/>
            </w:tcBorders>
            <w:noWrap w:val="0"/>
            <w:vAlign w:val="center"/>
          </w:tcPr>
          <w:p w14:paraId="0BB9CBD8">
            <w:pPr>
              <w:widowControl/>
              <w:jc w:val="center"/>
              <w:rPr>
                <w:rFonts w:ascii="宋体" w:hAnsi="宋体" w:cs="宋体"/>
                <w:color w:val="auto"/>
                <w:kern w:val="0"/>
                <w:sz w:val="20"/>
                <w:szCs w:val="20"/>
              </w:rPr>
            </w:pPr>
            <w:r>
              <w:rPr>
                <w:rFonts w:hint="eastAsia" w:ascii="宋体" w:hAnsi="宋体" w:cs="宋体"/>
                <w:color w:val="auto"/>
                <w:kern w:val="0"/>
                <w:sz w:val="20"/>
                <w:szCs w:val="20"/>
              </w:rPr>
              <w:t>★电热水器</w:t>
            </w:r>
          </w:p>
        </w:tc>
        <w:tc>
          <w:tcPr>
            <w:tcW w:w="4335" w:type="dxa"/>
            <w:tcBorders>
              <w:top w:val="nil"/>
              <w:left w:val="nil"/>
              <w:bottom w:val="single" w:color="000000" w:sz="8" w:space="0"/>
              <w:right w:val="single" w:color="000000" w:sz="8" w:space="0"/>
            </w:tcBorders>
            <w:noWrap w:val="0"/>
            <w:vAlign w:val="center"/>
          </w:tcPr>
          <w:p w14:paraId="36C04D99">
            <w:pPr>
              <w:widowControl/>
              <w:jc w:val="left"/>
              <w:rPr>
                <w:rFonts w:ascii="宋体" w:hAnsi="宋体" w:cs="宋体"/>
                <w:color w:val="auto"/>
                <w:kern w:val="0"/>
                <w:sz w:val="20"/>
                <w:szCs w:val="20"/>
              </w:rPr>
            </w:pPr>
            <w:r>
              <w:rPr>
                <w:rFonts w:hint="eastAsia" w:ascii="宋体" w:hAnsi="宋体" w:cs="宋体"/>
                <w:color w:val="auto"/>
                <w:kern w:val="0"/>
                <w:sz w:val="20"/>
                <w:szCs w:val="20"/>
              </w:rPr>
              <w:t>《储水式电热水器能效限定值及能效等级》（GB21519）</w:t>
            </w:r>
          </w:p>
        </w:tc>
      </w:tr>
      <w:tr w14:paraId="6E449E7A">
        <w:tblPrEx>
          <w:tblCellMar>
            <w:top w:w="0" w:type="dxa"/>
            <w:left w:w="108" w:type="dxa"/>
            <w:bottom w:w="0" w:type="dxa"/>
            <w:right w:w="108" w:type="dxa"/>
          </w:tblCellMar>
        </w:tblPrEx>
        <w:trPr>
          <w:trHeight w:val="495" w:hRule="atLeast"/>
        </w:trPr>
        <w:tc>
          <w:tcPr>
            <w:tcW w:w="879" w:type="dxa"/>
            <w:vMerge w:val="continue"/>
            <w:tcBorders>
              <w:top w:val="nil"/>
              <w:left w:val="single" w:color="000000" w:sz="8" w:space="0"/>
              <w:bottom w:val="single" w:color="000000" w:sz="8" w:space="0"/>
              <w:right w:val="single" w:color="000000" w:sz="8" w:space="0"/>
            </w:tcBorders>
            <w:noWrap w:val="0"/>
            <w:vAlign w:val="center"/>
          </w:tcPr>
          <w:p w14:paraId="1F4D1220">
            <w:pPr>
              <w:widowControl/>
              <w:jc w:val="left"/>
              <w:rPr>
                <w:rFonts w:ascii="宋体" w:hAnsi="宋体" w:cs="宋体"/>
                <w:color w:val="auto"/>
                <w:kern w:val="0"/>
                <w:sz w:val="20"/>
                <w:szCs w:val="20"/>
              </w:rPr>
            </w:pPr>
          </w:p>
        </w:tc>
        <w:tc>
          <w:tcPr>
            <w:tcW w:w="1116" w:type="dxa"/>
            <w:vMerge w:val="continue"/>
            <w:tcBorders>
              <w:top w:val="nil"/>
              <w:left w:val="single" w:color="000000" w:sz="8" w:space="0"/>
              <w:bottom w:val="single" w:color="000000" w:sz="8" w:space="0"/>
              <w:right w:val="single" w:color="000000" w:sz="8" w:space="0"/>
            </w:tcBorders>
            <w:noWrap w:val="0"/>
            <w:vAlign w:val="center"/>
          </w:tcPr>
          <w:p w14:paraId="67EC85C9">
            <w:pPr>
              <w:widowControl/>
              <w:jc w:val="left"/>
              <w:rPr>
                <w:rFonts w:ascii="宋体" w:hAnsi="宋体" w:cs="宋体"/>
                <w:color w:val="auto"/>
                <w:kern w:val="0"/>
                <w:sz w:val="20"/>
                <w:szCs w:val="20"/>
              </w:rPr>
            </w:pPr>
          </w:p>
        </w:tc>
        <w:tc>
          <w:tcPr>
            <w:tcW w:w="1516" w:type="dxa"/>
            <w:vMerge w:val="continue"/>
            <w:tcBorders>
              <w:top w:val="nil"/>
              <w:left w:val="single" w:color="000000" w:sz="8" w:space="0"/>
              <w:bottom w:val="single" w:color="000000" w:sz="8" w:space="0"/>
              <w:right w:val="single" w:color="000000" w:sz="8" w:space="0"/>
            </w:tcBorders>
            <w:noWrap w:val="0"/>
            <w:vAlign w:val="center"/>
          </w:tcPr>
          <w:p w14:paraId="2F6A6F80">
            <w:pPr>
              <w:widowControl/>
              <w:jc w:val="left"/>
              <w:rPr>
                <w:rFonts w:ascii="宋体" w:hAnsi="宋体" w:cs="宋体"/>
                <w:color w:val="auto"/>
                <w:kern w:val="0"/>
                <w:sz w:val="20"/>
                <w:szCs w:val="20"/>
              </w:rPr>
            </w:pPr>
          </w:p>
        </w:tc>
        <w:tc>
          <w:tcPr>
            <w:tcW w:w="1612" w:type="dxa"/>
            <w:tcBorders>
              <w:top w:val="nil"/>
              <w:left w:val="nil"/>
              <w:bottom w:val="single" w:color="000000" w:sz="8" w:space="0"/>
              <w:right w:val="single" w:color="000000" w:sz="8" w:space="0"/>
            </w:tcBorders>
            <w:noWrap w:val="0"/>
            <w:vAlign w:val="center"/>
          </w:tcPr>
          <w:p w14:paraId="3A1B1A4C">
            <w:pPr>
              <w:widowControl/>
              <w:jc w:val="center"/>
              <w:rPr>
                <w:rFonts w:ascii="宋体" w:hAnsi="宋体" w:cs="宋体"/>
                <w:color w:val="auto"/>
                <w:kern w:val="0"/>
                <w:sz w:val="20"/>
                <w:szCs w:val="20"/>
              </w:rPr>
            </w:pPr>
            <w:r>
              <w:rPr>
                <w:rFonts w:hint="eastAsia" w:ascii="宋体" w:hAnsi="宋体" w:cs="宋体"/>
                <w:color w:val="auto"/>
                <w:kern w:val="0"/>
                <w:sz w:val="20"/>
                <w:szCs w:val="20"/>
              </w:rPr>
              <w:t>燃气热水器</w:t>
            </w:r>
          </w:p>
        </w:tc>
        <w:tc>
          <w:tcPr>
            <w:tcW w:w="4335" w:type="dxa"/>
            <w:tcBorders>
              <w:top w:val="nil"/>
              <w:left w:val="nil"/>
              <w:bottom w:val="single" w:color="000000" w:sz="8" w:space="0"/>
              <w:right w:val="single" w:color="000000" w:sz="8" w:space="0"/>
            </w:tcBorders>
            <w:noWrap w:val="0"/>
            <w:vAlign w:val="center"/>
          </w:tcPr>
          <w:p w14:paraId="3B08A97C">
            <w:pPr>
              <w:widowControl/>
              <w:jc w:val="left"/>
              <w:rPr>
                <w:rFonts w:ascii="宋体" w:hAnsi="宋体" w:cs="宋体"/>
                <w:color w:val="auto"/>
                <w:kern w:val="0"/>
                <w:sz w:val="20"/>
                <w:szCs w:val="20"/>
              </w:rPr>
            </w:pPr>
            <w:r>
              <w:rPr>
                <w:rFonts w:hint="eastAsia" w:ascii="宋体" w:hAnsi="宋体" w:cs="宋体"/>
                <w:color w:val="auto"/>
                <w:kern w:val="0"/>
                <w:sz w:val="20"/>
                <w:szCs w:val="20"/>
              </w:rPr>
              <w:t>《家用燃气快速热水器和燃气采暖热水炉能效限定值及能效等级》（GB20665）</w:t>
            </w:r>
          </w:p>
        </w:tc>
      </w:tr>
      <w:tr w14:paraId="5005D53A">
        <w:tblPrEx>
          <w:tblCellMar>
            <w:top w:w="0" w:type="dxa"/>
            <w:left w:w="108" w:type="dxa"/>
            <w:bottom w:w="0" w:type="dxa"/>
            <w:right w:w="108" w:type="dxa"/>
          </w:tblCellMar>
        </w:tblPrEx>
        <w:trPr>
          <w:trHeight w:val="495" w:hRule="atLeast"/>
        </w:trPr>
        <w:tc>
          <w:tcPr>
            <w:tcW w:w="879" w:type="dxa"/>
            <w:vMerge w:val="continue"/>
            <w:tcBorders>
              <w:top w:val="nil"/>
              <w:left w:val="single" w:color="000000" w:sz="8" w:space="0"/>
              <w:bottom w:val="single" w:color="000000" w:sz="8" w:space="0"/>
              <w:right w:val="single" w:color="000000" w:sz="8" w:space="0"/>
            </w:tcBorders>
            <w:noWrap w:val="0"/>
            <w:vAlign w:val="center"/>
          </w:tcPr>
          <w:p w14:paraId="1A2478F1">
            <w:pPr>
              <w:widowControl/>
              <w:jc w:val="left"/>
              <w:rPr>
                <w:rFonts w:ascii="宋体" w:hAnsi="宋体" w:cs="宋体"/>
                <w:color w:val="auto"/>
                <w:kern w:val="0"/>
                <w:sz w:val="20"/>
                <w:szCs w:val="20"/>
              </w:rPr>
            </w:pPr>
          </w:p>
        </w:tc>
        <w:tc>
          <w:tcPr>
            <w:tcW w:w="1116" w:type="dxa"/>
            <w:vMerge w:val="continue"/>
            <w:tcBorders>
              <w:top w:val="nil"/>
              <w:left w:val="single" w:color="000000" w:sz="8" w:space="0"/>
              <w:bottom w:val="single" w:color="000000" w:sz="8" w:space="0"/>
              <w:right w:val="single" w:color="000000" w:sz="8" w:space="0"/>
            </w:tcBorders>
            <w:noWrap w:val="0"/>
            <w:vAlign w:val="center"/>
          </w:tcPr>
          <w:p w14:paraId="1029D466">
            <w:pPr>
              <w:widowControl/>
              <w:jc w:val="left"/>
              <w:rPr>
                <w:rFonts w:ascii="宋体" w:hAnsi="宋体" w:cs="宋体"/>
                <w:color w:val="auto"/>
                <w:kern w:val="0"/>
                <w:sz w:val="20"/>
                <w:szCs w:val="20"/>
              </w:rPr>
            </w:pPr>
          </w:p>
        </w:tc>
        <w:tc>
          <w:tcPr>
            <w:tcW w:w="1516" w:type="dxa"/>
            <w:vMerge w:val="continue"/>
            <w:tcBorders>
              <w:top w:val="nil"/>
              <w:left w:val="single" w:color="000000" w:sz="8" w:space="0"/>
              <w:bottom w:val="single" w:color="000000" w:sz="8" w:space="0"/>
              <w:right w:val="single" w:color="000000" w:sz="8" w:space="0"/>
            </w:tcBorders>
            <w:noWrap w:val="0"/>
            <w:vAlign w:val="center"/>
          </w:tcPr>
          <w:p w14:paraId="551D3222">
            <w:pPr>
              <w:widowControl/>
              <w:jc w:val="left"/>
              <w:rPr>
                <w:rFonts w:ascii="宋体" w:hAnsi="宋体" w:cs="宋体"/>
                <w:color w:val="auto"/>
                <w:kern w:val="0"/>
                <w:sz w:val="20"/>
                <w:szCs w:val="20"/>
              </w:rPr>
            </w:pPr>
          </w:p>
        </w:tc>
        <w:tc>
          <w:tcPr>
            <w:tcW w:w="1612" w:type="dxa"/>
            <w:tcBorders>
              <w:top w:val="nil"/>
              <w:left w:val="nil"/>
              <w:bottom w:val="single" w:color="000000" w:sz="8" w:space="0"/>
              <w:right w:val="single" w:color="000000" w:sz="8" w:space="0"/>
            </w:tcBorders>
            <w:noWrap w:val="0"/>
            <w:vAlign w:val="center"/>
          </w:tcPr>
          <w:p w14:paraId="62B26202">
            <w:pPr>
              <w:widowControl/>
              <w:jc w:val="center"/>
              <w:rPr>
                <w:rFonts w:ascii="宋体" w:hAnsi="宋体" w:cs="宋体"/>
                <w:color w:val="auto"/>
                <w:kern w:val="0"/>
                <w:sz w:val="20"/>
                <w:szCs w:val="20"/>
              </w:rPr>
            </w:pPr>
            <w:r>
              <w:rPr>
                <w:rFonts w:hint="eastAsia" w:ascii="宋体" w:hAnsi="宋体" w:cs="宋体"/>
                <w:color w:val="auto"/>
                <w:kern w:val="0"/>
                <w:sz w:val="20"/>
                <w:szCs w:val="20"/>
              </w:rPr>
              <w:t>热泵热水器</w:t>
            </w:r>
          </w:p>
        </w:tc>
        <w:tc>
          <w:tcPr>
            <w:tcW w:w="4335" w:type="dxa"/>
            <w:tcBorders>
              <w:top w:val="nil"/>
              <w:left w:val="nil"/>
              <w:bottom w:val="single" w:color="000000" w:sz="8" w:space="0"/>
              <w:right w:val="single" w:color="000000" w:sz="8" w:space="0"/>
            </w:tcBorders>
            <w:noWrap w:val="0"/>
            <w:vAlign w:val="center"/>
          </w:tcPr>
          <w:p w14:paraId="206F18EB">
            <w:pPr>
              <w:widowControl/>
              <w:jc w:val="left"/>
              <w:rPr>
                <w:rFonts w:ascii="宋体" w:hAnsi="宋体" w:cs="宋体"/>
                <w:color w:val="auto"/>
                <w:kern w:val="0"/>
                <w:sz w:val="20"/>
                <w:szCs w:val="20"/>
              </w:rPr>
            </w:pPr>
            <w:r>
              <w:rPr>
                <w:rFonts w:hint="eastAsia" w:ascii="宋体" w:hAnsi="宋体" w:cs="宋体"/>
                <w:color w:val="auto"/>
                <w:kern w:val="0"/>
                <w:sz w:val="20"/>
                <w:szCs w:val="20"/>
              </w:rPr>
              <w:t>《热泵热水机（器）能效限定值及能效等级》（GB29541）</w:t>
            </w:r>
          </w:p>
        </w:tc>
      </w:tr>
      <w:tr w14:paraId="30549E6C">
        <w:tblPrEx>
          <w:tblCellMar>
            <w:top w:w="0" w:type="dxa"/>
            <w:left w:w="108" w:type="dxa"/>
            <w:bottom w:w="0" w:type="dxa"/>
            <w:right w:w="108" w:type="dxa"/>
          </w:tblCellMar>
        </w:tblPrEx>
        <w:trPr>
          <w:trHeight w:val="495" w:hRule="atLeast"/>
        </w:trPr>
        <w:tc>
          <w:tcPr>
            <w:tcW w:w="879" w:type="dxa"/>
            <w:vMerge w:val="continue"/>
            <w:tcBorders>
              <w:top w:val="nil"/>
              <w:left w:val="single" w:color="000000" w:sz="8" w:space="0"/>
              <w:bottom w:val="single" w:color="auto" w:sz="4" w:space="0"/>
              <w:right w:val="single" w:color="000000" w:sz="8" w:space="0"/>
            </w:tcBorders>
            <w:noWrap w:val="0"/>
            <w:vAlign w:val="center"/>
          </w:tcPr>
          <w:p w14:paraId="34D9B4E2">
            <w:pPr>
              <w:widowControl/>
              <w:jc w:val="left"/>
              <w:rPr>
                <w:rFonts w:ascii="宋体" w:hAnsi="宋体" w:cs="宋体"/>
                <w:color w:val="auto"/>
                <w:kern w:val="0"/>
                <w:sz w:val="20"/>
                <w:szCs w:val="20"/>
              </w:rPr>
            </w:pPr>
          </w:p>
        </w:tc>
        <w:tc>
          <w:tcPr>
            <w:tcW w:w="1116" w:type="dxa"/>
            <w:vMerge w:val="continue"/>
            <w:tcBorders>
              <w:top w:val="nil"/>
              <w:left w:val="single" w:color="000000" w:sz="8" w:space="0"/>
              <w:bottom w:val="single" w:color="auto" w:sz="4" w:space="0"/>
              <w:right w:val="single" w:color="000000" w:sz="8" w:space="0"/>
            </w:tcBorders>
            <w:noWrap w:val="0"/>
            <w:vAlign w:val="center"/>
          </w:tcPr>
          <w:p w14:paraId="7FD68F51">
            <w:pPr>
              <w:widowControl/>
              <w:jc w:val="left"/>
              <w:rPr>
                <w:rFonts w:ascii="宋体" w:hAnsi="宋体" w:cs="宋体"/>
                <w:color w:val="auto"/>
                <w:kern w:val="0"/>
                <w:sz w:val="20"/>
                <w:szCs w:val="20"/>
              </w:rPr>
            </w:pPr>
          </w:p>
        </w:tc>
        <w:tc>
          <w:tcPr>
            <w:tcW w:w="1516" w:type="dxa"/>
            <w:vMerge w:val="continue"/>
            <w:tcBorders>
              <w:top w:val="nil"/>
              <w:left w:val="single" w:color="000000" w:sz="8" w:space="0"/>
              <w:bottom w:val="single" w:color="auto" w:sz="4" w:space="0"/>
              <w:right w:val="single" w:color="000000" w:sz="8" w:space="0"/>
            </w:tcBorders>
            <w:noWrap w:val="0"/>
            <w:vAlign w:val="center"/>
          </w:tcPr>
          <w:p w14:paraId="029F21FE">
            <w:pPr>
              <w:widowControl/>
              <w:jc w:val="left"/>
              <w:rPr>
                <w:rFonts w:ascii="宋体" w:hAnsi="宋体" w:cs="宋体"/>
                <w:color w:val="auto"/>
                <w:kern w:val="0"/>
                <w:sz w:val="20"/>
                <w:szCs w:val="20"/>
              </w:rPr>
            </w:pPr>
          </w:p>
        </w:tc>
        <w:tc>
          <w:tcPr>
            <w:tcW w:w="1612" w:type="dxa"/>
            <w:tcBorders>
              <w:top w:val="nil"/>
              <w:left w:val="nil"/>
              <w:bottom w:val="single" w:color="auto" w:sz="4" w:space="0"/>
              <w:right w:val="single" w:color="000000" w:sz="8" w:space="0"/>
            </w:tcBorders>
            <w:noWrap w:val="0"/>
            <w:vAlign w:val="center"/>
          </w:tcPr>
          <w:p w14:paraId="765A0F20">
            <w:pPr>
              <w:widowControl/>
              <w:jc w:val="center"/>
              <w:rPr>
                <w:rFonts w:ascii="宋体" w:hAnsi="宋体" w:cs="宋体"/>
                <w:color w:val="auto"/>
                <w:kern w:val="0"/>
                <w:sz w:val="20"/>
                <w:szCs w:val="20"/>
              </w:rPr>
            </w:pPr>
            <w:r>
              <w:rPr>
                <w:rFonts w:hint="eastAsia" w:ascii="宋体" w:hAnsi="宋体" w:cs="宋体"/>
                <w:color w:val="auto"/>
                <w:kern w:val="0"/>
                <w:sz w:val="20"/>
                <w:szCs w:val="20"/>
              </w:rPr>
              <w:t>太阳能热水系统</w:t>
            </w:r>
          </w:p>
        </w:tc>
        <w:tc>
          <w:tcPr>
            <w:tcW w:w="4335" w:type="dxa"/>
            <w:tcBorders>
              <w:top w:val="nil"/>
              <w:left w:val="nil"/>
              <w:bottom w:val="single" w:color="auto" w:sz="4" w:space="0"/>
              <w:right w:val="single" w:color="000000" w:sz="8" w:space="0"/>
            </w:tcBorders>
            <w:noWrap w:val="0"/>
            <w:vAlign w:val="center"/>
          </w:tcPr>
          <w:p w14:paraId="49A22708">
            <w:pPr>
              <w:widowControl/>
              <w:jc w:val="left"/>
              <w:rPr>
                <w:rFonts w:ascii="宋体" w:hAnsi="宋体" w:cs="宋体"/>
                <w:color w:val="auto"/>
                <w:kern w:val="0"/>
                <w:sz w:val="20"/>
                <w:szCs w:val="20"/>
              </w:rPr>
            </w:pPr>
            <w:r>
              <w:rPr>
                <w:rFonts w:hint="eastAsia" w:ascii="宋体" w:hAnsi="宋体" w:cs="宋体"/>
                <w:color w:val="auto"/>
                <w:kern w:val="0"/>
                <w:sz w:val="20"/>
                <w:szCs w:val="20"/>
              </w:rPr>
              <w:t>《家用太阳能热水系统能效限定值及能效等级》（GB26969）</w:t>
            </w:r>
          </w:p>
        </w:tc>
      </w:tr>
      <w:tr w14:paraId="0807EF67">
        <w:tblPrEx>
          <w:tblCellMar>
            <w:top w:w="0" w:type="dxa"/>
            <w:left w:w="108" w:type="dxa"/>
            <w:bottom w:w="0" w:type="dxa"/>
            <w:right w:w="108" w:type="dxa"/>
          </w:tblCellMar>
        </w:tblPrEx>
        <w:trPr>
          <w:trHeight w:val="495" w:hRule="atLeast"/>
        </w:trPr>
        <w:tc>
          <w:tcPr>
            <w:tcW w:w="879" w:type="dxa"/>
            <w:vMerge w:val="restart"/>
            <w:tcBorders>
              <w:top w:val="single" w:color="auto" w:sz="4" w:space="0"/>
              <w:left w:val="single" w:color="auto" w:sz="4" w:space="0"/>
              <w:bottom w:val="single" w:color="auto" w:sz="4" w:space="0"/>
              <w:right w:val="single" w:color="auto" w:sz="4" w:space="0"/>
            </w:tcBorders>
            <w:noWrap w:val="0"/>
            <w:vAlign w:val="center"/>
          </w:tcPr>
          <w:p w14:paraId="31DDC860">
            <w:pPr>
              <w:widowControl/>
              <w:jc w:val="center"/>
              <w:rPr>
                <w:rFonts w:ascii="宋体" w:hAnsi="宋体" w:cs="宋体"/>
                <w:color w:val="auto"/>
                <w:kern w:val="0"/>
                <w:sz w:val="20"/>
                <w:szCs w:val="20"/>
              </w:rPr>
            </w:pPr>
            <w:r>
              <w:rPr>
                <w:rFonts w:hint="eastAsia" w:ascii="宋体" w:hAnsi="宋体" w:cs="宋体"/>
                <w:color w:val="auto"/>
                <w:kern w:val="0"/>
                <w:sz w:val="20"/>
                <w:szCs w:val="20"/>
              </w:rPr>
              <w:t>11</w:t>
            </w:r>
          </w:p>
        </w:tc>
        <w:tc>
          <w:tcPr>
            <w:tcW w:w="1116" w:type="dxa"/>
            <w:vMerge w:val="restart"/>
            <w:tcBorders>
              <w:top w:val="single" w:color="auto" w:sz="4" w:space="0"/>
              <w:left w:val="single" w:color="auto" w:sz="4" w:space="0"/>
              <w:bottom w:val="single" w:color="auto" w:sz="4" w:space="0"/>
              <w:right w:val="single" w:color="auto" w:sz="4" w:space="0"/>
            </w:tcBorders>
            <w:noWrap w:val="0"/>
            <w:vAlign w:val="center"/>
          </w:tcPr>
          <w:p w14:paraId="61784EF6">
            <w:pPr>
              <w:widowControl/>
              <w:jc w:val="center"/>
              <w:rPr>
                <w:rFonts w:ascii="宋体" w:hAnsi="宋体" w:cs="宋体"/>
                <w:color w:val="auto"/>
                <w:kern w:val="0"/>
                <w:sz w:val="20"/>
                <w:szCs w:val="20"/>
              </w:rPr>
            </w:pPr>
            <w:r>
              <w:rPr>
                <w:rFonts w:hint="eastAsia" w:ascii="宋体" w:hAnsi="宋体" w:cs="宋体"/>
                <w:color w:val="auto"/>
                <w:kern w:val="0"/>
                <w:sz w:val="20"/>
                <w:szCs w:val="20"/>
              </w:rPr>
              <w:t>A020619照明设备</w:t>
            </w:r>
          </w:p>
        </w:tc>
        <w:tc>
          <w:tcPr>
            <w:tcW w:w="1516" w:type="dxa"/>
            <w:tcBorders>
              <w:top w:val="single" w:color="auto" w:sz="4" w:space="0"/>
              <w:left w:val="single" w:color="auto" w:sz="4" w:space="0"/>
              <w:bottom w:val="single" w:color="auto" w:sz="4" w:space="0"/>
              <w:right w:val="single" w:color="auto" w:sz="4" w:space="0"/>
            </w:tcBorders>
            <w:noWrap w:val="0"/>
            <w:vAlign w:val="center"/>
          </w:tcPr>
          <w:p w14:paraId="6B45D289">
            <w:pPr>
              <w:widowControl/>
              <w:jc w:val="center"/>
              <w:rPr>
                <w:rFonts w:ascii="宋体" w:hAnsi="宋体" w:cs="宋体"/>
                <w:color w:val="auto"/>
                <w:kern w:val="0"/>
                <w:sz w:val="20"/>
                <w:szCs w:val="20"/>
              </w:rPr>
            </w:pPr>
            <w:r>
              <w:rPr>
                <w:rFonts w:hint="eastAsia" w:ascii="宋体" w:hAnsi="宋体" w:cs="宋体"/>
                <w:color w:val="auto"/>
                <w:kern w:val="0"/>
                <w:sz w:val="20"/>
                <w:szCs w:val="20"/>
              </w:rPr>
              <w:t>★普通照明用双端荧光灯</w:t>
            </w:r>
          </w:p>
        </w:tc>
        <w:tc>
          <w:tcPr>
            <w:tcW w:w="1612" w:type="dxa"/>
            <w:tcBorders>
              <w:top w:val="single" w:color="auto" w:sz="4" w:space="0"/>
              <w:left w:val="single" w:color="auto" w:sz="4" w:space="0"/>
              <w:bottom w:val="single" w:color="auto" w:sz="4" w:space="0"/>
              <w:right w:val="single" w:color="auto" w:sz="4" w:space="0"/>
            </w:tcBorders>
            <w:noWrap w:val="0"/>
            <w:vAlign w:val="center"/>
          </w:tcPr>
          <w:p w14:paraId="7C91F6E5">
            <w:pPr>
              <w:widowControl/>
              <w:jc w:val="center"/>
              <w:rPr>
                <w:rFonts w:ascii="宋体" w:hAnsi="宋体" w:cs="宋体"/>
                <w:color w:val="auto"/>
                <w:kern w:val="0"/>
                <w:sz w:val="20"/>
                <w:szCs w:val="20"/>
              </w:rPr>
            </w:pPr>
            <w:r>
              <w:rPr>
                <w:rFonts w:hint="eastAsia" w:ascii="宋体" w:hAnsi="宋体" w:cs="宋体"/>
                <w:color w:val="auto"/>
                <w:kern w:val="0"/>
                <w:sz w:val="20"/>
                <w:szCs w:val="20"/>
              </w:rPr>
              <w:t>　</w:t>
            </w:r>
          </w:p>
        </w:tc>
        <w:tc>
          <w:tcPr>
            <w:tcW w:w="4335" w:type="dxa"/>
            <w:tcBorders>
              <w:top w:val="single" w:color="auto" w:sz="4" w:space="0"/>
              <w:left w:val="single" w:color="auto" w:sz="4" w:space="0"/>
              <w:bottom w:val="single" w:color="auto" w:sz="4" w:space="0"/>
              <w:right w:val="single" w:color="auto" w:sz="4" w:space="0"/>
            </w:tcBorders>
            <w:noWrap w:val="0"/>
            <w:vAlign w:val="center"/>
          </w:tcPr>
          <w:p w14:paraId="77CFF7D3">
            <w:pPr>
              <w:widowControl/>
              <w:jc w:val="left"/>
              <w:rPr>
                <w:rFonts w:ascii="宋体" w:hAnsi="宋体" w:cs="宋体"/>
                <w:color w:val="auto"/>
                <w:kern w:val="0"/>
                <w:sz w:val="20"/>
                <w:szCs w:val="20"/>
              </w:rPr>
            </w:pPr>
            <w:r>
              <w:rPr>
                <w:rFonts w:hint="eastAsia" w:ascii="宋体" w:hAnsi="宋体" w:cs="宋体"/>
                <w:color w:val="auto"/>
                <w:kern w:val="0"/>
                <w:sz w:val="20"/>
                <w:szCs w:val="20"/>
              </w:rPr>
              <w:t>《普通照明用双端荧光灯能效限定值及能效等级》（GB19043）</w:t>
            </w:r>
          </w:p>
        </w:tc>
      </w:tr>
      <w:tr w14:paraId="2AF0F68B">
        <w:tblPrEx>
          <w:tblCellMar>
            <w:top w:w="0" w:type="dxa"/>
            <w:left w:w="108" w:type="dxa"/>
            <w:bottom w:w="0" w:type="dxa"/>
            <w:right w:w="108" w:type="dxa"/>
          </w:tblCellMar>
        </w:tblPrEx>
        <w:trPr>
          <w:trHeight w:val="495" w:hRule="atLeast"/>
        </w:trPr>
        <w:tc>
          <w:tcPr>
            <w:tcW w:w="879" w:type="dxa"/>
            <w:vMerge w:val="continue"/>
            <w:tcBorders>
              <w:top w:val="single" w:color="auto" w:sz="4" w:space="0"/>
              <w:left w:val="single" w:color="auto" w:sz="4" w:space="0"/>
              <w:bottom w:val="single" w:color="auto" w:sz="4" w:space="0"/>
              <w:right w:val="single" w:color="auto" w:sz="4" w:space="0"/>
            </w:tcBorders>
            <w:noWrap w:val="0"/>
            <w:vAlign w:val="center"/>
          </w:tcPr>
          <w:p w14:paraId="3C5C1258">
            <w:pPr>
              <w:widowControl/>
              <w:jc w:val="left"/>
              <w:rPr>
                <w:rFonts w:ascii="宋体" w:hAnsi="宋体" w:cs="宋体"/>
                <w:color w:val="auto"/>
                <w:kern w:val="0"/>
                <w:sz w:val="20"/>
                <w:szCs w:val="20"/>
              </w:rPr>
            </w:pPr>
          </w:p>
        </w:tc>
        <w:tc>
          <w:tcPr>
            <w:tcW w:w="1116" w:type="dxa"/>
            <w:vMerge w:val="continue"/>
            <w:tcBorders>
              <w:top w:val="single" w:color="auto" w:sz="4" w:space="0"/>
              <w:left w:val="single" w:color="auto" w:sz="4" w:space="0"/>
              <w:bottom w:val="single" w:color="auto" w:sz="4" w:space="0"/>
              <w:right w:val="single" w:color="auto" w:sz="4" w:space="0"/>
            </w:tcBorders>
            <w:noWrap w:val="0"/>
            <w:vAlign w:val="center"/>
          </w:tcPr>
          <w:p w14:paraId="77B02AED">
            <w:pPr>
              <w:widowControl/>
              <w:jc w:val="left"/>
              <w:rPr>
                <w:rFonts w:ascii="宋体" w:hAnsi="宋体" w:cs="宋体"/>
                <w:color w:val="auto"/>
                <w:kern w:val="0"/>
                <w:sz w:val="20"/>
                <w:szCs w:val="20"/>
              </w:rPr>
            </w:pPr>
          </w:p>
        </w:tc>
        <w:tc>
          <w:tcPr>
            <w:tcW w:w="1516" w:type="dxa"/>
            <w:tcBorders>
              <w:top w:val="single" w:color="auto" w:sz="4" w:space="0"/>
              <w:left w:val="single" w:color="auto" w:sz="4" w:space="0"/>
              <w:bottom w:val="single" w:color="auto" w:sz="4" w:space="0"/>
              <w:right w:val="single" w:color="auto" w:sz="4" w:space="0"/>
            </w:tcBorders>
            <w:noWrap w:val="0"/>
            <w:vAlign w:val="center"/>
          </w:tcPr>
          <w:p w14:paraId="57BDCB33">
            <w:pPr>
              <w:widowControl/>
              <w:jc w:val="center"/>
              <w:rPr>
                <w:rFonts w:ascii="宋体" w:hAnsi="宋体" w:cs="宋体"/>
                <w:color w:val="auto"/>
                <w:kern w:val="0"/>
                <w:sz w:val="20"/>
                <w:szCs w:val="20"/>
              </w:rPr>
            </w:pPr>
            <w:r>
              <w:rPr>
                <w:rFonts w:hint="eastAsia" w:ascii="宋体" w:hAnsi="宋体" w:cs="宋体"/>
                <w:color w:val="auto"/>
                <w:kern w:val="0"/>
                <w:sz w:val="20"/>
                <w:szCs w:val="20"/>
              </w:rPr>
              <w:t>LED道路/隧道照明产品</w:t>
            </w:r>
          </w:p>
        </w:tc>
        <w:tc>
          <w:tcPr>
            <w:tcW w:w="1612" w:type="dxa"/>
            <w:tcBorders>
              <w:top w:val="single" w:color="auto" w:sz="4" w:space="0"/>
              <w:left w:val="single" w:color="auto" w:sz="4" w:space="0"/>
              <w:bottom w:val="single" w:color="auto" w:sz="4" w:space="0"/>
              <w:right w:val="single" w:color="auto" w:sz="4" w:space="0"/>
            </w:tcBorders>
            <w:noWrap w:val="0"/>
            <w:vAlign w:val="center"/>
          </w:tcPr>
          <w:p w14:paraId="5E576C20">
            <w:pPr>
              <w:widowControl/>
              <w:jc w:val="center"/>
              <w:rPr>
                <w:rFonts w:ascii="宋体" w:hAnsi="宋体" w:cs="宋体"/>
                <w:color w:val="auto"/>
                <w:kern w:val="0"/>
                <w:sz w:val="20"/>
                <w:szCs w:val="20"/>
              </w:rPr>
            </w:pPr>
            <w:r>
              <w:rPr>
                <w:rFonts w:hint="eastAsia" w:ascii="宋体" w:hAnsi="宋体" w:cs="宋体"/>
                <w:color w:val="auto"/>
                <w:kern w:val="0"/>
                <w:sz w:val="20"/>
                <w:szCs w:val="20"/>
              </w:rPr>
              <w:t>　</w:t>
            </w:r>
          </w:p>
        </w:tc>
        <w:tc>
          <w:tcPr>
            <w:tcW w:w="4335" w:type="dxa"/>
            <w:tcBorders>
              <w:top w:val="single" w:color="auto" w:sz="4" w:space="0"/>
              <w:left w:val="single" w:color="auto" w:sz="4" w:space="0"/>
              <w:bottom w:val="single" w:color="auto" w:sz="4" w:space="0"/>
              <w:right w:val="single" w:color="auto" w:sz="4" w:space="0"/>
            </w:tcBorders>
            <w:noWrap w:val="0"/>
            <w:vAlign w:val="center"/>
          </w:tcPr>
          <w:p w14:paraId="11194EEC">
            <w:pPr>
              <w:widowControl/>
              <w:jc w:val="left"/>
              <w:rPr>
                <w:rFonts w:ascii="宋体" w:hAnsi="宋体" w:cs="宋体"/>
                <w:color w:val="auto"/>
                <w:kern w:val="0"/>
                <w:sz w:val="20"/>
                <w:szCs w:val="20"/>
              </w:rPr>
            </w:pPr>
            <w:r>
              <w:rPr>
                <w:rFonts w:hint="eastAsia" w:ascii="宋体" w:hAnsi="宋体" w:cs="宋体"/>
                <w:color w:val="auto"/>
                <w:kern w:val="0"/>
                <w:sz w:val="20"/>
                <w:szCs w:val="20"/>
              </w:rPr>
              <w:t>《道路和隧道照明用LED灯具能效限定值及能效等级》（GB37478）</w:t>
            </w:r>
          </w:p>
        </w:tc>
      </w:tr>
      <w:tr w14:paraId="14530476">
        <w:tblPrEx>
          <w:tblCellMar>
            <w:top w:w="0" w:type="dxa"/>
            <w:left w:w="108" w:type="dxa"/>
            <w:bottom w:w="0" w:type="dxa"/>
            <w:right w:w="108" w:type="dxa"/>
          </w:tblCellMar>
        </w:tblPrEx>
        <w:trPr>
          <w:trHeight w:val="495" w:hRule="atLeast"/>
        </w:trPr>
        <w:tc>
          <w:tcPr>
            <w:tcW w:w="879" w:type="dxa"/>
            <w:vMerge w:val="continue"/>
            <w:tcBorders>
              <w:top w:val="single" w:color="auto" w:sz="4" w:space="0"/>
              <w:left w:val="single" w:color="auto" w:sz="4" w:space="0"/>
              <w:bottom w:val="single" w:color="auto" w:sz="4" w:space="0"/>
              <w:right w:val="single" w:color="auto" w:sz="4" w:space="0"/>
            </w:tcBorders>
            <w:noWrap w:val="0"/>
            <w:vAlign w:val="center"/>
          </w:tcPr>
          <w:p w14:paraId="31E6449E">
            <w:pPr>
              <w:widowControl/>
              <w:jc w:val="left"/>
              <w:rPr>
                <w:rFonts w:ascii="宋体" w:hAnsi="宋体" w:cs="宋体"/>
                <w:color w:val="auto"/>
                <w:kern w:val="0"/>
                <w:sz w:val="20"/>
                <w:szCs w:val="20"/>
              </w:rPr>
            </w:pPr>
          </w:p>
        </w:tc>
        <w:tc>
          <w:tcPr>
            <w:tcW w:w="1116" w:type="dxa"/>
            <w:vMerge w:val="continue"/>
            <w:tcBorders>
              <w:top w:val="single" w:color="auto" w:sz="4" w:space="0"/>
              <w:left w:val="single" w:color="auto" w:sz="4" w:space="0"/>
              <w:bottom w:val="single" w:color="auto" w:sz="4" w:space="0"/>
              <w:right w:val="single" w:color="auto" w:sz="4" w:space="0"/>
            </w:tcBorders>
            <w:noWrap w:val="0"/>
            <w:vAlign w:val="center"/>
          </w:tcPr>
          <w:p w14:paraId="0F0A4EA2">
            <w:pPr>
              <w:widowControl/>
              <w:jc w:val="left"/>
              <w:rPr>
                <w:rFonts w:ascii="宋体" w:hAnsi="宋体" w:cs="宋体"/>
                <w:color w:val="auto"/>
                <w:kern w:val="0"/>
                <w:sz w:val="20"/>
                <w:szCs w:val="20"/>
              </w:rPr>
            </w:pPr>
          </w:p>
        </w:tc>
        <w:tc>
          <w:tcPr>
            <w:tcW w:w="1516" w:type="dxa"/>
            <w:tcBorders>
              <w:top w:val="single" w:color="auto" w:sz="4" w:space="0"/>
              <w:left w:val="single" w:color="auto" w:sz="4" w:space="0"/>
              <w:bottom w:val="single" w:color="auto" w:sz="4" w:space="0"/>
              <w:right w:val="single" w:color="auto" w:sz="4" w:space="0"/>
            </w:tcBorders>
            <w:noWrap w:val="0"/>
            <w:vAlign w:val="center"/>
          </w:tcPr>
          <w:p w14:paraId="2F1CFA64">
            <w:pPr>
              <w:widowControl/>
              <w:jc w:val="center"/>
              <w:rPr>
                <w:rFonts w:ascii="宋体" w:hAnsi="宋体" w:cs="宋体"/>
                <w:color w:val="auto"/>
                <w:kern w:val="0"/>
                <w:sz w:val="20"/>
                <w:szCs w:val="20"/>
              </w:rPr>
            </w:pPr>
            <w:r>
              <w:rPr>
                <w:rFonts w:hint="eastAsia" w:ascii="宋体" w:hAnsi="宋体" w:cs="宋体"/>
                <w:color w:val="auto"/>
                <w:kern w:val="0"/>
                <w:sz w:val="20"/>
                <w:szCs w:val="20"/>
              </w:rPr>
              <w:t>LED筒灯</w:t>
            </w:r>
          </w:p>
        </w:tc>
        <w:tc>
          <w:tcPr>
            <w:tcW w:w="1612" w:type="dxa"/>
            <w:tcBorders>
              <w:top w:val="single" w:color="auto" w:sz="4" w:space="0"/>
              <w:left w:val="single" w:color="auto" w:sz="4" w:space="0"/>
              <w:bottom w:val="single" w:color="auto" w:sz="4" w:space="0"/>
              <w:right w:val="single" w:color="auto" w:sz="4" w:space="0"/>
            </w:tcBorders>
            <w:noWrap w:val="0"/>
            <w:vAlign w:val="center"/>
          </w:tcPr>
          <w:p w14:paraId="0C1FB6A6">
            <w:pPr>
              <w:widowControl/>
              <w:jc w:val="center"/>
              <w:rPr>
                <w:rFonts w:ascii="宋体" w:hAnsi="宋体" w:cs="宋体"/>
                <w:color w:val="auto"/>
                <w:kern w:val="0"/>
                <w:sz w:val="20"/>
                <w:szCs w:val="20"/>
              </w:rPr>
            </w:pPr>
            <w:r>
              <w:rPr>
                <w:rFonts w:hint="eastAsia" w:ascii="宋体" w:hAnsi="宋体" w:cs="宋体"/>
                <w:color w:val="auto"/>
                <w:kern w:val="0"/>
                <w:sz w:val="20"/>
                <w:szCs w:val="20"/>
              </w:rPr>
              <w:t>　</w:t>
            </w:r>
          </w:p>
        </w:tc>
        <w:tc>
          <w:tcPr>
            <w:tcW w:w="4335" w:type="dxa"/>
            <w:tcBorders>
              <w:top w:val="single" w:color="auto" w:sz="4" w:space="0"/>
              <w:left w:val="single" w:color="auto" w:sz="4" w:space="0"/>
              <w:bottom w:val="single" w:color="auto" w:sz="4" w:space="0"/>
              <w:right w:val="single" w:color="auto" w:sz="4" w:space="0"/>
            </w:tcBorders>
            <w:noWrap w:val="0"/>
            <w:vAlign w:val="center"/>
          </w:tcPr>
          <w:p w14:paraId="7ECD0295">
            <w:pPr>
              <w:widowControl/>
              <w:jc w:val="left"/>
              <w:rPr>
                <w:rFonts w:ascii="宋体" w:hAnsi="宋体" w:cs="宋体"/>
                <w:color w:val="auto"/>
                <w:kern w:val="0"/>
                <w:sz w:val="20"/>
                <w:szCs w:val="20"/>
              </w:rPr>
            </w:pPr>
            <w:r>
              <w:rPr>
                <w:rFonts w:hint="eastAsia" w:ascii="宋体" w:hAnsi="宋体" w:cs="宋体"/>
                <w:color w:val="auto"/>
                <w:kern w:val="0"/>
                <w:sz w:val="20"/>
                <w:szCs w:val="20"/>
              </w:rPr>
              <w:t>《室内照明用LED产品能效限定值及能效等级》（GB30255）</w:t>
            </w:r>
          </w:p>
        </w:tc>
      </w:tr>
      <w:tr w14:paraId="0CA84B68">
        <w:tblPrEx>
          <w:tblCellMar>
            <w:top w:w="0" w:type="dxa"/>
            <w:left w:w="108" w:type="dxa"/>
            <w:bottom w:w="0" w:type="dxa"/>
            <w:right w:w="108" w:type="dxa"/>
          </w:tblCellMar>
        </w:tblPrEx>
        <w:trPr>
          <w:trHeight w:val="735" w:hRule="atLeast"/>
        </w:trPr>
        <w:tc>
          <w:tcPr>
            <w:tcW w:w="879" w:type="dxa"/>
            <w:vMerge w:val="continue"/>
            <w:tcBorders>
              <w:top w:val="single" w:color="auto" w:sz="4" w:space="0"/>
              <w:left w:val="single" w:color="auto" w:sz="4" w:space="0"/>
              <w:bottom w:val="single" w:color="auto" w:sz="4" w:space="0"/>
              <w:right w:val="single" w:color="auto" w:sz="4" w:space="0"/>
            </w:tcBorders>
            <w:noWrap w:val="0"/>
            <w:vAlign w:val="center"/>
          </w:tcPr>
          <w:p w14:paraId="51EAD8A3">
            <w:pPr>
              <w:widowControl/>
              <w:jc w:val="left"/>
              <w:rPr>
                <w:rFonts w:ascii="宋体" w:hAnsi="宋体" w:cs="宋体"/>
                <w:color w:val="auto"/>
                <w:kern w:val="0"/>
                <w:sz w:val="20"/>
                <w:szCs w:val="20"/>
              </w:rPr>
            </w:pPr>
          </w:p>
        </w:tc>
        <w:tc>
          <w:tcPr>
            <w:tcW w:w="1116" w:type="dxa"/>
            <w:vMerge w:val="continue"/>
            <w:tcBorders>
              <w:top w:val="single" w:color="auto" w:sz="4" w:space="0"/>
              <w:left w:val="single" w:color="auto" w:sz="4" w:space="0"/>
              <w:bottom w:val="single" w:color="auto" w:sz="4" w:space="0"/>
              <w:right w:val="single" w:color="auto" w:sz="4" w:space="0"/>
            </w:tcBorders>
            <w:noWrap w:val="0"/>
            <w:vAlign w:val="center"/>
          </w:tcPr>
          <w:p w14:paraId="4160CAC2">
            <w:pPr>
              <w:widowControl/>
              <w:jc w:val="left"/>
              <w:rPr>
                <w:rFonts w:ascii="宋体" w:hAnsi="宋体" w:cs="宋体"/>
                <w:color w:val="auto"/>
                <w:kern w:val="0"/>
                <w:sz w:val="20"/>
                <w:szCs w:val="20"/>
              </w:rPr>
            </w:pPr>
          </w:p>
        </w:tc>
        <w:tc>
          <w:tcPr>
            <w:tcW w:w="1516" w:type="dxa"/>
            <w:tcBorders>
              <w:top w:val="single" w:color="auto" w:sz="4" w:space="0"/>
              <w:left w:val="single" w:color="auto" w:sz="4" w:space="0"/>
              <w:bottom w:val="single" w:color="auto" w:sz="4" w:space="0"/>
              <w:right w:val="single" w:color="auto" w:sz="4" w:space="0"/>
            </w:tcBorders>
            <w:noWrap w:val="0"/>
            <w:vAlign w:val="center"/>
          </w:tcPr>
          <w:p w14:paraId="1528E64F">
            <w:pPr>
              <w:widowControl/>
              <w:jc w:val="center"/>
              <w:rPr>
                <w:rFonts w:ascii="宋体" w:hAnsi="宋体" w:cs="宋体"/>
                <w:color w:val="auto"/>
                <w:kern w:val="0"/>
                <w:sz w:val="20"/>
                <w:szCs w:val="20"/>
              </w:rPr>
            </w:pPr>
            <w:r>
              <w:rPr>
                <w:rFonts w:hint="eastAsia" w:ascii="宋体" w:hAnsi="宋体" w:cs="宋体"/>
                <w:color w:val="auto"/>
                <w:kern w:val="0"/>
                <w:sz w:val="20"/>
                <w:szCs w:val="20"/>
              </w:rPr>
              <w:t>普通照明用非定向自镇流LED灯</w:t>
            </w:r>
          </w:p>
        </w:tc>
        <w:tc>
          <w:tcPr>
            <w:tcW w:w="1612" w:type="dxa"/>
            <w:tcBorders>
              <w:top w:val="single" w:color="auto" w:sz="4" w:space="0"/>
              <w:left w:val="single" w:color="auto" w:sz="4" w:space="0"/>
              <w:bottom w:val="single" w:color="auto" w:sz="4" w:space="0"/>
              <w:right w:val="single" w:color="auto" w:sz="4" w:space="0"/>
            </w:tcBorders>
            <w:noWrap w:val="0"/>
            <w:vAlign w:val="center"/>
          </w:tcPr>
          <w:p w14:paraId="3AA92912">
            <w:pPr>
              <w:widowControl/>
              <w:jc w:val="center"/>
              <w:rPr>
                <w:rFonts w:ascii="宋体" w:hAnsi="宋体" w:cs="宋体"/>
                <w:color w:val="auto"/>
                <w:kern w:val="0"/>
                <w:sz w:val="20"/>
                <w:szCs w:val="20"/>
              </w:rPr>
            </w:pPr>
            <w:r>
              <w:rPr>
                <w:rFonts w:hint="eastAsia" w:ascii="宋体" w:hAnsi="宋体" w:cs="宋体"/>
                <w:color w:val="auto"/>
                <w:kern w:val="0"/>
                <w:sz w:val="20"/>
                <w:szCs w:val="20"/>
              </w:rPr>
              <w:t>　</w:t>
            </w:r>
          </w:p>
        </w:tc>
        <w:tc>
          <w:tcPr>
            <w:tcW w:w="4335" w:type="dxa"/>
            <w:tcBorders>
              <w:top w:val="single" w:color="auto" w:sz="4" w:space="0"/>
              <w:left w:val="single" w:color="auto" w:sz="4" w:space="0"/>
              <w:bottom w:val="single" w:color="auto" w:sz="4" w:space="0"/>
              <w:right w:val="single" w:color="auto" w:sz="4" w:space="0"/>
            </w:tcBorders>
            <w:noWrap w:val="0"/>
            <w:vAlign w:val="center"/>
          </w:tcPr>
          <w:p w14:paraId="32068C2F">
            <w:pPr>
              <w:widowControl/>
              <w:jc w:val="left"/>
              <w:rPr>
                <w:rFonts w:ascii="宋体" w:hAnsi="宋体" w:cs="宋体"/>
                <w:color w:val="auto"/>
                <w:kern w:val="0"/>
                <w:sz w:val="20"/>
                <w:szCs w:val="20"/>
              </w:rPr>
            </w:pPr>
            <w:r>
              <w:rPr>
                <w:rFonts w:hint="eastAsia" w:ascii="宋体" w:hAnsi="宋体" w:cs="宋体"/>
                <w:color w:val="auto"/>
                <w:kern w:val="0"/>
                <w:sz w:val="20"/>
                <w:szCs w:val="20"/>
              </w:rPr>
              <w:t>《室内照明用LED产品能效限定值及能效等级》（GB30255）</w:t>
            </w:r>
          </w:p>
        </w:tc>
      </w:tr>
      <w:tr w14:paraId="4BD4058E">
        <w:tblPrEx>
          <w:tblCellMar>
            <w:top w:w="0" w:type="dxa"/>
            <w:left w:w="108" w:type="dxa"/>
            <w:bottom w:w="0" w:type="dxa"/>
            <w:right w:w="108" w:type="dxa"/>
          </w:tblCellMar>
        </w:tblPrEx>
        <w:trPr>
          <w:trHeight w:val="735" w:hRule="atLeast"/>
        </w:trPr>
        <w:tc>
          <w:tcPr>
            <w:tcW w:w="879" w:type="dxa"/>
            <w:tcBorders>
              <w:top w:val="single" w:color="auto" w:sz="4" w:space="0"/>
              <w:left w:val="single" w:color="auto" w:sz="4" w:space="0"/>
              <w:bottom w:val="single" w:color="auto" w:sz="4" w:space="0"/>
              <w:right w:val="single" w:color="auto" w:sz="4" w:space="0"/>
            </w:tcBorders>
            <w:noWrap w:val="0"/>
            <w:vAlign w:val="center"/>
          </w:tcPr>
          <w:p w14:paraId="491C70FD">
            <w:pPr>
              <w:widowControl/>
              <w:jc w:val="center"/>
              <w:rPr>
                <w:rFonts w:ascii="宋体" w:hAnsi="宋体" w:cs="宋体"/>
                <w:color w:val="auto"/>
                <w:kern w:val="0"/>
                <w:sz w:val="20"/>
                <w:szCs w:val="20"/>
              </w:rPr>
            </w:pPr>
            <w:r>
              <w:rPr>
                <w:rFonts w:hint="eastAsia" w:ascii="宋体" w:hAnsi="宋体" w:cs="宋体"/>
                <w:color w:val="auto"/>
                <w:kern w:val="0"/>
                <w:sz w:val="20"/>
                <w:szCs w:val="20"/>
              </w:rPr>
              <w:t>12</w:t>
            </w:r>
          </w:p>
        </w:tc>
        <w:tc>
          <w:tcPr>
            <w:tcW w:w="1116" w:type="dxa"/>
            <w:tcBorders>
              <w:top w:val="single" w:color="auto" w:sz="4" w:space="0"/>
              <w:left w:val="single" w:color="auto" w:sz="4" w:space="0"/>
              <w:bottom w:val="single" w:color="auto" w:sz="4" w:space="0"/>
              <w:right w:val="single" w:color="auto" w:sz="4" w:space="0"/>
            </w:tcBorders>
            <w:noWrap w:val="0"/>
            <w:vAlign w:val="center"/>
          </w:tcPr>
          <w:p w14:paraId="5A828F4D">
            <w:pPr>
              <w:widowControl/>
              <w:jc w:val="center"/>
              <w:rPr>
                <w:rFonts w:ascii="宋体" w:hAnsi="宋体" w:cs="宋体"/>
                <w:color w:val="auto"/>
                <w:kern w:val="0"/>
                <w:sz w:val="20"/>
                <w:szCs w:val="20"/>
              </w:rPr>
            </w:pPr>
            <w:r>
              <w:rPr>
                <w:rFonts w:hint="eastAsia" w:ascii="宋体" w:hAnsi="宋体" w:cs="宋体"/>
                <w:color w:val="auto"/>
                <w:kern w:val="0"/>
                <w:sz w:val="20"/>
                <w:szCs w:val="20"/>
              </w:rPr>
              <w:t>★A020910电视设备</w:t>
            </w:r>
          </w:p>
        </w:tc>
        <w:tc>
          <w:tcPr>
            <w:tcW w:w="1516" w:type="dxa"/>
            <w:tcBorders>
              <w:top w:val="single" w:color="auto" w:sz="4" w:space="0"/>
              <w:left w:val="single" w:color="auto" w:sz="4" w:space="0"/>
              <w:bottom w:val="single" w:color="auto" w:sz="4" w:space="0"/>
              <w:right w:val="single" w:color="auto" w:sz="4" w:space="0"/>
            </w:tcBorders>
            <w:noWrap w:val="0"/>
            <w:vAlign w:val="center"/>
          </w:tcPr>
          <w:p w14:paraId="7C5F9D63">
            <w:pPr>
              <w:widowControl/>
              <w:jc w:val="center"/>
              <w:rPr>
                <w:rFonts w:ascii="宋体" w:hAnsi="宋体" w:cs="宋体"/>
                <w:color w:val="auto"/>
                <w:kern w:val="0"/>
                <w:sz w:val="20"/>
                <w:szCs w:val="20"/>
              </w:rPr>
            </w:pPr>
            <w:r>
              <w:rPr>
                <w:rFonts w:hint="eastAsia" w:ascii="宋体" w:hAnsi="宋体" w:cs="宋体"/>
                <w:color w:val="auto"/>
                <w:kern w:val="0"/>
                <w:sz w:val="20"/>
                <w:szCs w:val="20"/>
              </w:rPr>
              <w:t>A02091001普通电视设备（电视机）</w:t>
            </w:r>
          </w:p>
        </w:tc>
        <w:tc>
          <w:tcPr>
            <w:tcW w:w="1612" w:type="dxa"/>
            <w:tcBorders>
              <w:top w:val="single" w:color="auto" w:sz="4" w:space="0"/>
              <w:left w:val="single" w:color="auto" w:sz="4" w:space="0"/>
              <w:bottom w:val="single" w:color="auto" w:sz="4" w:space="0"/>
              <w:right w:val="single" w:color="auto" w:sz="4" w:space="0"/>
            </w:tcBorders>
            <w:noWrap w:val="0"/>
            <w:vAlign w:val="center"/>
          </w:tcPr>
          <w:p w14:paraId="46130DF0">
            <w:pPr>
              <w:widowControl/>
              <w:jc w:val="center"/>
              <w:rPr>
                <w:rFonts w:ascii="宋体" w:hAnsi="宋体" w:cs="宋体"/>
                <w:color w:val="auto"/>
                <w:kern w:val="0"/>
                <w:sz w:val="20"/>
                <w:szCs w:val="20"/>
              </w:rPr>
            </w:pPr>
            <w:r>
              <w:rPr>
                <w:rFonts w:hint="eastAsia" w:ascii="宋体" w:hAnsi="宋体" w:cs="宋体"/>
                <w:color w:val="auto"/>
                <w:kern w:val="0"/>
                <w:sz w:val="20"/>
                <w:szCs w:val="20"/>
              </w:rPr>
              <w:t>　</w:t>
            </w:r>
          </w:p>
        </w:tc>
        <w:tc>
          <w:tcPr>
            <w:tcW w:w="4335" w:type="dxa"/>
            <w:tcBorders>
              <w:top w:val="single" w:color="auto" w:sz="4" w:space="0"/>
              <w:left w:val="single" w:color="auto" w:sz="4" w:space="0"/>
              <w:bottom w:val="single" w:color="auto" w:sz="4" w:space="0"/>
              <w:right w:val="single" w:color="auto" w:sz="4" w:space="0"/>
            </w:tcBorders>
            <w:noWrap w:val="0"/>
            <w:vAlign w:val="center"/>
          </w:tcPr>
          <w:p w14:paraId="22F6CAE5">
            <w:pPr>
              <w:widowControl/>
              <w:jc w:val="left"/>
              <w:rPr>
                <w:rFonts w:ascii="宋体" w:hAnsi="宋体" w:cs="宋体"/>
                <w:color w:val="auto"/>
                <w:kern w:val="0"/>
                <w:sz w:val="20"/>
                <w:szCs w:val="20"/>
              </w:rPr>
            </w:pPr>
            <w:r>
              <w:rPr>
                <w:rFonts w:hint="eastAsia" w:ascii="宋体" w:hAnsi="宋体" w:cs="宋体"/>
                <w:color w:val="auto"/>
                <w:kern w:val="0"/>
                <w:sz w:val="20"/>
                <w:szCs w:val="20"/>
              </w:rPr>
              <w:t>《平板电视能效限定值及能效等级》（GB24850）</w:t>
            </w:r>
          </w:p>
        </w:tc>
      </w:tr>
      <w:tr w14:paraId="493BE4C5">
        <w:tblPrEx>
          <w:tblCellMar>
            <w:top w:w="0" w:type="dxa"/>
            <w:left w:w="108" w:type="dxa"/>
            <w:bottom w:w="0" w:type="dxa"/>
            <w:right w:w="108" w:type="dxa"/>
          </w:tblCellMar>
        </w:tblPrEx>
        <w:trPr>
          <w:trHeight w:val="975" w:hRule="atLeast"/>
        </w:trPr>
        <w:tc>
          <w:tcPr>
            <w:tcW w:w="879" w:type="dxa"/>
            <w:tcBorders>
              <w:top w:val="single" w:color="auto" w:sz="4" w:space="0"/>
              <w:left w:val="single" w:color="auto" w:sz="8" w:space="0"/>
              <w:bottom w:val="single" w:color="auto" w:sz="8" w:space="0"/>
              <w:right w:val="single" w:color="auto" w:sz="8" w:space="0"/>
            </w:tcBorders>
            <w:noWrap w:val="0"/>
            <w:vAlign w:val="center"/>
          </w:tcPr>
          <w:p w14:paraId="6A5C4B99">
            <w:pPr>
              <w:widowControl/>
              <w:jc w:val="center"/>
              <w:rPr>
                <w:rFonts w:ascii="宋体" w:hAnsi="宋体" w:cs="宋体"/>
                <w:color w:val="auto"/>
                <w:kern w:val="0"/>
                <w:sz w:val="20"/>
                <w:szCs w:val="20"/>
              </w:rPr>
            </w:pPr>
            <w:r>
              <w:rPr>
                <w:rFonts w:hint="eastAsia" w:ascii="宋体" w:hAnsi="宋体" w:cs="宋体"/>
                <w:color w:val="auto"/>
                <w:kern w:val="0"/>
                <w:sz w:val="20"/>
                <w:szCs w:val="20"/>
              </w:rPr>
              <w:t>13</w:t>
            </w:r>
          </w:p>
        </w:tc>
        <w:tc>
          <w:tcPr>
            <w:tcW w:w="1116" w:type="dxa"/>
            <w:tcBorders>
              <w:top w:val="single" w:color="auto" w:sz="4" w:space="0"/>
              <w:left w:val="nil"/>
              <w:bottom w:val="single" w:color="auto" w:sz="8" w:space="0"/>
              <w:right w:val="single" w:color="auto" w:sz="8" w:space="0"/>
            </w:tcBorders>
            <w:noWrap w:val="0"/>
            <w:vAlign w:val="center"/>
          </w:tcPr>
          <w:p w14:paraId="5ECCFB11">
            <w:pPr>
              <w:widowControl/>
              <w:jc w:val="center"/>
              <w:rPr>
                <w:rFonts w:ascii="宋体" w:hAnsi="宋体" w:cs="宋体"/>
                <w:color w:val="auto"/>
                <w:kern w:val="0"/>
                <w:sz w:val="20"/>
                <w:szCs w:val="20"/>
              </w:rPr>
            </w:pPr>
            <w:r>
              <w:rPr>
                <w:rFonts w:hint="eastAsia" w:ascii="宋体" w:hAnsi="宋体" w:cs="宋体"/>
                <w:color w:val="auto"/>
                <w:kern w:val="0"/>
                <w:sz w:val="20"/>
                <w:szCs w:val="20"/>
              </w:rPr>
              <w:t>★A020911视频设备</w:t>
            </w:r>
          </w:p>
        </w:tc>
        <w:tc>
          <w:tcPr>
            <w:tcW w:w="1516" w:type="dxa"/>
            <w:tcBorders>
              <w:top w:val="single" w:color="auto" w:sz="4" w:space="0"/>
              <w:left w:val="nil"/>
              <w:bottom w:val="single" w:color="auto" w:sz="8" w:space="0"/>
              <w:right w:val="single" w:color="auto" w:sz="8" w:space="0"/>
            </w:tcBorders>
            <w:noWrap w:val="0"/>
            <w:vAlign w:val="center"/>
          </w:tcPr>
          <w:p w14:paraId="0BAC5D71">
            <w:pPr>
              <w:widowControl/>
              <w:jc w:val="center"/>
              <w:rPr>
                <w:rFonts w:ascii="宋体" w:hAnsi="宋体" w:cs="宋体"/>
                <w:color w:val="auto"/>
                <w:kern w:val="0"/>
                <w:sz w:val="20"/>
                <w:szCs w:val="20"/>
              </w:rPr>
            </w:pPr>
            <w:r>
              <w:rPr>
                <w:rFonts w:hint="eastAsia" w:ascii="宋体" w:hAnsi="宋体" w:cs="宋体"/>
                <w:color w:val="auto"/>
                <w:kern w:val="0"/>
                <w:sz w:val="20"/>
                <w:szCs w:val="20"/>
              </w:rPr>
              <w:t>A02091107视频监控设备</w:t>
            </w:r>
          </w:p>
        </w:tc>
        <w:tc>
          <w:tcPr>
            <w:tcW w:w="1612" w:type="dxa"/>
            <w:tcBorders>
              <w:top w:val="single" w:color="auto" w:sz="4" w:space="0"/>
              <w:left w:val="nil"/>
              <w:bottom w:val="single" w:color="auto" w:sz="8" w:space="0"/>
              <w:right w:val="single" w:color="auto" w:sz="8" w:space="0"/>
            </w:tcBorders>
            <w:noWrap w:val="0"/>
            <w:vAlign w:val="center"/>
          </w:tcPr>
          <w:p w14:paraId="419AE0E3">
            <w:pPr>
              <w:widowControl/>
              <w:jc w:val="center"/>
              <w:rPr>
                <w:rFonts w:ascii="宋体" w:hAnsi="宋体" w:cs="宋体"/>
                <w:color w:val="auto"/>
                <w:kern w:val="0"/>
                <w:sz w:val="20"/>
                <w:szCs w:val="20"/>
              </w:rPr>
            </w:pPr>
            <w:r>
              <w:rPr>
                <w:rFonts w:hint="eastAsia" w:ascii="宋体" w:hAnsi="宋体" w:cs="宋体"/>
                <w:color w:val="auto"/>
                <w:kern w:val="0"/>
                <w:sz w:val="20"/>
                <w:szCs w:val="20"/>
              </w:rPr>
              <w:t>监视器</w:t>
            </w:r>
          </w:p>
        </w:tc>
        <w:tc>
          <w:tcPr>
            <w:tcW w:w="4335" w:type="dxa"/>
            <w:tcBorders>
              <w:top w:val="single" w:color="auto" w:sz="4" w:space="0"/>
              <w:left w:val="nil"/>
              <w:bottom w:val="single" w:color="auto" w:sz="8" w:space="0"/>
              <w:right w:val="single" w:color="auto" w:sz="8" w:space="0"/>
            </w:tcBorders>
            <w:noWrap w:val="0"/>
            <w:vAlign w:val="center"/>
          </w:tcPr>
          <w:p w14:paraId="2B650AAB">
            <w:pPr>
              <w:widowControl/>
              <w:jc w:val="left"/>
              <w:rPr>
                <w:rFonts w:ascii="宋体" w:hAnsi="宋体" w:cs="宋体"/>
                <w:color w:val="auto"/>
                <w:kern w:val="0"/>
                <w:sz w:val="20"/>
                <w:szCs w:val="20"/>
              </w:rPr>
            </w:pPr>
            <w:r>
              <w:rPr>
                <w:rFonts w:hint="eastAsia" w:ascii="宋体" w:hAnsi="宋体" w:cs="宋体"/>
                <w:color w:val="auto"/>
                <w:kern w:val="0"/>
                <w:sz w:val="20"/>
                <w:szCs w:val="20"/>
              </w:rPr>
              <w:t>以射频信号为主要信号输入的监视器应符合《平板电视能效限定值及能效等级》（GB24850），以数字信号为主要信号输入的监视器应符合《计算机显示器能效限定值及能效等级》（GB21520）</w:t>
            </w:r>
          </w:p>
        </w:tc>
      </w:tr>
      <w:tr w14:paraId="7A7A98F2">
        <w:tblPrEx>
          <w:tblCellMar>
            <w:top w:w="0" w:type="dxa"/>
            <w:left w:w="108" w:type="dxa"/>
            <w:bottom w:w="0" w:type="dxa"/>
            <w:right w:w="108" w:type="dxa"/>
          </w:tblCellMar>
        </w:tblPrEx>
        <w:trPr>
          <w:trHeight w:val="495" w:hRule="atLeast"/>
        </w:trPr>
        <w:tc>
          <w:tcPr>
            <w:tcW w:w="879" w:type="dxa"/>
            <w:tcBorders>
              <w:top w:val="nil"/>
              <w:left w:val="single" w:color="auto" w:sz="8" w:space="0"/>
              <w:bottom w:val="single" w:color="auto" w:sz="8" w:space="0"/>
              <w:right w:val="single" w:color="auto" w:sz="8" w:space="0"/>
            </w:tcBorders>
            <w:noWrap w:val="0"/>
            <w:vAlign w:val="center"/>
          </w:tcPr>
          <w:p w14:paraId="3EC472D8">
            <w:pPr>
              <w:widowControl/>
              <w:jc w:val="center"/>
              <w:rPr>
                <w:rFonts w:ascii="宋体" w:hAnsi="宋体" w:cs="宋体"/>
                <w:color w:val="auto"/>
                <w:kern w:val="0"/>
                <w:sz w:val="20"/>
                <w:szCs w:val="20"/>
              </w:rPr>
            </w:pPr>
            <w:r>
              <w:rPr>
                <w:rFonts w:hint="eastAsia" w:ascii="宋体" w:hAnsi="宋体" w:cs="宋体"/>
                <w:color w:val="auto"/>
                <w:kern w:val="0"/>
                <w:sz w:val="20"/>
                <w:szCs w:val="20"/>
              </w:rPr>
              <w:t>14</w:t>
            </w:r>
          </w:p>
        </w:tc>
        <w:tc>
          <w:tcPr>
            <w:tcW w:w="1116" w:type="dxa"/>
            <w:tcBorders>
              <w:top w:val="nil"/>
              <w:left w:val="nil"/>
              <w:bottom w:val="single" w:color="auto" w:sz="8" w:space="0"/>
              <w:right w:val="single" w:color="auto" w:sz="8" w:space="0"/>
            </w:tcBorders>
            <w:noWrap w:val="0"/>
            <w:vAlign w:val="center"/>
          </w:tcPr>
          <w:p w14:paraId="495C232A">
            <w:pPr>
              <w:widowControl/>
              <w:jc w:val="center"/>
              <w:rPr>
                <w:rFonts w:ascii="宋体" w:hAnsi="宋体" w:cs="宋体"/>
                <w:color w:val="auto"/>
                <w:kern w:val="0"/>
                <w:sz w:val="20"/>
                <w:szCs w:val="20"/>
              </w:rPr>
            </w:pPr>
            <w:r>
              <w:rPr>
                <w:rFonts w:hint="eastAsia" w:ascii="宋体" w:hAnsi="宋体" w:cs="宋体"/>
                <w:color w:val="auto"/>
                <w:kern w:val="0"/>
                <w:sz w:val="20"/>
                <w:szCs w:val="20"/>
              </w:rPr>
              <w:t>A031210饮食炊事机械</w:t>
            </w:r>
          </w:p>
        </w:tc>
        <w:tc>
          <w:tcPr>
            <w:tcW w:w="1516" w:type="dxa"/>
            <w:tcBorders>
              <w:top w:val="nil"/>
              <w:left w:val="nil"/>
              <w:bottom w:val="single" w:color="auto" w:sz="8" w:space="0"/>
              <w:right w:val="single" w:color="auto" w:sz="8" w:space="0"/>
            </w:tcBorders>
            <w:noWrap w:val="0"/>
            <w:vAlign w:val="center"/>
          </w:tcPr>
          <w:p w14:paraId="59091694">
            <w:pPr>
              <w:widowControl/>
              <w:jc w:val="center"/>
              <w:rPr>
                <w:rFonts w:ascii="宋体" w:hAnsi="宋体" w:cs="宋体"/>
                <w:color w:val="auto"/>
                <w:kern w:val="0"/>
                <w:sz w:val="20"/>
                <w:szCs w:val="20"/>
              </w:rPr>
            </w:pPr>
            <w:r>
              <w:rPr>
                <w:rFonts w:hint="eastAsia" w:ascii="宋体" w:hAnsi="宋体" w:cs="宋体"/>
                <w:color w:val="auto"/>
                <w:kern w:val="0"/>
                <w:sz w:val="20"/>
                <w:szCs w:val="20"/>
              </w:rPr>
              <w:t>商用燃气灶具</w:t>
            </w:r>
          </w:p>
        </w:tc>
        <w:tc>
          <w:tcPr>
            <w:tcW w:w="1612" w:type="dxa"/>
            <w:tcBorders>
              <w:top w:val="nil"/>
              <w:left w:val="nil"/>
              <w:bottom w:val="single" w:color="auto" w:sz="8" w:space="0"/>
              <w:right w:val="single" w:color="auto" w:sz="8" w:space="0"/>
            </w:tcBorders>
            <w:noWrap w:val="0"/>
            <w:vAlign w:val="center"/>
          </w:tcPr>
          <w:p w14:paraId="6AC4740A">
            <w:pPr>
              <w:widowControl/>
              <w:jc w:val="center"/>
              <w:rPr>
                <w:rFonts w:ascii="宋体" w:hAnsi="宋体" w:cs="宋体"/>
                <w:color w:val="auto"/>
                <w:kern w:val="0"/>
                <w:sz w:val="20"/>
                <w:szCs w:val="20"/>
              </w:rPr>
            </w:pPr>
            <w:r>
              <w:rPr>
                <w:rFonts w:hint="eastAsia" w:ascii="宋体" w:hAnsi="宋体" w:cs="宋体"/>
                <w:color w:val="auto"/>
                <w:kern w:val="0"/>
                <w:sz w:val="20"/>
                <w:szCs w:val="20"/>
              </w:rPr>
              <w:t>　</w:t>
            </w:r>
          </w:p>
        </w:tc>
        <w:tc>
          <w:tcPr>
            <w:tcW w:w="4335" w:type="dxa"/>
            <w:tcBorders>
              <w:top w:val="nil"/>
              <w:left w:val="nil"/>
              <w:bottom w:val="single" w:color="auto" w:sz="8" w:space="0"/>
              <w:right w:val="single" w:color="auto" w:sz="8" w:space="0"/>
            </w:tcBorders>
            <w:noWrap w:val="0"/>
            <w:vAlign w:val="center"/>
          </w:tcPr>
          <w:p w14:paraId="7087DE15">
            <w:pPr>
              <w:widowControl/>
              <w:jc w:val="left"/>
              <w:rPr>
                <w:rFonts w:ascii="宋体" w:hAnsi="宋体" w:cs="宋体"/>
                <w:color w:val="auto"/>
                <w:kern w:val="0"/>
                <w:sz w:val="20"/>
                <w:szCs w:val="20"/>
              </w:rPr>
            </w:pPr>
            <w:r>
              <w:rPr>
                <w:rFonts w:hint="eastAsia" w:ascii="宋体" w:hAnsi="宋体" w:cs="宋体"/>
                <w:color w:val="auto"/>
                <w:kern w:val="0"/>
                <w:sz w:val="20"/>
                <w:szCs w:val="20"/>
              </w:rPr>
              <w:t>《商用燃气灶具能效限定值及能效等级》（GB30531）</w:t>
            </w:r>
          </w:p>
        </w:tc>
      </w:tr>
      <w:tr w14:paraId="1161955D">
        <w:tblPrEx>
          <w:tblCellMar>
            <w:top w:w="0" w:type="dxa"/>
            <w:left w:w="108" w:type="dxa"/>
            <w:bottom w:w="0" w:type="dxa"/>
            <w:right w:w="108" w:type="dxa"/>
          </w:tblCellMar>
        </w:tblPrEx>
        <w:trPr>
          <w:trHeight w:val="285" w:hRule="atLeast"/>
        </w:trPr>
        <w:tc>
          <w:tcPr>
            <w:tcW w:w="879" w:type="dxa"/>
            <w:vMerge w:val="restart"/>
            <w:tcBorders>
              <w:top w:val="nil"/>
              <w:left w:val="single" w:color="auto" w:sz="8" w:space="0"/>
              <w:bottom w:val="single" w:color="auto" w:sz="8" w:space="0"/>
              <w:right w:val="single" w:color="auto" w:sz="8" w:space="0"/>
            </w:tcBorders>
            <w:noWrap w:val="0"/>
            <w:vAlign w:val="center"/>
          </w:tcPr>
          <w:p w14:paraId="6F50FD2A">
            <w:pPr>
              <w:widowControl/>
              <w:jc w:val="center"/>
              <w:rPr>
                <w:rFonts w:ascii="宋体" w:hAnsi="宋体" w:cs="宋体"/>
                <w:color w:val="auto"/>
                <w:kern w:val="0"/>
                <w:sz w:val="20"/>
                <w:szCs w:val="20"/>
              </w:rPr>
            </w:pPr>
            <w:r>
              <w:rPr>
                <w:rFonts w:hint="eastAsia" w:ascii="宋体" w:hAnsi="宋体" w:cs="宋体"/>
                <w:color w:val="auto"/>
                <w:kern w:val="0"/>
                <w:sz w:val="20"/>
                <w:szCs w:val="20"/>
              </w:rPr>
              <w:t>15</w:t>
            </w:r>
          </w:p>
        </w:tc>
        <w:tc>
          <w:tcPr>
            <w:tcW w:w="1116" w:type="dxa"/>
            <w:vMerge w:val="restart"/>
            <w:tcBorders>
              <w:top w:val="nil"/>
              <w:left w:val="single" w:color="auto" w:sz="8" w:space="0"/>
              <w:bottom w:val="single" w:color="000000" w:sz="8" w:space="0"/>
              <w:right w:val="single" w:color="auto" w:sz="8" w:space="0"/>
            </w:tcBorders>
            <w:noWrap w:val="0"/>
            <w:vAlign w:val="center"/>
          </w:tcPr>
          <w:p w14:paraId="0FCB7B57">
            <w:pPr>
              <w:widowControl/>
              <w:jc w:val="center"/>
              <w:rPr>
                <w:rFonts w:ascii="宋体" w:hAnsi="宋体" w:cs="宋体"/>
                <w:color w:val="auto"/>
                <w:kern w:val="0"/>
                <w:sz w:val="20"/>
                <w:szCs w:val="20"/>
              </w:rPr>
            </w:pPr>
            <w:r>
              <w:rPr>
                <w:rFonts w:hint="eastAsia" w:ascii="宋体" w:hAnsi="宋体" w:cs="宋体"/>
                <w:color w:val="auto"/>
                <w:kern w:val="0"/>
                <w:sz w:val="20"/>
                <w:szCs w:val="20"/>
              </w:rPr>
              <w:t>★A060805便器</w:t>
            </w:r>
          </w:p>
        </w:tc>
        <w:tc>
          <w:tcPr>
            <w:tcW w:w="1516" w:type="dxa"/>
            <w:tcBorders>
              <w:top w:val="nil"/>
              <w:left w:val="nil"/>
              <w:bottom w:val="single" w:color="auto" w:sz="8" w:space="0"/>
              <w:right w:val="single" w:color="auto" w:sz="8" w:space="0"/>
            </w:tcBorders>
            <w:noWrap w:val="0"/>
            <w:vAlign w:val="center"/>
          </w:tcPr>
          <w:p w14:paraId="3ECC9EA6">
            <w:pPr>
              <w:widowControl/>
              <w:jc w:val="center"/>
              <w:rPr>
                <w:rFonts w:ascii="宋体" w:hAnsi="宋体" w:cs="宋体"/>
                <w:color w:val="auto"/>
                <w:kern w:val="0"/>
                <w:sz w:val="20"/>
                <w:szCs w:val="20"/>
              </w:rPr>
            </w:pPr>
            <w:r>
              <w:rPr>
                <w:rFonts w:hint="eastAsia" w:ascii="宋体" w:hAnsi="宋体" w:cs="宋体"/>
                <w:color w:val="auto"/>
                <w:kern w:val="0"/>
                <w:sz w:val="20"/>
                <w:szCs w:val="20"/>
              </w:rPr>
              <w:t>坐便器</w:t>
            </w:r>
          </w:p>
        </w:tc>
        <w:tc>
          <w:tcPr>
            <w:tcW w:w="1612" w:type="dxa"/>
            <w:tcBorders>
              <w:top w:val="nil"/>
              <w:left w:val="nil"/>
              <w:bottom w:val="single" w:color="auto" w:sz="8" w:space="0"/>
              <w:right w:val="single" w:color="auto" w:sz="8" w:space="0"/>
            </w:tcBorders>
            <w:noWrap w:val="0"/>
            <w:vAlign w:val="center"/>
          </w:tcPr>
          <w:p w14:paraId="5B80A9C1">
            <w:pPr>
              <w:widowControl/>
              <w:jc w:val="center"/>
              <w:rPr>
                <w:rFonts w:ascii="宋体" w:hAnsi="宋体" w:cs="宋体"/>
                <w:color w:val="auto"/>
                <w:kern w:val="0"/>
                <w:sz w:val="20"/>
                <w:szCs w:val="20"/>
              </w:rPr>
            </w:pPr>
            <w:r>
              <w:rPr>
                <w:rFonts w:hint="eastAsia" w:ascii="宋体" w:hAnsi="宋体" w:cs="宋体"/>
                <w:color w:val="auto"/>
                <w:kern w:val="0"/>
                <w:sz w:val="20"/>
                <w:szCs w:val="20"/>
              </w:rPr>
              <w:t>　</w:t>
            </w:r>
          </w:p>
        </w:tc>
        <w:tc>
          <w:tcPr>
            <w:tcW w:w="4335" w:type="dxa"/>
            <w:tcBorders>
              <w:top w:val="nil"/>
              <w:left w:val="nil"/>
              <w:bottom w:val="single" w:color="auto" w:sz="8" w:space="0"/>
              <w:right w:val="single" w:color="auto" w:sz="8" w:space="0"/>
            </w:tcBorders>
            <w:noWrap w:val="0"/>
            <w:vAlign w:val="center"/>
          </w:tcPr>
          <w:p w14:paraId="22EA5E86">
            <w:pPr>
              <w:widowControl/>
              <w:jc w:val="left"/>
              <w:rPr>
                <w:rFonts w:ascii="宋体" w:hAnsi="宋体" w:cs="宋体"/>
                <w:color w:val="auto"/>
                <w:kern w:val="0"/>
                <w:sz w:val="20"/>
                <w:szCs w:val="20"/>
              </w:rPr>
            </w:pPr>
            <w:r>
              <w:rPr>
                <w:rFonts w:hint="eastAsia" w:ascii="宋体" w:hAnsi="宋体" w:cs="宋体"/>
                <w:color w:val="auto"/>
                <w:kern w:val="0"/>
                <w:sz w:val="20"/>
                <w:szCs w:val="20"/>
              </w:rPr>
              <w:t>《坐便器水效限定值及水效等级》（GB25502）</w:t>
            </w:r>
          </w:p>
        </w:tc>
      </w:tr>
      <w:tr w14:paraId="426D63DA">
        <w:tblPrEx>
          <w:tblCellMar>
            <w:top w:w="0" w:type="dxa"/>
            <w:left w:w="108" w:type="dxa"/>
            <w:bottom w:w="0" w:type="dxa"/>
            <w:right w:w="108" w:type="dxa"/>
          </w:tblCellMar>
        </w:tblPrEx>
        <w:trPr>
          <w:trHeight w:val="495" w:hRule="atLeast"/>
        </w:trPr>
        <w:tc>
          <w:tcPr>
            <w:tcW w:w="879" w:type="dxa"/>
            <w:vMerge w:val="continue"/>
            <w:tcBorders>
              <w:top w:val="nil"/>
              <w:left w:val="single" w:color="auto" w:sz="8" w:space="0"/>
              <w:bottom w:val="single" w:color="auto" w:sz="8" w:space="0"/>
              <w:right w:val="single" w:color="auto" w:sz="8" w:space="0"/>
            </w:tcBorders>
            <w:noWrap w:val="0"/>
            <w:vAlign w:val="center"/>
          </w:tcPr>
          <w:p w14:paraId="617A25B3">
            <w:pPr>
              <w:widowControl/>
              <w:jc w:val="left"/>
              <w:rPr>
                <w:rFonts w:ascii="宋体" w:hAnsi="宋体" w:cs="宋体"/>
                <w:color w:val="auto"/>
                <w:kern w:val="0"/>
                <w:sz w:val="20"/>
                <w:szCs w:val="20"/>
              </w:rPr>
            </w:pPr>
          </w:p>
        </w:tc>
        <w:tc>
          <w:tcPr>
            <w:tcW w:w="1116" w:type="dxa"/>
            <w:vMerge w:val="continue"/>
            <w:tcBorders>
              <w:top w:val="nil"/>
              <w:left w:val="single" w:color="auto" w:sz="8" w:space="0"/>
              <w:bottom w:val="single" w:color="000000" w:sz="8" w:space="0"/>
              <w:right w:val="single" w:color="auto" w:sz="8" w:space="0"/>
            </w:tcBorders>
            <w:noWrap w:val="0"/>
            <w:vAlign w:val="center"/>
          </w:tcPr>
          <w:p w14:paraId="4EFAAC7E">
            <w:pPr>
              <w:widowControl/>
              <w:jc w:val="left"/>
              <w:rPr>
                <w:rFonts w:ascii="宋体" w:hAnsi="宋体" w:cs="宋体"/>
                <w:color w:val="auto"/>
                <w:kern w:val="0"/>
                <w:sz w:val="20"/>
                <w:szCs w:val="20"/>
              </w:rPr>
            </w:pPr>
          </w:p>
        </w:tc>
        <w:tc>
          <w:tcPr>
            <w:tcW w:w="1516" w:type="dxa"/>
            <w:tcBorders>
              <w:top w:val="nil"/>
              <w:left w:val="nil"/>
              <w:bottom w:val="single" w:color="auto" w:sz="8" w:space="0"/>
              <w:right w:val="single" w:color="auto" w:sz="8" w:space="0"/>
            </w:tcBorders>
            <w:noWrap w:val="0"/>
            <w:vAlign w:val="center"/>
          </w:tcPr>
          <w:p w14:paraId="0F86E388">
            <w:pPr>
              <w:widowControl/>
              <w:jc w:val="center"/>
              <w:rPr>
                <w:rFonts w:ascii="宋体" w:hAnsi="宋体" w:cs="宋体"/>
                <w:color w:val="auto"/>
                <w:kern w:val="0"/>
                <w:sz w:val="20"/>
                <w:szCs w:val="20"/>
              </w:rPr>
            </w:pPr>
            <w:r>
              <w:rPr>
                <w:rFonts w:hint="eastAsia" w:ascii="宋体" w:hAnsi="宋体" w:cs="宋体"/>
                <w:color w:val="auto"/>
                <w:kern w:val="0"/>
                <w:sz w:val="20"/>
                <w:szCs w:val="20"/>
              </w:rPr>
              <w:t>蹲便器</w:t>
            </w:r>
          </w:p>
        </w:tc>
        <w:tc>
          <w:tcPr>
            <w:tcW w:w="1612" w:type="dxa"/>
            <w:tcBorders>
              <w:top w:val="nil"/>
              <w:left w:val="nil"/>
              <w:bottom w:val="single" w:color="auto" w:sz="8" w:space="0"/>
              <w:right w:val="single" w:color="auto" w:sz="8" w:space="0"/>
            </w:tcBorders>
            <w:noWrap w:val="0"/>
            <w:vAlign w:val="center"/>
          </w:tcPr>
          <w:p w14:paraId="7E317E41">
            <w:pPr>
              <w:widowControl/>
              <w:jc w:val="center"/>
              <w:rPr>
                <w:rFonts w:ascii="宋体" w:hAnsi="宋体" w:cs="宋体"/>
                <w:color w:val="auto"/>
                <w:kern w:val="0"/>
                <w:sz w:val="20"/>
                <w:szCs w:val="20"/>
              </w:rPr>
            </w:pPr>
            <w:r>
              <w:rPr>
                <w:rFonts w:hint="eastAsia" w:ascii="宋体" w:hAnsi="宋体" w:cs="宋体"/>
                <w:color w:val="auto"/>
                <w:kern w:val="0"/>
                <w:sz w:val="20"/>
                <w:szCs w:val="20"/>
              </w:rPr>
              <w:t>　</w:t>
            </w:r>
          </w:p>
        </w:tc>
        <w:tc>
          <w:tcPr>
            <w:tcW w:w="4335" w:type="dxa"/>
            <w:tcBorders>
              <w:top w:val="nil"/>
              <w:left w:val="nil"/>
              <w:bottom w:val="single" w:color="auto" w:sz="8" w:space="0"/>
              <w:right w:val="single" w:color="auto" w:sz="8" w:space="0"/>
            </w:tcBorders>
            <w:noWrap w:val="0"/>
            <w:vAlign w:val="center"/>
          </w:tcPr>
          <w:p w14:paraId="03E54C12">
            <w:pPr>
              <w:widowControl/>
              <w:jc w:val="left"/>
              <w:rPr>
                <w:rFonts w:ascii="宋体" w:hAnsi="宋体" w:cs="宋体"/>
                <w:color w:val="auto"/>
                <w:kern w:val="0"/>
                <w:sz w:val="20"/>
                <w:szCs w:val="20"/>
              </w:rPr>
            </w:pPr>
            <w:r>
              <w:rPr>
                <w:rFonts w:hint="eastAsia" w:ascii="宋体" w:hAnsi="宋体" w:cs="宋体"/>
                <w:color w:val="auto"/>
                <w:kern w:val="0"/>
                <w:sz w:val="20"/>
                <w:szCs w:val="20"/>
              </w:rPr>
              <w:t>《蹲便器用水效率限定值及用水效率等级》（GB30717）</w:t>
            </w:r>
          </w:p>
        </w:tc>
      </w:tr>
      <w:tr w14:paraId="5A65EF5A">
        <w:tblPrEx>
          <w:tblCellMar>
            <w:top w:w="0" w:type="dxa"/>
            <w:left w:w="108" w:type="dxa"/>
            <w:bottom w:w="0" w:type="dxa"/>
            <w:right w:w="108" w:type="dxa"/>
          </w:tblCellMar>
        </w:tblPrEx>
        <w:trPr>
          <w:trHeight w:val="495" w:hRule="atLeast"/>
        </w:trPr>
        <w:tc>
          <w:tcPr>
            <w:tcW w:w="879" w:type="dxa"/>
            <w:vMerge w:val="continue"/>
            <w:tcBorders>
              <w:top w:val="nil"/>
              <w:left w:val="single" w:color="auto" w:sz="8" w:space="0"/>
              <w:bottom w:val="single" w:color="auto" w:sz="8" w:space="0"/>
              <w:right w:val="single" w:color="auto" w:sz="8" w:space="0"/>
            </w:tcBorders>
            <w:noWrap w:val="0"/>
            <w:vAlign w:val="center"/>
          </w:tcPr>
          <w:p w14:paraId="553A908F">
            <w:pPr>
              <w:widowControl/>
              <w:jc w:val="left"/>
              <w:rPr>
                <w:rFonts w:ascii="宋体" w:hAnsi="宋体" w:cs="宋体"/>
                <w:color w:val="auto"/>
                <w:kern w:val="0"/>
                <w:sz w:val="20"/>
                <w:szCs w:val="20"/>
              </w:rPr>
            </w:pPr>
          </w:p>
        </w:tc>
        <w:tc>
          <w:tcPr>
            <w:tcW w:w="1116" w:type="dxa"/>
            <w:vMerge w:val="continue"/>
            <w:tcBorders>
              <w:top w:val="nil"/>
              <w:left w:val="single" w:color="auto" w:sz="8" w:space="0"/>
              <w:bottom w:val="single" w:color="000000" w:sz="8" w:space="0"/>
              <w:right w:val="single" w:color="auto" w:sz="8" w:space="0"/>
            </w:tcBorders>
            <w:noWrap w:val="0"/>
            <w:vAlign w:val="center"/>
          </w:tcPr>
          <w:p w14:paraId="7A2FC903">
            <w:pPr>
              <w:widowControl/>
              <w:jc w:val="left"/>
              <w:rPr>
                <w:rFonts w:ascii="宋体" w:hAnsi="宋体" w:cs="宋体"/>
                <w:color w:val="auto"/>
                <w:kern w:val="0"/>
                <w:sz w:val="20"/>
                <w:szCs w:val="20"/>
              </w:rPr>
            </w:pPr>
          </w:p>
        </w:tc>
        <w:tc>
          <w:tcPr>
            <w:tcW w:w="1516" w:type="dxa"/>
            <w:tcBorders>
              <w:top w:val="nil"/>
              <w:left w:val="nil"/>
              <w:bottom w:val="single" w:color="auto" w:sz="8" w:space="0"/>
              <w:right w:val="single" w:color="auto" w:sz="8" w:space="0"/>
            </w:tcBorders>
            <w:noWrap w:val="0"/>
            <w:vAlign w:val="center"/>
          </w:tcPr>
          <w:p w14:paraId="7230597C">
            <w:pPr>
              <w:widowControl/>
              <w:jc w:val="center"/>
              <w:rPr>
                <w:rFonts w:ascii="宋体" w:hAnsi="宋体" w:cs="宋体"/>
                <w:color w:val="auto"/>
                <w:kern w:val="0"/>
                <w:sz w:val="20"/>
                <w:szCs w:val="20"/>
              </w:rPr>
            </w:pPr>
            <w:r>
              <w:rPr>
                <w:rFonts w:hint="eastAsia" w:ascii="宋体" w:hAnsi="宋体" w:cs="宋体"/>
                <w:color w:val="auto"/>
                <w:kern w:val="0"/>
                <w:sz w:val="20"/>
                <w:szCs w:val="20"/>
              </w:rPr>
              <w:t>小便器</w:t>
            </w:r>
          </w:p>
        </w:tc>
        <w:tc>
          <w:tcPr>
            <w:tcW w:w="1612" w:type="dxa"/>
            <w:tcBorders>
              <w:top w:val="nil"/>
              <w:left w:val="nil"/>
              <w:bottom w:val="single" w:color="auto" w:sz="8" w:space="0"/>
              <w:right w:val="single" w:color="auto" w:sz="8" w:space="0"/>
            </w:tcBorders>
            <w:noWrap w:val="0"/>
            <w:vAlign w:val="center"/>
          </w:tcPr>
          <w:p w14:paraId="72B42A25">
            <w:pPr>
              <w:widowControl/>
              <w:jc w:val="center"/>
              <w:rPr>
                <w:rFonts w:ascii="宋体" w:hAnsi="宋体" w:cs="宋体"/>
                <w:color w:val="auto"/>
                <w:kern w:val="0"/>
                <w:sz w:val="20"/>
                <w:szCs w:val="20"/>
              </w:rPr>
            </w:pPr>
            <w:r>
              <w:rPr>
                <w:rFonts w:hint="eastAsia" w:ascii="宋体" w:hAnsi="宋体" w:cs="宋体"/>
                <w:color w:val="auto"/>
                <w:kern w:val="0"/>
                <w:sz w:val="20"/>
                <w:szCs w:val="20"/>
              </w:rPr>
              <w:t>　</w:t>
            </w:r>
          </w:p>
        </w:tc>
        <w:tc>
          <w:tcPr>
            <w:tcW w:w="4335" w:type="dxa"/>
            <w:tcBorders>
              <w:top w:val="nil"/>
              <w:left w:val="nil"/>
              <w:bottom w:val="single" w:color="auto" w:sz="8" w:space="0"/>
              <w:right w:val="single" w:color="auto" w:sz="8" w:space="0"/>
            </w:tcBorders>
            <w:noWrap w:val="0"/>
            <w:vAlign w:val="center"/>
          </w:tcPr>
          <w:p w14:paraId="74A3F5F5">
            <w:pPr>
              <w:widowControl/>
              <w:jc w:val="left"/>
              <w:rPr>
                <w:rFonts w:ascii="宋体" w:hAnsi="宋体" w:cs="宋体"/>
                <w:color w:val="auto"/>
                <w:kern w:val="0"/>
                <w:sz w:val="20"/>
                <w:szCs w:val="20"/>
              </w:rPr>
            </w:pPr>
            <w:r>
              <w:rPr>
                <w:rFonts w:hint="eastAsia" w:ascii="宋体" w:hAnsi="宋体" w:cs="宋体"/>
                <w:color w:val="auto"/>
                <w:kern w:val="0"/>
                <w:sz w:val="20"/>
                <w:szCs w:val="20"/>
              </w:rPr>
              <w:t>《小便器用水效率限定值及用水效率等级》（GB28377）</w:t>
            </w:r>
          </w:p>
        </w:tc>
      </w:tr>
      <w:tr w14:paraId="15C05B79">
        <w:tblPrEx>
          <w:tblCellMar>
            <w:top w:w="0" w:type="dxa"/>
            <w:left w:w="108" w:type="dxa"/>
            <w:bottom w:w="0" w:type="dxa"/>
            <w:right w:w="108" w:type="dxa"/>
          </w:tblCellMar>
        </w:tblPrEx>
        <w:trPr>
          <w:trHeight w:val="495" w:hRule="atLeast"/>
        </w:trPr>
        <w:tc>
          <w:tcPr>
            <w:tcW w:w="879" w:type="dxa"/>
            <w:tcBorders>
              <w:top w:val="nil"/>
              <w:left w:val="single" w:color="000000" w:sz="8" w:space="0"/>
              <w:bottom w:val="single" w:color="auto" w:sz="4" w:space="0"/>
              <w:right w:val="single" w:color="000000" w:sz="8" w:space="0"/>
            </w:tcBorders>
            <w:noWrap w:val="0"/>
            <w:vAlign w:val="center"/>
          </w:tcPr>
          <w:p w14:paraId="4CE4E571">
            <w:pPr>
              <w:widowControl/>
              <w:jc w:val="center"/>
              <w:rPr>
                <w:rFonts w:ascii="宋体" w:hAnsi="宋体" w:cs="宋体"/>
                <w:color w:val="auto"/>
                <w:kern w:val="0"/>
                <w:sz w:val="20"/>
                <w:szCs w:val="20"/>
              </w:rPr>
            </w:pPr>
            <w:r>
              <w:rPr>
                <w:rFonts w:hint="eastAsia" w:ascii="宋体" w:hAnsi="宋体" w:cs="宋体"/>
                <w:color w:val="auto"/>
                <w:kern w:val="0"/>
                <w:sz w:val="20"/>
                <w:szCs w:val="20"/>
              </w:rPr>
              <w:t>16</w:t>
            </w:r>
          </w:p>
        </w:tc>
        <w:tc>
          <w:tcPr>
            <w:tcW w:w="1116" w:type="dxa"/>
            <w:tcBorders>
              <w:top w:val="nil"/>
              <w:left w:val="nil"/>
              <w:bottom w:val="single" w:color="auto" w:sz="4" w:space="0"/>
              <w:right w:val="single" w:color="000000" w:sz="8" w:space="0"/>
            </w:tcBorders>
            <w:noWrap w:val="0"/>
            <w:vAlign w:val="center"/>
          </w:tcPr>
          <w:p w14:paraId="2F15A4D1">
            <w:pPr>
              <w:widowControl/>
              <w:jc w:val="center"/>
              <w:rPr>
                <w:rFonts w:ascii="宋体" w:hAnsi="宋体" w:cs="宋体"/>
                <w:color w:val="auto"/>
                <w:kern w:val="0"/>
                <w:sz w:val="20"/>
                <w:szCs w:val="20"/>
              </w:rPr>
            </w:pPr>
            <w:r>
              <w:rPr>
                <w:rFonts w:hint="eastAsia" w:ascii="宋体" w:hAnsi="宋体" w:cs="宋体"/>
                <w:color w:val="auto"/>
                <w:kern w:val="0"/>
                <w:sz w:val="20"/>
                <w:szCs w:val="20"/>
              </w:rPr>
              <w:t>★A060806水嘴</w:t>
            </w:r>
          </w:p>
        </w:tc>
        <w:tc>
          <w:tcPr>
            <w:tcW w:w="1516" w:type="dxa"/>
            <w:tcBorders>
              <w:top w:val="nil"/>
              <w:left w:val="nil"/>
              <w:bottom w:val="single" w:color="auto" w:sz="4" w:space="0"/>
              <w:right w:val="single" w:color="000000" w:sz="8" w:space="0"/>
            </w:tcBorders>
            <w:noWrap w:val="0"/>
            <w:vAlign w:val="center"/>
          </w:tcPr>
          <w:p w14:paraId="3AB273BD">
            <w:pPr>
              <w:widowControl/>
              <w:jc w:val="center"/>
              <w:rPr>
                <w:rFonts w:ascii="宋体" w:hAnsi="宋体" w:cs="宋体"/>
                <w:color w:val="auto"/>
                <w:kern w:val="0"/>
                <w:sz w:val="20"/>
                <w:szCs w:val="20"/>
              </w:rPr>
            </w:pPr>
            <w:r>
              <w:rPr>
                <w:rFonts w:hint="eastAsia" w:ascii="宋体" w:hAnsi="宋体" w:cs="宋体"/>
                <w:color w:val="auto"/>
                <w:kern w:val="0"/>
                <w:sz w:val="20"/>
                <w:szCs w:val="20"/>
              </w:rPr>
              <w:t>　</w:t>
            </w:r>
          </w:p>
        </w:tc>
        <w:tc>
          <w:tcPr>
            <w:tcW w:w="1612" w:type="dxa"/>
            <w:tcBorders>
              <w:top w:val="nil"/>
              <w:left w:val="nil"/>
              <w:bottom w:val="single" w:color="auto" w:sz="4" w:space="0"/>
              <w:right w:val="single" w:color="000000" w:sz="8" w:space="0"/>
            </w:tcBorders>
            <w:noWrap w:val="0"/>
            <w:vAlign w:val="center"/>
          </w:tcPr>
          <w:p w14:paraId="651EF488">
            <w:pPr>
              <w:widowControl/>
              <w:jc w:val="center"/>
              <w:rPr>
                <w:rFonts w:ascii="宋体" w:hAnsi="宋体" w:cs="宋体"/>
                <w:color w:val="auto"/>
                <w:kern w:val="0"/>
                <w:sz w:val="20"/>
                <w:szCs w:val="20"/>
              </w:rPr>
            </w:pPr>
            <w:r>
              <w:rPr>
                <w:rFonts w:hint="eastAsia" w:ascii="宋体" w:hAnsi="宋体" w:cs="宋体"/>
                <w:color w:val="auto"/>
                <w:kern w:val="0"/>
                <w:sz w:val="20"/>
                <w:szCs w:val="20"/>
              </w:rPr>
              <w:t>　</w:t>
            </w:r>
          </w:p>
        </w:tc>
        <w:tc>
          <w:tcPr>
            <w:tcW w:w="4335" w:type="dxa"/>
            <w:tcBorders>
              <w:top w:val="nil"/>
              <w:left w:val="nil"/>
              <w:bottom w:val="single" w:color="auto" w:sz="4" w:space="0"/>
              <w:right w:val="single" w:color="000000" w:sz="8" w:space="0"/>
            </w:tcBorders>
            <w:noWrap w:val="0"/>
            <w:vAlign w:val="center"/>
          </w:tcPr>
          <w:p w14:paraId="425893A0">
            <w:pPr>
              <w:widowControl/>
              <w:jc w:val="left"/>
              <w:rPr>
                <w:rFonts w:ascii="宋体" w:hAnsi="宋体" w:cs="宋体"/>
                <w:color w:val="auto"/>
                <w:kern w:val="0"/>
                <w:sz w:val="20"/>
                <w:szCs w:val="20"/>
              </w:rPr>
            </w:pPr>
            <w:r>
              <w:rPr>
                <w:rFonts w:hint="eastAsia" w:ascii="宋体" w:hAnsi="宋体" w:cs="宋体"/>
                <w:color w:val="auto"/>
                <w:kern w:val="0"/>
                <w:sz w:val="20"/>
                <w:szCs w:val="20"/>
              </w:rPr>
              <w:t>《水嘴用水效率限定值及用水效率等级》（GB 25501）</w:t>
            </w:r>
          </w:p>
        </w:tc>
      </w:tr>
      <w:tr w14:paraId="248BF84F">
        <w:tblPrEx>
          <w:tblCellMar>
            <w:top w:w="0" w:type="dxa"/>
            <w:left w:w="108" w:type="dxa"/>
            <w:bottom w:w="0" w:type="dxa"/>
            <w:right w:w="108" w:type="dxa"/>
          </w:tblCellMar>
        </w:tblPrEx>
        <w:trPr>
          <w:trHeight w:val="495" w:hRule="atLeast"/>
        </w:trPr>
        <w:tc>
          <w:tcPr>
            <w:tcW w:w="879" w:type="dxa"/>
            <w:tcBorders>
              <w:top w:val="single" w:color="auto" w:sz="4" w:space="0"/>
              <w:left w:val="single" w:color="auto" w:sz="4" w:space="0"/>
              <w:bottom w:val="single" w:color="auto" w:sz="4" w:space="0"/>
              <w:right w:val="single" w:color="auto" w:sz="4" w:space="0"/>
            </w:tcBorders>
            <w:noWrap w:val="0"/>
            <w:vAlign w:val="center"/>
          </w:tcPr>
          <w:p w14:paraId="28123BB4">
            <w:pPr>
              <w:widowControl/>
              <w:jc w:val="center"/>
              <w:rPr>
                <w:rFonts w:ascii="宋体" w:hAnsi="宋体" w:cs="宋体"/>
                <w:color w:val="auto"/>
                <w:kern w:val="0"/>
                <w:sz w:val="20"/>
                <w:szCs w:val="20"/>
              </w:rPr>
            </w:pPr>
            <w:r>
              <w:rPr>
                <w:rFonts w:hint="eastAsia" w:ascii="宋体" w:hAnsi="宋体" w:cs="宋体"/>
                <w:color w:val="auto"/>
                <w:kern w:val="0"/>
                <w:sz w:val="20"/>
                <w:szCs w:val="20"/>
              </w:rPr>
              <w:t>17</w:t>
            </w:r>
          </w:p>
        </w:tc>
        <w:tc>
          <w:tcPr>
            <w:tcW w:w="1116" w:type="dxa"/>
            <w:tcBorders>
              <w:top w:val="single" w:color="auto" w:sz="4" w:space="0"/>
              <w:left w:val="single" w:color="auto" w:sz="4" w:space="0"/>
              <w:bottom w:val="single" w:color="auto" w:sz="4" w:space="0"/>
              <w:right w:val="single" w:color="auto" w:sz="4" w:space="0"/>
            </w:tcBorders>
            <w:noWrap w:val="0"/>
            <w:vAlign w:val="center"/>
          </w:tcPr>
          <w:p w14:paraId="7B01E7B3">
            <w:pPr>
              <w:widowControl/>
              <w:jc w:val="center"/>
              <w:rPr>
                <w:rFonts w:ascii="宋体" w:hAnsi="宋体" w:cs="宋体"/>
                <w:color w:val="auto"/>
                <w:kern w:val="0"/>
                <w:sz w:val="20"/>
                <w:szCs w:val="20"/>
              </w:rPr>
            </w:pPr>
            <w:r>
              <w:rPr>
                <w:rFonts w:hint="eastAsia" w:ascii="宋体" w:hAnsi="宋体" w:cs="宋体"/>
                <w:color w:val="auto"/>
                <w:kern w:val="0"/>
                <w:sz w:val="20"/>
                <w:szCs w:val="20"/>
              </w:rPr>
              <w:t>A060807便器冲洗阀</w:t>
            </w:r>
          </w:p>
        </w:tc>
        <w:tc>
          <w:tcPr>
            <w:tcW w:w="1516" w:type="dxa"/>
            <w:tcBorders>
              <w:top w:val="single" w:color="auto" w:sz="4" w:space="0"/>
              <w:left w:val="single" w:color="auto" w:sz="4" w:space="0"/>
              <w:bottom w:val="single" w:color="auto" w:sz="4" w:space="0"/>
              <w:right w:val="single" w:color="auto" w:sz="4" w:space="0"/>
            </w:tcBorders>
            <w:noWrap w:val="0"/>
            <w:vAlign w:val="center"/>
          </w:tcPr>
          <w:p w14:paraId="5B47EA91">
            <w:pPr>
              <w:widowControl/>
              <w:jc w:val="center"/>
              <w:rPr>
                <w:rFonts w:ascii="宋体" w:hAnsi="宋体" w:cs="宋体"/>
                <w:color w:val="auto"/>
                <w:kern w:val="0"/>
                <w:sz w:val="20"/>
                <w:szCs w:val="20"/>
              </w:rPr>
            </w:pPr>
            <w:r>
              <w:rPr>
                <w:rFonts w:hint="eastAsia" w:ascii="宋体" w:hAnsi="宋体" w:cs="宋体"/>
                <w:color w:val="auto"/>
                <w:kern w:val="0"/>
                <w:sz w:val="20"/>
                <w:szCs w:val="20"/>
              </w:rPr>
              <w:t>　</w:t>
            </w:r>
          </w:p>
        </w:tc>
        <w:tc>
          <w:tcPr>
            <w:tcW w:w="1612" w:type="dxa"/>
            <w:tcBorders>
              <w:top w:val="single" w:color="auto" w:sz="4" w:space="0"/>
              <w:left w:val="single" w:color="auto" w:sz="4" w:space="0"/>
              <w:bottom w:val="single" w:color="auto" w:sz="4" w:space="0"/>
              <w:right w:val="single" w:color="auto" w:sz="4" w:space="0"/>
            </w:tcBorders>
            <w:noWrap w:val="0"/>
            <w:vAlign w:val="center"/>
          </w:tcPr>
          <w:p w14:paraId="5DA80891">
            <w:pPr>
              <w:widowControl/>
              <w:jc w:val="center"/>
              <w:rPr>
                <w:rFonts w:ascii="宋体" w:hAnsi="宋体" w:cs="宋体"/>
                <w:color w:val="auto"/>
                <w:kern w:val="0"/>
                <w:sz w:val="20"/>
                <w:szCs w:val="20"/>
              </w:rPr>
            </w:pPr>
            <w:r>
              <w:rPr>
                <w:rFonts w:hint="eastAsia" w:ascii="宋体" w:hAnsi="宋体" w:cs="宋体"/>
                <w:color w:val="auto"/>
                <w:kern w:val="0"/>
                <w:sz w:val="20"/>
                <w:szCs w:val="20"/>
              </w:rPr>
              <w:t>　</w:t>
            </w:r>
          </w:p>
        </w:tc>
        <w:tc>
          <w:tcPr>
            <w:tcW w:w="4335" w:type="dxa"/>
            <w:tcBorders>
              <w:top w:val="single" w:color="auto" w:sz="4" w:space="0"/>
              <w:left w:val="single" w:color="auto" w:sz="4" w:space="0"/>
              <w:bottom w:val="single" w:color="auto" w:sz="4" w:space="0"/>
              <w:right w:val="single" w:color="auto" w:sz="4" w:space="0"/>
            </w:tcBorders>
            <w:noWrap w:val="0"/>
            <w:vAlign w:val="center"/>
          </w:tcPr>
          <w:p w14:paraId="6D33C695">
            <w:pPr>
              <w:widowControl/>
              <w:jc w:val="left"/>
              <w:rPr>
                <w:rFonts w:ascii="宋体" w:hAnsi="宋体" w:cs="宋体"/>
                <w:color w:val="auto"/>
                <w:kern w:val="0"/>
                <w:sz w:val="20"/>
                <w:szCs w:val="20"/>
              </w:rPr>
            </w:pPr>
            <w:r>
              <w:rPr>
                <w:rFonts w:hint="eastAsia" w:ascii="宋体" w:hAnsi="宋体" w:cs="宋体"/>
                <w:color w:val="auto"/>
                <w:kern w:val="0"/>
                <w:sz w:val="20"/>
                <w:szCs w:val="20"/>
              </w:rPr>
              <w:t>《便器冲洗阀用水效率限定值及用水效率等级》（GB28379）</w:t>
            </w:r>
          </w:p>
        </w:tc>
      </w:tr>
      <w:tr w14:paraId="3CA9D193">
        <w:tblPrEx>
          <w:tblCellMar>
            <w:top w:w="0" w:type="dxa"/>
            <w:left w:w="108" w:type="dxa"/>
            <w:bottom w:w="0" w:type="dxa"/>
            <w:right w:w="108" w:type="dxa"/>
          </w:tblCellMar>
        </w:tblPrEx>
        <w:trPr>
          <w:trHeight w:val="495" w:hRule="atLeast"/>
        </w:trPr>
        <w:tc>
          <w:tcPr>
            <w:tcW w:w="879" w:type="dxa"/>
            <w:tcBorders>
              <w:top w:val="single" w:color="auto" w:sz="4" w:space="0"/>
              <w:left w:val="single" w:color="000000" w:sz="8" w:space="0"/>
              <w:bottom w:val="single" w:color="000000" w:sz="8" w:space="0"/>
              <w:right w:val="single" w:color="000000" w:sz="8" w:space="0"/>
            </w:tcBorders>
            <w:noWrap w:val="0"/>
            <w:vAlign w:val="center"/>
          </w:tcPr>
          <w:p w14:paraId="083ECF7E">
            <w:pPr>
              <w:widowControl/>
              <w:jc w:val="center"/>
              <w:rPr>
                <w:rFonts w:ascii="宋体" w:hAnsi="宋体" w:cs="宋体"/>
                <w:color w:val="auto"/>
                <w:kern w:val="0"/>
                <w:sz w:val="20"/>
                <w:szCs w:val="20"/>
              </w:rPr>
            </w:pPr>
            <w:r>
              <w:rPr>
                <w:rFonts w:hint="eastAsia" w:ascii="宋体" w:hAnsi="宋体" w:cs="宋体"/>
                <w:color w:val="auto"/>
                <w:kern w:val="0"/>
                <w:sz w:val="20"/>
                <w:szCs w:val="20"/>
              </w:rPr>
              <w:t>18</w:t>
            </w:r>
          </w:p>
        </w:tc>
        <w:tc>
          <w:tcPr>
            <w:tcW w:w="1116" w:type="dxa"/>
            <w:tcBorders>
              <w:top w:val="single" w:color="auto" w:sz="4" w:space="0"/>
              <w:left w:val="nil"/>
              <w:bottom w:val="single" w:color="000000" w:sz="8" w:space="0"/>
              <w:right w:val="single" w:color="000000" w:sz="8" w:space="0"/>
            </w:tcBorders>
            <w:noWrap w:val="0"/>
            <w:vAlign w:val="center"/>
          </w:tcPr>
          <w:p w14:paraId="75426199">
            <w:pPr>
              <w:widowControl/>
              <w:jc w:val="center"/>
              <w:rPr>
                <w:rFonts w:ascii="宋体" w:hAnsi="宋体" w:cs="宋体"/>
                <w:color w:val="auto"/>
                <w:kern w:val="0"/>
                <w:sz w:val="20"/>
                <w:szCs w:val="20"/>
              </w:rPr>
            </w:pPr>
            <w:r>
              <w:rPr>
                <w:rFonts w:hint="eastAsia" w:ascii="宋体" w:hAnsi="宋体" w:cs="宋体"/>
                <w:color w:val="auto"/>
                <w:kern w:val="0"/>
                <w:sz w:val="20"/>
                <w:szCs w:val="20"/>
              </w:rPr>
              <w:t>A060810淋浴器</w:t>
            </w:r>
          </w:p>
        </w:tc>
        <w:tc>
          <w:tcPr>
            <w:tcW w:w="1516" w:type="dxa"/>
            <w:tcBorders>
              <w:top w:val="single" w:color="auto" w:sz="4" w:space="0"/>
              <w:left w:val="nil"/>
              <w:bottom w:val="single" w:color="000000" w:sz="8" w:space="0"/>
              <w:right w:val="single" w:color="000000" w:sz="8" w:space="0"/>
            </w:tcBorders>
            <w:noWrap w:val="0"/>
            <w:vAlign w:val="center"/>
          </w:tcPr>
          <w:p w14:paraId="7F316BD9">
            <w:pPr>
              <w:widowControl/>
              <w:jc w:val="center"/>
              <w:rPr>
                <w:rFonts w:ascii="宋体" w:hAnsi="宋体" w:cs="宋体"/>
                <w:color w:val="auto"/>
                <w:kern w:val="0"/>
                <w:sz w:val="20"/>
                <w:szCs w:val="20"/>
              </w:rPr>
            </w:pPr>
            <w:r>
              <w:rPr>
                <w:rFonts w:hint="eastAsia" w:ascii="宋体" w:hAnsi="宋体" w:cs="宋体"/>
                <w:color w:val="auto"/>
                <w:kern w:val="0"/>
                <w:sz w:val="20"/>
                <w:szCs w:val="20"/>
              </w:rPr>
              <w:t>　</w:t>
            </w:r>
          </w:p>
        </w:tc>
        <w:tc>
          <w:tcPr>
            <w:tcW w:w="1612" w:type="dxa"/>
            <w:tcBorders>
              <w:top w:val="single" w:color="auto" w:sz="4" w:space="0"/>
              <w:left w:val="nil"/>
              <w:bottom w:val="single" w:color="000000" w:sz="8" w:space="0"/>
              <w:right w:val="single" w:color="000000" w:sz="8" w:space="0"/>
            </w:tcBorders>
            <w:noWrap w:val="0"/>
            <w:vAlign w:val="center"/>
          </w:tcPr>
          <w:p w14:paraId="34E3C4C3">
            <w:pPr>
              <w:widowControl/>
              <w:jc w:val="center"/>
              <w:rPr>
                <w:rFonts w:ascii="宋体" w:hAnsi="宋体" w:cs="宋体"/>
                <w:color w:val="auto"/>
                <w:kern w:val="0"/>
                <w:sz w:val="20"/>
                <w:szCs w:val="20"/>
              </w:rPr>
            </w:pPr>
            <w:r>
              <w:rPr>
                <w:rFonts w:hint="eastAsia" w:ascii="宋体" w:hAnsi="宋体" w:cs="宋体"/>
                <w:color w:val="auto"/>
                <w:kern w:val="0"/>
                <w:sz w:val="20"/>
                <w:szCs w:val="20"/>
              </w:rPr>
              <w:t>　</w:t>
            </w:r>
          </w:p>
        </w:tc>
        <w:tc>
          <w:tcPr>
            <w:tcW w:w="4335" w:type="dxa"/>
            <w:tcBorders>
              <w:top w:val="single" w:color="auto" w:sz="4" w:space="0"/>
              <w:left w:val="nil"/>
              <w:bottom w:val="single" w:color="000000" w:sz="8" w:space="0"/>
              <w:right w:val="single" w:color="000000" w:sz="8" w:space="0"/>
            </w:tcBorders>
            <w:noWrap w:val="0"/>
            <w:vAlign w:val="center"/>
          </w:tcPr>
          <w:p w14:paraId="1F543877">
            <w:pPr>
              <w:widowControl/>
              <w:jc w:val="left"/>
              <w:rPr>
                <w:rFonts w:ascii="宋体" w:hAnsi="宋体" w:cs="宋体"/>
                <w:color w:val="auto"/>
                <w:kern w:val="0"/>
                <w:sz w:val="20"/>
                <w:szCs w:val="20"/>
              </w:rPr>
            </w:pPr>
            <w:r>
              <w:rPr>
                <w:rFonts w:hint="eastAsia" w:ascii="宋体" w:hAnsi="宋体" w:cs="宋体"/>
                <w:color w:val="auto"/>
                <w:kern w:val="0"/>
                <w:sz w:val="20"/>
                <w:szCs w:val="20"/>
              </w:rPr>
              <w:t>《淋浴器用水效率限定值及用水效率等级》（GB28378）</w:t>
            </w:r>
          </w:p>
        </w:tc>
      </w:tr>
    </w:tbl>
    <w:p w14:paraId="28ABD2E8">
      <w:pPr>
        <w:spacing w:after="120" w:line="360" w:lineRule="auto"/>
        <w:rPr>
          <w:rFonts w:hint="eastAsia" w:ascii="Times New Roman" w:hAnsi="Times New Roman"/>
          <w:color w:val="auto"/>
          <w:spacing w:val="-3"/>
          <w:kern w:val="0"/>
          <w:sz w:val="20"/>
          <w:szCs w:val="21"/>
        </w:rPr>
      </w:pPr>
    </w:p>
    <w:p w14:paraId="2CE893C3">
      <w:pPr>
        <w:spacing w:after="120" w:line="360" w:lineRule="auto"/>
        <w:rPr>
          <w:rFonts w:hint="eastAsia" w:ascii="Times New Roman" w:hAnsi="Times New Roman"/>
          <w:color w:val="auto"/>
          <w:spacing w:val="-3"/>
          <w:kern w:val="0"/>
          <w:sz w:val="20"/>
          <w:szCs w:val="21"/>
        </w:rPr>
      </w:pPr>
    </w:p>
    <w:p w14:paraId="3AC8772D">
      <w:pPr>
        <w:spacing w:after="120" w:line="360" w:lineRule="auto"/>
        <w:rPr>
          <w:rFonts w:hint="eastAsia" w:ascii="宋体" w:hAnsi="宋体"/>
          <w:color w:val="auto"/>
          <w:kern w:val="0"/>
          <w:sz w:val="20"/>
          <w:szCs w:val="21"/>
        </w:rPr>
      </w:pPr>
      <w:r>
        <w:rPr>
          <w:rFonts w:hint="eastAsia" w:ascii="Times New Roman" w:hAnsi="Times New Roman"/>
          <w:color w:val="auto"/>
          <w:spacing w:val="-3"/>
          <w:kern w:val="0"/>
          <w:sz w:val="20"/>
          <w:szCs w:val="21"/>
        </w:rPr>
        <w:t>注：</w:t>
      </w:r>
      <w:r>
        <w:rPr>
          <w:rFonts w:ascii="Times New Roman" w:hAnsi="Times New Roman"/>
          <w:color w:val="auto"/>
          <w:spacing w:val="-3"/>
          <w:kern w:val="0"/>
          <w:sz w:val="20"/>
          <w:szCs w:val="21"/>
        </w:rPr>
        <w:t>1.</w:t>
      </w:r>
      <w:r>
        <w:rPr>
          <w:rFonts w:hint="eastAsia" w:ascii="Times New Roman" w:hAnsi="Times New Roman"/>
          <w:color w:val="auto"/>
          <w:spacing w:val="-3"/>
          <w:kern w:val="0"/>
          <w:sz w:val="20"/>
          <w:szCs w:val="21"/>
        </w:rPr>
        <w:t>节能产品认证应依据相关国家标准的最新版本，依据国家标准中二级能效（水效）</w:t>
      </w:r>
      <w:r>
        <w:rPr>
          <w:rFonts w:hint="eastAsia" w:ascii="Times New Roman" w:hAnsi="Times New Roman"/>
          <w:color w:val="auto"/>
          <w:kern w:val="0"/>
          <w:sz w:val="20"/>
          <w:szCs w:val="21"/>
        </w:rPr>
        <w:t>指标。</w:t>
      </w:r>
    </w:p>
    <w:p w14:paraId="02331C59">
      <w:pPr>
        <w:spacing w:after="120" w:line="360" w:lineRule="auto"/>
        <w:rPr>
          <w:rFonts w:hint="eastAsia" w:ascii="Times New Roman" w:hAnsi="Times New Roman"/>
          <w:b/>
          <w:bCs/>
          <w:color w:val="auto"/>
          <w:kern w:val="0"/>
          <w:sz w:val="20"/>
          <w:szCs w:val="21"/>
        </w:rPr>
      </w:pPr>
      <w:r>
        <w:rPr>
          <w:rFonts w:hint="eastAsia" w:ascii="宋体" w:hAnsi="宋体"/>
          <w:color w:val="auto"/>
          <w:kern w:val="0"/>
          <w:sz w:val="20"/>
          <w:szCs w:val="21"/>
        </w:rPr>
        <w:t xml:space="preserve">    </w:t>
      </w:r>
      <w:r>
        <w:rPr>
          <w:rFonts w:ascii="Times New Roman" w:hAnsi="Times New Roman"/>
          <w:color w:val="auto"/>
          <w:kern w:val="0"/>
          <w:sz w:val="20"/>
          <w:szCs w:val="21"/>
        </w:rPr>
        <w:t>2</w:t>
      </w:r>
      <w:r>
        <w:rPr>
          <w:rFonts w:ascii="Times New Roman" w:hAnsi="Times New Roman"/>
          <w:b/>
          <w:bCs/>
          <w:color w:val="auto"/>
          <w:kern w:val="0"/>
          <w:sz w:val="20"/>
          <w:szCs w:val="21"/>
        </w:rPr>
        <w:t>.</w:t>
      </w:r>
      <w:r>
        <w:rPr>
          <w:rFonts w:hint="eastAsia" w:ascii="Times New Roman" w:hAnsi="Times New Roman"/>
          <w:b/>
          <w:bCs/>
          <w:color w:val="auto"/>
          <w:kern w:val="0"/>
          <w:sz w:val="20"/>
          <w:szCs w:val="21"/>
        </w:rPr>
        <w:t>以</w:t>
      </w:r>
      <w:r>
        <w:rPr>
          <w:rFonts w:ascii="Times New Roman" w:hAnsi="Times New Roman"/>
          <w:b/>
          <w:bCs/>
          <w:color w:val="auto"/>
          <w:kern w:val="0"/>
          <w:sz w:val="20"/>
          <w:szCs w:val="21"/>
        </w:rPr>
        <w:t>“</w:t>
      </w:r>
      <w:r>
        <w:rPr>
          <w:rFonts w:hint="eastAsia" w:ascii="宋体" w:hAnsi="宋体" w:cs="宋体"/>
          <w:color w:val="auto"/>
          <w:kern w:val="0"/>
          <w:sz w:val="20"/>
          <w:szCs w:val="20"/>
        </w:rPr>
        <w:t>★</w:t>
      </w:r>
      <w:r>
        <w:rPr>
          <w:rFonts w:ascii="Times New Roman" w:hAnsi="Times New Roman"/>
          <w:b/>
          <w:bCs/>
          <w:color w:val="auto"/>
          <w:kern w:val="0"/>
          <w:sz w:val="20"/>
          <w:szCs w:val="21"/>
        </w:rPr>
        <w:t>”</w:t>
      </w:r>
      <w:r>
        <w:rPr>
          <w:rFonts w:hint="eastAsia" w:ascii="Times New Roman" w:hAnsi="Times New Roman"/>
          <w:b/>
          <w:bCs/>
          <w:color w:val="auto"/>
          <w:kern w:val="0"/>
          <w:sz w:val="20"/>
          <w:szCs w:val="21"/>
        </w:rPr>
        <w:t>标注的为政府强制采购产品。</w:t>
      </w:r>
    </w:p>
    <w:p w14:paraId="5613C147">
      <w:pPr>
        <w:spacing w:line="360" w:lineRule="auto"/>
        <w:ind w:firstLine="800" w:firstLineChars="250"/>
        <w:rPr>
          <w:rFonts w:hint="eastAsia" w:ascii="黑体" w:hAnsi="黑体" w:eastAsia="黑体" w:cs="黑体"/>
          <w:b w:val="0"/>
          <w:bCs w:val="0"/>
          <w:color w:val="auto"/>
          <w:sz w:val="32"/>
          <w:szCs w:val="32"/>
          <w:highlight w:val="none"/>
        </w:rPr>
      </w:pPr>
      <w:r>
        <w:rPr>
          <w:rFonts w:hint="eastAsia" w:ascii="微软雅黑" w:hAnsi="微软雅黑" w:eastAsia="微软雅黑" w:cs="微软雅黑"/>
          <w:color w:val="auto"/>
          <w:kern w:val="0"/>
          <w:sz w:val="32"/>
          <w:szCs w:val="32"/>
        </w:rPr>
        <w:br w:type="page"/>
      </w:r>
    </w:p>
    <w:p w14:paraId="36E24C8A">
      <w:pPr>
        <w:keepNext w:val="0"/>
        <w:keepLines w:val="0"/>
        <w:widowControl/>
        <w:suppressLineNumbers w:val="0"/>
        <w:jc w:val="center"/>
        <w:rPr>
          <w:rFonts w:hint="eastAsia" w:ascii="宋体" w:hAnsi="宋体" w:eastAsia="宋体" w:cs="宋体"/>
          <w:sz w:val="24"/>
          <w:szCs w:val="24"/>
        </w:rPr>
      </w:pPr>
      <w:r>
        <w:rPr>
          <w:rFonts w:hint="eastAsia" w:ascii="宋体" w:hAnsi="宋体" w:cs="宋体"/>
          <w:b/>
          <w:bCs/>
          <w:color w:val="000000"/>
          <w:kern w:val="0"/>
          <w:sz w:val="30"/>
          <w:szCs w:val="30"/>
          <w:lang w:val="en-US" w:eastAsia="zh-CN" w:bidi="ar"/>
        </w:rPr>
        <w:t xml:space="preserve">第三章  </w:t>
      </w:r>
      <w:r>
        <w:rPr>
          <w:rFonts w:hint="eastAsia" w:ascii="宋体" w:hAnsi="宋体" w:eastAsia="宋体" w:cs="宋体"/>
          <w:b/>
          <w:bCs/>
          <w:color w:val="000000"/>
          <w:kern w:val="0"/>
          <w:sz w:val="30"/>
          <w:szCs w:val="30"/>
          <w:lang w:val="en-US" w:eastAsia="zh-CN" w:bidi="ar"/>
        </w:rPr>
        <w:t>响应文件的编制</w:t>
      </w:r>
    </w:p>
    <w:p w14:paraId="01AA2DAC">
      <w:pPr>
        <w:spacing w:line="360" w:lineRule="auto"/>
        <w:rPr>
          <w:rFonts w:hint="eastAsia" w:ascii="宋体" w:hAnsi="宋体" w:eastAsia="宋体" w:cs="宋体"/>
          <w:sz w:val="24"/>
          <w:szCs w:val="24"/>
        </w:rPr>
      </w:pPr>
      <w:r>
        <w:rPr>
          <w:rFonts w:hint="eastAsia" w:ascii="宋体" w:hAnsi="宋体" w:eastAsia="宋体" w:cs="宋体"/>
          <w:sz w:val="24"/>
          <w:szCs w:val="24"/>
        </w:rPr>
        <w:t>1.响应文件编写的注意事项</w:t>
      </w:r>
    </w:p>
    <w:p w14:paraId="7DE10C82">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1.1报价人应认真阅读询价采购文件，按照询价采购文件的要求编制响应文件。如果没有按照询价采购文件要求提交响应文件，没有对询价采购文件提出的实质性要求和条件作出响应，该报价将被拒绝。</w:t>
      </w:r>
    </w:p>
    <w:p w14:paraId="6523FAC8">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1.2对询价采购文件提出的实质性要求和条件作出响应是指报价人必须对询价采购项目</w:t>
      </w:r>
    </w:p>
    <w:p w14:paraId="7BB5D92E">
      <w:pPr>
        <w:spacing w:line="360" w:lineRule="auto"/>
        <w:rPr>
          <w:rFonts w:hint="eastAsia" w:ascii="宋体" w:hAnsi="宋体" w:eastAsia="宋体" w:cs="宋体"/>
          <w:sz w:val="24"/>
          <w:szCs w:val="24"/>
        </w:rPr>
      </w:pPr>
      <w:r>
        <w:rPr>
          <w:rFonts w:hint="eastAsia" w:ascii="宋体" w:hAnsi="宋体" w:eastAsia="宋体" w:cs="宋体"/>
          <w:sz w:val="24"/>
          <w:szCs w:val="24"/>
        </w:rPr>
        <w:t>的价格、技术参数计性能配置、数量及其他要求、合同条款等内容作出响应。</w:t>
      </w:r>
    </w:p>
    <w:p w14:paraId="487FA25D">
      <w:pPr>
        <w:spacing w:line="360" w:lineRule="auto"/>
        <w:rPr>
          <w:rFonts w:hint="eastAsia" w:ascii="宋体" w:hAnsi="宋体" w:eastAsia="宋体" w:cs="宋体"/>
          <w:sz w:val="24"/>
          <w:szCs w:val="24"/>
        </w:rPr>
      </w:pPr>
      <w:r>
        <w:rPr>
          <w:rFonts w:hint="eastAsia" w:ascii="宋体" w:hAnsi="宋体" w:eastAsia="宋体" w:cs="宋体"/>
          <w:sz w:val="24"/>
          <w:szCs w:val="24"/>
        </w:rPr>
        <w:t>2.响应文件的构成</w:t>
      </w:r>
    </w:p>
    <w:p w14:paraId="6692296C">
      <w:pPr>
        <w:spacing w:line="360" w:lineRule="auto"/>
        <w:ind w:firstLine="480" w:firstLineChars="200"/>
        <w:rPr>
          <w:rFonts w:hint="eastAsia" w:asciiTheme="minorHAnsi" w:hAnsiTheme="minorHAnsi" w:eastAsiaTheme="minorEastAsia" w:cstheme="minorBidi"/>
          <w:kern w:val="2"/>
          <w:sz w:val="21"/>
          <w:szCs w:val="24"/>
          <w:lang w:val="en-US" w:eastAsia="zh-CN" w:bidi="ar-SA"/>
        </w:rPr>
      </w:pPr>
      <w:r>
        <w:rPr>
          <w:rFonts w:hint="eastAsia" w:ascii="宋体" w:hAnsi="宋体" w:eastAsia="宋体" w:cs="宋体"/>
          <w:sz w:val="24"/>
          <w:szCs w:val="24"/>
        </w:rPr>
        <w:t>2.1报价人编写的且在响应文件递交截止时间前递交的响应文件必须包括下列内容（报价人须按下列顺序自行编制目录、标注页码并装订成册，同时在系统附件上传响应文件；响应文件须为PDF格式并逐页加盖供应商公章，包含但不限于以下内容。未按要求提供响应文件的，竞标无效。）</w:t>
      </w:r>
    </w:p>
    <w:p w14:paraId="4FF22C34">
      <w:pPr>
        <w:keepNext w:val="0"/>
        <w:keepLines w:val="0"/>
        <w:widowControl/>
        <w:suppressLineNumbers w:val="0"/>
        <w:spacing w:line="360" w:lineRule="auto"/>
        <w:ind w:firstLine="480" w:firstLineChars="200"/>
        <w:jc w:val="left"/>
        <w:rPr>
          <w:sz w:val="24"/>
          <w:szCs w:val="24"/>
        </w:rPr>
      </w:pPr>
      <w:r>
        <w:rPr>
          <w:rFonts w:hint="eastAsia" w:ascii="宋体" w:hAnsi="宋体" w:eastAsia="宋体" w:cs="宋体"/>
          <w:color w:val="000000"/>
          <w:kern w:val="0"/>
          <w:sz w:val="24"/>
          <w:szCs w:val="24"/>
          <w:lang w:val="en-US" w:eastAsia="zh-CN" w:bidi="ar"/>
        </w:rPr>
        <w:t xml:space="preserve">（1）采 购 声 明 函； </w:t>
      </w:r>
    </w:p>
    <w:p w14:paraId="65F3BF74">
      <w:pPr>
        <w:keepNext w:val="0"/>
        <w:keepLines w:val="0"/>
        <w:widowControl/>
        <w:suppressLineNumbers w:val="0"/>
        <w:spacing w:line="360" w:lineRule="auto"/>
        <w:ind w:firstLine="480" w:firstLineChars="200"/>
        <w:jc w:val="left"/>
        <w:rPr>
          <w:sz w:val="24"/>
          <w:szCs w:val="24"/>
        </w:rPr>
      </w:pPr>
      <w:r>
        <w:rPr>
          <w:rFonts w:hint="eastAsia" w:ascii="宋体" w:hAnsi="宋体" w:eastAsia="宋体" w:cs="宋体"/>
          <w:color w:val="000000"/>
          <w:kern w:val="0"/>
          <w:sz w:val="24"/>
          <w:szCs w:val="24"/>
          <w:lang w:val="en-US" w:eastAsia="zh-CN" w:bidi="ar"/>
        </w:rPr>
        <w:t xml:space="preserve">（2）营业执照复印件（要求证件有效并清晰反映企业法人）； </w:t>
      </w:r>
    </w:p>
    <w:p w14:paraId="6C5AA4FB">
      <w:pPr>
        <w:keepNext w:val="0"/>
        <w:keepLines w:val="0"/>
        <w:widowControl/>
        <w:suppressLineNumbers w:val="0"/>
        <w:spacing w:line="360" w:lineRule="auto"/>
        <w:ind w:firstLine="480" w:firstLineChars="200"/>
        <w:jc w:val="left"/>
        <w:rPr>
          <w:sz w:val="24"/>
          <w:szCs w:val="24"/>
        </w:rPr>
      </w:pPr>
      <w:r>
        <w:rPr>
          <w:rFonts w:hint="eastAsia" w:ascii="宋体" w:hAnsi="宋体" w:eastAsia="宋体" w:cs="宋体"/>
          <w:color w:val="000000"/>
          <w:kern w:val="0"/>
          <w:sz w:val="24"/>
          <w:szCs w:val="24"/>
          <w:lang w:val="en-US" w:eastAsia="zh-CN" w:bidi="ar"/>
        </w:rPr>
        <w:t xml:space="preserve">（3）法定代表人身份证复印件； </w:t>
      </w:r>
    </w:p>
    <w:p w14:paraId="1B1191EC">
      <w:pPr>
        <w:keepNext w:val="0"/>
        <w:keepLines w:val="0"/>
        <w:widowControl/>
        <w:suppressLineNumbers w:val="0"/>
        <w:spacing w:line="360" w:lineRule="auto"/>
        <w:ind w:firstLine="480" w:firstLineChars="200"/>
        <w:jc w:val="left"/>
        <w:rPr>
          <w:sz w:val="24"/>
          <w:szCs w:val="24"/>
        </w:rPr>
      </w:pPr>
      <w:r>
        <w:rPr>
          <w:rFonts w:hint="eastAsia" w:ascii="宋体" w:hAnsi="宋体" w:eastAsia="宋体" w:cs="宋体"/>
          <w:color w:val="000000"/>
          <w:kern w:val="0"/>
          <w:sz w:val="24"/>
          <w:szCs w:val="24"/>
          <w:highlight w:val="none"/>
          <w:lang w:val="en-US" w:eastAsia="zh-CN" w:bidi="ar"/>
        </w:rPr>
        <w:t>（4）法定代表人授权书原件和委托代理人身份证复印件（</w:t>
      </w:r>
      <w:r>
        <w:rPr>
          <w:rFonts w:hint="eastAsia" w:ascii="宋体" w:hAnsi="宋体" w:eastAsia="宋体" w:cs="宋体"/>
          <w:b/>
          <w:bCs/>
          <w:color w:val="000000"/>
          <w:kern w:val="0"/>
          <w:sz w:val="24"/>
          <w:szCs w:val="24"/>
          <w:highlight w:val="none"/>
          <w:lang w:val="en-US" w:eastAsia="zh-CN" w:bidi="ar"/>
        </w:rPr>
        <w:t>委托代理时必须提供，否则将可能视为报价无效</w:t>
      </w:r>
      <w:r>
        <w:rPr>
          <w:rFonts w:hint="eastAsia" w:ascii="宋体" w:hAnsi="宋体" w:eastAsia="宋体" w:cs="宋体"/>
          <w:color w:val="000000"/>
          <w:kern w:val="0"/>
          <w:sz w:val="24"/>
          <w:szCs w:val="24"/>
          <w:highlight w:val="none"/>
          <w:lang w:val="en-US" w:eastAsia="zh-CN" w:bidi="ar"/>
        </w:rPr>
        <w:t xml:space="preserve">）； </w:t>
      </w:r>
      <w:r>
        <w:rPr>
          <w:rFonts w:hint="eastAsia" w:ascii="宋体" w:hAnsi="宋体" w:eastAsia="宋体" w:cs="宋体"/>
          <w:color w:val="000000"/>
          <w:kern w:val="0"/>
          <w:sz w:val="24"/>
          <w:szCs w:val="24"/>
          <w:lang w:val="en-US" w:eastAsia="zh-CN" w:bidi="ar"/>
        </w:rPr>
        <w:t xml:space="preserve"> </w:t>
      </w:r>
    </w:p>
    <w:p w14:paraId="564C97F8">
      <w:pPr>
        <w:keepNext w:val="0"/>
        <w:keepLines w:val="0"/>
        <w:widowControl/>
        <w:suppressLineNumbers w:val="0"/>
        <w:spacing w:line="360" w:lineRule="auto"/>
        <w:ind w:firstLine="480" w:firstLineChars="200"/>
        <w:jc w:val="left"/>
        <w:rPr>
          <w:sz w:val="24"/>
          <w:szCs w:val="24"/>
        </w:rPr>
      </w:pPr>
      <w:r>
        <w:rPr>
          <w:rFonts w:hint="eastAsia" w:ascii="宋体" w:hAnsi="宋体" w:eastAsia="宋体" w:cs="宋体"/>
          <w:color w:val="000000"/>
          <w:kern w:val="0"/>
          <w:sz w:val="24"/>
          <w:szCs w:val="24"/>
          <w:lang w:val="en-US" w:eastAsia="zh-CN" w:bidi="ar"/>
        </w:rPr>
        <w:t>（</w:t>
      </w:r>
      <w:r>
        <w:rPr>
          <w:rFonts w:hint="eastAsia" w:ascii="宋体" w:hAnsi="宋体" w:cs="宋体"/>
          <w:color w:val="000000"/>
          <w:kern w:val="0"/>
          <w:sz w:val="24"/>
          <w:szCs w:val="24"/>
          <w:lang w:val="en-US" w:eastAsia="zh-CN" w:bidi="ar"/>
        </w:rPr>
        <w:t>5</w:t>
      </w:r>
      <w:r>
        <w:rPr>
          <w:rFonts w:hint="eastAsia" w:ascii="宋体" w:hAnsi="宋体" w:eastAsia="宋体" w:cs="宋体"/>
          <w:color w:val="000000"/>
          <w:kern w:val="0"/>
          <w:sz w:val="24"/>
          <w:szCs w:val="24"/>
          <w:lang w:val="en-US" w:eastAsia="zh-CN" w:bidi="ar"/>
        </w:rPr>
        <w:t xml:space="preserve">）参加政府采购活动前三年内在经营活动中没有重大违法记录的书面声明； </w:t>
      </w:r>
    </w:p>
    <w:p w14:paraId="196EF0FA">
      <w:pPr>
        <w:keepNext w:val="0"/>
        <w:keepLines w:val="0"/>
        <w:widowControl/>
        <w:suppressLineNumbers w:val="0"/>
        <w:spacing w:line="360" w:lineRule="auto"/>
        <w:ind w:firstLine="480" w:firstLineChars="200"/>
        <w:jc w:val="left"/>
        <w:rPr>
          <w:rFonts w:hint="eastAsia" w:ascii="宋体" w:hAnsi="宋体" w:eastAsia="宋体" w:cs="宋体"/>
          <w:color w:val="000000"/>
          <w:kern w:val="0"/>
          <w:sz w:val="24"/>
          <w:szCs w:val="24"/>
          <w:lang w:val="en-US" w:eastAsia="zh-CN" w:bidi="ar"/>
        </w:rPr>
      </w:pPr>
      <w:r>
        <w:rPr>
          <w:rFonts w:hint="eastAsia" w:ascii="宋体" w:hAnsi="宋体" w:cs="宋体"/>
          <w:color w:val="000000"/>
          <w:kern w:val="0"/>
          <w:sz w:val="24"/>
          <w:szCs w:val="24"/>
          <w:lang w:val="en-US" w:eastAsia="zh-CN" w:bidi="ar"/>
        </w:rPr>
        <w:t>（6）</w:t>
      </w:r>
      <w:r>
        <w:rPr>
          <w:rFonts w:hint="eastAsia" w:ascii="宋体" w:hAnsi="宋体" w:eastAsia="宋体" w:cs="宋体"/>
          <w:color w:val="000000"/>
          <w:kern w:val="0"/>
          <w:sz w:val="24"/>
          <w:szCs w:val="24"/>
          <w:lang w:val="en-US" w:eastAsia="zh-CN" w:bidi="ar"/>
        </w:rPr>
        <w:t>信用中国网站（https：//www.creditchina.gov.cn/）、中国政府采购网&lt;www.ccgp.gov.cn&gt;等网站查询供应商相关主体信用记录、失信被执行人、重大税收违法案件当事人名单、政府采购严重违法失信行为记录名单查询结果或界面截图</w:t>
      </w:r>
    </w:p>
    <w:p w14:paraId="4C2E3E41">
      <w:pPr>
        <w:keepNext w:val="0"/>
        <w:keepLines w:val="0"/>
        <w:widowControl/>
        <w:suppressLineNumbers w:val="0"/>
        <w:spacing w:line="360" w:lineRule="auto"/>
        <w:ind w:firstLine="480" w:firstLineChars="200"/>
        <w:jc w:val="left"/>
        <w:rPr>
          <w:sz w:val="24"/>
          <w:szCs w:val="24"/>
        </w:rPr>
      </w:pPr>
      <w:r>
        <w:rPr>
          <w:rFonts w:hint="eastAsia" w:ascii="宋体" w:hAnsi="宋体" w:eastAsia="宋体" w:cs="宋体"/>
          <w:color w:val="000000"/>
          <w:kern w:val="0"/>
          <w:sz w:val="24"/>
          <w:szCs w:val="24"/>
          <w:lang w:val="en-US" w:eastAsia="zh-CN" w:bidi="ar"/>
        </w:rPr>
        <w:t>（</w:t>
      </w:r>
      <w:r>
        <w:rPr>
          <w:rFonts w:hint="eastAsia" w:ascii="宋体" w:hAnsi="宋体" w:cs="宋体"/>
          <w:color w:val="000000"/>
          <w:kern w:val="0"/>
          <w:sz w:val="24"/>
          <w:szCs w:val="24"/>
          <w:lang w:val="en-US" w:eastAsia="zh-CN" w:bidi="ar"/>
        </w:rPr>
        <w:t>7</w:t>
      </w:r>
      <w:r>
        <w:rPr>
          <w:rFonts w:hint="eastAsia" w:ascii="宋体" w:hAnsi="宋体" w:eastAsia="宋体" w:cs="宋体"/>
          <w:color w:val="000000"/>
          <w:kern w:val="0"/>
          <w:sz w:val="24"/>
          <w:szCs w:val="24"/>
          <w:lang w:val="en-US" w:eastAsia="zh-CN" w:bidi="ar"/>
        </w:rPr>
        <w:t>）供应商必须实质性响应本项目所有技术要求，不允许负偏离。竞标时，供应商所投产品须满足或优于技术参数配置要求【需提供《报价表》</w:t>
      </w:r>
      <w:r>
        <w:rPr>
          <w:rFonts w:hint="eastAsia" w:ascii="宋体" w:hAnsi="宋体" w:cs="宋体"/>
          <w:color w:val="000000"/>
          <w:kern w:val="0"/>
          <w:sz w:val="24"/>
          <w:szCs w:val="24"/>
          <w:lang w:val="en-US" w:eastAsia="zh-CN" w:bidi="ar"/>
        </w:rPr>
        <w:t>、</w:t>
      </w:r>
      <w:r>
        <w:rPr>
          <w:rFonts w:hint="eastAsia" w:ascii="宋体" w:hAnsi="宋体" w:eastAsia="宋体" w:cs="宋体"/>
          <w:color w:val="000000"/>
          <w:kern w:val="0"/>
          <w:sz w:val="24"/>
          <w:szCs w:val="24"/>
          <w:lang w:val="en-US" w:eastAsia="zh-CN" w:bidi="ar"/>
        </w:rPr>
        <w:t xml:space="preserve">《商务、技术响应、偏离情况说明表》），并加盖供应商的单位公章，以上材料加盖供应商公章】； </w:t>
      </w:r>
    </w:p>
    <w:p w14:paraId="2AB356DF">
      <w:pPr>
        <w:keepNext w:val="0"/>
        <w:keepLines w:val="0"/>
        <w:widowControl/>
        <w:suppressLineNumbers w:val="0"/>
        <w:spacing w:line="360" w:lineRule="auto"/>
        <w:ind w:firstLine="240" w:firstLineChars="100"/>
        <w:jc w:val="left"/>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 xml:space="preserve"> </w:t>
      </w:r>
      <w:r>
        <w:rPr>
          <w:rFonts w:hint="eastAsia" w:ascii="宋体" w:hAnsi="宋体" w:eastAsia="宋体" w:cs="宋体"/>
          <w:color w:val="000000"/>
          <w:kern w:val="0"/>
          <w:sz w:val="24"/>
          <w:szCs w:val="24"/>
          <w:highlight w:val="none"/>
          <w:lang w:val="en-US" w:eastAsia="zh-CN" w:bidi="ar"/>
        </w:rPr>
        <w:t>（</w:t>
      </w:r>
      <w:r>
        <w:rPr>
          <w:rFonts w:hint="eastAsia" w:ascii="Times New Roman" w:hAnsi="Times New Roman" w:cs="Times New Roman"/>
          <w:color w:val="000000"/>
          <w:kern w:val="0"/>
          <w:sz w:val="24"/>
          <w:szCs w:val="24"/>
          <w:highlight w:val="none"/>
          <w:lang w:val="en-US" w:eastAsia="zh-CN" w:bidi="ar"/>
        </w:rPr>
        <w:t>8</w:t>
      </w:r>
      <w:r>
        <w:rPr>
          <w:rFonts w:hint="eastAsia" w:ascii="宋体" w:hAnsi="宋体" w:eastAsia="宋体" w:cs="宋体"/>
          <w:color w:val="000000"/>
          <w:kern w:val="0"/>
          <w:sz w:val="24"/>
          <w:szCs w:val="24"/>
          <w:highlight w:val="none"/>
          <w:lang w:val="en-US" w:eastAsia="zh-CN" w:bidi="ar"/>
        </w:rPr>
        <w:t>）售后服务实施方案承诺</w:t>
      </w:r>
      <w:r>
        <w:rPr>
          <w:rFonts w:hint="eastAsia" w:ascii="宋体" w:hAnsi="宋体" w:eastAsia="宋体" w:cs="宋体"/>
          <w:color w:val="000000"/>
          <w:kern w:val="0"/>
          <w:sz w:val="24"/>
          <w:szCs w:val="24"/>
          <w:lang w:val="en-US" w:eastAsia="zh-CN" w:bidi="ar"/>
        </w:rPr>
        <w:t>书；</w:t>
      </w:r>
    </w:p>
    <w:p w14:paraId="29219E11">
      <w:pPr>
        <w:keepNext w:val="0"/>
        <w:keepLines w:val="0"/>
        <w:widowControl/>
        <w:suppressLineNumbers w:val="0"/>
        <w:spacing w:line="360" w:lineRule="auto"/>
        <w:ind w:firstLine="240" w:firstLineChars="100"/>
        <w:jc w:val="left"/>
        <w:rPr>
          <w:sz w:val="24"/>
          <w:szCs w:val="24"/>
        </w:rPr>
      </w:pPr>
      <w:r>
        <w:rPr>
          <w:rFonts w:hint="eastAsia" w:ascii="宋体" w:hAnsi="宋体" w:eastAsia="宋体" w:cs="宋体"/>
          <w:color w:val="000000"/>
          <w:kern w:val="0"/>
          <w:sz w:val="24"/>
          <w:szCs w:val="24"/>
          <w:lang w:val="en-US" w:eastAsia="zh-CN" w:bidi="ar"/>
        </w:rPr>
        <w:t>（</w:t>
      </w:r>
      <w:r>
        <w:rPr>
          <w:rFonts w:hint="eastAsia" w:ascii="宋体" w:hAnsi="宋体" w:cs="宋体"/>
          <w:color w:val="000000"/>
          <w:kern w:val="0"/>
          <w:sz w:val="24"/>
          <w:szCs w:val="24"/>
          <w:lang w:val="en-US" w:eastAsia="zh-CN" w:bidi="ar"/>
        </w:rPr>
        <w:t>9</w:t>
      </w:r>
      <w:r>
        <w:rPr>
          <w:rFonts w:hint="eastAsia" w:ascii="宋体" w:hAnsi="宋体" w:eastAsia="宋体" w:cs="宋体"/>
          <w:color w:val="000000"/>
          <w:kern w:val="0"/>
          <w:sz w:val="24"/>
          <w:szCs w:val="24"/>
          <w:lang w:val="en-US" w:eastAsia="zh-CN" w:bidi="ar"/>
        </w:rPr>
        <w:t xml:space="preserve">）报价人认为必要提供的声明及文件资料。 </w:t>
      </w:r>
    </w:p>
    <w:p w14:paraId="3F19912E">
      <w:pPr>
        <w:keepNext w:val="0"/>
        <w:keepLines w:val="0"/>
        <w:widowControl/>
        <w:suppressLineNumbers w:val="0"/>
        <w:spacing w:line="360" w:lineRule="auto"/>
        <w:jc w:val="left"/>
        <w:rPr>
          <w:sz w:val="24"/>
          <w:szCs w:val="24"/>
        </w:rPr>
      </w:pPr>
      <w:r>
        <w:rPr>
          <w:rFonts w:hint="eastAsia" w:ascii="宋体" w:hAnsi="宋体" w:eastAsia="宋体" w:cs="宋体"/>
          <w:b/>
          <w:bCs/>
          <w:color w:val="000000"/>
          <w:kern w:val="0"/>
          <w:sz w:val="24"/>
          <w:szCs w:val="24"/>
          <w:lang w:val="en-US" w:eastAsia="zh-CN" w:bidi="ar"/>
        </w:rPr>
        <w:t>说明：以上（1）-（</w:t>
      </w:r>
      <w:r>
        <w:rPr>
          <w:rFonts w:hint="eastAsia" w:ascii="宋体" w:hAnsi="宋体" w:cs="宋体"/>
          <w:b/>
          <w:bCs/>
          <w:color w:val="000000"/>
          <w:kern w:val="0"/>
          <w:sz w:val="24"/>
          <w:szCs w:val="24"/>
          <w:lang w:val="en-US" w:eastAsia="zh-CN" w:bidi="ar"/>
        </w:rPr>
        <w:t>8</w:t>
      </w:r>
      <w:r>
        <w:rPr>
          <w:rFonts w:hint="eastAsia" w:ascii="宋体" w:hAnsi="宋体" w:eastAsia="宋体" w:cs="宋体"/>
          <w:b/>
          <w:bCs/>
          <w:color w:val="000000"/>
          <w:kern w:val="0"/>
          <w:sz w:val="24"/>
          <w:szCs w:val="24"/>
          <w:lang w:val="en-US" w:eastAsia="zh-CN" w:bidi="ar"/>
        </w:rPr>
        <w:t xml:space="preserve">）项必须提供。 </w:t>
      </w:r>
    </w:p>
    <w:p w14:paraId="104922A9">
      <w:pPr>
        <w:keepNext w:val="0"/>
        <w:keepLines w:val="0"/>
        <w:widowControl/>
        <w:suppressLineNumbers w:val="0"/>
        <w:spacing w:line="360" w:lineRule="auto"/>
        <w:jc w:val="left"/>
        <w:rPr>
          <w:sz w:val="24"/>
          <w:szCs w:val="24"/>
        </w:rPr>
      </w:pPr>
      <w:r>
        <w:rPr>
          <w:rFonts w:hint="eastAsia" w:ascii="宋体" w:hAnsi="宋体" w:eastAsia="宋体" w:cs="宋体"/>
          <w:b/>
          <w:bCs/>
          <w:color w:val="000000"/>
          <w:kern w:val="0"/>
          <w:sz w:val="24"/>
          <w:szCs w:val="24"/>
          <w:lang w:val="en-US" w:eastAsia="zh-CN" w:bidi="ar"/>
        </w:rPr>
        <w:t xml:space="preserve">3.响应文件的语言及计量单位 </w:t>
      </w:r>
    </w:p>
    <w:p w14:paraId="2845082A">
      <w:pPr>
        <w:keepNext w:val="0"/>
        <w:keepLines w:val="0"/>
        <w:widowControl/>
        <w:suppressLineNumbers w:val="0"/>
        <w:spacing w:line="360" w:lineRule="auto"/>
        <w:ind w:firstLine="480" w:firstLineChars="200"/>
        <w:jc w:val="left"/>
        <w:rPr>
          <w:sz w:val="24"/>
          <w:szCs w:val="24"/>
        </w:rPr>
      </w:pPr>
      <w:r>
        <w:rPr>
          <w:rFonts w:hint="eastAsia" w:ascii="宋体" w:hAnsi="宋体" w:eastAsia="宋体" w:cs="宋体"/>
          <w:color w:val="000000"/>
          <w:kern w:val="0"/>
          <w:sz w:val="24"/>
          <w:szCs w:val="24"/>
          <w:lang w:val="en-US" w:eastAsia="zh-CN" w:bidi="ar"/>
        </w:rPr>
        <w:t>3.1 报价人的响应文件的所有来往的函电统一使用中文（</w:t>
      </w:r>
      <w:r>
        <w:rPr>
          <w:rFonts w:hint="eastAsia" w:ascii="宋体" w:hAnsi="宋体" w:eastAsia="宋体" w:cs="宋体"/>
          <w:b/>
          <w:bCs/>
          <w:color w:val="000000"/>
          <w:kern w:val="0"/>
          <w:sz w:val="24"/>
          <w:szCs w:val="24"/>
          <w:lang w:val="en-US" w:eastAsia="zh-CN" w:bidi="ar"/>
        </w:rPr>
        <w:t>特别规定除外</w:t>
      </w:r>
      <w:r>
        <w:rPr>
          <w:rFonts w:hint="eastAsia" w:ascii="宋体" w:hAnsi="宋体" w:eastAsia="宋体" w:cs="宋体"/>
          <w:color w:val="000000"/>
          <w:kern w:val="0"/>
          <w:sz w:val="24"/>
          <w:szCs w:val="24"/>
          <w:lang w:val="en-US" w:eastAsia="zh-CN" w:bidi="ar"/>
        </w:rPr>
        <w:t xml:space="preserve">）。 </w:t>
      </w:r>
    </w:p>
    <w:p w14:paraId="12F58F2F">
      <w:pPr>
        <w:keepNext w:val="0"/>
        <w:keepLines w:val="0"/>
        <w:widowControl/>
        <w:suppressLineNumbers w:val="0"/>
        <w:spacing w:line="360" w:lineRule="auto"/>
        <w:ind w:firstLine="480" w:firstLineChars="200"/>
        <w:jc w:val="left"/>
        <w:rPr>
          <w:sz w:val="24"/>
          <w:szCs w:val="24"/>
        </w:rPr>
      </w:pPr>
      <w:r>
        <w:rPr>
          <w:rFonts w:hint="eastAsia" w:ascii="宋体" w:hAnsi="宋体" w:eastAsia="宋体" w:cs="宋体"/>
          <w:color w:val="000000"/>
          <w:kern w:val="0"/>
          <w:sz w:val="24"/>
          <w:szCs w:val="24"/>
          <w:lang w:val="en-US" w:eastAsia="zh-CN" w:bidi="ar"/>
        </w:rPr>
        <w:t xml:space="preserve">3.2 响应文件中使用的计量单位除询价采购文件中有特殊规定外，一律使用法定计量单位。 </w:t>
      </w:r>
    </w:p>
    <w:p w14:paraId="61192CDB">
      <w:pPr>
        <w:keepNext w:val="0"/>
        <w:keepLines w:val="0"/>
        <w:widowControl/>
        <w:suppressLineNumbers w:val="0"/>
        <w:jc w:val="left"/>
      </w:pPr>
      <w:r>
        <w:rPr>
          <w:rFonts w:hint="eastAsia" w:ascii="宋体" w:hAnsi="宋体" w:eastAsia="宋体" w:cs="宋体"/>
          <w:b/>
          <w:bCs/>
          <w:color w:val="000000"/>
          <w:kern w:val="0"/>
          <w:sz w:val="24"/>
          <w:szCs w:val="24"/>
          <w:lang w:val="en-US" w:eastAsia="zh-CN" w:bidi="ar"/>
        </w:rPr>
        <w:t xml:space="preserve">4.响应文件格式 </w:t>
      </w:r>
    </w:p>
    <w:p w14:paraId="7EE26075">
      <w:pPr>
        <w:keepNext w:val="0"/>
        <w:keepLines w:val="0"/>
        <w:widowControl/>
        <w:suppressLineNumbers w:val="0"/>
        <w:ind w:firstLine="480" w:firstLineChars="200"/>
        <w:jc w:val="left"/>
      </w:pPr>
      <w:r>
        <w:rPr>
          <w:rFonts w:hint="eastAsia" w:ascii="宋体" w:hAnsi="宋体" w:eastAsia="宋体" w:cs="宋体"/>
          <w:color w:val="000000"/>
          <w:kern w:val="0"/>
          <w:sz w:val="24"/>
          <w:szCs w:val="24"/>
          <w:lang w:val="en-US" w:eastAsia="zh-CN" w:bidi="ar"/>
        </w:rPr>
        <w:t>4.1 报价人应按询价采购文件提供的报价表等格式详细完整地填写各项内容，</w:t>
      </w:r>
      <w:r>
        <w:rPr>
          <w:rFonts w:hint="eastAsia" w:ascii="宋体" w:hAnsi="宋体" w:eastAsia="宋体" w:cs="宋体"/>
          <w:b/>
          <w:bCs/>
          <w:color w:val="000000"/>
          <w:kern w:val="0"/>
          <w:sz w:val="24"/>
          <w:szCs w:val="24"/>
          <w:lang w:val="en-US" w:eastAsia="zh-CN" w:bidi="ar"/>
        </w:rPr>
        <w:t xml:space="preserve">且报价不得超过各分项预算价。 </w:t>
      </w:r>
    </w:p>
    <w:p w14:paraId="423938BB">
      <w:pPr>
        <w:keepNext w:val="0"/>
        <w:keepLines w:val="0"/>
        <w:widowControl/>
        <w:suppressLineNumbers w:val="0"/>
        <w:jc w:val="left"/>
      </w:pPr>
      <w:r>
        <w:rPr>
          <w:rFonts w:hint="eastAsia" w:ascii="宋体" w:hAnsi="宋体" w:eastAsia="宋体" w:cs="宋体"/>
          <w:b/>
          <w:bCs/>
          <w:color w:val="000000"/>
          <w:kern w:val="0"/>
          <w:sz w:val="24"/>
          <w:szCs w:val="24"/>
          <w:lang w:val="en-US" w:eastAsia="zh-CN" w:bidi="ar"/>
        </w:rPr>
        <w:t xml:space="preserve">5.报价 </w:t>
      </w:r>
    </w:p>
    <w:p w14:paraId="655B9250">
      <w:pPr>
        <w:keepNext w:val="0"/>
        <w:keepLines w:val="0"/>
        <w:widowControl/>
        <w:suppressLineNumbers w:val="0"/>
        <w:ind w:firstLine="480" w:firstLineChars="200"/>
        <w:jc w:val="left"/>
      </w:pPr>
      <w:r>
        <w:rPr>
          <w:rFonts w:hint="eastAsia" w:ascii="宋体" w:hAnsi="宋体" w:eastAsia="宋体" w:cs="宋体"/>
          <w:color w:val="000000"/>
          <w:kern w:val="0"/>
          <w:sz w:val="24"/>
          <w:szCs w:val="24"/>
          <w:lang w:val="en-US" w:eastAsia="zh-CN" w:bidi="ar"/>
        </w:rPr>
        <w:t xml:space="preserve">5.1 报价：报价人应就《货物需求一览表》中的货物内容作完整报价。 </w:t>
      </w:r>
    </w:p>
    <w:p w14:paraId="09645C96">
      <w:pPr>
        <w:keepNext w:val="0"/>
        <w:keepLines w:val="0"/>
        <w:widowControl/>
        <w:suppressLineNumbers w:val="0"/>
        <w:ind w:firstLine="480" w:firstLineChars="200"/>
        <w:jc w:val="left"/>
      </w:pPr>
      <w:r>
        <w:rPr>
          <w:rFonts w:hint="eastAsia" w:ascii="宋体" w:hAnsi="宋体" w:eastAsia="宋体" w:cs="宋体"/>
          <w:color w:val="000000"/>
          <w:kern w:val="0"/>
          <w:sz w:val="24"/>
          <w:szCs w:val="24"/>
          <w:lang w:val="en-US" w:eastAsia="zh-CN" w:bidi="ar"/>
        </w:rPr>
        <w:t xml:space="preserve">5.2 报价人报价表上大写金额和小写金额不一致的，以大写金额为准，对不同文字文本 响应文件的解释发生异议的，以中文文本为准。如果报价人不接受对其错误的更正，其报价 将被拒绝。 </w:t>
      </w:r>
    </w:p>
    <w:p w14:paraId="31E7D3B5">
      <w:pPr>
        <w:keepNext w:val="0"/>
        <w:keepLines w:val="0"/>
        <w:widowControl/>
        <w:suppressLineNumbers w:val="0"/>
        <w:ind w:firstLine="480" w:firstLineChars="200"/>
        <w:jc w:val="left"/>
      </w:pPr>
      <w:r>
        <w:rPr>
          <w:rFonts w:hint="eastAsia" w:ascii="宋体" w:hAnsi="宋体" w:eastAsia="宋体" w:cs="宋体"/>
          <w:color w:val="000000"/>
          <w:kern w:val="0"/>
          <w:sz w:val="24"/>
          <w:szCs w:val="24"/>
          <w:lang w:val="en-US" w:eastAsia="zh-CN" w:bidi="ar"/>
        </w:rPr>
        <w:t xml:space="preserve">5.3 报价指本次采购的各种费用和售后服务、税金及其他所有成本费用的总和。 </w:t>
      </w:r>
    </w:p>
    <w:p w14:paraId="188D14A6">
      <w:pPr>
        <w:keepNext w:val="0"/>
        <w:keepLines w:val="0"/>
        <w:widowControl/>
        <w:suppressLineNumbers w:val="0"/>
        <w:jc w:val="left"/>
      </w:pPr>
      <w:r>
        <w:rPr>
          <w:rFonts w:hint="eastAsia" w:ascii="宋体" w:hAnsi="宋体" w:eastAsia="宋体" w:cs="宋体"/>
          <w:b/>
          <w:bCs/>
          <w:color w:val="000000"/>
          <w:kern w:val="0"/>
          <w:sz w:val="24"/>
          <w:szCs w:val="24"/>
          <w:lang w:val="en-US" w:eastAsia="zh-CN" w:bidi="ar"/>
        </w:rPr>
        <w:t xml:space="preserve">6.报价货币 </w:t>
      </w:r>
    </w:p>
    <w:p w14:paraId="561A1457">
      <w:pPr>
        <w:keepNext w:val="0"/>
        <w:keepLines w:val="0"/>
        <w:widowControl/>
        <w:suppressLineNumbers w:val="0"/>
        <w:ind w:firstLine="480" w:firstLineChars="200"/>
        <w:jc w:val="left"/>
      </w:pPr>
      <w:r>
        <w:rPr>
          <w:rFonts w:hint="eastAsia" w:ascii="宋体" w:hAnsi="宋体" w:eastAsia="宋体" w:cs="宋体"/>
          <w:color w:val="000000"/>
          <w:kern w:val="0"/>
          <w:sz w:val="24"/>
          <w:szCs w:val="24"/>
          <w:lang w:val="en-US" w:eastAsia="zh-CN" w:bidi="ar"/>
        </w:rPr>
        <w:t xml:space="preserve">6.1 报价应以人民币报价。 </w:t>
      </w:r>
    </w:p>
    <w:p w14:paraId="26793317">
      <w:pPr>
        <w:keepNext w:val="0"/>
        <w:keepLines w:val="0"/>
        <w:widowControl/>
        <w:suppressLineNumbers w:val="0"/>
        <w:jc w:val="left"/>
      </w:pPr>
      <w:r>
        <w:rPr>
          <w:rFonts w:hint="eastAsia" w:ascii="宋体" w:hAnsi="宋体" w:eastAsia="宋体" w:cs="宋体"/>
          <w:b/>
          <w:bCs/>
          <w:color w:val="000000"/>
          <w:kern w:val="0"/>
          <w:sz w:val="24"/>
          <w:szCs w:val="24"/>
          <w:lang w:val="en-US" w:eastAsia="zh-CN" w:bidi="ar"/>
        </w:rPr>
        <w:t xml:space="preserve">7.响应文件书写及签名、盖章要求 </w:t>
      </w:r>
    </w:p>
    <w:p w14:paraId="73CA2A4E">
      <w:pPr>
        <w:keepNext w:val="0"/>
        <w:keepLines w:val="0"/>
        <w:widowControl/>
        <w:suppressLineNumbers w:val="0"/>
        <w:ind w:firstLine="480" w:firstLineChars="200"/>
        <w:jc w:val="left"/>
      </w:pPr>
      <w:r>
        <w:rPr>
          <w:rFonts w:hint="eastAsia" w:ascii="宋体" w:hAnsi="宋体" w:eastAsia="宋体" w:cs="宋体"/>
          <w:color w:val="000000"/>
          <w:kern w:val="0"/>
          <w:sz w:val="24"/>
          <w:szCs w:val="24"/>
          <w:lang w:val="en-US" w:eastAsia="zh-CN" w:bidi="ar"/>
        </w:rPr>
        <w:t xml:space="preserve">7.1 响应文件正本必须用不褪色的墨水工整书写或打印，修改处应由法定代表人或委托代理人签名和盖公章，否则其报价无效。 </w:t>
      </w:r>
    </w:p>
    <w:p w14:paraId="224EBB8C">
      <w:pPr>
        <w:keepNext w:val="0"/>
        <w:keepLines w:val="0"/>
        <w:widowControl/>
        <w:suppressLineNumbers w:val="0"/>
        <w:ind w:firstLine="480" w:firstLineChars="200"/>
        <w:jc w:val="left"/>
      </w:pPr>
      <w:r>
        <w:rPr>
          <w:rFonts w:hint="eastAsia" w:ascii="宋体" w:hAnsi="宋体" w:eastAsia="宋体" w:cs="宋体"/>
          <w:color w:val="000000"/>
          <w:kern w:val="0"/>
          <w:sz w:val="24"/>
          <w:szCs w:val="24"/>
          <w:lang w:val="en-US" w:eastAsia="zh-CN" w:bidi="ar"/>
        </w:rPr>
        <w:t xml:space="preserve">7.2 字迹潦草、表达不清或未按要求填写的响应文件可能将被认定为无效的报价。 </w:t>
      </w:r>
    </w:p>
    <w:p w14:paraId="367E2EBE">
      <w:pPr>
        <w:keepNext w:val="0"/>
        <w:keepLines w:val="0"/>
        <w:widowControl/>
        <w:suppressLineNumbers w:val="0"/>
        <w:ind w:firstLine="480" w:firstLineChars="200"/>
        <w:jc w:val="left"/>
      </w:pPr>
      <w:r>
        <w:rPr>
          <w:rFonts w:hint="eastAsia" w:ascii="宋体" w:hAnsi="宋体" w:eastAsia="宋体" w:cs="宋体"/>
          <w:color w:val="000000"/>
          <w:kern w:val="0"/>
          <w:sz w:val="24"/>
          <w:szCs w:val="24"/>
          <w:lang w:val="en-US" w:eastAsia="zh-CN" w:bidi="ar"/>
        </w:rPr>
        <w:t>7.3 响应文件应由法定代表人或委托代理人在凡规定签章处逐一签名和盖公章，否则其报价无效。</w:t>
      </w:r>
    </w:p>
    <w:p w14:paraId="3AC93052">
      <w:pPr>
        <w:keepNext w:val="0"/>
        <w:keepLines w:val="0"/>
        <w:pageBreakBefore w:val="0"/>
        <w:widowControl w:val="0"/>
        <w:tabs>
          <w:tab w:val="left" w:pos="2115"/>
        </w:tabs>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val="0"/>
          <w:color w:val="auto"/>
          <w:sz w:val="21"/>
          <w:szCs w:val="21"/>
          <w:highlight w:val="none"/>
          <w:lang w:val="en-US" w:eastAsia="zh-CN"/>
        </w:rPr>
        <w:sectPr>
          <w:pgSz w:w="11906" w:h="16838"/>
          <w:pgMar w:top="1440" w:right="1800" w:bottom="1440" w:left="1800" w:header="851" w:footer="992" w:gutter="0"/>
          <w:pgNumType w:fmt="decimal"/>
          <w:cols w:space="425" w:num="1"/>
          <w:docGrid w:type="lines" w:linePitch="312" w:charSpace="0"/>
        </w:sectPr>
      </w:pPr>
      <w:r>
        <w:rPr>
          <w:rFonts w:hint="eastAsia" w:ascii="宋体" w:hAnsi="宋体" w:eastAsia="宋体" w:cs="宋体"/>
          <w:b w:val="0"/>
          <w:bCs w:val="0"/>
          <w:color w:val="auto"/>
          <w:sz w:val="21"/>
          <w:szCs w:val="21"/>
          <w:highlight w:val="none"/>
          <w:lang w:val="en-US" w:eastAsia="zh-CN"/>
        </w:rPr>
        <w:tab/>
      </w:r>
    </w:p>
    <w:p w14:paraId="71A60D98">
      <w:pPr>
        <w:keepNext w:val="0"/>
        <w:keepLines w:val="0"/>
        <w:pageBreakBefore w:val="0"/>
        <w:widowControl w:val="0"/>
        <w:tabs>
          <w:tab w:val="left" w:pos="2115"/>
        </w:tabs>
        <w:kinsoku/>
        <w:wordWrap/>
        <w:overflowPunct/>
        <w:topLinePunct w:val="0"/>
        <w:autoSpaceDE/>
        <w:autoSpaceDN/>
        <w:bidi w:val="0"/>
        <w:adjustRightInd/>
        <w:snapToGrid/>
        <w:spacing w:line="360" w:lineRule="auto"/>
        <w:ind w:firstLine="643" w:firstLineChars="200"/>
        <w:jc w:val="center"/>
        <w:textAlignment w:val="auto"/>
        <w:rPr>
          <w:rFonts w:hint="eastAsia" w:ascii="宋体" w:hAnsi="宋体" w:eastAsia="宋体" w:cs="宋体"/>
          <w:b/>
          <w:bCs/>
          <w:color w:val="auto"/>
          <w:sz w:val="32"/>
          <w:szCs w:val="32"/>
          <w:highlight w:val="none"/>
          <w:lang w:val="en-US" w:eastAsia="zh-CN"/>
        </w:rPr>
      </w:pPr>
      <w:r>
        <w:rPr>
          <w:rFonts w:hint="eastAsia" w:ascii="宋体" w:hAnsi="宋体" w:cs="宋体"/>
          <w:b/>
          <w:bCs/>
          <w:color w:val="auto"/>
          <w:sz w:val="32"/>
          <w:szCs w:val="32"/>
          <w:highlight w:val="none"/>
          <w:lang w:val="en-US" w:eastAsia="zh-CN"/>
        </w:rPr>
        <w:t>第</w:t>
      </w:r>
      <w:r>
        <w:rPr>
          <w:rFonts w:hint="eastAsia" w:ascii="宋体" w:hAnsi="宋体" w:eastAsia="宋体" w:cs="宋体"/>
          <w:b/>
          <w:bCs/>
          <w:color w:val="auto"/>
          <w:sz w:val="32"/>
          <w:szCs w:val="32"/>
          <w:highlight w:val="none"/>
          <w:lang w:val="en-US" w:eastAsia="zh-CN"/>
        </w:rPr>
        <w:t>四</w:t>
      </w:r>
      <w:r>
        <w:rPr>
          <w:rFonts w:hint="eastAsia" w:ascii="宋体" w:hAnsi="宋体" w:cs="宋体"/>
          <w:b/>
          <w:bCs/>
          <w:color w:val="auto"/>
          <w:sz w:val="32"/>
          <w:szCs w:val="32"/>
          <w:highlight w:val="none"/>
          <w:lang w:val="en-US" w:eastAsia="zh-CN"/>
        </w:rPr>
        <w:t xml:space="preserve">章  </w:t>
      </w:r>
      <w:r>
        <w:rPr>
          <w:rFonts w:hint="eastAsia" w:ascii="宋体" w:hAnsi="宋体" w:eastAsia="宋体" w:cs="宋体"/>
          <w:b/>
          <w:bCs/>
          <w:color w:val="auto"/>
          <w:sz w:val="32"/>
          <w:szCs w:val="32"/>
          <w:highlight w:val="none"/>
          <w:lang w:val="en-US" w:eastAsia="zh-CN"/>
        </w:rPr>
        <w:t>响应文件格式</w:t>
      </w:r>
    </w:p>
    <w:p w14:paraId="21C4BF29">
      <w:pPr>
        <w:bidi w:val="0"/>
        <w:rPr>
          <w:rFonts w:hint="default" w:asciiTheme="minorHAnsi" w:hAnsiTheme="minorHAnsi" w:eastAsiaTheme="minorEastAsia" w:cstheme="minorBidi"/>
          <w:kern w:val="2"/>
          <w:sz w:val="21"/>
          <w:szCs w:val="24"/>
          <w:lang w:val="en-US" w:eastAsia="zh-CN" w:bidi="ar-SA"/>
        </w:rPr>
      </w:pPr>
    </w:p>
    <w:p w14:paraId="5840293E">
      <w:pPr>
        <w:keepNext w:val="0"/>
        <w:keepLines w:val="0"/>
        <w:pageBreakBefore w:val="0"/>
        <w:widowControl w:val="0"/>
        <w:kinsoku/>
        <w:wordWrap/>
        <w:overflowPunct/>
        <w:topLinePunct w:val="0"/>
        <w:autoSpaceDE/>
        <w:autoSpaceDN/>
        <w:bidi w:val="0"/>
        <w:adjustRightInd/>
        <w:snapToGrid/>
        <w:spacing w:line="440" w:lineRule="exact"/>
        <w:jc w:val="center"/>
        <w:textAlignment w:val="auto"/>
        <w:outlineLvl w:val="9"/>
        <w:rPr>
          <w:rFonts w:hint="eastAsia" w:ascii="宋体" w:hAnsi="宋体"/>
          <w:b/>
          <w:color w:val="auto"/>
          <w:sz w:val="36"/>
          <w:szCs w:val="36"/>
          <w:highlight w:val="none"/>
        </w:rPr>
      </w:pPr>
      <w:r>
        <w:rPr>
          <w:rFonts w:hint="eastAsia" w:ascii="宋体" w:hAnsi="宋体"/>
          <w:b/>
          <w:color w:val="auto"/>
          <w:sz w:val="36"/>
          <w:szCs w:val="36"/>
          <w:highlight w:val="none"/>
          <w:lang w:val="en-US" w:eastAsia="zh-CN"/>
        </w:rPr>
        <w:t>采 购 声 明</w:t>
      </w:r>
      <w:r>
        <w:rPr>
          <w:rFonts w:hint="eastAsia" w:ascii="宋体" w:hAnsi="宋体"/>
          <w:b/>
          <w:color w:val="auto"/>
          <w:sz w:val="36"/>
          <w:szCs w:val="36"/>
          <w:highlight w:val="none"/>
        </w:rPr>
        <w:t xml:space="preserve"> 函（格式）</w:t>
      </w:r>
    </w:p>
    <w:p w14:paraId="0B9FB3FF">
      <w:pPr>
        <w:keepNext w:val="0"/>
        <w:keepLines w:val="0"/>
        <w:pageBreakBefore w:val="0"/>
        <w:widowControl w:val="0"/>
        <w:kinsoku/>
        <w:wordWrap/>
        <w:overflowPunct/>
        <w:topLinePunct w:val="0"/>
        <w:autoSpaceDE/>
        <w:autoSpaceDN/>
        <w:bidi w:val="0"/>
        <w:adjustRightInd/>
        <w:snapToGrid/>
        <w:spacing w:line="440" w:lineRule="exact"/>
        <w:jc w:val="center"/>
        <w:textAlignment w:val="auto"/>
        <w:outlineLvl w:val="9"/>
        <w:rPr>
          <w:rFonts w:hint="eastAsia" w:ascii="宋体" w:hAnsi="宋体"/>
          <w:b/>
          <w:color w:val="auto"/>
          <w:szCs w:val="21"/>
          <w:highlight w:val="none"/>
        </w:rPr>
      </w:pPr>
    </w:p>
    <w:p w14:paraId="0D869F22">
      <w:pPr>
        <w:snapToGrid w:val="0"/>
        <w:spacing w:line="360" w:lineRule="auto"/>
        <w:rPr>
          <w:rFonts w:hint="eastAsia" w:ascii="宋体" w:hAnsi="Courier New" w:cs="Courier New"/>
          <w:color w:val="auto"/>
          <w:sz w:val="24"/>
          <w:szCs w:val="24"/>
          <w:highlight w:val="none"/>
        </w:rPr>
      </w:pPr>
      <w:r>
        <w:rPr>
          <w:rFonts w:hint="eastAsia" w:ascii="宋体" w:hAnsi="Courier New" w:cs="Courier New"/>
          <w:color w:val="auto"/>
          <w:sz w:val="24"/>
          <w:szCs w:val="24"/>
          <w:highlight w:val="none"/>
        </w:rPr>
        <w:t>致：</w:t>
      </w:r>
      <w:r>
        <w:rPr>
          <w:rFonts w:hint="eastAsia" w:ascii="宋体" w:hAnsi="宋体" w:cs="宋体"/>
          <w:color w:val="auto"/>
          <w:sz w:val="24"/>
          <w:szCs w:val="24"/>
          <w:highlight w:val="none"/>
          <w:u w:val="single"/>
        </w:rPr>
        <w:t xml:space="preserve">     </w:t>
      </w:r>
      <w:r>
        <w:rPr>
          <w:rFonts w:hint="eastAsia" w:ascii="宋体" w:hAnsi="Courier New" w:cs="Courier New"/>
          <w:color w:val="auto"/>
          <w:sz w:val="24"/>
          <w:szCs w:val="24"/>
          <w:highlight w:val="none"/>
        </w:rPr>
        <w:t>（采购</w:t>
      </w:r>
      <w:r>
        <w:rPr>
          <w:rFonts w:hint="eastAsia" w:ascii="宋体" w:hAnsi="Courier New" w:cs="Courier New"/>
          <w:color w:val="auto"/>
          <w:sz w:val="24"/>
          <w:szCs w:val="24"/>
          <w:highlight w:val="none"/>
          <w:lang w:val="en-US" w:eastAsia="zh-CN"/>
        </w:rPr>
        <w:t>单位</w:t>
      </w:r>
      <w:r>
        <w:rPr>
          <w:rFonts w:hint="eastAsia" w:ascii="宋体" w:hAnsi="Courier New" w:cs="Courier New"/>
          <w:color w:val="auto"/>
          <w:sz w:val="24"/>
          <w:szCs w:val="24"/>
          <w:highlight w:val="none"/>
        </w:rPr>
        <w:t>）</w:t>
      </w:r>
    </w:p>
    <w:p w14:paraId="68270D95">
      <w:pPr>
        <w:snapToGrid w:val="0"/>
        <w:spacing w:line="360" w:lineRule="auto"/>
        <w:ind w:firstLine="480" w:firstLineChars="200"/>
        <w:rPr>
          <w:rFonts w:hint="eastAsia" w:ascii="宋体" w:hAnsi="Courier New" w:cs="Courier New"/>
          <w:color w:val="auto"/>
          <w:sz w:val="24"/>
          <w:szCs w:val="24"/>
          <w:highlight w:val="none"/>
        </w:rPr>
      </w:pPr>
      <w:r>
        <w:rPr>
          <w:rFonts w:hint="eastAsia" w:ascii="宋体" w:hAnsi="Courier New" w:cs="Courier New"/>
          <w:color w:val="auto"/>
          <w:sz w:val="24"/>
          <w:szCs w:val="24"/>
          <w:highlight w:val="none"/>
        </w:rPr>
        <w:t>我方已仔细阅读了贵方组织的</w:t>
      </w:r>
      <w:r>
        <w:rPr>
          <w:rFonts w:hint="eastAsia" w:ascii="宋体" w:hAnsi="Courier New" w:cs="Courier New"/>
          <w:color w:val="auto"/>
          <w:sz w:val="24"/>
          <w:szCs w:val="24"/>
          <w:highlight w:val="none"/>
          <w:u w:val="single"/>
        </w:rPr>
        <w:t xml:space="preserve">     (项目名称)</w:t>
      </w:r>
      <w:r>
        <w:rPr>
          <w:rFonts w:hint="eastAsia" w:ascii="宋体" w:hAnsi="Courier New" w:cs="Courier New"/>
          <w:color w:val="auto"/>
          <w:sz w:val="24"/>
          <w:szCs w:val="24"/>
          <w:highlight w:val="none"/>
        </w:rPr>
        <w:t>的采购</w:t>
      </w:r>
      <w:r>
        <w:rPr>
          <w:rFonts w:hint="eastAsia" w:ascii="宋体" w:hAnsi="Courier New" w:cs="Courier New"/>
          <w:color w:val="auto"/>
          <w:sz w:val="24"/>
          <w:szCs w:val="24"/>
          <w:highlight w:val="none"/>
          <w:lang w:val="en-US" w:eastAsia="zh-CN"/>
        </w:rPr>
        <w:t>要求</w:t>
      </w:r>
      <w:r>
        <w:rPr>
          <w:rFonts w:hint="eastAsia" w:ascii="宋体" w:hAnsi="Courier New" w:cs="Courier New"/>
          <w:color w:val="auto"/>
          <w:sz w:val="24"/>
          <w:szCs w:val="24"/>
          <w:highlight w:val="none"/>
        </w:rPr>
        <w:t>的全部内容，现正式递交下述文件参加贵方组织的本次采购活动：</w:t>
      </w:r>
    </w:p>
    <w:p w14:paraId="0A2CD357">
      <w:pPr>
        <w:snapToGrid w:val="0"/>
        <w:spacing w:line="360" w:lineRule="auto"/>
        <w:ind w:firstLine="480" w:firstLineChars="200"/>
        <w:rPr>
          <w:rFonts w:hint="eastAsia" w:ascii="宋体" w:hAnsi="Courier New" w:cs="Courier New"/>
          <w:color w:val="auto"/>
          <w:sz w:val="24"/>
          <w:szCs w:val="24"/>
          <w:highlight w:val="none"/>
        </w:rPr>
      </w:pPr>
      <w:r>
        <w:rPr>
          <w:rFonts w:hint="eastAsia" w:ascii="宋体" w:hAnsi="Courier New" w:cs="Courier New"/>
          <w:color w:val="auto"/>
          <w:sz w:val="24"/>
          <w:szCs w:val="24"/>
          <w:highlight w:val="none"/>
        </w:rPr>
        <w:t>据此函，签字人兹宣布：</w:t>
      </w:r>
    </w:p>
    <w:p w14:paraId="0CC12C0A">
      <w:pPr>
        <w:snapToGrid w:val="0"/>
        <w:spacing w:line="360" w:lineRule="auto"/>
        <w:ind w:firstLine="480" w:firstLineChars="200"/>
        <w:rPr>
          <w:rFonts w:hint="eastAsia" w:ascii="宋体" w:hAnsi="Courier New" w:cs="Courier New"/>
          <w:color w:val="auto"/>
          <w:sz w:val="24"/>
          <w:szCs w:val="24"/>
          <w:highlight w:val="none"/>
        </w:rPr>
      </w:pPr>
      <w:r>
        <w:rPr>
          <w:rFonts w:hint="eastAsia" w:ascii="宋体" w:hAnsi="Courier New" w:cs="Courier New"/>
          <w:color w:val="auto"/>
          <w:sz w:val="24"/>
          <w:szCs w:val="24"/>
          <w:highlight w:val="none"/>
        </w:rPr>
        <w:t>1、我方愿意以（大写）人民币</w:t>
      </w:r>
      <w:r>
        <w:rPr>
          <w:rFonts w:hint="eastAsia" w:ascii="宋体" w:hAnsi="Courier New" w:cs="Courier New"/>
          <w:color w:val="auto"/>
          <w:sz w:val="24"/>
          <w:szCs w:val="24"/>
          <w:highlight w:val="none"/>
          <w:u w:val="single"/>
        </w:rPr>
        <w:t xml:space="preserve">        </w:t>
      </w:r>
      <w:r>
        <w:rPr>
          <w:rFonts w:hint="eastAsia" w:ascii="宋体" w:hAnsi="Courier New" w:cs="Courier New"/>
          <w:color w:val="auto"/>
          <w:sz w:val="24"/>
          <w:szCs w:val="24"/>
          <w:highlight w:val="none"/>
        </w:rPr>
        <w:t>（￥</w:t>
      </w:r>
      <w:r>
        <w:rPr>
          <w:rFonts w:hint="eastAsia" w:ascii="宋体" w:hAnsi="Courier New" w:cs="Courier New"/>
          <w:color w:val="auto"/>
          <w:sz w:val="24"/>
          <w:szCs w:val="24"/>
          <w:highlight w:val="none"/>
          <w:u w:val="single"/>
        </w:rPr>
        <w:t xml:space="preserve">    </w:t>
      </w:r>
      <w:r>
        <w:rPr>
          <w:rFonts w:hint="eastAsia" w:ascii="宋体" w:hAnsi="Courier New" w:cs="Courier New"/>
          <w:color w:val="auto"/>
          <w:sz w:val="24"/>
          <w:szCs w:val="24"/>
          <w:highlight w:val="none"/>
        </w:rPr>
        <w:t>元)的报价，提供本项目</w:t>
      </w:r>
      <w:r>
        <w:rPr>
          <w:rFonts w:hint="eastAsia" w:ascii="宋体" w:hAnsi="Courier New" w:cs="Courier New"/>
          <w:color w:val="auto"/>
          <w:sz w:val="24"/>
          <w:szCs w:val="24"/>
          <w:highlight w:val="none"/>
          <w:lang w:val="en-US" w:eastAsia="zh-CN"/>
        </w:rPr>
        <w:t>采购要求</w:t>
      </w:r>
      <w:r>
        <w:rPr>
          <w:rFonts w:hint="eastAsia" w:ascii="宋体" w:hAnsi="Courier New" w:cs="Courier New"/>
          <w:color w:val="auto"/>
          <w:sz w:val="24"/>
          <w:szCs w:val="24"/>
          <w:highlight w:val="none"/>
        </w:rPr>
        <w:t>中全部内容。</w:t>
      </w:r>
    </w:p>
    <w:p w14:paraId="34D3AF3C">
      <w:pPr>
        <w:snapToGrid w:val="0"/>
        <w:spacing w:line="360" w:lineRule="auto"/>
        <w:ind w:firstLine="480" w:firstLineChars="200"/>
        <w:rPr>
          <w:rFonts w:hint="eastAsia" w:ascii="宋体" w:hAnsi="Courier New" w:cs="Courier New"/>
          <w:color w:val="auto"/>
          <w:sz w:val="24"/>
          <w:szCs w:val="24"/>
          <w:highlight w:val="none"/>
        </w:rPr>
      </w:pPr>
      <w:r>
        <w:rPr>
          <w:rFonts w:hint="eastAsia" w:ascii="宋体" w:hAnsi="Courier New" w:cs="Courier New"/>
          <w:color w:val="auto"/>
          <w:sz w:val="24"/>
          <w:szCs w:val="24"/>
          <w:highlight w:val="none"/>
        </w:rPr>
        <w:t>2、我方同意</w:t>
      </w:r>
      <w:r>
        <w:rPr>
          <w:rFonts w:hint="eastAsia" w:ascii="宋体" w:hAnsi="Courier New" w:cs="Courier New"/>
          <w:color w:val="auto"/>
          <w:sz w:val="24"/>
          <w:szCs w:val="24"/>
          <w:highlight w:val="none"/>
          <w:lang w:val="en-US" w:eastAsia="zh-CN"/>
        </w:rPr>
        <w:t>按</w:t>
      </w:r>
      <w:r>
        <w:rPr>
          <w:rFonts w:hint="eastAsia" w:ascii="宋体" w:hAnsi="Courier New" w:cs="Courier New"/>
          <w:color w:val="auto"/>
          <w:sz w:val="24"/>
          <w:szCs w:val="24"/>
          <w:highlight w:val="none"/>
        </w:rPr>
        <w:t>项目</w:t>
      </w:r>
      <w:r>
        <w:rPr>
          <w:rFonts w:hint="eastAsia" w:ascii="宋体" w:hAnsi="Courier New" w:cs="Courier New"/>
          <w:color w:val="auto"/>
          <w:sz w:val="24"/>
          <w:szCs w:val="24"/>
          <w:highlight w:val="none"/>
          <w:lang w:val="en-US" w:eastAsia="zh-CN"/>
        </w:rPr>
        <w:t>采购要求</w:t>
      </w:r>
      <w:r>
        <w:rPr>
          <w:rFonts w:hint="eastAsia" w:ascii="宋体" w:hAnsi="Courier New" w:cs="Courier New"/>
          <w:color w:val="auto"/>
          <w:sz w:val="24"/>
          <w:szCs w:val="24"/>
          <w:highlight w:val="none"/>
        </w:rPr>
        <w:t>规定</w:t>
      </w:r>
      <w:r>
        <w:rPr>
          <w:rFonts w:hint="eastAsia" w:ascii="宋体" w:hAnsi="Courier New" w:cs="Courier New"/>
          <w:color w:val="auto"/>
          <w:sz w:val="24"/>
          <w:szCs w:val="24"/>
          <w:highlight w:val="none"/>
          <w:lang w:val="en-US" w:eastAsia="zh-CN"/>
        </w:rPr>
        <w:t>递交全部要求资料，</w:t>
      </w:r>
      <w:r>
        <w:rPr>
          <w:rFonts w:hint="eastAsia" w:ascii="宋体" w:hAnsi="Courier New" w:cs="Courier New"/>
          <w:color w:val="auto"/>
          <w:sz w:val="24"/>
          <w:szCs w:val="24"/>
          <w:highlight w:val="none"/>
        </w:rPr>
        <w:t>并承诺</w:t>
      </w:r>
      <w:r>
        <w:rPr>
          <w:rFonts w:hint="eastAsia" w:ascii="宋体" w:hAnsi="Courier New" w:cs="Courier New"/>
          <w:color w:val="auto"/>
          <w:sz w:val="24"/>
          <w:szCs w:val="24"/>
          <w:highlight w:val="none"/>
          <w:lang w:val="en-US" w:eastAsia="zh-CN"/>
        </w:rPr>
        <w:t>在竞价</w:t>
      </w:r>
      <w:r>
        <w:rPr>
          <w:rFonts w:hint="eastAsia" w:ascii="宋体" w:hAnsi="Courier New" w:cs="Courier New"/>
          <w:color w:val="auto"/>
          <w:sz w:val="24"/>
          <w:szCs w:val="24"/>
          <w:highlight w:val="none"/>
        </w:rPr>
        <w:t>有效期内不修改、撤销</w:t>
      </w:r>
      <w:r>
        <w:rPr>
          <w:rFonts w:hint="eastAsia" w:ascii="宋体" w:hAnsi="Courier New" w:cs="Courier New"/>
          <w:color w:val="auto"/>
          <w:sz w:val="24"/>
          <w:szCs w:val="24"/>
          <w:highlight w:val="none"/>
          <w:lang w:val="en-US" w:eastAsia="zh-CN"/>
        </w:rPr>
        <w:t>申报递交的</w:t>
      </w:r>
      <w:r>
        <w:rPr>
          <w:rFonts w:hint="eastAsia" w:ascii="宋体" w:hAnsi="Courier New" w:cs="Courier New"/>
          <w:color w:val="auto"/>
          <w:sz w:val="24"/>
          <w:szCs w:val="24"/>
          <w:highlight w:val="none"/>
        </w:rPr>
        <w:t>文件。</w:t>
      </w:r>
    </w:p>
    <w:p w14:paraId="13B67F30">
      <w:pPr>
        <w:snapToGrid w:val="0"/>
        <w:spacing w:line="360" w:lineRule="auto"/>
        <w:ind w:firstLine="480" w:firstLineChars="200"/>
        <w:rPr>
          <w:rFonts w:hint="eastAsia" w:ascii="宋体" w:hAnsi="Courier New" w:cs="Courier New"/>
          <w:color w:val="auto"/>
          <w:sz w:val="24"/>
          <w:szCs w:val="24"/>
          <w:highlight w:val="none"/>
        </w:rPr>
      </w:pPr>
      <w:r>
        <w:rPr>
          <w:rFonts w:hint="eastAsia" w:ascii="宋体" w:hAnsi="Courier New" w:cs="Courier New"/>
          <w:color w:val="auto"/>
          <w:sz w:val="24"/>
          <w:szCs w:val="24"/>
          <w:highlight w:val="none"/>
        </w:rPr>
        <w:t>3、我方在此声明，所递交的响应文件及有关资料内容完整、真实和准确。</w:t>
      </w:r>
    </w:p>
    <w:p w14:paraId="11E3D863">
      <w:pPr>
        <w:snapToGrid w:val="0"/>
        <w:spacing w:line="360" w:lineRule="auto"/>
        <w:ind w:firstLine="480" w:firstLineChars="200"/>
        <w:rPr>
          <w:rFonts w:hint="eastAsia" w:ascii="宋体" w:hAnsi="Courier New" w:cs="Courier New"/>
          <w:color w:val="auto"/>
          <w:sz w:val="24"/>
          <w:szCs w:val="24"/>
          <w:highlight w:val="none"/>
        </w:rPr>
      </w:pPr>
      <w:r>
        <w:rPr>
          <w:rFonts w:hint="eastAsia" w:ascii="宋体" w:hAnsi="Courier New" w:cs="Courier New"/>
          <w:color w:val="auto"/>
          <w:sz w:val="24"/>
          <w:szCs w:val="24"/>
          <w:highlight w:val="none"/>
        </w:rPr>
        <w:t>4、如本项目采购内容涉及须符合国家强制规定的，我方承诺我方本次</w:t>
      </w:r>
      <w:r>
        <w:rPr>
          <w:rFonts w:hint="eastAsia" w:ascii="宋体" w:hAnsi="Courier New" w:cs="Courier New"/>
          <w:color w:val="auto"/>
          <w:sz w:val="24"/>
          <w:szCs w:val="24"/>
          <w:highlight w:val="none"/>
          <w:lang w:val="en-US" w:eastAsia="zh-CN"/>
        </w:rPr>
        <w:t>竞价</w:t>
      </w:r>
      <w:r>
        <w:rPr>
          <w:rFonts w:hint="eastAsia" w:ascii="宋体" w:hAnsi="Courier New" w:cs="Courier New"/>
          <w:color w:val="auto"/>
          <w:sz w:val="24"/>
          <w:szCs w:val="24"/>
          <w:highlight w:val="none"/>
        </w:rPr>
        <w:t>均符合国家有关强制规定。</w:t>
      </w:r>
    </w:p>
    <w:p w14:paraId="3272EB2E">
      <w:pPr>
        <w:snapToGrid w:val="0"/>
        <w:spacing w:line="360" w:lineRule="auto"/>
        <w:ind w:firstLine="480" w:firstLineChars="200"/>
        <w:rPr>
          <w:rFonts w:hint="eastAsia" w:ascii="宋体" w:hAnsi="Courier New" w:cs="Courier New"/>
          <w:color w:val="auto"/>
          <w:sz w:val="24"/>
          <w:szCs w:val="24"/>
          <w:highlight w:val="none"/>
        </w:rPr>
      </w:pPr>
      <w:r>
        <w:rPr>
          <w:rFonts w:hint="eastAsia" w:ascii="宋体" w:hAnsi="Courier New" w:cs="Courier New"/>
          <w:color w:val="auto"/>
          <w:sz w:val="24"/>
          <w:szCs w:val="24"/>
          <w:highlight w:val="none"/>
        </w:rPr>
        <w:t>5、如我方成交，我方承诺在收到成交通知后，在成交通知书规定的期限内，根据</w:t>
      </w:r>
      <w:r>
        <w:rPr>
          <w:rFonts w:hint="eastAsia" w:ascii="宋体" w:hAnsi="Courier New" w:cs="Courier New"/>
          <w:color w:val="auto"/>
          <w:sz w:val="24"/>
          <w:szCs w:val="24"/>
          <w:highlight w:val="none"/>
          <w:lang w:val="en-US" w:eastAsia="zh-CN"/>
        </w:rPr>
        <w:t>采购</w:t>
      </w:r>
      <w:r>
        <w:rPr>
          <w:rFonts w:hint="eastAsia" w:ascii="宋体" w:hAnsi="Courier New" w:cs="Courier New"/>
          <w:color w:val="auto"/>
          <w:sz w:val="24"/>
          <w:szCs w:val="24"/>
          <w:highlight w:val="none"/>
        </w:rPr>
        <w:t>文件</w:t>
      </w:r>
      <w:r>
        <w:rPr>
          <w:rFonts w:hint="eastAsia" w:ascii="宋体" w:hAnsi="Courier New" w:cs="Courier New"/>
          <w:color w:val="auto"/>
          <w:sz w:val="24"/>
          <w:szCs w:val="24"/>
          <w:highlight w:val="none"/>
          <w:lang w:val="en-US" w:eastAsia="zh-CN"/>
        </w:rPr>
        <w:t>要求</w:t>
      </w:r>
      <w:r>
        <w:rPr>
          <w:rFonts w:hint="eastAsia" w:ascii="宋体" w:hAnsi="Courier New" w:cs="Courier New"/>
          <w:color w:val="auto"/>
          <w:sz w:val="24"/>
          <w:szCs w:val="24"/>
          <w:highlight w:val="none"/>
        </w:rPr>
        <w:t>、我方的响应</w:t>
      </w:r>
      <w:r>
        <w:rPr>
          <w:rFonts w:hint="eastAsia" w:ascii="宋体" w:hAnsi="Courier New" w:cs="Courier New"/>
          <w:color w:val="auto"/>
          <w:sz w:val="24"/>
          <w:szCs w:val="24"/>
          <w:highlight w:val="none"/>
          <w:lang w:val="en-US" w:eastAsia="zh-CN"/>
        </w:rPr>
        <w:t>资料</w:t>
      </w:r>
      <w:r>
        <w:rPr>
          <w:rFonts w:hint="eastAsia" w:ascii="宋体" w:hAnsi="Courier New" w:cs="Courier New"/>
          <w:color w:val="auto"/>
          <w:sz w:val="24"/>
          <w:szCs w:val="24"/>
          <w:highlight w:val="none"/>
        </w:rPr>
        <w:t>文件及有关澄清承诺书的要求与采购人订立书面合同，并按照合同约定承担完成合同的责任和义务。</w:t>
      </w:r>
    </w:p>
    <w:p w14:paraId="040FE81D">
      <w:pPr>
        <w:snapToGrid w:val="0"/>
        <w:spacing w:line="360" w:lineRule="auto"/>
        <w:ind w:firstLine="480" w:firstLineChars="200"/>
        <w:rPr>
          <w:rFonts w:hint="eastAsia" w:ascii="宋体" w:hAnsi="Courier New" w:cs="Courier New"/>
          <w:color w:val="auto"/>
          <w:sz w:val="24"/>
          <w:szCs w:val="24"/>
          <w:highlight w:val="none"/>
        </w:rPr>
      </w:pPr>
      <w:r>
        <w:rPr>
          <w:rFonts w:hint="eastAsia" w:ascii="宋体" w:hAnsi="Courier New" w:cs="Courier New"/>
          <w:color w:val="auto"/>
          <w:sz w:val="24"/>
          <w:szCs w:val="24"/>
          <w:highlight w:val="none"/>
        </w:rPr>
        <w:t>6、我方已详细审核</w:t>
      </w:r>
      <w:r>
        <w:rPr>
          <w:rFonts w:hint="eastAsia" w:ascii="宋体" w:hAnsi="Courier New" w:cs="Courier New"/>
          <w:color w:val="auto"/>
          <w:sz w:val="24"/>
          <w:szCs w:val="24"/>
          <w:highlight w:val="none"/>
          <w:lang w:val="en-US" w:eastAsia="zh-CN"/>
        </w:rPr>
        <w:t>采购要求</w:t>
      </w:r>
      <w:r>
        <w:rPr>
          <w:rFonts w:hint="eastAsia" w:ascii="宋体" w:hAnsi="Courier New" w:cs="Courier New"/>
          <w:color w:val="auto"/>
          <w:sz w:val="24"/>
          <w:szCs w:val="24"/>
          <w:highlight w:val="none"/>
        </w:rPr>
        <w:t>文件，我方知道必须放弃提出含糊不清或误解问题的权利。</w:t>
      </w:r>
    </w:p>
    <w:p w14:paraId="53B89407">
      <w:pPr>
        <w:snapToGrid w:val="0"/>
        <w:spacing w:line="360" w:lineRule="auto"/>
        <w:ind w:firstLine="480" w:firstLineChars="200"/>
        <w:rPr>
          <w:rFonts w:hint="eastAsia" w:ascii="宋体" w:hAnsi="Courier New" w:cs="Courier New"/>
          <w:color w:val="auto"/>
          <w:sz w:val="24"/>
          <w:szCs w:val="24"/>
          <w:highlight w:val="none"/>
        </w:rPr>
      </w:pPr>
      <w:r>
        <w:rPr>
          <w:rFonts w:hint="eastAsia" w:ascii="宋体" w:hAnsi="Courier New" w:cs="Courier New"/>
          <w:color w:val="auto"/>
          <w:sz w:val="24"/>
          <w:szCs w:val="24"/>
          <w:highlight w:val="none"/>
        </w:rPr>
        <w:t>7、如我方有</w:t>
      </w:r>
      <w:r>
        <w:rPr>
          <w:rFonts w:hint="eastAsia" w:ascii="宋体" w:hAnsi="Courier New" w:cs="Courier New"/>
          <w:color w:val="auto"/>
          <w:sz w:val="24"/>
          <w:szCs w:val="24"/>
          <w:highlight w:val="none"/>
          <w:lang w:val="en-US" w:eastAsia="zh-CN"/>
        </w:rPr>
        <w:t>不满足</w:t>
      </w:r>
      <w:r>
        <w:rPr>
          <w:rFonts w:hint="eastAsia" w:ascii="宋体" w:hAnsi="Courier New" w:cs="Courier New"/>
          <w:color w:val="auto"/>
          <w:sz w:val="24"/>
          <w:szCs w:val="24"/>
          <w:highlight w:val="none"/>
        </w:rPr>
        <w:t>本项目</w:t>
      </w:r>
      <w:r>
        <w:rPr>
          <w:rFonts w:hint="eastAsia" w:ascii="宋体" w:hAnsi="Courier New" w:cs="Courier New"/>
          <w:color w:val="auto"/>
          <w:sz w:val="24"/>
          <w:szCs w:val="24"/>
          <w:highlight w:val="none"/>
          <w:lang w:val="en-US" w:eastAsia="zh-CN"/>
        </w:rPr>
        <w:t>采购文件要求或国家相关规定</w:t>
      </w:r>
      <w:r>
        <w:rPr>
          <w:rFonts w:hint="eastAsia" w:ascii="宋体" w:hAnsi="Courier New" w:cs="Courier New"/>
          <w:color w:val="auto"/>
          <w:sz w:val="24"/>
          <w:szCs w:val="24"/>
          <w:highlight w:val="none"/>
        </w:rPr>
        <w:t>的情形之一的，贵方有权</w:t>
      </w:r>
      <w:r>
        <w:rPr>
          <w:rFonts w:hint="eastAsia" w:ascii="宋体" w:hAnsi="Courier New" w:cs="Courier New"/>
          <w:color w:val="auto"/>
          <w:sz w:val="24"/>
          <w:szCs w:val="24"/>
          <w:highlight w:val="none"/>
          <w:lang w:val="en-US" w:eastAsia="zh-CN"/>
        </w:rPr>
        <w:t>中止</w:t>
      </w:r>
      <w:r>
        <w:rPr>
          <w:rFonts w:hint="eastAsia" w:ascii="宋体" w:hAnsi="Courier New" w:cs="Courier New"/>
          <w:color w:val="auto"/>
          <w:sz w:val="24"/>
          <w:szCs w:val="24"/>
          <w:highlight w:val="none"/>
        </w:rPr>
        <w:t>我方</w:t>
      </w:r>
      <w:r>
        <w:rPr>
          <w:rFonts w:hint="eastAsia" w:ascii="宋体" w:hAnsi="Courier New" w:cs="Courier New"/>
          <w:color w:val="auto"/>
          <w:sz w:val="24"/>
          <w:szCs w:val="24"/>
          <w:highlight w:val="none"/>
          <w:lang w:val="en-US" w:eastAsia="zh-CN"/>
        </w:rPr>
        <w:t>竞价资格。</w:t>
      </w:r>
    </w:p>
    <w:p w14:paraId="3E9DF677">
      <w:pPr>
        <w:snapToGrid w:val="0"/>
        <w:spacing w:line="360" w:lineRule="auto"/>
        <w:ind w:firstLine="480" w:firstLineChars="200"/>
        <w:rPr>
          <w:rFonts w:hint="eastAsia" w:ascii="宋体" w:hAnsi="Courier New" w:cs="Courier New"/>
          <w:color w:val="auto"/>
          <w:sz w:val="24"/>
          <w:szCs w:val="24"/>
          <w:highlight w:val="none"/>
        </w:rPr>
      </w:pPr>
      <w:r>
        <w:rPr>
          <w:rFonts w:hint="eastAsia" w:ascii="宋体" w:hAnsi="Courier New" w:cs="Courier New"/>
          <w:color w:val="auto"/>
          <w:sz w:val="24"/>
          <w:szCs w:val="24"/>
          <w:highlight w:val="none"/>
          <w:lang w:val="en-US" w:eastAsia="zh-CN"/>
        </w:rPr>
        <w:t>8</w:t>
      </w:r>
      <w:r>
        <w:rPr>
          <w:rFonts w:hint="eastAsia" w:ascii="宋体" w:hAnsi="Courier New" w:cs="Courier New"/>
          <w:color w:val="auto"/>
          <w:sz w:val="24"/>
          <w:szCs w:val="24"/>
          <w:highlight w:val="none"/>
        </w:rPr>
        <w:t>、我方同意应贵方要求提供与本</w:t>
      </w:r>
      <w:r>
        <w:rPr>
          <w:rFonts w:hint="eastAsia" w:ascii="宋体" w:hAnsi="Courier New" w:cs="Courier New"/>
          <w:color w:val="auto"/>
          <w:sz w:val="24"/>
          <w:szCs w:val="24"/>
          <w:highlight w:val="none"/>
          <w:lang w:val="en-US" w:eastAsia="zh-CN"/>
        </w:rPr>
        <w:t>次采购</w:t>
      </w:r>
      <w:r>
        <w:rPr>
          <w:rFonts w:hint="eastAsia" w:ascii="宋体" w:hAnsi="Courier New" w:cs="Courier New"/>
          <w:color w:val="auto"/>
          <w:sz w:val="24"/>
          <w:szCs w:val="24"/>
          <w:highlight w:val="none"/>
        </w:rPr>
        <w:t>有关的任何数据或资料。若贵方需要，我方愿意提供我方作出的一切承诺的证明材料。</w:t>
      </w:r>
    </w:p>
    <w:p w14:paraId="35127CBB">
      <w:pPr>
        <w:snapToGrid w:val="0"/>
        <w:spacing w:line="360" w:lineRule="auto"/>
        <w:ind w:firstLine="480" w:firstLineChars="200"/>
        <w:rPr>
          <w:rFonts w:hint="eastAsia" w:ascii="宋体" w:hAnsi="Courier New" w:cs="Courier New"/>
          <w:color w:val="auto"/>
          <w:sz w:val="24"/>
          <w:szCs w:val="24"/>
          <w:highlight w:val="none"/>
        </w:rPr>
      </w:pPr>
    </w:p>
    <w:p w14:paraId="38547316">
      <w:pPr>
        <w:keepNext w:val="0"/>
        <w:keepLines w:val="0"/>
        <w:pageBreakBefore w:val="0"/>
        <w:widowControl w:val="0"/>
        <w:kinsoku/>
        <w:wordWrap/>
        <w:overflowPunct/>
        <w:topLinePunct w:val="0"/>
        <w:autoSpaceDE/>
        <w:autoSpaceDN/>
        <w:bidi w:val="0"/>
        <w:snapToGrid w:val="0"/>
        <w:spacing w:line="360" w:lineRule="auto"/>
        <w:ind w:firstLine="3360" w:firstLineChars="1400"/>
        <w:textAlignment w:val="auto"/>
        <w:rPr>
          <w:rFonts w:hint="eastAsia" w:ascii="宋体" w:hAnsi="Courier New" w:cs="Courier New"/>
          <w:color w:val="auto"/>
          <w:sz w:val="24"/>
          <w:szCs w:val="24"/>
          <w:highlight w:val="none"/>
        </w:rPr>
      </w:pPr>
      <w:r>
        <w:rPr>
          <w:rFonts w:hint="eastAsia" w:ascii="宋体" w:hAnsi="Courier New" w:cs="Courier New"/>
          <w:color w:val="auto"/>
          <w:sz w:val="24"/>
          <w:szCs w:val="24"/>
          <w:highlight w:val="none"/>
          <w:lang w:eastAsia="zh-CN"/>
        </w:rPr>
        <w:t>投标人</w:t>
      </w:r>
      <w:r>
        <w:rPr>
          <w:rFonts w:hint="eastAsia" w:ascii="宋体" w:hAnsi="Courier New" w:cs="Courier New"/>
          <w:color w:val="auto"/>
          <w:sz w:val="24"/>
          <w:szCs w:val="24"/>
          <w:highlight w:val="none"/>
        </w:rPr>
        <w:t>（公章）：</w:t>
      </w:r>
    </w:p>
    <w:p w14:paraId="11E25E8F">
      <w:pPr>
        <w:keepNext w:val="0"/>
        <w:keepLines w:val="0"/>
        <w:pageBreakBefore w:val="0"/>
        <w:widowControl w:val="0"/>
        <w:kinsoku/>
        <w:wordWrap/>
        <w:overflowPunct/>
        <w:topLinePunct w:val="0"/>
        <w:autoSpaceDE/>
        <w:autoSpaceDN/>
        <w:bidi w:val="0"/>
        <w:snapToGrid w:val="0"/>
        <w:spacing w:line="360" w:lineRule="auto"/>
        <w:ind w:firstLine="3360" w:firstLineChars="1400"/>
        <w:textAlignment w:val="auto"/>
        <w:rPr>
          <w:rFonts w:hint="eastAsia" w:ascii="宋体" w:hAnsi="Courier New" w:cs="Courier New"/>
          <w:color w:val="auto"/>
          <w:sz w:val="24"/>
          <w:szCs w:val="24"/>
          <w:highlight w:val="none"/>
        </w:rPr>
      </w:pPr>
      <w:r>
        <w:rPr>
          <w:rFonts w:hint="eastAsia" w:ascii="宋体" w:hAnsi="Courier New" w:cs="Courier New"/>
          <w:color w:val="auto"/>
          <w:sz w:val="24"/>
          <w:szCs w:val="24"/>
          <w:highlight w:val="none"/>
        </w:rPr>
        <w:t>法定代表人（签字</w:t>
      </w:r>
      <w:r>
        <w:rPr>
          <w:rFonts w:hint="eastAsia" w:ascii="宋体" w:hAnsi="Courier New" w:cs="Courier New"/>
          <w:color w:val="auto"/>
          <w:sz w:val="24"/>
          <w:szCs w:val="24"/>
          <w:highlight w:val="none"/>
          <w:lang w:val="en-US" w:eastAsia="zh-CN"/>
        </w:rPr>
        <w:t>或盖章</w:t>
      </w:r>
      <w:r>
        <w:rPr>
          <w:rFonts w:hint="eastAsia" w:ascii="宋体" w:hAnsi="Courier New" w:cs="Courier New"/>
          <w:color w:val="auto"/>
          <w:sz w:val="24"/>
          <w:szCs w:val="24"/>
          <w:highlight w:val="none"/>
        </w:rPr>
        <w:t>）：</w:t>
      </w:r>
    </w:p>
    <w:p w14:paraId="40C05326">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color w:val="auto"/>
        </w:rPr>
      </w:pPr>
      <w:r>
        <w:rPr>
          <w:rFonts w:hint="eastAsia" w:ascii="宋体" w:hAnsi="Courier New" w:cs="Courier New"/>
          <w:color w:val="auto"/>
          <w:sz w:val="24"/>
          <w:szCs w:val="24"/>
          <w:highlight w:val="none"/>
          <w:lang w:val="en-US" w:eastAsia="zh-CN"/>
        </w:rPr>
        <w:t xml:space="preserve">                                日期：     </w:t>
      </w:r>
      <w:r>
        <w:rPr>
          <w:rFonts w:hint="eastAsia" w:ascii="宋体" w:hAnsi="Courier New" w:cs="Courier New"/>
          <w:color w:val="auto"/>
          <w:sz w:val="24"/>
          <w:szCs w:val="24"/>
          <w:highlight w:val="none"/>
        </w:rPr>
        <w:t>年   月   日</w:t>
      </w:r>
    </w:p>
    <w:p w14:paraId="70229BB3">
      <w:pPr>
        <w:bidi w:val="0"/>
        <w:rPr>
          <w:rFonts w:hint="default"/>
          <w:lang w:val="en-US" w:eastAsia="zh-CN"/>
        </w:rPr>
      </w:pPr>
    </w:p>
    <w:p w14:paraId="3C831C66">
      <w:pPr>
        <w:tabs>
          <w:tab w:val="left" w:pos="1147"/>
        </w:tabs>
        <w:bidi w:val="0"/>
        <w:jc w:val="left"/>
        <w:rPr>
          <w:rFonts w:hint="default"/>
          <w:lang w:val="en-US" w:eastAsia="zh-CN"/>
        </w:rPr>
        <w:sectPr>
          <w:pgSz w:w="11906" w:h="16838"/>
          <w:pgMar w:top="1440" w:right="1800" w:bottom="1440" w:left="1800" w:header="851" w:footer="992" w:gutter="0"/>
          <w:pgNumType w:fmt="decimal"/>
          <w:cols w:space="425" w:num="1"/>
          <w:docGrid w:type="lines" w:linePitch="312" w:charSpace="0"/>
        </w:sectPr>
      </w:pPr>
      <w:r>
        <w:rPr>
          <w:rFonts w:hint="eastAsia"/>
          <w:lang w:val="en-US" w:eastAsia="zh-CN"/>
        </w:rPr>
        <w:tab/>
      </w:r>
    </w:p>
    <w:p w14:paraId="46D27AED">
      <w:pPr>
        <w:spacing w:line="500" w:lineRule="exact"/>
        <w:jc w:val="center"/>
        <w:rPr>
          <w:rFonts w:hint="eastAsia" w:ascii="仿宋" w:hAnsi="仿宋" w:eastAsia="仿宋" w:cs="仿宋_GB2312"/>
          <w:b/>
          <w:color w:val="auto"/>
          <w:sz w:val="30"/>
          <w:szCs w:val="30"/>
        </w:rPr>
      </w:pPr>
      <w:r>
        <w:rPr>
          <w:rFonts w:hint="eastAsia" w:ascii="仿宋" w:hAnsi="仿宋" w:eastAsia="仿宋" w:cs="仿宋_GB2312"/>
          <w:b/>
          <w:color w:val="auto"/>
          <w:sz w:val="36"/>
          <w:szCs w:val="36"/>
        </w:rPr>
        <w:t>报价表</w:t>
      </w:r>
    </w:p>
    <w:p w14:paraId="4B242EFB">
      <w:pPr>
        <w:spacing w:line="500" w:lineRule="exact"/>
        <w:rPr>
          <w:rFonts w:hint="default" w:ascii="宋体" w:hAnsi="宋体" w:eastAsiaTheme="minorEastAsia"/>
          <w:color w:val="auto"/>
          <w:sz w:val="24"/>
          <w:u w:val="single"/>
          <w:lang w:val="en-US" w:eastAsia="zh-CN"/>
        </w:rPr>
      </w:pPr>
      <w:r>
        <w:rPr>
          <w:rFonts w:hint="eastAsia" w:ascii="宋体" w:hAnsi="宋体"/>
          <w:color w:val="auto"/>
          <w:sz w:val="24"/>
        </w:rPr>
        <w:t>项目名称：</w:t>
      </w:r>
      <w:r>
        <w:rPr>
          <w:rFonts w:hint="eastAsia" w:ascii="宋体" w:hAnsi="宋体"/>
          <w:color w:val="auto"/>
          <w:sz w:val="24"/>
          <w:u w:val="single"/>
          <w:lang w:val="en-US" w:eastAsia="zh-CN"/>
        </w:rPr>
        <w:t xml:space="preserve">           </w:t>
      </w:r>
    </w:p>
    <w:p w14:paraId="619FC2BF">
      <w:pPr>
        <w:snapToGrid w:val="0"/>
        <w:spacing w:before="50" w:after="50" w:line="360" w:lineRule="auto"/>
        <w:rPr>
          <w:rFonts w:hint="default" w:ascii="宋体" w:hAnsi="宋体" w:eastAsia="宋体"/>
          <w:color w:val="auto"/>
          <w:sz w:val="24"/>
          <w:u w:val="single"/>
          <w:lang w:val="en-US" w:eastAsia="zh-CN"/>
        </w:rPr>
      </w:pPr>
      <w:r>
        <w:rPr>
          <w:rFonts w:hint="eastAsia" w:ascii="宋体" w:hAnsi="宋体"/>
          <w:color w:val="auto"/>
          <w:sz w:val="24"/>
        </w:rPr>
        <w:t>项目编号</w:t>
      </w:r>
      <w:r>
        <w:rPr>
          <w:rFonts w:hint="eastAsia" w:ascii="宋体" w:hAnsi="宋体"/>
          <w:color w:val="auto"/>
          <w:sz w:val="24"/>
          <w:lang w:eastAsia="zh-CN"/>
        </w:rPr>
        <w:t>：</w:t>
      </w:r>
      <w:r>
        <w:rPr>
          <w:rFonts w:hint="eastAsia" w:ascii="宋体" w:hAnsi="宋体"/>
          <w:color w:val="auto"/>
          <w:sz w:val="24"/>
          <w:u w:val="single"/>
          <w:lang w:val="en-US" w:eastAsia="zh-CN"/>
        </w:rPr>
        <w:t xml:space="preserve">             </w:t>
      </w:r>
    </w:p>
    <w:tbl>
      <w:tblPr>
        <w:tblStyle w:val="6"/>
        <w:tblpPr w:leftFromText="180" w:rightFromText="180" w:vertAnchor="text" w:horzAnchor="page" w:tblpX="1117" w:tblpY="528"/>
        <w:tblOverlap w:val="never"/>
        <w:tblW w:w="981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95"/>
        <w:gridCol w:w="1383"/>
        <w:gridCol w:w="1611"/>
        <w:gridCol w:w="1532"/>
        <w:gridCol w:w="1080"/>
        <w:gridCol w:w="954"/>
        <w:gridCol w:w="1570"/>
        <w:gridCol w:w="1085"/>
      </w:tblGrid>
      <w:tr w14:paraId="267446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3" w:hRule="atLeast"/>
        </w:trPr>
        <w:tc>
          <w:tcPr>
            <w:tcW w:w="595" w:type="dxa"/>
            <w:tcBorders>
              <w:top w:val="single" w:color="auto" w:sz="4" w:space="0"/>
              <w:left w:val="single" w:color="auto" w:sz="4" w:space="0"/>
              <w:bottom w:val="single" w:color="auto" w:sz="4" w:space="0"/>
              <w:right w:val="single" w:color="auto" w:sz="4" w:space="0"/>
            </w:tcBorders>
            <w:noWrap w:val="0"/>
            <w:vAlign w:val="center"/>
          </w:tcPr>
          <w:p w14:paraId="48077405">
            <w:pPr>
              <w:jc w:val="center"/>
              <w:rPr>
                <w:rFonts w:hint="eastAsia" w:ascii="宋体" w:hAnsi="宋体"/>
                <w:color w:val="auto"/>
                <w:szCs w:val="22"/>
              </w:rPr>
            </w:pPr>
            <w:r>
              <w:rPr>
                <w:rFonts w:hint="eastAsia" w:ascii="宋体" w:hAnsi="宋体"/>
                <w:color w:val="auto"/>
                <w:szCs w:val="22"/>
              </w:rPr>
              <w:t>序号</w:t>
            </w:r>
          </w:p>
        </w:tc>
        <w:tc>
          <w:tcPr>
            <w:tcW w:w="1383" w:type="dxa"/>
            <w:tcBorders>
              <w:top w:val="single" w:color="auto" w:sz="4" w:space="0"/>
              <w:left w:val="single" w:color="auto" w:sz="4" w:space="0"/>
              <w:bottom w:val="single" w:color="auto" w:sz="4" w:space="0"/>
              <w:right w:val="single" w:color="auto" w:sz="4" w:space="0"/>
            </w:tcBorders>
            <w:noWrap w:val="0"/>
            <w:vAlign w:val="center"/>
          </w:tcPr>
          <w:p w14:paraId="02C1AE33">
            <w:pPr>
              <w:jc w:val="center"/>
              <w:rPr>
                <w:rFonts w:hint="eastAsia" w:ascii="宋体" w:hAnsi="宋体"/>
                <w:color w:val="auto"/>
                <w:szCs w:val="22"/>
              </w:rPr>
            </w:pPr>
            <w:r>
              <w:rPr>
                <w:rFonts w:hint="eastAsia" w:ascii="宋体" w:hAnsi="宋体"/>
                <w:color w:val="auto"/>
                <w:szCs w:val="22"/>
              </w:rPr>
              <w:t>货物名称</w:t>
            </w:r>
          </w:p>
        </w:tc>
        <w:tc>
          <w:tcPr>
            <w:tcW w:w="1611" w:type="dxa"/>
            <w:tcBorders>
              <w:top w:val="single" w:color="auto" w:sz="4" w:space="0"/>
              <w:left w:val="single" w:color="auto" w:sz="4" w:space="0"/>
              <w:bottom w:val="single" w:color="auto" w:sz="4" w:space="0"/>
              <w:right w:val="single" w:color="auto" w:sz="4" w:space="0"/>
            </w:tcBorders>
            <w:noWrap w:val="0"/>
            <w:vAlign w:val="center"/>
          </w:tcPr>
          <w:p w14:paraId="68316FF3">
            <w:pPr>
              <w:jc w:val="center"/>
              <w:rPr>
                <w:rFonts w:hint="eastAsia" w:ascii="宋体" w:hAnsi="宋体"/>
                <w:color w:val="auto"/>
                <w:szCs w:val="22"/>
              </w:rPr>
            </w:pPr>
            <w:r>
              <w:rPr>
                <w:rFonts w:hint="eastAsia" w:ascii="宋体" w:hAnsi="宋体"/>
                <w:color w:val="auto"/>
                <w:szCs w:val="22"/>
              </w:rPr>
              <w:t>货物规格型号</w:t>
            </w:r>
          </w:p>
        </w:tc>
        <w:tc>
          <w:tcPr>
            <w:tcW w:w="1532" w:type="dxa"/>
            <w:tcBorders>
              <w:top w:val="single" w:color="auto" w:sz="4" w:space="0"/>
              <w:left w:val="single" w:color="auto" w:sz="4" w:space="0"/>
              <w:bottom w:val="single" w:color="auto" w:sz="4" w:space="0"/>
              <w:right w:val="single" w:color="auto" w:sz="4" w:space="0"/>
            </w:tcBorders>
            <w:noWrap w:val="0"/>
            <w:vAlign w:val="center"/>
          </w:tcPr>
          <w:p w14:paraId="602D4E48">
            <w:pPr>
              <w:jc w:val="center"/>
              <w:rPr>
                <w:rFonts w:ascii="宋体" w:hAnsi="宋体"/>
                <w:color w:val="auto"/>
                <w:szCs w:val="22"/>
              </w:rPr>
            </w:pPr>
            <w:r>
              <w:rPr>
                <w:rFonts w:ascii="宋体" w:hAnsi="宋体"/>
                <w:color w:val="auto"/>
                <w:szCs w:val="22"/>
              </w:rPr>
              <w:t>品牌（如有）</w:t>
            </w:r>
          </w:p>
        </w:tc>
        <w:tc>
          <w:tcPr>
            <w:tcW w:w="1080" w:type="dxa"/>
            <w:tcBorders>
              <w:top w:val="single" w:color="auto" w:sz="4" w:space="0"/>
              <w:left w:val="single" w:color="auto" w:sz="4" w:space="0"/>
              <w:bottom w:val="single" w:color="auto" w:sz="4" w:space="0"/>
              <w:right w:val="single" w:color="auto" w:sz="4" w:space="0"/>
            </w:tcBorders>
            <w:noWrap w:val="0"/>
            <w:vAlign w:val="center"/>
          </w:tcPr>
          <w:p w14:paraId="4A488435">
            <w:pPr>
              <w:jc w:val="center"/>
              <w:rPr>
                <w:rFonts w:hint="eastAsia" w:ascii="宋体" w:hAnsi="宋体"/>
                <w:color w:val="auto"/>
                <w:szCs w:val="22"/>
              </w:rPr>
            </w:pPr>
            <w:r>
              <w:rPr>
                <w:rFonts w:hint="eastAsia" w:ascii="宋体" w:hAnsi="宋体"/>
                <w:color w:val="auto"/>
                <w:szCs w:val="22"/>
              </w:rPr>
              <w:t>数量①</w:t>
            </w:r>
          </w:p>
        </w:tc>
        <w:tc>
          <w:tcPr>
            <w:tcW w:w="954" w:type="dxa"/>
            <w:tcBorders>
              <w:top w:val="single" w:color="auto" w:sz="4" w:space="0"/>
              <w:left w:val="single" w:color="auto" w:sz="4" w:space="0"/>
              <w:bottom w:val="single" w:color="auto" w:sz="4" w:space="0"/>
              <w:right w:val="single" w:color="auto" w:sz="4" w:space="0"/>
            </w:tcBorders>
            <w:noWrap w:val="0"/>
            <w:vAlign w:val="center"/>
          </w:tcPr>
          <w:p w14:paraId="5FF4A3A3">
            <w:pPr>
              <w:jc w:val="center"/>
              <w:rPr>
                <w:rFonts w:hint="eastAsia" w:ascii="宋体" w:hAnsi="宋体"/>
                <w:color w:val="auto"/>
                <w:szCs w:val="22"/>
              </w:rPr>
            </w:pPr>
            <w:r>
              <w:rPr>
                <w:rFonts w:hint="eastAsia" w:ascii="宋体" w:hAnsi="宋体"/>
                <w:color w:val="auto"/>
                <w:szCs w:val="22"/>
              </w:rPr>
              <w:t>单价(元)②</w:t>
            </w:r>
          </w:p>
        </w:tc>
        <w:tc>
          <w:tcPr>
            <w:tcW w:w="1570" w:type="dxa"/>
            <w:tcBorders>
              <w:top w:val="single" w:color="auto" w:sz="4" w:space="0"/>
              <w:left w:val="single" w:color="auto" w:sz="4" w:space="0"/>
              <w:bottom w:val="single" w:color="auto" w:sz="4" w:space="0"/>
              <w:right w:val="single" w:color="auto" w:sz="4" w:space="0"/>
            </w:tcBorders>
            <w:noWrap w:val="0"/>
            <w:vAlign w:val="center"/>
          </w:tcPr>
          <w:p w14:paraId="32BD1AB9">
            <w:pPr>
              <w:jc w:val="center"/>
              <w:rPr>
                <w:rFonts w:hint="eastAsia" w:ascii="宋体" w:hAnsi="宋体"/>
                <w:color w:val="auto"/>
                <w:szCs w:val="22"/>
              </w:rPr>
            </w:pPr>
            <w:r>
              <w:rPr>
                <w:rFonts w:hint="eastAsia" w:ascii="宋体" w:hAnsi="宋体"/>
                <w:color w:val="auto"/>
                <w:szCs w:val="22"/>
              </w:rPr>
              <w:t>单项合价（元）</w:t>
            </w:r>
          </w:p>
          <w:p w14:paraId="1BB3CFD1">
            <w:pPr>
              <w:jc w:val="center"/>
              <w:rPr>
                <w:rFonts w:hint="eastAsia" w:ascii="宋体" w:hAnsi="宋体"/>
                <w:color w:val="auto"/>
                <w:szCs w:val="22"/>
              </w:rPr>
            </w:pPr>
            <w:r>
              <w:rPr>
                <w:rFonts w:hint="eastAsia" w:ascii="宋体" w:hAnsi="宋体"/>
                <w:color w:val="auto"/>
                <w:szCs w:val="22"/>
              </w:rPr>
              <w:t>③＝①×②</w:t>
            </w:r>
          </w:p>
        </w:tc>
        <w:tc>
          <w:tcPr>
            <w:tcW w:w="1085" w:type="dxa"/>
            <w:tcBorders>
              <w:top w:val="single" w:color="auto" w:sz="4" w:space="0"/>
              <w:left w:val="single" w:color="auto" w:sz="4" w:space="0"/>
              <w:bottom w:val="single" w:color="auto" w:sz="4" w:space="0"/>
              <w:right w:val="single" w:color="auto" w:sz="4" w:space="0"/>
            </w:tcBorders>
            <w:noWrap w:val="0"/>
            <w:vAlign w:val="center"/>
          </w:tcPr>
          <w:p w14:paraId="7578B215">
            <w:pPr>
              <w:jc w:val="center"/>
              <w:rPr>
                <w:rFonts w:hint="eastAsia" w:ascii="宋体" w:hAnsi="宋体"/>
                <w:color w:val="auto"/>
                <w:szCs w:val="22"/>
              </w:rPr>
            </w:pPr>
            <w:r>
              <w:rPr>
                <w:rFonts w:hint="eastAsia" w:ascii="宋体" w:hAnsi="宋体"/>
                <w:color w:val="auto"/>
                <w:szCs w:val="22"/>
              </w:rPr>
              <w:t>备注</w:t>
            </w:r>
          </w:p>
        </w:tc>
      </w:tr>
      <w:tr w14:paraId="7C1B98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5" w:hRule="atLeast"/>
        </w:trPr>
        <w:tc>
          <w:tcPr>
            <w:tcW w:w="595" w:type="dxa"/>
            <w:tcBorders>
              <w:top w:val="single" w:color="auto" w:sz="4" w:space="0"/>
              <w:left w:val="single" w:color="auto" w:sz="4" w:space="0"/>
              <w:bottom w:val="single" w:color="auto" w:sz="4" w:space="0"/>
              <w:right w:val="single" w:color="auto" w:sz="4" w:space="0"/>
            </w:tcBorders>
            <w:noWrap w:val="0"/>
            <w:vAlign w:val="center"/>
          </w:tcPr>
          <w:p w14:paraId="53122788">
            <w:pPr>
              <w:jc w:val="center"/>
              <w:rPr>
                <w:rFonts w:hint="eastAsia" w:ascii="宋体" w:hAnsi="宋体"/>
                <w:color w:val="auto"/>
                <w:szCs w:val="22"/>
              </w:rPr>
            </w:pPr>
            <w:r>
              <w:rPr>
                <w:rFonts w:hint="eastAsia" w:ascii="宋体" w:hAnsi="宋体"/>
                <w:color w:val="auto"/>
                <w:szCs w:val="22"/>
              </w:rPr>
              <w:t>1</w:t>
            </w:r>
          </w:p>
        </w:tc>
        <w:tc>
          <w:tcPr>
            <w:tcW w:w="1383" w:type="dxa"/>
            <w:tcBorders>
              <w:top w:val="single" w:color="auto" w:sz="4" w:space="0"/>
              <w:left w:val="single" w:color="auto" w:sz="4" w:space="0"/>
              <w:bottom w:val="single" w:color="auto" w:sz="4" w:space="0"/>
              <w:right w:val="single" w:color="auto" w:sz="4" w:space="0"/>
            </w:tcBorders>
            <w:noWrap w:val="0"/>
            <w:vAlign w:val="center"/>
          </w:tcPr>
          <w:p w14:paraId="48340040">
            <w:pPr>
              <w:rPr>
                <w:rFonts w:hint="eastAsia" w:ascii="宋体" w:hAnsi="宋体"/>
                <w:color w:val="auto"/>
                <w:szCs w:val="22"/>
              </w:rPr>
            </w:pPr>
          </w:p>
        </w:tc>
        <w:tc>
          <w:tcPr>
            <w:tcW w:w="1611" w:type="dxa"/>
            <w:tcBorders>
              <w:top w:val="single" w:color="auto" w:sz="4" w:space="0"/>
              <w:left w:val="single" w:color="auto" w:sz="4" w:space="0"/>
              <w:bottom w:val="single" w:color="auto" w:sz="4" w:space="0"/>
              <w:right w:val="single" w:color="auto" w:sz="4" w:space="0"/>
            </w:tcBorders>
            <w:noWrap w:val="0"/>
            <w:vAlign w:val="center"/>
          </w:tcPr>
          <w:p w14:paraId="5E7CF889">
            <w:pPr>
              <w:rPr>
                <w:rFonts w:hint="eastAsia" w:ascii="宋体" w:hAnsi="宋体"/>
                <w:color w:val="auto"/>
                <w:szCs w:val="22"/>
              </w:rPr>
            </w:pPr>
          </w:p>
        </w:tc>
        <w:tc>
          <w:tcPr>
            <w:tcW w:w="1532" w:type="dxa"/>
            <w:tcBorders>
              <w:top w:val="single" w:color="auto" w:sz="4" w:space="0"/>
              <w:left w:val="single" w:color="auto" w:sz="4" w:space="0"/>
              <w:bottom w:val="single" w:color="auto" w:sz="4" w:space="0"/>
              <w:right w:val="single" w:color="auto" w:sz="4" w:space="0"/>
            </w:tcBorders>
            <w:noWrap w:val="0"/>
            <w:vAlign w:val="center"/>
          </w:tcPr>
          <w:p w14:paraId="4B9495BC">
            <w:pPr>
              <w:rPr>
                <w:rFonts w:hint="eastAsia" w:ascii="宋体" w:hAnsi="宋体"/>
                <w:color w:val="auto"/>
                <w:szCs w:val="22"/>
              </w:rPr>
            </w:pPr>
          </w:p>
        </w:tc>
        <w:tc>
          <w:tcPr>
            <w:tcW w:w="1080" w:type="dxa"/>
            <w:tcBorders>
              <w:top w:val="single" w:color="auto" w:sz="4" w:space="0"/>
              <w:left w:val="single" w:color="auto" w:sz="4" w:space="0"/>
              <w:bottom w:val="single" w:color="auto" w:sz="4" w:space="0"/>
              <w:right w:val="single" w:color="auto" w:sz="4" w:space="0"/>
            </w:tcBorders>
            <w:noWrap w:val="0"/>
            <w:vAlign w:val="center"/>
          </w:tcPr>
          <w:p w14:paraId="6C6AB346">
            <w:pPr>
              <w:rPr>
                <w:rFonts w:hint="eastAsia" w:ascii="宋体" w:hAnsi="宋体"/>
                <w:color w:val="auto"/>
                <w:szCs w:val="22"/>
              </w:rPr>
            </w:pPr>
          </w:p>
        </w:tc>
        <w:tc>
          <w:tcPr>
            <w:tcW w:w="954" w:type="dxa"/>
            <w:tcBorders>
              <w:top w:val="single" w:color="auto" w:sz="4" w:space="0"/>
              <w:left w:val="single" w:color="auto" w:sz="4" w:space="0"/>
              <w:bottom w:val="single" w:color="auto" w:sz="4" w:space="0"/>
              <w:right w:val="single" w:color="auto" w:sz="4" w:space="0"/>
            </w:tcBorders>
            <w:noWrap w:val="0"/>
            <w:vAlign w:val="center"/>
          </w:tcPr>
          <w:p w14:paraId="46286334">
            <w:pPr>
              <w:rPr>
                <w:rFonts w:hint="eastAsia" w:ascii="宋体" w:hAnsi="宋体"/>
                <w:color w:val="auto"/>
                <w:szCs w:val="22"/>
              </w:rPr>
            </w:pPr>
          </w:p>
        </w:tc>
        <w:tc>
          <w:tcPr>
            <w:tcW w:w="1570" w:type="dxa"/>
            <w:tcBorders>
              <w:top w:val="single" w:color="auto" w:sz="4" w:space="0"/>
              <w:left w:val="single" w:color="auto" w:sz="4" w:space="0"/>
              <w:bottom w:val="single" w:color="auto" w:sz="4" w:space="0"/>
              <w:right w:val="single" w:color="auto" w:sz="4" w:space="0"/>
            </w:tcBorders>
            <w:noWrap w:val="0"/>
            <w:vAlign w:val="center"/>
          </w:tcPr>
          <w:p w14:paraId="6FB3AA91">
            <w:pPr>
              <w:rPr>
                <w:rFonts w:hint="eastAsia" w:ascii="宋体" w:hAnsi="宋体"/>
                <w:color w:val="auto"/>
                <w:szCs w:val="22"/>
              </w:rPr>
            </w:pPr>
          </w:p>
        </w:tc>
        <w:tc>
          <w:tcPr>
            <w:tcW w:w="1085" w:type="dxa"/>
            <w:tcBorders>
              <w:top w:val="single" w:color="auto" w:sz="4" w:space="0"/>
              <w:left w:val="single" w:color="auto" w:sz="4" w:space="0"/>
              <w:bottom w:val="single" w:color="auto" w:sz="4" w:space="0"/>
              <w:right w:val="single" w:color="auto" w:sz="4" w:space="0"/>
            </w:tcBorders>
            <w:noWrap w:val="0"/>
            <w:vAlign w:val="top"/>
          </w:tcPr>
          <w:p w14:paraId="60E64B56">
            <w:pPr>
              <w:rPr>
                <w:rFonts w:hint="eastAsia" w:ascii="宋体" w:hAnsi="宋体"/>
                <w:color w:val="auto"/>
                <w:szCs w:val="22"/>
              </w:rPr>
            </w:pPr>
          </w:p>
        </w:tc>
      </w:tr>
      <w:tr w14:paraId="491098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1" w:hRule="atLeast"/>
        </w:trPr>
        <w:tc>
          <w:tcPr>
            <w:tcW w:w="595" w:type="dxa"/>
            <w:tcBorders>
              <w:top w:val="single" w:color="auto" w:sz="4" w:space="0"/>
              <w:left w:val="single" w:color="auto" w:sz="4" w:space="0"/>
              <w:bottom w:val="single" w:color="auto" w:sz="4" w:space="0"/>
              <w:right w:val="single" w:color="auto" w:sz="4" w:space="0"/>
            </w:tcBorders>
            <w:noWrap w:val="0"/>
            <w:vAlign w:val="center"/>
          </w:tcPr>
          <w:p w14:paraId="3A76C97D">
            <w:pPr>
              <w:jc w:val="center"/>
              <w:rPr>
                <w:rFonts w:hint="eastAsia" w:ascii="宋体" w:hAnsi="宋体"/>
                <w:color w:val="auto"/>
                <w:szCs w:val="22"/>
              </w:rPr>
            </w:pPr>
            <w:r>
              <w:rPr>
                <w:rFonts w:hint="eastAsia" w:ascii="宋体" w:hAnsi="宋体"/>
                <w:color w:val="auto"/>
                <w:szCs w:val="22"/>
              </w:rPr>
              <w:t>2</w:t>
            </w:r>
          </w:p>
        </w:tc>
        <w:tc>
          <w:tcPr>
            <w:tcW w:w="1383" w:type="dxa"/>
            <w:tcBorders>
              <w:top w:val="single" w:color="auto" w:sz="4" w:space="0"/>
              <w:left w:val="single" w:color="auto" w:sz="4" w:space="0"/>
              <w:bottom w:val="single" w:color="auto" w:sz="4" w:space="0"/>
              <w:right w:val="single" w:color="auto" w:sz="4" w:space="0"/>
            </w:tcBorders>
            <w:noWrap w:val="0"/>
            <w:vAlign w:val="center"/>
          </w:tcPr>
          <w:p w14:paraId="589F13D6">
            <w:pPr>
              <w:rPr>
                <w:rFonts w:hint="eastAsia" w:ascii="宋体" w:hAnsi="宋体"/>
                <w:color w:val="auto"/>
                <w:szCs w:val="22"/>
              </w:rPr>
            </w:pPr>
          </w:p>
        </w:tc>
        <w:tc>
          <w:tcPr>
            <w:tcW w:w="1611" w:type="dxa"/>
            <w:tcBorders>
              <w:top w:val="single" w:color="auto" w:sz="4" w:space="0"/>
              <w:left w:val="single" w:color="auto" w:sz="4" w:space="0"/>
              <w:bottom w:val="single" w:color="auto" w:sz="4" w:space="0"/>
              <w:right w:val="single" w:color="auto" w:sz="4" w:space="0"/>
            </w:tcBorders>
            <w:noWrap w:val="0"/>
            <w:vAlign w:val="center"/>
          </w:tcPr>
          <w:p w14:paraId="742932E4">
            <w:pPr>
              <w:rPr>
                <w:rFonts w:hint="eastAsia" w:ascii="宋体" w:hAnsi="宋体"/>
                <w:color w:val="auto"/>
                <w:szCs w:val="22"/>
              </w:rPr>
            </w:pPr>
          </w:p>
        </w:tc>
        <w:tc>
          <w:tcPr>
            <w:tcW w:w="1532" w:type="dxa"/>
            <w:tcBorders>
              <w:top w:val="single" w:color="auto" w:sz="4" w:space="0"/>
              <w:left w:val="single" w:color="auto" w:sz="4" w:space="0"/>
              <w:bottom w:val="single" w:color="auto" w:sz="4" w:space="0"/>
              <w:right w:val="single" w:color="auto" w:sz="4" w:space="0"/>
            </w:tcBorders>
            <w:noWrap w:val="0"/>
            <w:vAlign w:val="center"/>
          </w:tcPr>
          <w:p w14:paraId="030F0713">
            <w:pPr>
              <w:rPr>
                <w:rFonts w:hint="eastAsia" w:ascii="宋体" w:hAnsi="宋体"/>
                <w:color w:val="auto"/>
                <w:szCs w:val="22"/>
              </w:rPr>
            </w:pPr>
          </w:p>
        </w:tc>
        <w:tc>
          <w:tcPr>
            <w:tcW w:w="1080" w:type="dxa"/>
            <w:tcBorders>
              <w:top w:val="single" w:color="auto" w:sz="4" w:space="0"/>
              <w:left w:val="single" w:color="auto" w:sz="4" w:space="0"/>
              <w:bottom w:val="single" w:color="auto" w:sz="4" w:space="0"/>
              <w:right w:val="single" w:color="auto" w:sz="4" w:space="0"/>
            </w:tcBorders>
            <w:noWrap w:val="0"/>
            <w:vAlign w:val="center"/>
          </w:tcPr>
          <w:p w14:paraId="6ED64888">
            <w:pPr>
              <w:rPr>
                <w:rFonts w:hint="eastAsia" w:ascii="宋体" w:hAnsi="宋体"/>
                <w:color w:val="auto"/>
                <w:szCs w:val="22"/>
              </w:rPr>
            </w:pPr>
          </w:p>
        </w:tc>
        <w:tc>
          <w:tcPr>
            <w:tcW w:w="954" w:type="dxa"/>
            <w:tcBorders>
              <w:top w:val="single" w:color="auto" w:sz="4" w:space="0"/>
              <w:left w:val="single" w:color="auto" w:sz="4" w:space="0"/>
              <w:bottom w:val="single" w:color="auto" w:sz="4" w:space="0"/>
              <w:right w:val="single" w:color="auto" w:sz="4" w:space="0"/>
            </w:tcBorders>
            <w:noWrap w:val="0"/>
            <w:vAlign w:val="center"/>
          </w:tcPr>
          <w:p w14:paraId="6D03BD75">
            <w:pPr>
              <w:rPr>
                <w:rFonts w:hint="eastAsia" w:ascii="宋体" w:hAnsi="宋体"/>
                <w:color w:val="auto"/>
                <w:szCs w:val="22"/>
              </w:rPr>
            </w:pPr>
          </w:p>
        </w:tc>
        <w:tc>
          <w:tcPr>
            <w:tcW w:w="1570" w:type="dxa"/>
            <w:tcBorders>
              <w:top w:val="single" w:color="auto" w:sz="4" w:space="0"/>
              <w:left w:val="single" w:color="auto" w:sz="4" w:space="0"/>
              <w:bottom w:val="single" w:color="auto" w:sz="4" w:space="0"/>
              <w:right w:val="single" w:color="auto" w:sz="4" w:space="0"/>
            </w:tcBorders>
            <w:noWrap w:val="0"/>
            <w:vAlign w:val="center"/>
          </w:tcPr>
          <w:p w14:paraId="667504DB">
            <w:pPr>
              <w:rPr>
                <w:rFonts w:hint="eastAsia" w:ascii="宋体" w:hAnsi="宋体"/>
                <w:color w:val="auto"/>
                <w:szCs w:val="22"/>
              </w:rPr>
            </w:pPr>
          </w:p>
        </w:tc>
        <w:tc>
          <w:tcPr>
            <w:tcW w:w="1085" w:type="dxa"/>
            <w:tcBorders>
              <w:top w:val="single" w:color="auto" w:sz="4" w:space="0"/>
              <w:left w:val="single" w:color="auto" w:sz="4" w:space="0"/>
              <w:bottom w:val="single" w:color="auto" w:sz="4" w:space="0"/>
              <w:right w:val="single" w:color="auto" w:sz="4" w:space="0"/>
            </w:tcBorders>
            <w:noWrap w:val="0"/>
            <w:vAlign w:val="top"/>
          </w:tcPr>
          <w:p w14:paraId="0D9EDF58">
            <w:pPr>
              <w:rPr>
                <w:rFonts w:hint="eastAsia" w:ascii="宋体" w:hAnsi="宋体"/>
                <w:color w:val="auto"/>
                <w:szCs w:val="22"/>
              </w:rPr>
            </w:pPr>
          </w:p>
        </w:tc>
      </w:tr>
      <w:tr w14:paraId="57FF29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7" w:hRule="atLeast"/>
        </w:trPr>
        <w:tc>
          <w:tcPr>
            <w:tcW w:w="595" w:type="dxa"/>
            <w:tcBorders>
              <w:top w:val="single" w:color="auto" w:sz="4" w:space="0"/>
              <w:left w:val="single" w:color="auto" w:sz="4" w:space="0"/>
              <w:bottom w:val="single" w:color="auto" w:sz="4" w:space="0"/>
              <w:right w:val="single" w:color="auto" w:sz="4" w:space="0"/>
            </w:tcBorders>
            <w:noWrap w:val="0"/>
            <w:vAlign w:val="center"/>
          </w:tcPr>
          <w:p w14:paraId="14892ACE">
            <w:pPr>
              <w:rPr>
                <w:rFonts w:hint="eastAsia" w:ascii="宋体" w:hAnsi="宋体"/>
                <w:color w:val="auto"/>
                <w:szCs w:val="22"/>
              </w:rPr>
            </w:pPr>
            <w:r>
              <w:rPr>
                <w:rFonts w:hint="eastAsia" w:ascii="宋体" w:hAnsi="宋体"/>
                <w:color w:val="auto"/>
                <w:szCs w:val="22"/>
              </w:rPr>
              <w:t>...</w:t>
            </w:r>
          </w:p>
        </w:tc>
        <w:tc>
          <w:tcPr>
            <w:tcW w:w="1383" w:type="dxa"/>
            <w:tcBorders>
              <w:top w:val="single" w:color="auto" w:sz="4" w:space="0"/>
              <w:left w:val="single" w:color="auto" w:sz="4" w:space="0"/>
              <w:bottom w:val="single" w:color="auto" w:sz="4" w:space="0"/>
              <w:right w:val="single" w:color="auto" w:sz="4" w:space="0"/>
            </w:tcBorders>
            <w:noWrap w:val="0"/>
            <w:vAlign w:val="center"/>
          </w:tcPr>
          <w:p w14:paraId="55946E14">
            <w:pPr>
              <w:rPr>
                <w:rFonts w:hint="eastAsia" w:ascii="宋体" w:hAnsi="宋体"/>
                <w:color w:val="auto"/>
                <w:szCs w:val="22"/>
              </w:rPr>
            </w:pPr>
          </w:p>
        </w:tc>
        <w:tc>
          <w:tcPr>
            <w:tcW w:w="1611" w:type="dxa"/>
            <w:tcBorders>
              <w:top w:val="single" w:color="auto" w:sz="4" w:space="0"/>
              <w:left w:val="single" w:color="auto" w:sz="4" w:space="0"/>
              <w:bottom w:val="single" w:color="auto" w:sz="4" w:space="0"/>
              <w:right w:val="single" w:color="auto" w:sz="4" w:space="0"/>
            </w:tcBorders>
            <w:noWrap w:val="0"/>
            <w:vAlign w:val="center"/>
          </w:tcPr>
          <w:p w14:paraId="276B94AB">
            <w:pPr>
              <w:rPr>
                <w:rFonts w:hint="eastAsia" w:ascii="宋体" w:hAnsi="宋体"/>
                <w:color w:val="auto"/>
                <w:szCs w:val="22"/>
              </w:rPr>
            </w:pPr>
          </w:p>
        </w:tc>
        <w:tc>
          <w:tcPr>
            <w:tcW w:w="1532" w:type="dxa"/>
            <w:tcBorders>
              <w:top w:val="single" w:color="auto" w:sz="4" w:space="0"/>
              <w:left w:val="single" w:color="auto" w:sz="4" w:space="0"/>
              <w:bottom w:val="single" w:color="auto" w:sz="4" w:space="0"/>
              <w:right w:val="single" w:color="auto" w:sz="4" w:space="0"/>
            </w:tcBorders>
            <w:noWrap w:val="0"/>
            <w:vAlign w:val="center"/>
          </w:tcPr>
          <w:p w14:paraId="46A933A7">
            <w:pPr>
              <w:rPr>
                <w:rFonts w:hint="eastAsia" w:ascii="宋体" w:hAnsi="宋体"/>
                <w:color w:val="auto"/>
                <w:szCs w:val="22"/>
              </w:rPr>
            </w:pPr>
          </w:p>
        </w:tc>
        <w:tc>
          <w:tcPr>
            <w:tcW w:w="1080" w:type="dxa"/>
            <w:tcBorders>
              <w:top w:val="single" w:color="auto" w:sz="4" w:space="0"/>
              <w:left w:val="single" w:color="auto" w:sz="4" w:space="0"/>
              <w:bottom w:val="single" w:color="auto" w:sz="4" w:space="0"/>
              <w:right w:val="single" w:color="auto" w:sz="4" w:space="0"/>
            </w:tcBorders>
            <w:noWrap w:val="0"/>
            <w:vAlign w:val="center"/>
          </w:tcPr>
          <w:p w14:paraId="6728F784">
            <w:pPr>
              <w:rPr>
                <w:rFonts w:hint="eastAsia" w:ascii="宋体" w:hAnsi="宋体"/>
                <w:color w:val="auto"/>
                <w:szCs w:val="22"/>
              </w:rPr>
            </w:pPr>
          </w:p>
        </w:tc>
        <w:tc>
          <w:tcPr>
            <w:tcW w:w="954" w:type="dxa"/>
            <w:tcBorders>
              <w:top w:val="single" w:color="auto" w:sz="4" w:space="0"/>
              <w:left w:val="single" w:color="auto" w:sz="4" w:space="0"/>
              <w:bottom w:val="single" w:color="auto" w:sz="4" w:space="0"/>
              <w:right w:val="single" w:color="auto" w:sz="4" w:space="0"/>
            </w:tcBorders>
            <w:noWrap w:val="0"/>
            <w:vAlign w:val="center"/>
          </w:tcPr>
          <w:p w14:paraId="0267C9B3">
            <w:pPr>
              <w:rPr>
                <w:rFonts w:hint="eastAsia" w:ascii="宋体" w:hAnsi="宋体"/>
                <w:color w:val="auto"/>
                <w:szCs w:val="22"/>
              </w:rPr>
            </w:pPr>
          </w:p>
        </w:tc>
        <w:tc>
          <w:tcPr>
            <w:tcW w:w="1570" w:type="dxa"/>
            <w:tcBorders>
              <w:top w:val="single" w:color="auto" w:sz="4" w:space="0"/>
              <w:left w:val="single" w:color="auto" w:sz="4" w:space="0"/>
              <w:bottom w:val="single" w:color="auto" w:sz="4" w:space="0"/>
              <w:right w:val="single" w:color="auto" w:sz="4" w:space="0"/>
            </w:tcBorders>
            <w:noWrap w:val="0"/>
            <w:vAlign w:val="center"/>
          </w:tcPr>
          <w:p w14:paraId="35948EEF">
            <w:pPr>
              <w:rPr>
                <w:rFonts w:hint="eastAsia" w:ascii="宋体" w:hAnsi="宋体"/>
                <w:color w:val="auto"/>
                <w:szCs w:val="22"/>
              </w:rPr>
            </w:pPr>
          </w:p>
        </w:tc>
        <w:tc>
          <w:tcPr>
            <w:tcW w:w="1085" w:type="dxa"/>
            <w:tcBorders>
              <w:top w:val="single" w:color="auto" w:sz="4" w:space="0"/>
              <w:left w:val="single" w:color="auto" w:sz="4" w:space="0"/>
              <w:bottom w:val="single" w:color="auto" w:sz="4" w:space="0"/>
              <w:right w:val="single" w:color="auto" w:sz="4" w:space="0"/>
            </w:tcBorders>
            <w:noWrap w:val="0"/>
            <w:vAlign w:val="top"/>
          </w:tcPr>
          <w:p w14:paraId="7FFA1C56">
            <w:pPr>
              <w:rPr>
                <w:rFonts w:hint="eastAsia" w:ascii="宋体" w:hAnsi="宋体"/>
                <w:color w:val="auto"/>
                <w:szCs w:val="22"/>
              </w:rPr>
            </w:pPr>
          </w:p>
        </w:tc>
      </w:tr>
      <w:tr w14:paraId="238038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9810" w:type="dxa"/>
            <w:gridSpan w:val="8"/>
            <w:tcBorders>
              <w:top w:val="single" w:color="auto" w:sz="4" w:space="0"/>
              <w:left w:val="single" w:color="auto" w:sz="4" w:space="0"/>
              <w:bottom w:val="single" w:color="auto" w:sz="4" w:space="0"/>
              <w:right w:val="single" w:color="auto" w:sz="4" w:space="0"/>
            </w:tcBorders>
            <w:noWrap w:val="0"/>
            <w:vAlign w:val="top"/>
          </w:tcPr>
          <w:p w14:paraId="05D68D07">
            <w:pPr>
              <w:rPr>
                <w:rFonts w:hint="eastAsia" w:ascii="宋体" w:hAnsi="宋体"/>
                <w:color w:val="auto"/>
                <w:szCs w:val="22"/>
              </w:rPr>
            </w:pPr>
            <w:r>
              <w:rPr>
                <w:rFonts w:hint="eastAsia" w:ascii="宋体" w:hAnsi="宋体"/>
                <w:color w:val="auto"/>
                <w:szCs w:val="22"/>
              </w:rPr>
              <w:t>报价合计（包含税费等所有费用）：（大写）人民币                                       （￥                元）</w:t>
            </w:r>
          </w:p>
        </w:tc>
      </w:tr>
    </w:tbl>
    <w:p w14:paraId="53F2245F">
      <w:pPr>
        <w:keepNext w:val="0"/>
        <w:keepLines w:val="0"/>
        <w:pageBreakBefore w:val="0"/>
        <w:widowControl w:val="0"/>
        <w:tabs>
          <w:tab w:val="left" w:pos="2115"/>
        </w:tabs>
        <w:kinsoku/>
        <w:wordWrap/>
        <w:overflowPunct/>
        <w:topLinePunct w:val="0"/>
        <w:autoSpaceDE/>
        <w:autoSpaceDN/>
        <w:bidi w:val="0"/>
        <w:adjustRightInd/>
        <w:snapToGrid/>
        <w:spacing w:line="360" w:lineRule="auto"/>
        <w:textAlignment w:val="auto"/>
        <w:rPr>
          <w:rFonts w:hint="eastAsia" w:ascii="宋体" w:hAnsi="宋体" w:eastAsia="宋体" w:cs="宋体"/>
          <w:b w:val="0"/>
          <w:bCs w:val="0"/>
          <w:color w:val="auto"/>
          <w:sz w:val="21"/>
          <w:szCs w:val="21"/>
          <w:highlight w:val="none"/>
          <w:lang w:val="en-US" w:eastAsia="zh-CN"/>
        </w:rPr>
      </w:pPr>
    </w:p>
    <w:p w14:paraId="76F629F5">
      <w:pPr>
        <w:bidi w:val="0"/>
        <w:ind w:firstLine="301" w:firstLineChars="0"/>
        <w:jc w:val="left"/>
        <w:rPr>
          <w:rFonts w:hint="eastAsia"/>
          <w:lang w:val="en-US" w:eastAsia="zh-CN"/>
        </w:rPr>
      </w:pPr>
    </w:p>
    <w:p w14:paraId="1B79CA63">
      <w:pPr>
        <w:bidi w:val="0"/>
        <w:rPr>
          <w:rFonts w:hint="eastAsia" w:asciiTheme="minorHAnsi" w:hAnsiTheme="minorHAnsi" w:eastAsiaTheme="minorEastAsia" w:cstheme="minorBidi"/>
          <w:kern w:val="2"/>
          <w:sz w:val="21"/>
          <w:szCs w:val="24"/>
          <w:lang w:val="en-US" w:eastAsia="zh-CN" w:bidi="ar-SA"/>
        </w:rPr>
      </w:pPr>
    </w:p>
    <w:p w14:paraId="26FA686A">
      <w:pPr>
        <w:snapToGrid w:val="0"/>
        <w:spacing w:before="50" w:after="50" w:line="360" w:lineRule="auto"/>
        <w:jc w:val="left"/>
        <w:rPr>
          <w:rFonts w:hint="eastAsia" w:ascii="仿宋_GB2312" w:hAnsi="仿宋" w:eastAsia="仿宋_GB2312" w:cs="仿宋_GB2312"/>
          <w:color w:val="auto"/>
          <w:kern w:val="0"/>
          <w:sz w:val="24"/>
          <w:lang w:val="zh-CN"/>
        </w:rPr>
      </w:pPr>
      <w:r>
        <w:rPr>
          <w:rFonts w:hint="eastAsia" w:ascii="仿宋_GB2312" w:hAnsi="仿宋" w:eastAsia="仿宋_GB2312" w:cs="仿宋_GB2312"/>
          <w:color w:val="auto"/>
          <w:kern w:val="0"/>
          <w:sz w:val="24"/>
          <w:lang w:val="en-US" w:eastAsia="zh-CN"/>
        </w:rPr>
        <w:t>注：</w:t>
      </w:r>
      <w:r>
        <w:rPr>
          <w:rFonts w:hint="eastAsia" w:ascii="仿宋_GB2312" w:hAnsi="仿宋" w:eastAsia="仿宋_GB2312" w:cs="仿宋_GB2312"/>
          <w:color w:val="auto"/>
          <w:kern w:val="0"/>
          <w:sz w:val="24"/>
          <w:lang w:val="zh-CN"/>
        </w:rPr>
        <w:t>1、 供应商需按本表格式填写，不得自行更改，也不得留空, 如有多分标，按分标分别提供响应报价表</w:t>
      </w:r>
      <w:r>
        <w:rPr>
          <w:rFonts w:hint="eastAsia" w:ascii="仿宋_GB2312" w:hAnsi="仿宋" w:eastAsia="仿宋_GB2312" w:cs="仿宋_GB2312"/>
          <w:b/>
          <w:color w:val="auto"/>
          <w:kern w:val="0"/>
          <w:sz w:val="24"/>
          <w:lang w:val="zh-CN"/>
        </w:rPr>
        <w:t>。</w:t>
      </w:r>
    </w:p>
    <w:p w14:paraId="23135823">
      <w:pPr>
        <w:snapToGrid w:val="0"/>
        <w:spacing w:before="50" w:after="50" w:line="360" w:lineRule="auto"/>
        <w:ind w:firstLine="480" w:firstLineChars="200"/>
        <w:jc w:val="left"/>
        <w:rPr>
          <w:rFonts w:hint="eastAsia" w:ascii="仿宋_GB2312" w:hAnsi="仿宋" w:eastAsia="仿宋_GB2312" w:cs="仿宋_GB2312"/>
          <w:b/>
          <w:color w:val="auto"/>
          <w:kern w:val="0"/>
          <w:sz w:val="24"/>
          <w:lang w:val="zh-CN"/>
        </w:rPr>
      </w:pPr>
      <w:r>
        <w:rPr>
          <w:rFonts w:hint="eastAsia" w:ascii="仿宋_GB2312" w:hAnsi="仿宋" w:eastAsia="仿宋_GB2312" w:cs="仿宋_GB2312"/>
          <w:color w:val="auto"/>
          <w:kern w:val="0"/>
          <w:sz w:val="24"/>
          <w:lang w:val="zh-CN"/>
        </w:rPr>
        <w:t>2、如为联合体响应的，“供应商名称”处必须列明联合体各方名称，并标注联合体牵头人名称，且盖章处须加盖联合体各方公章，</w:t>
      </w:r>
      <w:r>
        <w:rPr>
          <w:rFonts w:hint="eastAsia" w:ascii="仿宋_GB2312" w:hAnsi="仿宋" w:eastAsia="仿宋_GB2312" w:cs="仿宋_GB2312"/>
          <w:b/>
          <w:color w:val="auto"/>
          <w:kern w:val="0"/>
          <w:sz w:val="24"/>
          <w:lang w:val="zh-CN"/>
        </w:rPr>
        <w:t>否则其响应作无效响应处理。</w:t>
      </w:r>
    </w:p>
    <w:p w14:paraId="492BF8D4">
      <w:pPr>
        <w:snapToGrid w:val="0"/>
        <w:spacing w:before="50" w:after="50" w:line="360" w:lineRule="auto"/>
        <w:ind w:firstLine="480" w:firstLineChars="200"/>
        <w:jc w:val="left"/>
        <w:rPr>
          <w:rFonts w:hint="eastAsia" w:ascii="仿宋_GB2312" w:hAnsi="仿宋" w:eastAsia="仿宋_GB2312" w:cs="仿宋_GB2312"/>
          <w:b/>
          <w:color w:val="auto"/>
          <w:kern w:val="0"/>
          <w:sz w:val="24"/>
          <w:lang w:val="zh-CN"/>
        </w:rPr>
      </w:pPr>
      <w:r>
        <w:rPr>
          <w:rFonts w:hint="eastAsia" w:ascii="仿宋_GB2312" w:hAnsi="仿宋" w:eastAsia="仿宋_GB2312" w:cs="仿宋_GB2312"/>
          <w:color w:val="auto"/>
          <w:kern w:val="0"/>
          <w:sz w:val="24"/>
          <w:lang w:val="zh-CN"/>
        </w:rPr>
        <w:t>3、以上表格要求细分项目及报价，在“货物名称”一栏中，填写具体货物，</w:t>
      </w:r>
      <w:r>
        <w:rPr>
          <w:rFonts w:hint="eastAsia" w:ascii="仿宋_GB2312" w:hAnsi="仿宋" w:eastAsia="仿宋_GB2312" w:cs="仿宋_GB2312"/>
          <w:b/>
          <w:color w:val="auto"/>
          <w:kern w:val="0"/>
          <w:sz w:val="24"/>
          <w:lang w:val="zh-CN"/>
        </w:rPr>
        <w:t>否则其响应作无效响应处理。</w:t>
      </w:r>
    </w:p>
    <w:p w14:paraId="45DFF557">
      <w:pPr>
        <w:snapToGrid w:val="0"/>
        <w:spacing w:before="50" w:after="50" w:line="360" w:lineRule="auto"/>
        <w:ind w:firstLine="480" w:firstLineChars="200"/>
        <w:jc w:val="left"/>
        <w:rPr>
          <w:rFonts w:hint="eastAsia" w:ascii="仿宋_GB2312" w:hAnsi="仿宋" w:eastAsia="仿宋_GB2312" w:cs="仿宋_GB2312"/>
          <w:b/>
          <w:color w:val="auto"/>
          <w:kern w:val="0"/>
          <w:sz w:val="24"/>
          <w:lang w:val="zh-CN"/>
        </w:rPr>
      </w:pPr>
      <w:r>
        <w:rPr>
          <w:rFonts w:hint="eastAsia" w:ascii="仿宋_GB2312" w:hAnsi="仿宋" w:eastAsia="仿宋_GB2312" w:cs="仿宋_GB2312"/>
          <w:color w:val="auto"/>
          <w:kern w:val="0"/>
          <w:sz w:val="24"/>
          <w:lang w:val="zh-CN"/>
        </w:rPr>
        <w:t>4、投标人填报要求：开标一览表（或报价表）要求细分的单价及单项合价，不得超过采购文件《第</w:t>
      </w:r>
      <w:r>
        <w:rPr>
          <w:rFonts w:hint="eastAsia" w:ascii="仿宋_GB2312" w:hAnsi="仿宋" w:eastAsia="仿宋_GB2312" w:cs="仿宋_GB2312"/>
          <w:color w:val="auto"/>
          <w:kern w:val="0"/>
          <w:sz w:val="24"/>
          <w:lang w:val="en-US" w:eastAsia="zh-CN"/>
        </w:rPr>
        <w:t>一</w:t>
      </w:r>
      <w:r>
        <w:rPr>
          <w:rFonts w:hint="eastAsia" w:ascii="仿宋_GB2312" w:hAnsi="仿宋" w:eastAsia="仿宋_GB2312" w:cs="仿宋_GB2312"/>
          <w:color w:val="auto"/>
          <w:kern w:val="0"/>
          <w:sz w:val="24"/>
          <w:lang w:val="zh-CN"/>
        </w:rPr>
        <w:t>章</w:t>
      </w:r>
      <w:r>
        <w:rPr>
          <w:rFonts w:ascii="仿宋_GB2312" w:hAnsi="仿宋" w:eastAsia="仿宋_GB2312" w:cs="仿宋_GB2312"/>
          <w:color w:val="auto"/>
          <w:kern w:val="0"/>
          <w:sz w:val="24"/>
          <w:lang w:val="zh-CN"/>
        </w:rPr>
        <w:t xml:space="preserve"> </w:t>
      </w:r>
      <w:r>
        <w:rPr>
          <w:rFonts w:hint="eastAsia" w:ascii="仿宋_GB2312" w:hAnsi="仿宋" w:eastAsia="仿宋_GB2312" w:cs="仿宋_GB2312"/>
          <w:color w:val="auto"/>
          <w:kern w:val="0"/>
          <w:sz w:val="24"/>
          <w:lang w:val="zh-CN"/>
        </w:rPr>
        <w:t>采购需求》规定的各分项单价及分项采购预算（或者分项最高限价），否则其投标（或响应）作无效投标处理（或无效响应处理）。</w:t>
      </w:r>
    </w:p>
    <w:p w14:paraId="609F5DD1">
      <w:pPr>
        <w:autoSpaceDE w:val="0"/>
        <w:autoSpaceDN w:val="0"/>
        <w:spacing w:line="360" w:lineRule="auto"/>
        <w:ind w:firstLine="3600" w:firstLineChars="1500"/>
        <w:rPr>
          <w:rFonts w:hint="eastAsia" w:ascii="仿宋_GB2312" w:hAnsi="仿宋" w:eastAsia="仿宋_GB2312" w:cs="仿宋_GB2312"/>
          <w:color w:val="auto"/>
          <w:kern w:val="0"/>
          <w:sz w:val="24"/>
        </w:rPr>
      </w:pPr>
      <w:r>
        <w:rPr>
          <w:rFonts w:hint="eastAsia" w:ascii="仿宋_GB2312" w:hAnsi="仿宋" w:eastAsia="仿宋_GB2312" w:cs="仿宋_GB2312"/>
          <w:color w:val="auto"/>
          <w:kern w:val="0"/>
          <w:sz w:val="24"/>
        </w:rPr>
        <w:t>供应商名称（</w:t>
      </w:r>
      <w:r>
        <w:rPr>
          <w:rFonts w:hint="eastAsia" w:ascii="宋体" w:hAnsi="Courier New" w:cs="Courier New"/>
          <w:color w:val="auto"/>
          <w:sz w:val="24"/>
          <w:szCs w:val="24"/>
          <w:highlight w:val="none"/>
          <w:lang w:val="en-US" w:eastAsia="zh-CN"/>
        </w:rPr>
        <w:t>盖章</w:t>
      </w:r>
      <w:r>
        <w:rPr>
          <w:rFonts w:hint="eastAsia" w:ascii="仿宋_GB2312" w:hAnsi="仿宋" w:eastAsia="仿宋_GB2312" w:cs="仿宋_GB2312"/>
          <w:color w:val="auto"/>
          <w:kern w:val="0"/>
          <w:sz w:val="24"/>
        </w:rPr>
        <w:t>）：</w:t>
      </w:r>
      <w:r>
        <w:rPr>
          <w:rFonts w:hint="eastAsia" w:ascii="仿宋_GB2312" w:hAnsi="仿宋" w:eastAsia="仿宋_GB2312" w:cs="仿宋_GB2312"/>
          <w:color w:val="auto"/>
          <w:kern w:val="0"/>
          <w:sz w:val="24"/>
          <w:u w:val="single"/>
          <w:lang w:val="zh-CN"/>
        </w:rPr>
        <w:t xml:space="preserve">                </w:t>
      </w:r>
    </w:p>
    <w:p w14:paraId="15837E63">
      <w:pPr>
        <w:autoSpaceDE w:val="0"/>
        <w:autoSpaceDN w:val="0"/>
        <w:spacing w:line="360" w:lineRule="auto"/>
        <w:ind w:firstLine="3600" w:firstLineChars="1500"/>
        <w:rPr>
          <w:rFonts w:hint="eastAsia" w:ascii="仿宋_GB2312" w:hAnsi="仿宋" w:eastAsia="仿宋_GB2312" w:cs="仿宋_GB2312"/>
          <w:color w:val="auto"/>
          <w:kern w:val="0"/>
          <w:sz w:val="24"/>
          <w:lang w:val="zh-CN"/>
        </w:rPr>
        <w:sectPr>
          <w:pgSz w:w="11906" w:h="16838"/>
          <w:pgMar w:top="1440" w:right="1800" w:bottom="1440" w:left="1800" w:header="851" w:footer="992" w:gutter="0"/>
          <w:pgNumType w:fmt="decimal"/>
          <w:cols w:space="425" w:num="1"/>
          <w:docGrid w:type="lines" w:linePitch="312" w:charSpace="0"/>
        </w:sectPr>
      </w:pPr>
      <w:r>
        <w:rPr>
          <w:rFonts w:hint="eastAsia" w:ascii="仿宋_GB2312" w:hAnsi="仿宋" w:eastAsia="仿宋_GB2312" w:cs="仿宋_GB2312"/>
          <w:color w:val="auto"/>
          <w:kern w:val="0"/>
          <w:sz w:val="24"/>
          <w:lang w:val="zh-CN"/>
        </w:rPr>
        <w:t>日期：  年  月   日</w:t>
      </w:r>
    </w:p>
    <w:p w14:paraId="6FA4856D">
      <w:pPr>
        <w:keepNext w:val="0"/>
        <w:keepLines w:val="0"/>
        <w:widowControl/>
        <w:suppressLineNumbers w:val="0"/>
        <w:jc w:val="center"/>
        <w:rPr>
          <w:rFonts w:hint="eastAsia" w:ascii="宋体" w:hAnsi="宋体" w:eastAsia="宋体" w:cs="宋体"/>
        </w:rPr>
      </w:pPr>
      <w:r>
        <w:rPr>
          <w:rFonts w:hint="eastAsia" w:ascii="宋体" w:hAnsi="宋体" w:eastAsia="宋体" w:cs="宋体"/>
          <w:b/>
          <w:bCs/>
          <w:color w:val="000000"/>
          <w:kern w:val="0"/>
          <w:sz w:val="31"/>
          <w:szCs w:val="31"/>
          <w:lang w:val="en-US" w:eastAsia="zh-CN" w:bidi="ar"/>
        </w:rPr>
        <w:t>商务、技术响应、偏离情况说明表</w:t>
      </w:r>
    </w:p>
    <w:p w14:paraId="7FE04C67">
      <w:pPr>
        <w:spacing w:line="500" w:lineRule="exact"/>
        <w:rPr>
          <w:rFonts w:hint="default" w:ascii="宋体" w:hAnsi="宋体" w:eastAsiaTheme="minorEastAsia"/>
          <w:color w:val="auto"/>
          <w:sz w:val="21"/>
          <w:szCs w:val="21"/>
          <w:u w:val="single"/>
          <w:lang w:val="en-US" w:eastAsia="zh-CN"/>
        </w:rPr>
      </w:pPr>
      <w:r>
        <w:rPr>
          <w:rFonts w:hint="eastAsia" w:ascii="宋体" w:hAnsi="宋体"/>
          <w:color w:val="auto"/>
          <w:sz w:val="21"/>
          <w:szCs w:val="21"/>
        </w:rPr>
        <w:t>项目名称：</w:t>
      </w:r>
      <w:r>
        <w:rPr>
          <w:rFonts w:hint="eastAsia" w:ascii="宋体" w:hAnsi="宋体"/>
          <w:color w:val="auto"/>
          <w:sz w:val="21"/>
          <w:szCs w:val="21"/>
          <w:u w:val="single"/>
          <w:lang w:val="en-US" w:eastAsia="zh-CN"/>
        </w:rPr>
        <w:t xml:space="preserve">           </w:t>
      </w:r>
    </w:p>
    <w:p w14:paraId="52E9F3E3">
      <w:pPr>
        <w:autoSpaceDE w:val="0"/>
        <w:autoSpaceDN w:val="0"/>
        <w:spacing w:line="360" w:lineRule="auto"/>
        <w:rPr>
          <w:rFonts w:hint="eastAsia" w:ascii="仿宋_GB2312" w:hAnsi="仿宋" w:eastAsia="仿宋_GB2312" w:cs="仿宋_GB2312"/>
          <w:color w:val="auto"/>
          <w:kern w:val="0"/>
          <w:sz w:val="21"/>
          <w:szCs w:val="21"/>
          <w:lang w:val="zh-CN"/>
        </w:rPr>
      </w:pPr>
      <w:r>
        <w:rPr>
          <w:rFonts w:hint="eastAsia" w:ascii="宋体" w:hAnsi="宋体"/>
          <w:color w:val="auto"/>
          <w:sz w:val="21"/>
          <w:szCs w:val="21"/>
        </w:rPr>
        <w:t>项目编号</w:t>
      </w:r>
      <w:r>
        <w:rPr>
          <w:rFonts w:hint="eastAsia" w:ascii="宋体" w:hAnsi="宋体"/>
          <w:color w:val="auto"/>
          <w:sz w:val="21"/>
          <w:szCs w:val="21"/>
          <w:lang w:eastAsia="zh-CN"/>
        </w:rPr>
        <w:t>：</w:t>
      </w:r>
      <w:r>
        <w:rPr>
          <w:rFonts w:hint="eastAsia" w:ascii="宋体" w:hAnsi="宋体"/>
          <w:color w:val="auto"/>
          <w:sz w:val="21"/>
          <w:szCs w:val="21"/>
          <w:u w:val="single"/>
          <w:lang w:val="en-US" w:eastAsia="zh-CN"/>
        </w:rPr>
        <w:t xml:space="preserve">             </w:t>
      </w:r>
    </w:p>
    <w:p w14:paraId="361237ED">
      <w:pPr>
        <w:tabs>
          <w:tab w:val="left" w:pos="588"/>
        </w:tabs>
        <w:bidi w:val="0"/>
        <w:jc w:val="left"/>
        <w:rPr>
          <w:rFonts w:hint="eastAsia" w:asciiTheme="minorHAnsi" w:hAnsiTheme="minorHAnsi" w:eastAsiaTheme="minorEastAsia" w:cstheme="minorBidi"/>
          <w:kern w:val="2"/>
          <w:sz w:val="21"/>
          <w:szCs w:val="24"/>
          <w:vertAlign w:val="baseline"/>
          <w:lang w:val="zh-CN" w:eastAsia="zh-CN" w:bidi="ar-SA"/>
        </w:rPr>
      </w:pPr>
      <w:r>
        <w:rPr>
          <w:rFonts w:hint="eastAsia" w:cstheme="minorBidi"/>
          <w:kern w:val="2"/>
          <w:sz w:val="21"/>
          <w:szCs w:val="24"/>
          <w:lang w:val="zh-CN" w:eastAsia="zh-CN" w:bidi="ar-SA"/>
        </w:rPr>
        <w:tab/>
      </w:r>
    </w:p>
    <w:tbl>
      <w:tblPr>
        <w:tblStyle w:val="7"/>
        <w:tblW w:w="916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73"/>
        <w:gridCol w:w="1083"/>
        <w:gridCol w:w="2605"/>
        <w:gridCol w:w="2753"/>
        <w:gridCol w:w="1241"/>
        <w:gridCol w:w="709"/>
      </w:tblGrid>
      <w:tr w14:paraId="23B351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8" w:hRule="atLeast"/>
        </w:trPr>
        <w:tc>
          <w:tcPr>
            <w:tcW w:w="773" w:type="dxa"/>
            <w:vAlign w:val="center"/>
          </w:tcPr>
          <w:p w14:paraId="03840C0C">
            <w:pPr>
              <w:tabs>
                <w:tab w:val="left" w:pos="588"/>
              </w:tabs>
              <w:bidi w:val="0"/>
              <w:jc w:val="center"/>
              <w:rPr>
                <w:rFonts w:hint="eastAsia" w:ascii="宋体" w:hAnsi="宋体" w:eastAsia="宋体" w:cs="宋体"/>
                <w:kern w:val="2"/>
                <w:sz w:val="21"/>
                <w:szCs w:val="24"/>
                <w:vertAlign w:val="baseline"/>
                <w:lang w:val="en-US" w:eastAsia="zh-CN" w:bidi="ar-SA"/>
              </w:rPr>
            </w:pPr>
            <w:r>
              <w:rPr>
                <w:rFonts w:hint="eastAsia" w:ascii="宋体" w:hAnsi="宋体" w:eastAsia="宋体" w:cs="宋体"/>
                <w:kern w:val="2"/>
                <w:sz w:val="21"/>
                <w:szCs w:val="24"/>
                <w:vertAlign w:val="baseline"/>
                <w:lang w:val="en-US" w:eastAsia="zh-CN" w:bidi="ar-SA"/>
              </w:rPr>
              <w:t>序号</w:t>
            </w:r>
          </w:p>
        </w:tc>
        <w:tc>
          <w:tcPr>
            <w:tcW w:w="1083" w:type="dxa"/>
            <w:vAlign w:val="center"/>
          </w:tcPr>
          <w:p w14:paraId="48F4B9AF">
            <w:pPr>
              <w:tabs>
                <w:tab w:val="left" w:pos="588"/>
              </w:tabs>
              <w:bidi w:val="0"/>
              <w:jc w:val="center"/>
              <w:rPr>
                <w:rFonts w:hint="eastAsia" w:ascii="宋体" w:hAnsi="宋体" w:eastAsia="宋体" w:cs="宋体"/>
                <w:kern w:val="2"/>
                <w:sz w:val="21"/>
                <w:szCs w:val="24"/>
                <w:vertAlign w:val="baseline"/>
                <w:lang w:val="en-US" w:eastAsia="zh-CN" w:bidi="ar-SA"/>
              </w:rPr>
            </w:pPr>
            <w:r>
              <w:rPr>
                <w:rFonts w:hint="eastAsia" w:ascii="宋体" w:hAnsi="宋体" w:eastAsia="宋体" w:cs="宋体"/>
                <w:kern w:val="2"/>
                <w:sz w:val="21"/>
                <w:szCs w:val="24"/>
                <w:vertAlign w:val="baseline"/>
                <w:lang w:val="en-US" w:eastAsia="zh-CN" w:bidi="ar-SA"/>
              </w:rPr>
              <w:t>货物名称</w:t>
            </w:r>
          </w:p>
        </w:tc>
        <w:tc>
          <w:tcPr>
            <w:tcW w:w="2605" w:type="dxa"/>
            <w:vAlign w:val="center"/>
          </w:tcPr>
          <w:p w14:paraId="4A6678DD">
            <w:pPr>
              <w:keepNext w:val="0"/>
              <w:keepLines w:val="0"/>
              <w:widowControl/>
              <w:suppressLineNumbers w:val="0"/>
              <w:jc w:val="center"/>
              <w:rPr>
                <w:rFonts w:hint="eastAsia" w:ascii="宋体" w:hAnsi="宋体" w:eastAsia="宋体" w:cs="宋体"/>
                <w:kern w:val="2"/>
                <w:sz w:val="21"/>
                <w:szCs w:val="24"/>
                <w:vertAlign w:val="baseline"/>
                <w:lang w:val="zh-CN" w:eastAsia="zh-CN" w:bidi="ar-SA"/>
              </w:rPr>
            </w:pPr>
            <w:r>
              <w:rPr>
                <w:rFonts w:hint="eastAsia" w:ascii="宋体" w:hAnsi="宋体" w:eastAsia="宋体" w:cs="宋体"/>
                <w:color w:val="000000"/>
                <w:kern w:val="0"/>
                <w:sz w:val="20"/>
                <w:szCs w:val="20"/>
                <w:lang w:val="en-US" w:eastAsia="zh-CN" w:bidi="ar"/>
              </w:rPr>
              <w:t>采购文件要求</w:t>
            </w:r>
          </w:p>
        </w:tc>
        <w:tc>
          <w:tcPr>
            <w:tcW w:w="2753" w:type="dxa"/>
            <w:vAlign w:val="center"/>
          </w:tcPr>
          <w:p w14:paraId="68A0534E">
            <w:pPr>
              <w:keepNext w:val="0"/>
              <w:keepLines w:val="0"/>
              <w:widowControl/>
              <w:suppressLineNumbers w:val="0"/>
              <w:jc w:val="center"/>
              <w:rPr>
                <w:rFonts w:hint="eastAsia" w:ascii="宋体" w:hAnsi="宋体" w:eastAsia="宋体" w:cs="宋体"/>
                <w:kern w:val="2"/>
                <w:sz w:val="21"/>
                <w:szCs w:val="24"/>
                <w:vertAlign w:val="baseline"/>
                <w:lang w:val="zh-CN" w:eastAsia="zh-CN" w:bidi="ar-SA"/>
              </w:rPr>
            </w:pPr>
            <w:r>
              <w:rPr>
                <w:rFonts w:hint="eastAsia" w:ascii="宋体" w:hAnsi="宋体" w:eastAsia="宋体" w:cs="宋体"/>
                <w:color w:val="000000"/>
                <w:kern w:val="0"/>
                <w:sz w:val="20"/>
                <w:szCs w:val="20"/>
                <w:lang w:val="en-US" w:eastAsia="zh-CN" w:bidi="ar"/>
              </w:rPr>
              <w:t>响应文件具体响应</w:t>
            </w:r>
          </w:p>
        </w:tc>
        <w:tc>
          <w:tcPr>
            <w:tcW w:w="1241" w:type="dxa"/>
            <w:vAlign w:val="center"/>
          </w:tcPr>
          <w:p w14:paraId="0A912D1C">
            <w:pPr>
              <w:keepNext w:val="0"/>
              <w:keepLines w:val="0"/>
              <w:widowControl/>
              <w:suppressLineNumbers w:val="0"/>
              <w:jc w:val="center"/>
              <w:rPr>
                <w:rFonts w:hint="eastAsia" w:ascii="宋体" w:hAnsi="宋体" w:eastAsia="宋体" w:cs="宋体"/>
                <w:kern w:val="2"/>
                <w:sz w:val="21"/>
                <w:szCs w:val="24"/>
                <w:vertAlign w:val="baseline"/>
                <w:lang w:val="zh-CN" w:eastAsia="zh-CN" w:bidi="ar-SA"/>
              </w:rPr>
            </w:pPr>
            <w:r>
              <w:rPr>
                <w:rFonts w:hint="eastAsia" w:ascii="宋体" w:hAnsi="宋体" w:eastAsia="宋体" w:cs="宋体"/>
                <w:color w:val="000000"/>
                <w:kern w:val="0"/>
                <w:sz w:val="20"/>
                <w:szCs w:val="20"/>
                <w:lang w:val="en-US" w:eastAsia="zh-CN" w:bidi="ar"/>
              </w:rPr>
              <w:t>响应/偏离</w:t>
            </w:r>
          </w:p>
        </w:tc>
        <w:tc>
          <w:tcPr>
            <w:tcW w:w="709" w:type="dxa"/>
            <w:vAlign w:val="center"/>
          </w:tcPr>
          <w:p w14:paraId="3C005D5F">
            <w:pPr>
              <w:tabs>
                <w:tab w:val="left" w:pos="588"/>
              </w:tabs>
              <w:bidi w:val="0"/>
              <w:jc w:val="center"/>
              <w:rPr>
                <w:rFonts w:hint="default" w:ascii="宋体" w:hAnsi="宋体" w:eastAsia="宋体" w:cs="宋体"/>
                <w:kern w:val="2"/>
                <w:sz w:val="21"/>
                <w:szCs w:val="24"/>
                <w:vertAlign w:val="baseline"/>
                <w:lang w:val="en-US" w:eastAsia="zh-CN" w:bidi="ar-SA"/>
              </w:rPr>
            </w:pPr>
            <w:r>
              <w:rPr>
                <w:rFonts w:hint="eastAsia" w:ascii="宋体" w:hAnsi="宋体" w:eastAsia="宋体" w:cs="宋体"/>
                <w:kern w:val="2"/>
                <w:sz w:val="21"/>
                <w:szCs w:val="24"/>
                <w:vertAlign w:val="baseline"/>
                <w:lang w:val="en-US" w:eastAsia="zh-CN" w:bidi="ar-SA"/>
              </w:rPr>
              <w:t>说明</w:t>
            </w:r>
          </w:p>
        </w:tc>
      </w:tr>
      <w:tr w14:paraId="19181F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55" w:type="dxa"/>
            <w:gridSpan w:val="5"/>
            <w:vAlign w:val="center"/>
          </w:tcPr>
          <w:p w14:paraId="18DE8B5A">
            <w:pPr>
              <w:keepNext w:val="0"/>
              <w:keepLines w:val="0"/>
              <w:widowControl/>
              <w:suppressLineNumbers w:val="0"/>
              <w:jc w:val="center"/>
              <w:rPr>
                <w:rFonts w:hint="eastAsia" w:ascii="宋体" w:hAnsi="宋体" w:eastAsia="宋体" w:cs="宋体"/>
                <w:kern w:val="2"/>
                <w:sz w:val="21"/>
                <w:szCs w:val="24"/>
                <w:vertAlign w:val="baseline"/>
                <w:lang w:val="zh-CN" w:eastAsia="zh-CN" w:bidi="ar-SA"/>
              </w:rPr>
            </w:pPr>
            <w:r>
              <w:rPr>
                <w:rFonts w:hint="eastAsia" w:ascii="宋体" w:hAnsi="宋体" w:eastAsia="宋体" w:cs="宋体"/>
                <w:color w:val="000000"/>
                <w:kern w:val="0"/>
                <w:sz w:val="20"/>
                <w:szCs w:val="20"/>
                <w:lang w:val="en-US" w:eastAsia="zh-CN" w:bidi="ar"/>
              </w:rPr>
              <w:t>商务部分（商务条款）</w:t>
            </w:r>
          </w:p>
        </w:tc>
        <w:tc>
          <w:tcPr>
            <w:tcW w:w="709" w:type="dxa"/>
            <w:vAlign w:val="center"/>
          </w:tcPr>
          <w:p w14:paraId="3FFA13DA">
            <w:pPr>
              <w:tabs>
                <w:tab w:val="left" w:pos="588"/>
              </w:tabs>
              <w:bidi w:val="0"/>
              <w:jc w:val="center"/>
              <w:rPr>
                <w:rFonts w:hint="eastAsia" w:ascii="宋体" w:hAnsi="宋体" w:eastAsia="宋体" w:cs="宋体"/>
                <w:kern w:val="2"/>
                <w:sz w:val="21"/>
                <w:szCs w:val="24"/>
                <w:vertAlign w:val="baseline"/>
                <w:lang w:val="zh-CN" w:eastAsia="zh-CN" w:bidi="ar-SA"/>
              </w:rPr>
            </w:pPr>
          </w:p>
        </w:tc>
      </w:tr>
      <w:tr w14:paraId="25AE8C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3" w:type="dxa"/>
          </w:tcPr>
          <w:p w14:paraId="618990AC">
            <w:pPr>
              <w:tabs>
                <w:tab w:val="left" w:pos="588"/>
              </w:tabs>
              <w:bidi w:val="0"/>
              <w:jc w:val="center"/>
              <w:rPr>
                <w:rFonts w:hint="eastAsia" w:ascii="宋体" w:hAnsi="宋体" w:eastAsia="宋体" w:cs="宋体"/>
                <w:kern w:val="2"/>
                <w:sz w:val="21"/>
                <w:szCs w:val="24"/>
                <w:vertAlign w:val="baseline"/>
                <w:lang w:val="en-US" w:eastAsia="zh-CN" w:bidi="ar-SA"/>
              </w:rPr>
            </w:pPr>
            <w:r>
              <w:rPr>
                <w:rFonts w:hint="eastAsia" w:ascii="宋体" w:hAnsi="宋体" w:eastAsia="宋体" w:cs="宋体"/>
                <w:kern w:val="2"/>
                <w:sz w:val="21"/>
                <w:szCs w:val="24"/>
                <w:vertAlign w:val="baseline"/>
                <w:lang w:val="en-US" w:eastAsia="zh-CN" w:bidi="ar-SA"/>
              </w:rPr>
              <w:t>1</w:t>
            </w:r>
          </w:p>
        </w:tc>
        <w:tc>
          <w:tcPr>
            <w:tcW w:w="1083" w:type="dxa"/>
          </w:tcPr>
          <w:p w14:paraId="00751FF4">
            <w:pPr>
              <w:tabs>
                <w:tab w:val="left" w:pos="588"/>
              </w:tabs>
              <w:bidi w:val="0"/>
              <w:jc w:val="left"/>
              <w:rPr>
                <w:rFonts w:hint="eastAsia" w:ascii="宋体" w:hAnsi="宋体" w:eastAsia="宋体" w:cs="宋体"/>
                <w:kern w:val="2"/>
                <w:sz w:val="21"/>
                <w:szCs w:val="24"/>
                <w:vertAlign w:val="baseline"/>
                <w:lang w:val="zh-CN" w:eastAsia="zh-CN" w:bidi="ar-SA"/>
              </w:rPr>
            </w:pPr>
          </w:p>
        </w:tc>
        <w:tc>
          <w:tcPr>
            <w:tcW w:w="2605" w:type="dxa"/>
          </w:tcPr>
          <w:p w14:paraId="259FFAE6">
            <w:pPr>
              <w:tabs>
                <w:tab w:val="left" w:pos="588"/>
              </w:tabs>
              <w:bidi w:val="0"/>
              <w:jc w:val="left"/>
              <w:rPr>
                <w:rFonts w:hint="eastAsia" w:ascii="宋体" w:hAnsi="宋体" w:eastAsia="宋体" w:cs="宋体"/>
                <w:kern w:val="2"/>
                <w:sz w:val="21"/>
                <w:szCs w:val="24"/>
                <w:vertAlign w:val="baseline"/>
                <w:lang w:val="zh-CN" w:eastAsia="zh-CN" w:bidi="ar-SA"/>
              </w:rPr>
            </w:pPr>
          </w:p>
        </w:tc>
        <w:tc>
          <w:tcPr>
            <w:tcW w:w="2753" w:type="dxa"/>
          </w:tcPr>
          <w:p w14:paraId="319B0118">
            <w:pPr>
              <w:tabs>
                <w:tab w:val="left" w:pos="588"/>
              </w:tabs>
              <w:bidi w:val="0"/>
              <w:jc w:val="left"/>
              <w:rPr>
                <w:rFonts w:hint="eastAsia" w:ascii="宋体" w:hAnsi="宋体" w:eastAsia="宋体" w:cs="宋体"/>
                <w:kern w:val="2"/>
                <w:sz w:val="21"/>
                <w:szCs w:val="24"/>
                <w:vertAlign w:val="baseline"/>
                <w:lang w:val="zh-CN" w:eastAsia="zh-CN" w:bidi="ar-SA"/>
              </w:rPr>
            </w:pPr>
          </w:p>
        </w:tc>
        <w:tc>
          <w:tcPr>
            <w:tcW w:w="1241" w:type="dxa"/>
          </w:tcPr>
          <w:p w14:paraId="3B151D51">
            <w:pPr>
              <w:tabs>
                <w:tab w:val="left" w:pos="588"/>
              </w:tabs>
              <w:bidi w:val="0"/>
              <w:jc w:val="left"/>
              <w:rPr>
                <w:rFonts w:hint="eastAsia" w:ascii="宋体" w:hAnsi="宋体" w:eastAsia="宋体" w:cs="宋体"/>
                <w:kern w:val="2"/>
                <w:sz w:val="21"/>
                <w:szCs w:val="24"/>
                <w:vertAlign w:val="baseline"/>
                <w:lang w:val="zh-CN" w:eastAsia="zh-CN" w:bidi="ar-SA"/>
              </w:rPr>
            </w:pPr>
          </w:p>
        </w:tc>
        <w:tc>
          <w:tcPr>
            <w:tcW w:w="709" w:type="dxa"/>
          </w:tcPr>
          <w:p w14:paraId="50C2FC5B">
            <w:pPr>
              <w:tabs>
                <w:tab w:val="left" w:pos="588"/>
              </w:tabs>
              <w:bidi w:val="0"/>
              <w:jc w:val="left"/>
              <w:rPr>
                <w:rFonts w:hint="eastAsia" w:ascii="宋体" w:hAnsi="宋体" w:eastAsia="宋体" w:cs="宋体"/>
                <w:kern w:val="2"/>
                <w:sz w:val="21"/>
                <w:szCs w:val="24"/>
                <w:vertAlign w:val="baseline"/>
                <w:lang w:val="zh-CN" w:eastAsia="zh-CN" w:bidi="ar-SA"/>
              </w:rPr>
            </w:pPr>
          </w:p>
        </w:tc>
      </w:tr>
      <w:tr w14:paraId="74776B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3" w:type="dxa"/>
          </w:tcPr>
          <w:p w14:paraId="174C2EAD">
            <w:pPr>
              <w:tabs>
                <w:tab w:val="left" w:pos="588"/>
              </w:tabs>
              <w:bidi w:val="0"/>
              <w:jc w:val="center"/>
              <w:rPr>
                <w:rFonts w:hint="eastAsia" w:ascii="宋体" w:hAnsi="宋体" w:eastAsia="宋体" w:cs="宋体"/>
                <w:kern w:val="2"/>
                <w:sz w:val="21"/>
                <w:szCs w:val="24"/>
                <w:vertAlign w:val="baseline"/>
                <w:lang w:val="en-US" w:eastAsia="zh-CN" w:bidi="ar-SA"/>
              </w:rPr>
            </w:pPr>
            <w:r>
              <w:rPr>
                <w:rFonts w:hint="eastAsia" w:ascii="宋体" w:hAnsi="宋体" w:eastAsia="宋体" w:cs="宋体"/>
                <w:kern w:val="2"/>
                <w:sz w:val="21"/>
                <w:szCs w:val="24"/>
                <w:vertAlign w:val="baseline"/>
                <w:lang w:val="en-US" w:eastAsia="zh-CN" w:bidi="ar-SA"/>
              </w:rPr>
              <w:t>2</w:t>
            </w:r>
          </w:p>
        </w:tc>
        <w:tc>
          <w:tcPr>
            <w:tcW w:w="1083" w:type="dxa"/>
          </w:tcPr>
          <w:p w14:paraId="1A3B254E">
            <w:pPr>
              <w:tabs>
                <w:tab w:val="left" w:pos="588"/>
              </w:tabs>
              <w:bidi w:val="0"/>
              <w:jc w:val="left"/>
              <w:rPr>
                <w:rFonts w:hint="eastAsia" w:ascii="宋体" w:hAnsi="宋体" w:eastAsia="宋体" w:cs="宋体"/>
                <w:kern w:val="2"/>
                <w:sz w:val="21"/>
                <w:szCs w:val="24"/>
                <w:vertAlign w:val="baseline"/>
                <w:lang w:val="zh-CN" w:eastAsia="zh-CN" w:bidi="ar-SA"/>
              </w:rPr>
            </w:pPr>
          </w:p>
        </w:tc>
        <w:tc>
          <w:tcPr>
            <w:tcW w:w="2605" w:type="dxa"/>
          </w:tcPr>
          <w:p w14:paraId="7A9F9CEF">
            <w:pPr>
              <w:tabs>
                <w:tab w:val="left" w:pos="588"/>
              </w:tabs>
              <w:bidi w:val="0"/>
              <w:jc w:val="left"/>
              <w:rPr>
                <w:rFonts w:hint="eastAsia" w:ascii="宋体" w:hAnsi="宋体" w:eastAsia="宋体" w:cs="宋体"/>
                <w:kern w:val="2"/>
                <w:sz w:val="21"/>
                <w:szCs w:val="24"/>
                <w:vertAlign w:val="baseline"/>
                <w:lang w:val="zh-CN" w:eastAsia="zh-CN" w:bidi="ar-SA"/>
              </w:rPr>
            </w:pPr>
          </w:p>
        </w:tc>
        <w:tc>
          <w:tcPr>
            <w:tcW w:w="2753" w:type="dxa"/>
          </w:tcPr>
          <w:p w14:paraId="5AF9F080">
            <w:pPr>
              <w:tabs>
                <w:tab w:val="left" w:pos="588"/>
              </w:tabs>
              <w:bidi w:val="0"/>
              <w:jc w:val="left"/>
              <w:rPr>
                <w:rFonts w:hint="eastAsia" w:ascii="宋体" w:hAnsi="宋体" w:eastAsia="宋体" w:cs="宋体"/>
                <w:kern w:val="2"/>
                <w:sz w:val="21"/>
                <w:szCs w:val="24"/>
                <w:vertAlign w:val="baseline"/>
                <w:lang w:val="zh-CN" w:eastAsia="zh-CN" w:bidi="ar-SA"/>
              </w:rPr>
            </w:pPr>
          </w:p>
        </w:tc>
        <w:tc>
          <w:tcPr>
            <w:tcW w:w="1241" w:type="dxa"/>
          </w:tcPr>
          <w:p w14:paraId="6F767DB4">
            <w:pPr>
              <w:tabs>
                <w:tab w:val="left" w:pos="588"/>
              </w:tabs>
              <w:bidi w:val="0"/>
              <w:jc w:val="left"/>
              <w:rPr>
                <w:rFonts w:hint="eastAsia" w:ascii="宋体" w:hAnsi="宋体" w:eastAsia="宋体" w:cs="宋体"/>
                <w:kern w:val="2"/>
                <w:sz w:val="21"/>
                <w:szCs w:val="24"/>
                <w:vertAlign w:val="baseline"/>
                <w:lang w:val="zh-CN" w:eastAsia="zh-CN" w:bidi="ar-SA"/>
              </w:rPr>
            </w:pPr>
          </w:p>
        </w:tc>
        <w:tc>
          <w:tcPr>
            <w:tcW w:w="709" w:type="dxa"/>
          </w:tcPr>
          <w:p w14:paraId="32A8359C">
            <w:pPr>
              <w:tabs>
                <w:tab w:val="left" w:pos="588"/>
              </w:tabs>
              <w:bidi w:val="0"/>
              <w:jc w:val="left"/>
              <w:rPr>
                <w:rFonts w:hint="eastAsia" w:ascii="宋体" w:hAnsi="宋体" w:eastAsia="宋体" w:cs="宋体"/>
                <w:kern w:val="2"/>
                <w:sz w:val="21"/>
                <w:szCs w:val="24"/>
                <w:vertAlign w:val="baseline"/>
                <w:lang w:val="zh-CN" w:eastAsia="zh-CN" w:bidi="ar-SA"/>
              </w:rPr>
            </w:pPr>
          </w:p>
        </w:tc>
      </w:tr>
      <w:tr w14:paraId="32EFE4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3" w:type="dxa"/>
          </w:tcPr>
          <w:p w14:paraId="68B7C3B8">
            <w:pPr>
              <w:tabs>
                <w:tab w:val="left" w:pos="588"/>
              </w:tabs>
              <w:bidi w:val="0"/>
              <w:jc w:val="center"/>
              <w:rPr>
                <w:rFonts w:hint="eastAsia" w:ascii="宋体" w:hAnsi="宋体" w:eastAsia="宋体" w:cs="宋体"/>
                <w:kern w:val="2"/>
                <w:sz w:val="21"/>
                <w:szCs w:val="24"/>
                <w:vertAlign w:val="baseline"/>
                <w:lang w:val="en-US" w:eastAsia="zh-CN" w:bidi="ar-SA"/>
              </w:rPr>
            </w:pPr>
            <w:r>
              <w:rPr>
                <w:rFonts w:hint="eastAsia" w:ascii="宋体" w:hAnsi="宋体" w:eastAsia="宋体" w:cs="宋体"/>
                <w:kern w:val="2"/>
                <w:sz w:val="21"/>
                <w:szCs w:val="24"/>
                <w:vertAlign w:val="baseline"/>
                <w:lang w:val="en-US" w:eastAsia="zh-CN" w:bidi="ar-SA"/>
              </w:rPr>
              <w:t>3</w:t>
            </w:r>
          </w:p>
        </w:tc>
        <w:tc>
          <w:tcPr>
            <w:tcW w:w="1083" w:type="dxa"/>
          </w:tcPr>
          <w:p w14:paraId="198099D2">
            <w:pPr>
              <w:tabs>
                <w:tab w:val="left" w:pos="588"/>
              </w:tabs>
              <w:bidi w:val="0"/>
              <w:jc w:val="left"/>
              <w:rPr>
                <w:rFonts w:hint="eastAsia" w:ascii="宋体" w:hAnsi="宋体" w:eastAsia="宋体" w:cs="宋体"/>
                <w:kern w:val="2"/>
                <w:sz w:val="21"/>
                <w:szCs w:val="24"/>
                <w:vertAlign w:val="baseline"/>
                <w:lang w:val="zh-CN" w:eastAsia="zh-CN" w:bidi="ar-SA"/>
              </w:rPr>
            </w:pPr>
          </w:p>
        </w:tc>
        <w:tc>
          <w:tcPr>
            <w:tcW w:w="2605" w:type="dxa"/>
          </w:tcPr>
          <w:p w14:paraId="2E9DA42F">
            <w:pPr>
              <w:tabs>
                <w:tab w:val="left" w:pos="588"/>
              </w:tabs>
              <w:bidi w:val="0"/>
              <w:jc w:val="left"/>
              <w:rPr>
                <w:rFonts w:hint="eastAsia" w:ascii="宋体" w:hAnsi="宋体" w:eastAsia="宋体" w:cs="宋体"/>
                <w:kern w:val="2"/>
                <w:sz w:val="21"/>
                <w:szCs w:val="24"/>
                <w:vertAlign w:val="baseline"/>
                <w:lang w:val="zh-CN" w:eastAsia="zh-CN" w:bidi="ar-SA"/>
              </w:rPr>
            </w:pPr>
          </w:p>
        </w:tc>
        <w:tc>
          <w:tcPr>
            <w:tcW w:w="2753" w:type="dxa"/>
          </w:tcPr>
          <w:p w14:paraId="5C94E478">
            <w:pPr>
              <w:tabs>
                <w:tab w:val="left" w:pos="588"/>
              </w:tabs>
              <w:bidi w:val="0"/>
              <w:jc w:val="left"/>
              <w:rPr>
                <w:rFonts w:hint="eastAsia" w:ascii="宋体" w:hAnsi="宋体" w:eastAsia="宋体" w:cs="宋体"/>
                <w:kern w:val="2"/>
                <w:sz w:val="21"/>
                <w:szCs w:val="24"/>
                <w:vertAlign w:val="baseline"/>
                <w:lang w:val="zh-CN" w:eastAsia="zh-CN" w:bidi="ar-SA"/>
              </w:rPr>
            </w:pPr>
          </w:p>
        </w:tc>
        <w:tc>
          <w:tcPr>
            <w:tcW w:w="1241" w:type="dxa"/>
          </w:tcPr>
          <w:p w14:paraId="7823869D">
            <w:pPr>
              <w:tabs>
                <w:tab w:val="left" w:pos="588"/>
              </w:tabs>
              <w:bidi w:val="0"/>
              <w:jc w:val="left"/>
              <w:rPr>
                <w:rFonts w:hint="eastAsia" w:ascii="宋体" w:hAnsi="宋体" w:eastAsia="宋体" w:cs="宋体"/>
                <w:kern w:val="2"/>
                <w:sz w:val="21"/>
                <w:szCs w:val="24"/>
                <w:vertAlign w:val="baseline"/>
                <w:lang w:val="zh-CN" w:eastAsia="zh-CN" w:bidi="ar-SA"/>
              </w:rPr>
            </w:pPr>
          </w:p>
        </w:tc>
        <w:tc>
          <w:tcPr>
            <w:tcW w:w="709" w:type="dxa"/>
          </w:tcPr>
          <w:p w14:paraId="32484DC7">
            <w:pPr>
              <w:tabs>
                <w:tab w:val="left" w:pos="588"/>
              </w:tabs>
              <w:bidi w:val="0"/>
              <w:jc w:val="left"/>
              <w:rPr>
                <w:rFonts w:hint="eastAsia" w:ascii="宋体" w:hAnsi="宋体" w:eastAsia="宋体" w:cs="宋体"/>
                <w:kern w:val="2"/>
                <w:sz w:val="21"/>
                <w:szCs w:val="24"/>
                <w:vertAlign w:val="baseline"/>
                <w:lang w:val="zh-CN" w:eastAsia="zh-CN" w:bidi="ar-SA"/>
              </w:rPr>
            </w:pPr>
          </w:p>
        </w:tc>
      </w:tr>
      <w:tr w14:paraId="4D0309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3" w:type="dxa"/>
          </w:tcPr>
          <w:p w14:paraId="3417559B">
            <w:pPr>
              <w:keepNext w:val="0"/>
              <w:keepLines w:val="0"/>
              <w:widowControl/>
              <w:suppressLineNumbers w:val="0"/>
              <w:jc w:val="left"/>
              <w:rPr>
                <w:rFonts w:hint="eastAsia" w:ascii="宋体" w:hAnsi="宋体" w:eastAsia="宋体" w:cs="宋体"/>
                <w:kern w:val="2"/>
                <w:sz w:val="21"/>
                <w:szCs w:val="24"/>
                <w:vertAlign w:val="baseline"/>
                <w:lang w:val="zh-CN" w:eastAsia="zh-CN" w:bidi="ar-SA"/>
              </w:rPr>
            </w:pPr>
            <w:r>
              <w:rPr>
                <w:rFonts w:hint="eastAsia" w:ascii="宋体" w:hAnsi="宋体" w:eastAsia="宋体" w:cs="宋体"/>
                <w:color w:val="000000"/>
                <w:kern w:val="0"/>
                <w:sz w:val="20"/>
                <w:szCs w:val="20"/>
                <w:lang w:val="en-US" w:eastAsia="zh-CN" w:bidi="ar"/>
              </w:rPr>
              <w:t>…</w:t>
            </w:r>
          </w:p>
        </w:tc>
        <w:tc>
          <w:tcPr>
            <w:tcW w:w="1083" w:type="dxa"/>
          </w:tcPr>
          <w:p w14:paraId="469922CA">
            <w:pPr>
              <w:keepNext w:val="0"/>
              <w:keepLines w:val="0"/>
              <w:widowControl/>
              <w:suppressLineNumbers w:val="0"/>
              <w:jc w:val="left"/>
              <w:rPr>
                <w:rFonts w:hint="eastAsia" w:ascii="宋体" w:hAnsi="宋体" w:eastAsia="宋体" w:cs="宋体"/>
                <w:kern w:val="2"/>
                <w:sz w:val="21"/>
                <w:szCs w:val="24"/>
                <w:vertAlign w:val="baseline"/>
                <w:lang w:val="zh-CN" w:eastAsia="zh-CN" w:bidi="ar-SA"/>
              </w:rPr>
            </w:pPr>
            <w:r>
              <w:rPr>
                <w:rFonts w:hint="eastAsia" w:ascii="宋体" w:hAnsi="宋体" w:eastAsia="宋体" w:cs="宋体"/>
                <w:color w:val="000000"/>
                <w:kern w:val="0"/>
                <w:sz w:val="20"/>
                <w:szCs w:val="20"/>
                <w:lang w:val="en-US" w:eastAsia="zh-CN" w:bidi="ar"/>
              </w:rPr>
              <w:t>…</w:t>
            </w:r>
          </w:p>
        </w:tc>
        <w:tc>
          <w:tcPr>
            <w:tcW w:w="2605" w:type="dxa"/>
          </w:tcPr>
          <w:p w14:paraId="220A6077">
            <w:pPr>
              <w:keepNext w:val="0"/>
              <w:keepLines w:val="0"/>
              <w:widowControl/>
              <w:suppressLineNumbers w:val="0"/>
              <w:jc w:val="left"/>
              <w:rPr>
                <w:rFonts w:hint="eastAsia" w:ascii="宋体" w:hAnsi="宋体" w:eastAsia="宋体" w:cs="宋体"/>
                <w:kern w:val="2"/>
                <w:sz w:val="21"/>
                <w:szCs w:val="24"/>
                <w:vertAlign w:val="baseline"/>
                <w:lang w:val="zh-CN" w:eastAsia="zh-CN" w:bidi="ar-SA"/>
              </w:rPr>
            </w:pPr>
            <w:r>
              <w:rPr>
                <w:rFonts w:hint="eastAsia" w:ascii="宋体" w:hAnsi="宋体" w:eastAsia="宋体" w:cs="宋体"/>
                <w:color w:val="000000"/>
                <w:kern w:val="0"/>
                <w:sz w:val="20"/>
                <w:szCs w:val="20"/>
                <w:lang w:val="en-US" w:eastAsia="zh-CN" w:bidi="ar"/>
              </w:rPr>
              <w:t>…</w:t>
            </w:r>
          </w:p>
        </w:tc>
        <w:tc>
          <w:tcPr>
            <w:tcW w:w="2753" w:type="dxa"/>
          </w:tcPr>
          <w:p w14:paraId="6B9E7E82">
            <w:pPr>
              <w:keepNext w:val="0"/>
              <w:keepLines w:val="0"/>
              <w:widowControl/>
              <w:suppressLineNumbers w:val="0"/>
              <w:jc w:val="left"/>
              <w:rPr>
                <w:rFonts w:hint="eastAsia" w:ascii="宋体" w:hAnsi="宋体" w:eastAsia="宋体" w:cs="宋体"/>
                <w:kern w:val="2"/>
                <w:sz w:val="21"/>
                <w:szCs w:val="24"/>
                <w:vertAlign w:val="baseline"/>
                <w:lang w:val="zh-CN" w:eastAsia="zh-CN" w:bidi="ar-SA"/>
              </w:rPr>
            </w:pPr>
            <w:r>
              <w:rPr>
                <w:rFonts w:hint="eastAsia" w:ascii="宋体" w:hAnsi="宋体" w:eastAsia="宋体" w:cs="宋体"/>
                <w:color w:val="000000"/>
                <w:kern w:val="0"/>
                <w:sz w:val="20"/>
                <w:szCs w:val="20"/>
                <w:lang w:val="en-US" w:eastAsia="zh-CN" w:bidi="ar"/>
              </w:rPr>
              <w:t>…</w:t>
            </w:r>
          </w:p>
        </w:tc>
        <w:tc>
          <w:tcPr>
            <w:tcW w:w="1241" w:type="dxa"/>
          </w:tcPr>
          <w:p w14:paraId="0C8C550B">
            <w:pPr>
              <w:keepNext w:val="0"/>
              <w:keepLines w:val="0"/>
              <w:widowControl/>
              <w:suppressLineNumbers w:val="0"/>
              <w:jc w:val="left"/>
              <w:rPr>
                <w:rFonts w:hint="eastAsia" w:ascii="宋体" w:hAnsi="宋体" w:eastAsia="宋体" w:cs="宋体"/>
                <w:kern w:val="2"/>
                <w:sz w:val="21"/>
                <w:szCs w:val="24"/>
                <w:vertAlign w:val="baseline"/>
                <w:lang w:val="zh-CN" w:eastAsia="zh-CN" w:bidi="ar-SA"/>
              </w:rPr>
            </w:pPr>
            <w:r>
              <w:rPr>
                <w:rFonts w:hint="eastAsia" w:ascii="宋体" w:hAnsi="宋体" w:eastAsia="宋体" w:cs="宋体"/>
                <w:color w:val="000000"/>
                <w:kern w:val="0"/>
                <w:sz w:val="20"/>
                <w:szCs w:val="20"/>
                <w:lang w:val="en-US" w:eastAsia="zh-CN" w:bidi="ar"/>
              </w:rPr>
              <w:t>…</w:t>
            </w:r>
          </w:p>
        </w:tc>
        <w:tc>
          <w:tcPr>
            <w:tcW w:w="709" w:type="dxa"/>
          </w:tcPr>
          <w:p w14:paraId="3B75F2C4">
            <w:pPr>
              <w:keepNext w:val="0"/>
              <w:keepLines w:val="0"/>
              <w:widowControl/>
              <w:suppressLineNumbers w:val="0"/>
              <w:jc w:val="left"/>
              <w:rPr>
                <w:rFonts w:hint="eastAsia" w:ascii="宋体" w:hAnsi="宋体" w:eastAsia="宋体" w:cs="宋体"/>
                <w:color w:val="000000"/>
                <w:kern w:val="0"/>
                <w:sz w:val="20"/>
                <w:szCs w:val="20"/>
                <w:lang w:val="en-US" w:eastAsia="zh-CN" w:bidi="ar"/>
              </w:rPr>
            </w:pPr>
          </w:p>
        </w:tc>
      </w:tr>
      <w:tr w14:paraId="2FEB9D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55" w:type="dxa"/>
            <w:gridSpan w:val="5"/>
          </w:tcPr>
          <w:p w14:paraId="68CB7B8F">
            <w:pPr>
              <w:keepNext w:val="0"/>
              <w:keepLines w:val="0"/>
              <w:widowControl/>
              <w:suppressLineNumbers w:val="0"/>
              <w:jc w:val="center"/>
              <w:rPr>
                <w:rFonts w:hint="eastAsia" w:ascii="宋体" w:hAnsi="宋体" w:eastAsia="宋体" w:cs="宋体"/>
                <w:kern w:val="2"/>
                <w:sz w:val="21"/>
                <w:szCs w:val="24"/>
                <w:vertAlign w:val="baseline"/>
                <w:lang w:val="zh-CN" w:eastAsia="zh-CN" w:bidi="ar-SA"/>
              </w:rPr>
            </w:pPr>
            <w:r>
              <w:rPr>
                <w:rFonts w:hint="eastAsia" w:ascii="宋体" w:hAnsi="宋体" w:eastAsia="宋体" w:cs="宋体"/>
                <w:color w:val="000000"/>
                <w:kern w:val="0"/>
                <w:sz w:val="20"/>
                <w:szCs w:val="20"/>
                <w:lang w:val="en-US" w:eastAsia="zh-CN" w:bidi="ar"/>
              </w:rPr>
              <w:t>技术部分（货物参数）</w:t>
            </w:r>
          </w:p>
        </w:tc>
        <w:tc>
          <w:tcPr>
            <w:tcW w:w="709" w:type="dxa"/>
          </w:tcPr>
          <w:p w14:paraId="452A4C82">
            <w:pPr>
              <w:keepNext w:val="0"/>
              <w:keepLines w:val="0"/>
              <w:widowControl/>
              <w:suppressLineNumbers w:val="0"/>
              <w:jc w:val="center"/>
              <w:rPr>
                <w:rFonts w:hint="eastAsia" w:ascii="宋体" w:hAnsi="宋体" w:eastAsia="宋体" w:cs="宋体"/>
                <w:color w:val="000000"/>
                <w:kern w:val="0"/>
                <w:sz w:val="20"/>
                <w:szCs w:val="20"/>
                <w:lang w:val="en-US" w:eastAsia="zh-CN" w:bidi="ar"/>
              </w:rPr>
            </w:pPr>
          </w:p>
        </w:tc>
      </w:tr>
      <w:tr w14:paraId="0E61D4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3" w:type="dxa"/>
          </w:tcPr>
          <w:p w14:paraId="24148B65">
            <w:pPr>
              <w:keepNext w:val="0"/>
              <w:keepLines w:val="0"/>
              <w:widowControl/>
              <w:suppressLineNumbers w:val="0"/>
              <w:jc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1</w:t>
            </w:r>
          </w:p>
        </w:tc>
        <w:tc>
          <w:tcPr>
            <w:tcW w:w="1083" w:type="dxa"/>
          </w:tcPr>
          <w:p w14:paraId="79A6A2F5">
            <w:pPr>
              <w:tabs>
                <w:tab w:val="left" w:pos="588"/>
              </w:tabs>
              <w:bidi w:val="0"/>
              <w:jc w:val="left"/>
              <w:rPr>
                <w:rFonts w:hint="eastAsia" w:ascii="宋体" w:hAnsi="宋体" w:eastAsia="宋体" w:cs="宋体"/>
                <w:kern w:val="2"/>
                <w:sz w:val="21"/>
                <w:szCs w:val="24"/>
                <w:vertAlign w:val="baseline"/>
                <w:lang w:val="zh-CN" w:eastAsia="zh-CN" w:bidi="ar-SA"/>
              </w:rPr>
            </w:pPr>
          </w:p>
        </w:tc>
        <w:tc>
          <w:tcPr>
            <w:tcW w:w="2605" w:type="dxa"/>
          </w:tcPr>
          <w:p w14:paraId="56C1E8D3">
            <w:pPr>
              <w:tabs>
                <w:tab w:val="left" w:pos="588"/>
              </w:tabs>
              <w:bidi w:val="0"/>
              <w:jc w:val="left"/>
              <w:rPr>
                <w:rFonts w:hint="eastAsia" w:ascii="宋体" w:hAnsi="宋体" w:eastAsia="宋体" w:cs="宋体"/>
                <w:kern w:val="2"/>
                <w:sz w:val="21"/>
                <w:szCs w:val="24"/>
                <w:vertAlign w:val="baseline"/>
                <w:lang w:val="zh-CN" w:eastAsia="zh-CN" w:bidi="ar-SA"/>
              </w:rPr>
            </w:pPr>
          </w:p>
        </w:tc>
        <w:tc>
          <w:tcPr>
            <w:tcW w:w="2753" w:type="dxa"/>
          </w:tcPr>
          <w:p w14:paraId="29E392DD">
            <w:pPr>
              <w:tabs>
                <w:tab w:val="left" w:pos="588"/>
              </w:tabs>
              <w:bidi w:val="0"/>
              <w:jc w:val="left"/>
              <w:rPr>
                <w:rFonts w:hint="eastAsia" w:ascii="宋体" w:hAnsi="宋体" w:eastAsia="宋体" w:cs="宋体"/>
                <w:kern w:val="2"/>
                <w:sz w:val="21"/>
                <w:szCs w:val="24"/>
                <w:vertAlign w:val="baseline"/>
                <w:lang w:val="zh-CN" w:eastAsia="zh-CN" w:bidi="ar-SA"/>
              </w:rPr>
            </w:pPr>
          </w:p>
        </w:tc>
        <w:tc>
          <w:tcPr>
            <w:tcW w:w="1241" w:type="dxa"/>
          </w:tcPr>
          <w:p w14:paraId="6ECB170E">
            <w:pPr>
              <w:tabs>
                <w:tab w:val="left" w:pos="588"/>
              </w:tabs>
              <w:bidi w:val="0"/>
              <w:jc w:val="left"/>
              <w:rPr>
                <w:rFonts w:hint="eastAsia" w:ascii="宋体" w:hAnsi="宋体" w:eastAsia="宋体" w:cs="宋体"/>
                <w:kern w:val="2"/>
                <w:sz w:val="21"/>
                <w:szCs w:val="24"/>
                <w:vertAlign w:val="baseline"/>
                <w:lang w:val="zh-CN" w:eastAsia="zh-CN" w:bidi="ar-SA"/>
              </w:rPr>
            </w:pPr>
          </w:p>
        </w:tc>
        <w:tc>
          <w:tcPr>
            <w:tcW w:w="709" w:type="dxa"/>
          </w:tcPr>
          <w:p w14:paraId="6435BB00">
            <w:pPr>
              <w:tabs>
                <w:tab w:val="left" w:pos="588"/>
              </w:tabs>
              <w:bidi w:val="0"/>
              <w:jc w:val="left"/>
              <w:rPr>
                <w:rFonts w:hint="eastAsia" w:ascii="宋体" w:hAnsi="宋体" w:eastAsia="宋体" w:cs="宋体"/>
                <w:kern w:val="2"/>
                <w:sz w:val="21"/>
                <w:szCs w:val="24"/>
                <w:vertAlign w:val="baseline"/>
                <w:lang w:val="zh-CN" w:eastAsia="zh-CN" w:bidi="ar-SA"/>
              </w:rPr>
            </w:pPr>
          </w:p>
        </w:tc>
      </w:tr>
      <w:tr w14:paraId="542363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3" w:type="dxa"/>
          </w:tcPr>
          <w:p w14:paraId="4B6ECBA2">
            <w:pPr>
              <w:keepNext w:val="0"/>
              <w:keepLines w:val="0"/>
              <w:widowControl/>
              <w:suppressLineNumbers w:val="0"/>
              <w:jc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2</w:t>
            </w:r>
          </w:p>
        </w:tc>
        <w:tc>
          <w:tcPr>
            <w:tcW w:w="1083" w:type="dxa"/>
          </w:tcPr>
          <w:p w14:paraId="4DFD6561">
            <w:pPr>
              <w:tabs>
                <w:tab w:val="left" w:pos="588"/>
              </w:tabs>
              <w:bidi w:val="0"/>
              <w:jc w:val="left"/>
              <w:rPr>
                <w:rFonts w:hint="eastAsia" w:ascii="宋体" w:hAnsi="宋体" w:eastAsia="宋体" w:cs="宋体"/>
                <w:kern w:val="2"/>
                <w:sz w:val="21"/>
                <w:szCs w:val="24"/>
                <w:vertAlign w:val="baseline"/>
                <w:lang w:val="zh-CN" w:eastAsia="zh-CN" w:bidi="ar-SA"/>
              </w:rPr>
            </w:pPr>
          </w:p>
        </w:tc>
        <w:tc>
          <w:tcPr>
            <w:tcW w:w="2605" w:type="dxa"/>
          </w:tcPr>
          <w:p w14:paraId="135996CD">
            <w:pPr>
              <w:tabs>
                <w:tab w:val="left" w:pos="588"/>
              </w:tabs>
              <w:bidi w:val="0"/>
              <w:jc w:val="left"/>
              <w:rPr>
                <w:rFonts w:hint="eastAsia" w:ascii="宋体" w:hAnsi="宋体" w:eastAsia="宋体" w:cs="宋体"/>
                <w:kern w:val="2"/>
                <w:sz w:val="21"/>
                <w:szCs w:val="24"/>
                <w:vertAlign w:val="baseline"/>
                <w:lang w:val="zh-CN" w:eastAsia="zh-CN" w:bidi="ar-SA"/>
              </w:rPr>
            </w:pPr>
          </w:p>
        </w:tc>
        <w:tc>
          <w:tcPr>
            <w:tcW w:w="2753" w:type="dxa"/>
          </w:tcPr>
          <w:p w14:paraId="262F0F0E">
            <w:pPr>
              <w:tabs>
                <w:tab w:val="left" w:pos="588"/>
              </w:tabs>
              <w:bidi w:val="0"/>
              <w:jc w:val="left"/>
              <w:rPr>
                <w:rFonts w:hint="eastAsia" w:ascii="宋体" w:hAnsi="宋体" w:eastAsia="宋体" w:cs="宋体"/>
                <w:kern w:val="2"/>
                <w:sz w:val="21"/>
                <w:szCs w:val="24"/>
                <w:vertAlign w:val="baseline"/>
                <w:lang w:val="zh-CN" w:eastAsia="zh-CN" w:bidi="ar-SA"/>
              </w:rPr>
            </w:pPr>
          </w:p>
        </w:tc>
        <w:tc>
          <w:tcPr>
            <w:tcW w:w="1241" w:type="dxa"/>
          </w:tcPr>
          <w:p w14:paraId="6A49DAB0">
            <w:pPr>
              <w:tabs>
                <w:tab w:val="left" w:pos="588"/>
              </w:tabs>
              <w:bidi w:val="0"/>
              <w:jc w:val="left"/>
              <w:rPr>
                <w:rFonts w:hint="eastAsia" w:ascii="宋体" w:hAnsi="宋体" w:eastAsia="宋体" w:cs="宋体"/>
                <w:kern w:val="2"/>
                <w:sz w:val="21"/>
                <w:szCs w:val="24"/>
                <w:vertAlign w:val="baseline"/>
                <w:lang w:val="zh-CN" w:eastAsia="zh-CN" w:bidi="ar-SA"/>
              </w:rPr>
            </w:pPr>
          </w:p>
        </w:tc>
        <w:tc>
          <w:tcPr>
            <w:tcW w:w="709" w:type="dxa"/>
          </w:tcPr>
          <w:p w14:paraId="51E3C24D">
            <w:pPr>
              <w:tabs>
                <w:tab w:val="left" w:pos="588"/>
              </w:tabs>
              <w:bidi w:val="0"/>
              <w:jc w:val="left"/>
              <w:rPr>
                <w:rFonts w:hint="eastAsia" w:ascii="宋体" w:hAnsi="宋体" w:eastAsia="宋体" w:cs="宋体"/>
                <w:kern w:val="2"/>
                <w:sz w:val="21"/>
                <w:szCs w:val="24"/>
                <w:vertAlign w:val="baseline"/>
                <w:lang w:val="zh-CN" w:eastAsia="zh-CN" w:bidi="ar-SA"/>
              </w:rPr>
            </w:pPr>
          </w:p>
        </w:tc>
      </w:tr>
      <w:tr w14:paraId="39F285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3" w:type="dxa"/>
          </w:tcPr>
          <w:p w14:paraId="21EBD489">
            <w:pPr>
              <w:keepNext w:val="0"/>
              <w:keepLines w:val="0"/>
              <w:widowControl/>
              <w:suppressLineNumbers w:val="0"/>
              <w:jc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3</w:t>
            </w:r>
          </w:p>
        </w:tc>
        <w:tc>
          <w:tcPr>
            <w:tcW w:w="1083" w:type="dxa"/>
          </w:tcPr>
          <w:p w14:paraId="669FD270">
            <w:pPr>
              <w:tabs>
                <w:tab w:val="left" w:pos="588"/>
              </w:tabs>
              <w:bidi w:val="0"/>
              <w:jc w:val="left"/>
              <w:rPr>
                <w:rFonts w:hint="eastAsia" w:ascii="宋体" w:hAnsi="宋体" w:eastAsia="宋体" w:cs="宋体"/>
                <w:kern w:val="2"/>
                <w:sz w:val="21"/>
                <w:szCs w:val="24"/>
                <w:vertAlign w:val="baseline"/>
                <w:lang w:val="zh-CN" w:eastAsia="zh-CN" w:bidi="ar-SA"/>
              </w:rPr>
            </w:pPr>
          </w:p>
        </w:tc>
        <w:tc>
          <w:tcPr>
            <w:tcW w:w="2605" w:type="dxa"/>
          </w:tcPr>
          <w:p w14:paraId="35BAF2B3">
            <w:pPr>
              <w:tabs>
                <w:tab w:val="left" w:pos="588"/>
              </w:tabs>
              <w:bidi w:val="0"/>
              <w:jc w:val="left"/>
              <w:rPr>
                <w:rFonts w:hint="eastAsia" w:ascii="宋体" w:hAnsi="宋体" w:eastAsia="宋体" w:cs="宋体"/>
                <w:kern w:val="2"/>
                <w:sz w:val="21"/>
                <w:szCs w:val="24"/>
                <w:vertAlign w:val="baseline"/>
                <w:lang w:val="zh-CN" w:eastAsia="zh-CN" w:bidi="ar-SA"/>
              </w:rPr>
            </w:pPr>
          </w:p>
        </w:tc>
        <w:tc>
          <w:tcPr>
            <w:tcW w:w="2753" w:type="dxa"/>
          </w:tcPr>
          <w:p w14:paraId="38E47050">
            <w:pPr>
              <w:tabs>
                <w:tab w:val="left" w:pos="588"/>
              </w:tabs>
              <w:bidi w:val="0"/>
              <w:jc w:val="left"/>
              <w:rPr>
                <w:rFonts w:hint="eastAsia" w:ascii="宋体" w:hAnsi="宋体" w:eastAsia="宋体" w:cs="宋体"/>
                <w:kern w:val="2"/>
                <w:sz w:val="21"/>
                <w:szCs w:val="24"/>
                <w:vertAlign w:val="baseline"/>
                <w:lang w:val="zh-CN" w:eastAsia="zh-CN" w:bidi="ar-SA"/>
              </w:rPr>
            </w:pPr>
          </w:p>
        </w:tc>
        <w:tc>
          <w:tcPr>
            <w:tcW w:w="1241" w:type="dxa"/>
          </w:tcPr>
          <w:p w14:paraId="589AA36A">
            <w:pPr>
              <w:tabs>
                <w:tab w:val="left" w:pos="588"/>
              </w:tabs>
              <w:bidi w:val="0"/>
              <w:jc w:val="left"/>
              <w:rPr>
                <w:rFonts w:hint="eastAsia" w:ascii="宋体" w:hAnsi="宋体" w:eastAsia="宋体" w:cs="宋体"/>
                <w:kern w:val="2"/>
                <w:sz w:val="21"/>
                <w:szCs w:val="24"/>
                <w:vertAlign w:val="baseline"/>
                <w:lang w:val="zh-CN" w:eastAsia="zh-CN" w:bidi="ar-SA"/>
              </w:rPr>
            </w:pPr>
          </w:p>
        </w:tc>
        <w:tc>
          <w:tcPr>
            <w:tcW w:w="709" w:type="dxa"/>
          </w:tcPr>
          <w:p w14:paraId="2EDB2811">
            <w:pPr>
              <w:tabs>
                <w:tab w:val="left" w:pos="588"/>
              </w:tabs>
              <w:bidi w:val="0"/>
              <w:jc w:val="left"/>
              <w:rPr>
                <w:rFonts w:hint="eastAsia" w:ascii="宋体" w:hAnsi="宋体" w:eastAsia="宋体" w:cs="宋体"/>
                <w:kern w:val="2"/>
                <w:sz w:val="21"/>
                <w:szCs w:val="24"/>
                <w:vertAlign w:val="baseline"/>
                <w:lang w:val="zh-CN" w:eastAsia="zh-CN" w:bidi="ar-SA"/>
              </w:rPr>
            </w:pPr>
          </w:p>
        </w:tc>
      </w:tr>
      <w:tr w14:paraId="6D8435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3" w:type="dxa"/>
            <w:shd w:val="clear" w:color="auto" w:fill="auto"/>
            <w:vAlign w:val="top"/>
          </w:tcPr>
          <w:p w14:paraId="63A63A7E">
            <w:pPr>
              <w:keepNext w:val="0"/>
              <w:keepLines w:val="0"/>
              <w:widowControl/>
              <w:suppressLineNumbers w:val="0"/>
              <w:jc w:val="left"/>
              <w:rPr>
                <w:rFonts w:hint="eastAsia" w:ascii="宋体" w:hAnsi="宋体" w:eastAsia="宋体" w:cs="宋体"/>
                <w:kern w:val="2"/>
                <w:sz w:val="21"/>
                <w:szCs w:val="24"/>
                <w:vertAlign w:val="baseline"/>
                <w:lang w:val="en-US" w:eastAsia="zh-CN" w:bidi="ar-SA"/>
              </w:rPr>
            </w:pPr>
            <w:r>
              <w:rPr>
                <w:rFonts w:hint="eastAsia" w:ascii="宋体" w:hAnsi="宋体" w:eastAsia="宋体" w:cs="宋体"/>
                <w:color w:val="000000"/>
                <w:kern w:val="0"/>
                <w:sz w:val="20"/>
                <w:szCs w:val="20"/>
                <w:lang w:val="en-US" w:eastAsia="zh-CN" w:bidi="ar"/>
              </w:rPr>
              <w:t>…</w:t>
            </w:r>
          </w:p>
        </w:tc>
        <w:tc>
          <w:tcPr>
            <w:tcW w:w="1083" w:type="dxa"/>
            <w:shd w:val="clear" w:color="auto" w:fill="auto"/>
            <w:vAlign w:val="top"/>
          </w:tcPr>
          <w:p w14:paraId="159FD759">
            <w:pPr>
              <w:keepNext w:val="0"/>
              <w:keepLines w:val="0"/>
              <w:widowControl/>
              <w:suppressLineNumbers w:val="0"/>
              <w:jc w:val="left"/>
              <w:rPr>
                <w:rFonts w:hint="eastAsia" w:ascii="宋体" w:hAnsi="宋体" w:eastAsia="宋体" w:cs="宋体"/>
                <w:kern w:val="2"/>
                <w:sz w:val="21"/>
                <w:szCs w:val="24"/>
                <w:vertAlign w:val="baseline"/>
                <w:lang w:val="zh-CN" w:eastAsia="zh-CN" w:bidi="ar-SA"/>
              </w:rPr>
            </w:pPr>
            <w:r>
              <w:rPr>
                <w:rFonts w:hint="eastAsia" w:ascii="宋体" w:hAnsi="宋体" w:eastAsia="宋体" w:cs="宋体"/>
                <w:color w:val="000000"/>
                <w:kern w:val="0"/>
                <w:sz w:val="20"/>
                <w:szCs w:val="20"/>
                <w:lang w:val="en-US" w:eastAsia="zh-CN" w:bidi="ar"/>
              </w:rPr>
              <w:t>…</w:t>
            </w:r>
          </w:p>
        </w:tc>
        <w:tc>
          <w:tcPr>
            <w:tcW w:w="2605" w:type="dxa"/>
            <w:shd w:val="clear" w:color="auto" w:fill="auto"/>
            <w:vAlign w:val="top"/>
          </w:tcPr>
          <w:p w14:paraId="4BFDA1D6">
            <w:pPr>
              <w:keepNext w:val="0"/>
              <w:keepLines w:val="0"/>
              <w:widowControl/>
              <w:suppressLineNumbers w:val="0"/>
              <w:jc w:val="left"/>
              <w:rPr>
                <w:rFonts w:hint="eastAsia" w:ascii="宋体" w:hAnsi="宋体" w:eastAsia="宋体" w:cs="宋体"/>
                <w:kern w:val="2"/>
                <w:sz w:val="21"/>
                <w:szCs w:val="24"/>
                <w:vertAlign w:val="baseline"/>
                <w:lang w:val="zh-CN" w:eastAsia="zh-CN" w:bidi="ar-SA"/>
              </w:rPr>
            </w:pPr>
            <w:r>
              <w:rPr>
                <w:rFonts w:hint="eastAsia" w:ascii="宋体" w:hAnsi="宋体" w:eastAsia="宋体" w:cs="宋体"/>
                <w:color w:val="000000"/>
                <w:kern w:val="0"/>
                <w:sz w:val="20"/>
                <w:szCs w:val="20"/>
                <w:lang w:val="en-US" w:eastAsia="zh-CN" w:bidi="ar"/>
              </w:rPr>
              <w:t>…</w:t>
            </w:r>
          </w:p>
        </w:tc>
        <w:tc>
          <w:tcPr>
            <w:tcW w:w="2753" w:type="dxa"/>
            <w:shd w:val="clear" w:color="auto" w:fill="auto"/>
            <w:vAlign w:val="top"/>
          </w:tcPr>
          <w:p w14:paraId="1E21A0AD">
            <w:pPr>
              <w:keepNext w:val="0"/>
              <w:keepLines w:val="0"/>
              <w:widowControl/>
              <w:suppressLineNumbers w:val="0"/>
              <w:jc w:val="left"/>
              <w:rPr>
                <w:rFonts w:hint="eastAsia" w:ascii="宋体" w:hAnsi="宋体" w:eastAsia="宋体" w:cs="宋体"/>
                <w:kern w:val="2"/>
                <w:sz w:val="21"/>
                <w:szCs w:val="24"/>
                <w:vertAlign w:val="baseline"/>
                <w:lang w:val="zh-CN" w:eastAsia="zh-CN" w:bidi="ar-SA"/>
              </w:rPr>
            </w:pPr>
            <w:r>
              <w:rPr>
                <w:rFonts w:hint="eastAsia" w:ascii="宋体" w:hAnsi="宋体" w:eastAsia="宋体" w:cs="宋体"/>
                <w:color w:val="000000"/>
                <w:kern w:val="0"/>
                <w:sz w:val="20"/>
                <w:szCs w:val="20"/>
                <w:lang w:val="en-US" w:eastAsia="zh-CN" w:bidi="ar"/>
              </w:rPr>
              <w:t>…</w:t>
            </w:r>
          </w:p>
        </w:tc>
        <w:tc>
          <w:tcPr>
            <w:tcW w:w="1241" w:type="dxa"/>
            <w:shd w:val="clear" w:color="auto" w:fill="auto"/>
            <w:vAlign w:val="top"/>
          </w:tcPr>
          <w:p w14:paraId="229F6EAC">
            <w:pPr>
              <w:keepNext w:val="0"/>
              <w:keepLines w:val="0"/>
              <w:widowControl/>
              <w:suppressLineNumbers w:val="0"/>
              <w:jc w:val="left"/>
              <w:rPr>
                <w:rFonts w:hint="eastAsia" w:ascii="宋体" w:hAnsi="宋体" w:eastAsia="宋体" w:cs="宋体"/>
                <w:kern w:val="2"/>
                <w:sz w:val="21"/>
                <w:szCs w:val="24"/>
                <w:vertAlign w:val="baseline"/>
                <w:lang w:val="zh-CN" w:eastAsia="zh-CN" w:bidi="ar-SA"/>
              </w:rPr>
            </w:pPr>
            <w:r>
              <w:rPr>
                <w:rFonts w:hint="eastAsia" w:ascii="宋体" w:hAnsi="宋体" w:eastAsia="宋体" w:cs="宋体"/>
                <w:color w:val="000000"/>
                <w:kern w:val="0"/>
                <w:sz w:val="20"/>
                <w:szCs w:val="20"/>
                <w:lang w:val="en-US" w:eastAsia="zh-CN" w:bidi="ar"/>
              </w:rPr>
              <w:t>…</w:t>
            </w:r>
          </w:p>
        </w:tc>
        <w:tc>
          <w:tcPr>
            <w:tcW w:w="709" w:type="dxa"/>
            <w:shd w:val="clear" w:color="auto" w:fill="auto"/>
            <w:vAlign w:val="top"/>
          </w:tcPr>
          <w:p w14:paraId="1ECAFEC6">
            <w:pPr>
              <w:keepNext w:val="0"/>
              <w:keepLines w:val="0"/>
              <w:widowControl/>
              <w:suppressLineNumbers w:val="0"/>
              <w:jc w:val="left"/>
              <w:rPr>
                <w:rFonts w:hint="eastAsia" w:ascii="宋体" w:hAnsi="宋体" w:eastAsia="宋体" w:cs="宋体"/>
                <w:color w:val="000000"/>
                <w:kern w:val="0"/>
                <w:sz w:val="20"/>
                <w:szCs w:val="20"/>
                <w:lang w:val="en-US" w:eastAsia="zh-CN" w:bidi="ar"/>
              </w:rPr>
            </w:pPr>
          </w:p>
        </w:tc>
      </w:tr>
    </w:tbl>
    <w:p w14:paraId="6B3E8E7A">
      <w:pPr>
        <w:tabs>
          <w:tab w:val="left" w:pos="588"/>
        </w:tabs>
        <w:bidi w:val="0"/>
        <w:jc w:val="left"/>
        <w:rPr>
          <w:rFonts w:hint="eastAsia" w:asciiTheme="minorHAnsi" w:hAnsiTheme="minorHAnsi" w:eastAsiaTheme="minorEastAsia" w:cstheme="minorBidi"/>
          <w:kern w:val="2"/>
          <w:sz w:val="21"/>
          <w:szCs w:val="24"/>
          <w:lang w:val="zh-CN" w:eastAsia="zh-CN" w:bidi="ar-SA"/>
        </w:rPr>
      </w:pPr>
    </w:p>
    <w:p w14:paraId="1D227569">
      <w:pPr>
        <w:keepNext w:val="0"/>
        <w:keepLines w:val="0"/>
        <w:widowControl/>
        <w:suppressLineNumbers w:val="0"/>
        <w:jc w:val="left"/>
      </w:pPr>
      <w:r>
        <w:rPr>
          <w:rFonts w:hint="eastAsia" w:ascii="宋体" w:hAnsi="宋体" w:eastAsia="宋体" w:cs="宋体"/>
          <w:color w:val="000000"/>
          <w:kern w:val="0"/>
          <w:sz w:val="20"/>
          <w:szCs w:val="20"/>
          <w:lang w:val="en-US" w:eastAsia="zh-CN" w:bidi="ar"/>
        </w:rPr>
        <w:t xml:space="preserve">说明：1、应写明响应文件对商务与技术要求的响应和偏离情况； </w:t>
      </w:r>
    </w:p>
    <w:p w14:paraId="269C33D5">
      <w:pPr>
        <w:keepNext w:val="0"/>
        <w:keepLines w:val="0"/>
        <w:widowControl/>
        <w:suppressLineNumbers w:val="0"/>
        <w:ind w:firstLine="600" w:firstLineChars="300"/>
        <w:jc w:val="left"/>
      </w:pPr>
      <w:r>
        <w:rPr>
          <w:rFonts w:hint="default" w:ascii="Times New Roman" w:hAnsi="Times New Roman" w:eastAsia="宋体" w:cs="Times New Roman"/>
          <w:color w:val="000000"/>
          <w:kern w:val="0"/>
          <w:sz w:val="20"/>
          <w:szCs w:val="20"/>
          <w:lang w:val="en-US" w:eastAsia="zh-CN" w:bidi="ar"/>
        </w:rPr>
        <w:t>2</w:t>
      </w:r>
      <w:r>
        <w:rPr>
          <w:rFonts w:hint="eastAsia" w:ascii="宋体" w:hAnsi="宋体" w:eastAsia="宋体" w:cs="宋体"/>
          <w:color w:val="000000"/>
          <w:kern w:val="0"/>
          <w:sz w:val="20"/>
          <w:szCs w:val="20"/>
          <w:lang w:val="en-US" w:eastAsia="zh-CN" w:bidi="ar"/>
        </w:rPr>
        <w:t xml:space="preserve">、应对照采购文件“商务条款”和“货物参数”，逐条说明所提供货物和服务已对采购文件的商务、技 </w:t>
      </w:r>
    </w:p>
    <w:p w14:paraId="4B0F6A53">
      <w:pPr>
        <w:keepNext w:val="0"/>
        <w:keepLines w:val="0"/>
        <w:widowControl/>
        <w:suppressLineNumbers w:val="0"/>
        <w:jc w:val="left"/>
      </w:pPr>
      <w:r>
        <w:rPr>
          <w:rFonts w:hint="eastAsia" w:ascii="宋体" w:hAnsi="宋体" w:eastAsia="宋体" w:cs="宋体"/>
          <w:color w:val="000000"/>
          <w:kern w:val="0"/>
          <w:sz w:val="20"/>
          <w:szCs w:val="20"/>
          <w:lang w:val="en-US" w:eastAsia="zh-CN" w:bidi="ar"/>
        </w:rPr>
        <w:t>术做出了实质性的响应，并申明商务、技术条文的响应和偏离。特别对有具体商务、技术参数要求的，供 应商必须提供对应的详细应答。如果仅注明“符合”、“满足”或简单复制采购文件要求，将有可能导致竞价被拒绝 。</w:t>
      </w:r>
    </w:p>
    <w:p w14:paraId="2C2E0FF2">
      <w:pPr>
        <w:bidi w:val="0"/>
        <w:rPr>
          <w:rFonts w:hint="eastAsia" w:asciiTheme="minorHAnsi" w:hAnsiTheme="minorHAnsi" w:eastAsiaTheme="minorEastAsia" w:cstheme="minorBidi"/>
          <w:kern w:val="2"/>
          <w:sz w:val="21"/>
          <w:szCs w:val="24"/>
          <w:lang w:val="zh-CN" w:eastAsia="zh-CN" w:bidi="ar-SA"/>
        </w:rPr>
      </w:pPr>
    </w:p>
    <w:p w14:paraId="3BF9A1A2">
      <w:pPr>
        <w:autoSpaceDE w:val="0"/>
        <w:autoSpaceDN w:val="0"/>
        <w:spacing w:line="360" w:lineRule="auto"/>
        <w:ind w:left="4335" w:leftChars="1950" w:hanging="240" w:hangingChars="100"/>
        <w:rPr>
          <w:rFonts w:hint="eastAsia" w:ascii="宋体" w:hAnsi="宋体" w:eastAsia="宋体" w:cs="宋体"/>
          <w:color w:val="auto"/>
          <w:kern w:val="0"/>
          <w:sz w:val="24"/>
        </w:rPr>
      </w:pPr>
      <w:r>
        <w:rPr>
          <w:rFonts w:hint="eastAsia" w:ascii="宋体" w:hAnsi="宋体" w:eastAsia="宋体" w:cs="宋体"/>
          <w:color w:val="auto"/>
          <w:kern w:val="0"/>
          <w:sz w:val="24"/>
        </w:rPr>
        <w:t>供应商名称（</w:t>
      </w:r>
      <w:r>
        <w:rPr>
          <w:rFonts w:hint="eastAsia" w:ascii="宋体" w:hAnsi="宋体" w:eastAsia="宋体" w:cs="宋体"/>
          <w:color w:val="auto"/>
          <w:sz w:val="24"/>
          <w:szCs w:val="24"/>
          <w:highlight w:val="none"/>
          <w:lang w:val="en-US" w:eastAsia="zh-CN"/>
        </w:rPr>
        <w:t>盖章</w:t>
      </w:r>
      <w:r>
        <w:rPr>
          <w:rFonts w:hint="eastAsia" w:ascii="宋体" w:hAnsi="宋体" w:eastAsia="宋体" w:cs="宋体"/>
          <w:color w:val="auto"/>
          <w:kern w:val="0"/>
          <w:sz w:val="24"/>
        </w:rPr>
        <w:t>）：</w:t>
      </w:r>
      <w:r>
        <w:rPr>
          <w:rFonts w:hint="eastAsia" w:ascii="宋体" w:hAnsi="宋体" w:eastAsia="宋体" w:cs="宋体"/>
          <w:color w:val="auto"/>
          <w:kern w:val="0"/>
          <w:sz w:val="24"/>
          <w:u w:val="single"/>
        </w:rPr>
        <w:t xml:space="preserve">            </w:t>
      </w:r>
    </w:p>
    <w:p w14:paraId="5167B31F">
      <w:pPr>
        <w:bidi w:val="0"/>
        <w:jc w:val="center"/>
        <w:rPr>
          <w:rFonts w:hint="eastAsia" w:ascii="宋体" w:hAnsi="宋体" w:eastAsia="宋体" w:cs="宋体"/>
          <w:lang w:val="zh-CN" w:eastAsia="zh-CN"/>
        </w:rPr>
      </w:pPr>
      <w:r>
        <w:rPr>
          <w:rFonts w:hint="eastAsia" w:ascii="宋体" w:hAnsi="宋体" w:eastAsia="宋体" w:cs="宋体"/>
          <w:color w:val="auto"/>
          <w:kern w:val="0"/>
          <w:sz w:val="24"/>
          <w:lang w:val="en-US" w:eastAsia="zh-CN"/>
        </w:rPr>
        <w:t xml:space="preserve">                 </w:t>
      </w:r>
      <w:r>
        <w:rPr>
          <w:rFonts w:hint="eastAsia" w:ascii="宋体" w:hAnsi="宋体" w:eastAsia="宋体" w:cs="宋体"/>
          <w:color w:val="auto"/>
          <w:kern w:val="0"/>
          <w:sz w:val="24"/>
          <w:lang w:val="zh-CN"/>
        </w:rPr>
        <w:t>日期：  年  月   日</w:t>
      </w:r>
    </w:p>
    <w:p w14:paraId="706BFAB3">
      <w:pPr>
        <w:tabs>
          <w:tab w:val="center" w:pos="4153"/>
        </w:tabs>
        <w:bidi w:val="0"/>
        <w:jc w:val="left"/>
        <w:rPr>
          <w:rFonts w:hint="eastAsia"/>
          <w:lang w:val="zh-CN" w:eastAsia="zh-CN"/>
        </w:rPr>
        <w:sectPr>
          <w:pgSz w:w="11906" w:h="16838"/>
          <w:pgMar w:top="1440" w:right="1800" w:bottom="1440" w:left="1800" w:header="851" w:footer="992" w:gutter="0"/>
          <w:pgNumType w:fmt="decimal"/>
          <w:cols w:space="425" w:num="1"/>
          <w:docGrid w:type="lines" w:linePitch="312" w:charSpace="0"/>
        </w:sectPr>
      </w:pPr>
      <w:r>
        <w:rPr>
          <w:rFonts w:hint="eastAsia"/>
          <w:lang w:val="zh-CN" w:eastAsia="zh-CN"/>
        </w:rPr>
        <w:tab/>
      </w:r>
    </w:p>
    <w:p w14:paraId="4CD39ABD">
      <w:pPr>
        <w:keepNext w:val="0"/>
        <w:keepLines w:val="0"/>
        <w:widowControl/>
        <w:suppressLineNumbers w:val="0"/>
        <w:jc w:val="center"/>
        <w:rPr>
          <w:rFonts w:hint="eastAsia" w:ascii="宋体" w:hAnsi="宋体" w:eastAsia="宋体" w:cs="宋体"/>
        </w:rPr>
      </w:pPr>
      <w:r>
        <w:rPr>
          <w:rFonts w:hint="eastAsia" w:ascii="宋体" w:hAnsi="宋体" w:eastAsia="宋体" w:cs="宋体"/>
          <w:b/>
          <w:bCs/>
          <w:color w:val="000000"/>
          <w:kern w:val="0"/>
          <w:sz w:val="31"/>
          <w:szCs w:val="31"/>
          <w:lang w:val="en-US" w:eastAsia="zh-CN" w:bidi="ar"/>
        </w:rPr>
        <w:t>法定代表人(负责人)授权委托书</w:t>
      </w:r>
    </w:p>
    <w:p w14:paraId="7A560C5D">
      <w:pPr>
        <w:autoSpaceDE w:val="0"/>
        <w:autoSpaceDN w:val="0"/>
        <w:spacing w:line="360" w:lineRule="auto"/>
        <w:rPr>
          <w:sz w:val="21"/>
          <w:szCs w:val="21"/>
        </w:rPr>
      </w:pPr>
      <w:r>
        <w:rPr>
          <w:rFonts w:hint="eastAsia" w:ascii="仿宋_GB2312" w:hAnsi="仿宋" w:eastAsia="仿宋_GB2312" w:cs="仿宋_GB2312"/>
          <w:color w:val="auto"/>
          <w:kern w:val="0"/>
          <w:sz w:val="21"/>
          <w:szCs w:val="21"/>
          <w:u w:val="single"/>
        </w:rPr>
        <w:t xml:space="preserve">            </w:t>
      </w:r>
      <w:r>
        <w:rPr>
          <w:rFonts w:hint="eastAsia" w:ascii="宋体" w:hAnsi="宋体" w:eastAsia="宋体" w:cs="宋体"/>
          <w:color w:val="000000"/>
          <w:kern w:val="0"/>
          <w:sz w:val="21"/>
          <w:szCs w:val="21"/>
          <w:lang w:val="en-US" w:eastAsia="zh-CN" w:bidi="ar"/>
        </w:rPr>
        <w:t xml:space="preserve">： </w:t>
      </w:r>
    </w:p>
    <w:p w14:paraId="5C18A63F">
      <w:pPr>
        <w:keepNext w:val="0"/>
        <w:keepLines w:val="0"/>
        <w:widowControl/>
        <w:suppressLineNumbers w:val="0"/>
        <w:spacing w:line="360" w:lineRule="auto"/>
        <w:ind w:firstLine="420" w:firstLineChars="200"/>
        <w:jc w:val="left"/>
        <w:rPr>
          <w:sz w:val="21"/>
          <w:szCs w:val="21"/>
          <w:u w:val="single"/>
        </w:rPr>
      </w:pPr>
      <w:r>
        <w:rPr>
          <w:rFonts w:hint="eastAsia" w:ascii="宋体" w:hAnsi="宋体" w:eastAsia="宋体" w:cs="宋体"/>
          <w:color w:val="000000"/>
          <w:kern w:val="0"/>
          <w:sz w:val="21"/>
          <w:szCs w:val="21"/>
          <w:lang w:val="en-US" w:eastAsia="zh-CN" w:bidi="ar"/>
        </w:rPr>
        <w:t>兹授权</w:t>
      </w:r>
      <w:r>
        <w:rPr>
          <w:rFonts w:hint="eastAsia" w:ascii="仿宋_GB2312" w:hAnsi="仿宋" w:eastAsia="仿宋_GB2312" w:cs="仿宋_GB2312"/>
          <w:color w:val="auto"/>
          <w:kern w:val="0"/>
          <w:sz w:val="21"/>
          <w:szCs w:val="21"/>
          <w:u w:val="single"/>
        </w:rPr>
        <w:t xml:space="preserve">          </w:t>
      </w:r>
      <w:r>
        <w:rPr>
          <w:rFonts w:hint="eastAsia" w:ascii="宋体" w:hAnsi="宋体" w:eastAsia="宋体" w:cs="宋体"/>
          <w:color w:val="000000"/>
          <w:kern w:val="0"/>
          <w:sz w:val="21"/>
          <w:szCs w:val="21"/>
          <w:lang w:val="en-US" w:eastAsia="zh-CN" w:bidi="ar"/>
        </w:rPr>
        <w:t>同志为我公司参加贵单位组织的</w:t>
      </w:r>
      <w:r>
        <w:rPr>
          <w:rFonts w:hint="eastAsia" w:ascii="宋体" w:hAnsi="宋体" w:eastAsia="宋体" w:cs="宋体"/>
          <w:color w:val="000000"/>
          <w:kern w:val="0"/>
          <w:sz w:val="21"/>
          <w:szCs w:val="21"/>
          <w:u w:val="single"/>
          <w:lang w:val="en-US" w:eastAsia="zh-CN" w:bidi="ar"/>
        </w:rPr>
        <w:t>（项目名称、项目编号）</w:t>
      </w:r>
      <w:r>
        <w:rPr>
          <w:rFonts w:hint="eastAsia" w:ascii="宋体" w:hAnsi="宋体" w:eastAsia="宋体" w:cs="宋体"/>
          <w:color w:val="000000"/>
          <w:kern w:val="0"/>
          <w:sz w:val="21"/>
          <w:szCs w:val="21"/>
          <w:lang w:val="en-US" w:eastAsia="zh-CN" w:bidi="ar"/>
        </w:rPr>
        <w:t>采购活动的委托代理人，全权代表我公司处理在该项目活动中的一切事宜。</w:t>
      </w:r>
      <w:r>
        <w:rPr>
          <w:rFonts w:hint="eastAsia" w:ascii="宋体" w:hAnsi="宋体" w:eastAsia="宋体" w:cs="宋体"/>
          <w:color w:val="000000"/>
          <w:kern w:val="0"/>
          <w:sz w:val="21"/>
          <w:szCs w:val="21"/>
          <w:u w:val="single"/>
          <w:lang w:val="en-US" w:eastAsia="zh-CN" w:bidi="ar"/>
        </w:rPr>
        <w:t>代理期限从   年  月  日起至  年  月  日止。</w:t>
      </w:r>
    </w:p>
    <w:p w14:paraId="29467642">
      <w:pPr>
        <w:autoSpaceDE w:val="0"/>
        <w:autoSpaceDN w:val="0"/>
        <w:spacing w:line="360" w:lineRule="auto"/>
        <w:ind w:firstLine="3150" w:firstLineChars="1500"/>
        <w:rPr>
          <w:rFonts w:hint="eastAsia" w:ascii="仿宋_GB2312" w:hAnsi="仿宋" w:eastAsia="仿宋_GB2312" w:cs="仿宋_GB2312"/>
          <w:color w:val="auto"/>
          <w:kern w:val="0"/>
          <w:sz w:val="21"/>
          <w:szCs w:val="21"/>
          <w:u w:val="single"/>
          <w:lang w:val="zh-CN"/>
        </w:rPr>
      </w:pPr>
    </w:p>
    <w:p w14:paraId="0F05CF25">
      <w:pPr>
        <w:keepNext w:val="0"/>
        <w:keepLines w:val="0"/>
        <w:widowControl/>
        <w:suppressLineNumbers w:val="0"/>
        <w:jc w:val="left"/>
        <w:rPr>
          <w:sz w:val="21"/>
          <w:szCs w:val="21"/>
        </w:rPr>
      </w:pPr>
      <w:r>
        <w:rPr>
          <w:rFonts w:hint="eastAsia" w:ascii="宋体" w:hAnsi="宋体" w:eastAsia="宋体" w:cs="宋体"/>
          <w:color w:val="000000"/>
          <w:kern w:val="0"/>
          <w:sz w:val="21"/>
          <w:szCs w:val="21"/>
          <w:lang w:val="en-US" w:eastAsia="zh-CN" w:bidi="ar"/>
        </w:rPr>
        <w:t>供应商（盖章）：</w:t>
      </w:r>
      <w:r>
        <w:rPr>
          <w:rFonts w:hint="eastAsia" w:ascii="仿宋_GB2312" w:hAnsi="仿宋" w:eastAsia="仿宋_GB2312" w:cs="仿宋_GB2312"/>
          <w:color w:val="auto"/>
          <w:kern w:val="0"/>
          <w:sz w:val="21"/>
          <w:szCs w:val="21"/>
          <w:u w:val="single"/>
        </w:rPr>
        <w:t xml:space="preserve">         </w:t>
      </w:r>
      <w:r>
        <w:rPr>
          <w:rFonts w:hint="eastAsia" w:ascii="仿宋_GB2312" w:hAnsi="仿宋" w:eastAsia="仿宋_GB2312" w:cs="仿宋_GB2312"/>
          <w:color w:val="auto"/>
          <w:kern w:val="0"/>
          <w:sz w:val="21"/>
          <w:szCs w:val="21"/>
          <w:u w:val="single"/>
          <w:lang w:val="en-US" w:eastAsia="zh-CN"/>
        </w:rPr>
        <w:t xml:space="preserve">   </w:t>
      </w:r>
      <w:r>
        <w:rPr>
          <w:rFonts w:hint="eastAsia" w:ascii="宋体" w:hAnsi="宋体" w:eastAsia="宋体" w:cs="宋体"/>
          <w:color w:val="000000"/>
          <w:kern w:val="0"/>
          <w:sz w:val="21"/>
          <w:szCs w:val="21"/>
          <w:lang w:val="en-US" w:eastAsia="zh-CN" w:bidi="ar"/>
        </w:rPr>
        <w:t xml:space="preserve"> </w:t>
      </w:r>
    </w:p>
    <w:p w14:paraId="4E77766C">
      <w:pPr>
        <w:keepNext w:val="0"/>
        <w:keepLines w:val="0"/>
        <w:widowControl/>
        <w:suppressLineNumbers w:val="0"/>
        <w:jc w:val="left"/>
        <w:rPr>
          <w:sz w:val="21"/>
          <w:szCs w:val="21"/>
        </w:rPr>
      </w:pPr>
      <w:r>
        <w:rPr>
          <w:rFonts w:hint="eastAsia" w:ascii="宋体" w:hAnsi="宋体" w:eastAsia="宋体" w:cs="宋体"/>
          <w:color w:val="000000"/>
          <w:kern w:val="0"/>
          <w:sz w:val="21"/>
          <w:szCs w:val="21"/>
          <w:lang w:val="en-US" w:eastAsia="zh-CN" w:bidi="ar"/>
        </w:rPr>
        <w:t>法定代表人（签字或签章）：</w:t>
      </w:r>
      <w:r>
        <w:rPr>
          <w:rFonts w:hint="eastAsia" w:ascii="仿宋_GB2312" w:hAnsi="仿宋" w:eastAsia="仿宋_GB2312" w:cs="仿宋_GB2312"/>
          <w:color w:val="auto"/>
          <w:kern w:val="0"/>
          <w:sz w:val="21"/>
          <w:szCs w:val="21"/>
          <w:u w:val="single"/>
        </w:rPr>
        <w:t xml:space="preserve">         </w:t>
      </w:r>
      <w:r>
        <w:rPr>
          <w:rFonts w:hint="eastAsia" w:ascii="宋体" w:hAnsi="宋体" w:eastAsia="宋体" w:cs="宋体"/>
          <w:color w:val="000000"/>
          <w:kern w:val="0"/>
          <w:sz w:val="21"/>
          <w:szCs w:val="21"/>
          <w:lang w:val="en-US" w:eastAsia="zh-CN" w:bidi="ar"/>
        </w:rPr>
        <w:t xml:space="preserve"> </w:t>
      </w:r>
    </w:p>
    <w:p w14:paraId="23E49041">
      <w:pPr>
        <w:keepNext w:val="0"/>
        <w:keepLines w:val="0"/>
        <w:widowControl/>
        <w:suppressLineNumbers w:val="0"/>
        <w:jc w:val="left"/>
        <w:rPr>
          <w:sz w:val="21"/>
          <w:szCs w:val="21"/>
          <w:u w:val="single"/>
        </w:rPr>
      </w:pPr>
      <w:r>
        <w:rPr>
          <w:rFonts w:hint="eastAsia" w:ascii="宋体" w:hAnsi="宋体" w:eastAsia="宋体" w:cs="宋体"/>
          <w:color w:val="000000"/>
          <w:kern w:val="0"/>
          <w:sz w:val="21"/>
          <w:szCs w:val="21"/>
          <w:lang w:val="en-US" w:eastAsia="zh-CN" w:bidi="ar"/>
        </w:rPr>
        <w:t>签发日期：</w:t>
      </w:r>
      <w:r>
        <w:rPr>
          <w:rFonts w:hint="eastAsia" w:ascii="宋体" w:hAnsi="宋体" w:eastAsia="宋体" w:cs="宋体"/>
          <w:color w:val="000000"/>
          <w:kern w:val="0"/>
          <w:sz w:val="21"/>
          <w:szCs w:val="21"/>
          <w:u w:val="single"/>
          <w:lang w:val="en-US" w:eastAsia="zh-CN" w:bidi="ar"/>
        </w:rPr>
        <w:t xml:space="preserve">  年  月  日</w:t>
      </w:r>
    </w:p>
    <w:p w14:paraId="7C36EA8A">
      <w:pPr>
        <w:keepNext w:val="0"/>
        <w:keepLines w:val="0"/>
        <w:widowControl/>
        <w:suppressLineNumbers w:val="0"/>
        <w:jc w:val="left"/>
        <w:rPr>
          <w:rFonts w:hint="eastAsia" w:ascii="宋体" w:hAnsi="宋体" w:eastAsia="宋体" w:cs="宋体"/>
          <w:color w:val="000000"/>
          <w:kern w:val="0"/>
          <w:sz w:val="21"/>
          <w:szCs w:val="21"/>
          <w:lang w:val="en-US" w:eastAsia="zh-CN" w:bidi="ar"/>
        </w:rPr>
      </w:pPr>
    </w:p>
    <w:p w14:paraId="403F4FB8">
      <w:pPr>
        <w:keepNext w:val="0"/>
        <w:keepLines w:val="0"/>
        <w:widowControl/>
        <w:suppressLineNumbers w:val="0"/>
        <w:jc w:val="left"/>
        <w:rPr>
          <w:sz w:val="21"/>
          <w:szCs w:val="21"/>
        </w:rPr>
      </w:pPr>
      <w:r>
        <w:rPr>
          <w:rFonts w:hint="eastAsia" w:ascii="宋体" w:hAnsi="宋体" w:eastAsia="宋体" w:cs="宋体"/>
          <w:color w:val="000000"/>
          <w:kern w:val="0"/>
          <w:sz w:val="21"/>
          <w:szCs w:val="21"/>
          <w:lang w:val="en-US" w:eastAsia="zh-CN" w:bidi="ar"/>
        </w:rPr>
        <w:t xml:space="preserve">附：委托代理人工作单位 </w:t>
      </w:r>
      <w:r>
        <w:rPr>
          <w:rFonts w:hint="eastAsia" w:ascii="仿宋_GB2312" w:hAnsi="仿宋" w:eastAsia="仿宋_GB2312" w:cs="仿宋_GB2312"/>
          <w:color w:val="auto"/>
          <w:kern w:val="0"/>
          <w:sz w:val="21"/>
          <w:szCs w:val="21"/>
          <w:u w:val="single"/>
        </w:rPr>
        <w:t xml:space="preserve">         </w:t>
      </w:r>
      <w:r>
        <w:rPr>
          <w:rFonts w:hint="eastAsia" w:ascii="仿宋_GB2312" w:hAnsi="仿宋" w:eastAsia="仿宋_GB2312" w:cs="仿宋_GB2312"/>
          <w:color w:val="auto"/>
          <w:kern w:val="0"/>
          <w:sz w:val="21"/>
          <w:szCs w:val="21"/>
          <w:u w:val="single"/>
          <w:lang w:val="en-US" w:eastAsia="zh-CN"/>
        </w:rPr>
        <w:t xml:space="preserve">   </w:t>
      </w:r>
    </w:p>
    <w:p w14:paraId="478DDF75">
      <w:pPr>
        <w:keepNext w:val="0"/>
        <w:keepLines w:val="0"/>
        <w:widowControl/>
        <w:suppressLineNumbers w:val="0"/>
        <w:jc w:val="left"/>
        <w:rPr>
          <w:sz w:val="21"/>
          <w:szCs w:val="21"/>
        </w:rPr>
      </w:pPr>
      <w:r>
        <w:rPr>
          <w:rFonts w:hint="eastAsia" w:ascii="宋体" w:hAnsi="宋体" w:eastAsia="宋体" w:cs="宋体"/>
          <w:color w:val="000000"/>
          <w:kern w:val="0"/>
          <w:sz w:val="21"/>
          <w:szCs w:val="21"/>
          <w:lang w:val="en-US" w:eastAsia="zh-CN" w:bidi="ar"/>
        </w:rPr>
        <w:t>职务：</w:t>
      </w:r>
      <w:r>
        <w:rPr>
          <w:rFonts w:hint="eastAsia" w:ascii="仿宋_GB2312" w:hAnsi="仿宋" w:eastAsia="仿宋_GB2312" w:cs="仿宋_GB2312"/>
          <w:color w:val="auto"/>
          <w:kern w:val="0"/>
          <w:sz w:val="21"/>
          <w:szCs w:val="21"/>
          <w:u w:val="single"/>
        </w:rPr>
        <w:t xml:space="preserve">         </w:t>
      </w:r>
      <w:r>
        <w:rPr>
          <w:rFonts w:hint="eastAsia" w:ascii="仿宋_GB2312" w:hAnsi="仿宋" w:eastAsia="仿宋_GB2312" w:cs="仿宋_GB2312"/>
          <w:color w:val="auto"/>
          <w:kern w:val="0"/>
          <w:sz w:val="21"/>
          <w:szCs w:val="21"/>
          <w:u w:val="single"/>
          <w:lang w:val="en-US" w:eastAsia="zh-CN"/>
        </w:rPr>
        <w:t xml:space="preserve">   </w:t>
      </w:r>
      <w:r>
        <w:rPr>
          <w:rFonts w:hint="eastAsia" w:ascii="宋体" w:hAnsi="宋体" w:eastAsia="宋体" w:cs="宋体"/>
          <w:color w:val="000000"/>
          <w:kern w:val="0"/>
          <w:sz w:val="21"/>
          <w:szCs w:val="21"/>
          <w:lang w:val="en-US" w:eastAsia="zh-CN" w:bidi="ar"/>
        </w:rPr>
        <w:t xml:space="preserve"> 性别：</w:t>
      </w:r>
      <w:r>
        <w:rPr>
          <w:rFonts w:hint="eastAsia" w:ascii="仿宋_GB2312" w:hAnsi="仿宋" w:eastAsia="仿宋_GB2312" w:cs="仿宋_GB2312"/>
          <w:color w:val="auto"/>
          <w:kern w:val="0"/>
          <w:sz w:val="21"/>
          <w:szCs w:val="21"/>
          <w:u w:val="single"/>
        </w:rPr>
        <w:t xml:space="preserve">         </w:t>
      </w:r>
      <w:r>
        <w:rPr>
          <w:rFonts w:hint="eastAsia" w:ascii="仿宋_GB2312" w:hAnsi="仿宋" w:eastAsia="仿宋_GB2312" w:cs="仿宋_GB2312"/>
          <w:color w:val="auto"/>
          <w:kern w:val="0"/>
          <w:sz w:val="21"/>
          <w:szCs w:val="21"/>
          <w:u w:val="single"/>
          <w:lang w:val="en-US" w:eastAsia="zh-CN"/>
        </w:rPr>
        <w:t xml:space="preserve">   </w:t>
      </w:r>
      <w:r>
        <w:rPr>
          <w:rFonts w:hint="eastAsia" w:ascii="宋体" w:hAnsi="宋体" w:eastAsia="宋体" w:cs="宋体"/>
          <w:color w:val="000000"/>
          <w:kern w:val="0"/>
          <w:sz w:val="21"/>
          <w:szCs w:val="21"/>
          <w:lang w:val="en-US" w:eastAsia="zh-CN" w:bidi="ar"/>
        </w:rPr>
        <w:t xml:space="preserve"> </w:t>
      </w:r>
    </w:p>
    <w:p w14:paraId="2356646C">
      <w:pPr>
        <w:keepNext w:val="0"/>
        <w:keepLines w:val="0"/>
        <w:widowControl/>
        <w:suppressLineNumbers w:val="0"/>
        <w:jc w:val="left"/>
        <w:rPr>
          <w:sz w:val="21"/>
          <w:szCs w:val="21"/>
        </w:rPr>
      </w:pPr>
      <w:r>
        <w:rPr>
          <w:rFonts w:hint="eastAsia" w:ascii="宋体" w:hAnsi="宋体" w:eastAsia="宋体" w:cs="宋体"/>
          <w:color w:val="000000"/>
          <w:kern w:val="0"/>
          <w:sz w:val="21"/>
          <w:szCs w:val="21"/>
          <w:lang w:val="en-US" w:eastAsia="zh-CN" w:bidi="ar"/>
        </w:rPr>
        <w:t>身份证号码：</w:t>
      </w:r>
      <w:r>
        <w:rPr>
          <w:rFonts w:hint="eastAsia" w:ascii="仿宋_GB2312" w:hAnsi="仿宋" w:eastAsia="仿宋_GB2312" w:cs="仿宋_GB2312"/>
          <w:color w:val="auto"/>
          <w:kern w:val="0"/>
          <w:sz w:val="21"/>
          <w:szCs w:val="21"/>
          <w:u w:val="single"/>
        </w:rPr>
        <w:t xml:space="preserve">         </w:t>
      </w:r>
      <w:r>
        <w:rPr>
          <w:rFonts w:hint="eastAsia" w:ascii="仿宋_GB2312" w:hAnsi="仿宋" w:eastAsia="仿宋_GB2312" w:cs="仿宋_GB2312"/>
          <w:color w:val="auto"/>
          <w:kern w:val="0"/>
          <w:sz w:val="21"/>
          <w:szCs w:val="21"/>
          <w:u w:val="single"/>
          <w:lang w:val="en-US" w:eastAsia="zh-CN"/>
        </w:rPr>
        <w:t xml:space="preserve">   </w:t>
      </w:r>
    </w:p>
    <w:p w14:paraId="215D400B">
      <w:pPr>
        <w:keepNext w:val="0"/>
        <w:keepLines w:val="0"/>
        <w:widowControl/>
        <w:suppressLineNumbers w:val="0"/>
        <w:jc w:val="left"/>
        <w:rPr>
          <w:rFonts w:hint="eastAsia" w:ascii="宋体" w:hAnsi="宋体" w:eastAsia="宋体" w:cs="宋体"/>
          <w:color w:val="000000"/>
          <w:kern w:val="0"/>
          <w:sz w:val="21"/>
          <w:szCs w:val="21"/>
          <w:lang w:val="en-US" w:eastAsia="zh-CN" w:bidi="ar"/>
        </w:rPr>
      </w:pP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14:paraId="431811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tcPr>
          <w:p w14:paraId="0A8EF7D3">
            <w:pPr>
              <w:keepNext w:val="0"/>
              <w:keepLines w:val="0"/>
              <w:widowControl/>
              <w:suppressLineNumbers w:val="0"/>
              <w:jc w:val="left"/>
              <w:rPr>
                <w:sz w:val="21"/>
                <w:szCs w:val="21"/>
              </w:rPr>
            </w:pPr>
            <w:r>
              <w:rPr>
                <w:rFonts w:hint="eastAsia" w:ascii="宋体" w:hAnsi="宋体" w:eastAsia="宋体" w:cs="宋体"/>
                <w:color w:val="000000"/>
                <w:kern w:val="0"/>
                <w:sz w:val="21"/>
                <w:szCs w:val="21"/>
                <w:lang w:val="en-US" w:eastAsia="zh-CN" w:bidi="ar"/>
              </w:rPr>
              <w:t>委托代理人的正面及反面身份证复印件：</w:t>
            </w:r>
          </w:p>
          <w:p w14:paraId="5FAD1AD2">
            <w:pPr>
              <w:tabs>
                <w:tab w:val="left" w:pos="3219"/>
              </w:tabs>
              <w:bidi w:val="0"/>
              <w:jc w:val="left"/>
              <w:rPr>
                <w:rFonts w:hint="eastAsia"/>
                <w:sz w:val="21"/>
                <w:szCs w:val="21"/>
                <w:vertAlign w:val="baseline"/>
                <w:lang w:val="en-US" w:eastAsia="zh-CN"/>
              </w:rPr>
            </w:pPr>
          </w:p>
          <w:p w14:paraId="613AEB3B">
            <w:pPr>
              <w:tabs>
                <w:tab w:val="left" w:pos="3219"/>
              </w:tabs>
              <w:bidi w:val="0"/>
              <w:jc w:val="left"/>
              <w:rPr>
                <w:rFonts w:hint="eastAsia"/>
                <w:sz w:val="21"/>
                <w:szCs w:val="21"/>
                <w:vertAlign w:val="baseline"/>
                <w:lang w:val="en-US" w:eastAsia="zh-CN"/>
              </w:rPr>
            </w:pPr>
          </w:p>
          <w:p w14:paraId="69C88FDC">
            <w:pPr>
              <w:tabs>
                <w:tab w:val="left" w:pos="3219"/>
              </w:tabs>
              <w:bidi w:val="0"/>
              <w:jc w:val="left"/>
              <w:rPr>
                <w:rFonts w:hint="eastAsia"/>
                <w:sz w:val="21"/>
                <w:szCs w:val="21"/>
                <w:vertAlign w:val="baseline"/>
                <w:lang w:val="en-US" w:eastAsia="zh-CN"/>
              </w:rPr>
            </w:pPr>
          </w:p>
          <w:p w14:paraId="7FE7AE8D">
            <w:pPr>
              <w:tabs>
                <w:tab w:val="left" w:pos="3219"/>
              </w:tabs>
              <w:bidi w:val="0"/>
              <w:jc w:val="left"/>
              <w:rPr>
                <w:rFonts w:hint="eastAsia"/>
                <w:sz w:val="21"/>
                <w:szCs w:val="21"/>
                <w:vertAlign w:val="baseline"/>
                <w:lang w:val="en-US" w:eastAsia="zh-CN"/>
              </w:rPr>
            </w:pPr>
          </w:p>
          <w:p w14:paraId="04169E3B">
            <w:pPr>
              <w:tabs>
                <w:tab w:val="left" w:pos="3219"/>
              </w:tabs>
              <w:bidi w:val="0"/>
              <w:jc w:val="left"/>
              <w:rPr>
                <w:rFonts w:hint="eastAsia"/>
                <w:sz w:val="21"/>
                <w:szCs w:val="21"/>
                <w:vertAlign w:val="baseline"/>
                <w:lang w:val="en-US" w:eastAsia="zh-CN"/>
              </w:rPr>
            </w:pPr>
          </w:p>
          <w:p w14:paraId="6E6A3910">
            <w:pPr>
              <w:tabs>
                <w:tab w:val="left" w:pos="3219"/>
              </w:tabs>
              <w:bidi w:val="0"/>
              <w:jc w:val="left"/>
              <w:rPr>
                <w:rFonts w:hint="eastAsia"/>
                <w:sz w:val="21"/>
                <w:szCs w:val="21"/>
                <w:vertAlign w:val="baseline"/>
                <w:lang w:val="en-US" w:eastAsia="zh-CN"/>
              </w:rPr>
            </w:pPr>
          </w:p>
          <w:p w14:paraId="714E3FBE">
            <w:pPr>
              <w:tabs>
                <w:tab w:val="left" w:pos="3219"/>
              </w:tabs>
              <w:bidi w:val="0"/>
              <w:jc w:val="left"/>
              <w:rPr>
                <w:rFonts w:hint="eastAsia"/>
                <w:sz w:val="21"/>
                <w:szCs w:val="21"/>
                <w:vertAlign w:val="baseline"/>
                <w:lang w:val="en-US" w:eastAsia="zh-CN"/>
              </w:rPr>
            </w:pPr>
          </w:p>
          <w:p w14:paraId="2D98BCCA">
            <w:pPr>
              <w:tabs>
                <w:tab w:val="left" w:pos="3219"/>
              </w:tabs>
              <w:bidi w:val="0"/>
              <w:jc w:val="left"/>
              <w:rPr>
                <w:rFonts w:hint="eastAsia"/>
                <w:sz w:val="21"/>
                <w:szCs w:val="21"/>
                <w:vertAlign w:val="baseline"/>
                <w:lang w:val="en-US" w:eastAsia="zh-CN"/>
              </w:rPr>
            </w:pPr>
          </w:p>
          <w:p w14:paraId="3B33E00F">
            <w:pPr>
              <w:tabs>
                <w:tab w:val="left" w:pos="3219"/>
              </w:tabs>
              <w:bidi w:val="0"/>
              <w:jc w:val="left"/>
              <w:rPr>
                <w:rFonts w:hint="eastAsia"/>
                <w:sz w:val="21"/>
                <w:szCs w:val="21"/>
                <w:vertAlign w:val="baseline"/>
                <w:lang w:val="en-US" w:eastAsia="zh-CN"/>
              </w:rPr>
            </w:pPr>
          </w:p>
          <w:p w14:paraId="5CD5FA61">
            <w:pPr>
              <w:tabs>
                <w:tab w:val="left" w:pos="3219"/>
              </w:tabs>
              <w:bidi w:val="0"/>
              <w:jc w:val="left"/>
              <w:rPr>
                <w:rFonts w:hint="eastAsia"/>
                <w:sz w:val="21"/>
                <w:szCs w:val="21"/>
                <w:vertAlign w:val="baseline"/>
                <w:lang w:val="en-US" w:eastAsia="zh-CN"/>
              </w:rPr>
            </w:pPr>
          </w:p>
          <w:p w14:paraId="0313B5CC">
            <w:pPr>
              <w:tabs>
                <w:tab w:val="left" w:pos="3219"/>
              </w:tabs>
              <w:bidi w:val="0"/>
              <w:jc w:val="left"/>
              <w:rPr>
                <w:rFonts w:hint="eastAsia"/>
                <w:sz w:val="21"/>
                <w:szCs w:val="21"/>
                <w:vertAlign w:val="baseline"/>
                <w:lang w:val="en-US" w:eastAsia="zh-CN"/>
              </w:rPr>
            </w:pPr>
          </w:p>
        </w:tc>
      </w:tr>
    </w:tbl>
    <w:p w14:paraId="6E693C94">
      <w:pPr>
        <w:tabs>
          <w:tab w:val="left" w:pos="3219"/>
        </w:tabs>
        <w:bidi w:val="0"/>
        <w:jc w:val="left"/>
        <w:rPr>
          <w:rFonts w:hint="eastAsia"/>
          <w:lang w:val="en-US" w:eastAsia="zh-CN"/>
        </w:rPr>
      </w:pPr>
    </w:p>
    <w:p w14:paraId="495F89A4"/>
    <w:sectPr>
      <w:footerReference r:id="rId4"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5F"/>
    <w:family w:val="auto"/>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Verdana">
    <w:panose1 w:val="020B0604030504040204"/>
    <w:charset w:val="00"/>
    <w:family w:val="swiss"/>
    <w:pitch w:val="default"/>
    <w:sig w:usb0="A00006FF" w:usb1="4000205B" w:usb2="00000010" w:usb3="00000000" w:csb0="2000019F" w:csb1="00000000"/>
  </w:font>
  <w:font w:name="Arial Unicode MS">
    <w:altName w:val="宋体"/>
    <w:panose1 w:val="020B0604020202020204"/>
    <w:charset w:val="86"/>
    <w:family w:val="swiss"/>
    <w:pitch w:val="default"/>
    <w:sig w:usb0="00000000" w:usb1="00000000" w:usb2="0000003F" w:usb3="00000000" w:csb0="603F01FF" w:csb1="FFFF0000"/>
  </w:font>
  <w:font w:name="仿宋">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30855A">
    <w:pPr>
      <w:pStyle w:val="3"/>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90362AB">
                          <w:pPr>
                            <w:pStyle w:val="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090362AB">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2C4FC4">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31C7675">
                          <w:pPr>
                            <w:pStyle w:val="3"/>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431C7675">
                    <w:pPr>
                      <w:pStyle w:val="3"/>
                    </w:pPr>
                    <w:r>
                      <w:fldChar w:fldCharType="begin"/>
                    </w:r>
                    <w:r>
                      <w:instrText xml:space="preserve"> PAGE  \* MERGEFORMAT </w:instrText>
                    </w:r>
                    <w:r>
                      <w:fldChar w:fldCharType="separate"/>
                    </w:r>
                    <w:r>
                      <w:t>2</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A8978ED"/>
    <w:multiLevelType w:val="singleLevel"/>
    <w:tmpl w:val="0A8978ED"/>
    <w:lvl w:ilvl="0" w:tentative="0">
      <w:start w:val="1"/>
      <w:numFmt w:val="chineseCounting"/>
      <w:suff w:val="space"/>
      <w:lvlText w:val="第%1章"/>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AD558A"/>
    <w:rsid w:val="010B22B0"/>
    <w:rsid w:val="023D5291"/>
    <w:rsid w:val="03733754"/>
    <w:rsid w:val="06456716"/>
    <w:rsid w:val="06BA455D"/>
    <w:rsid w:val="087816BA"/>
    <w:rsid w:val="099F5C8C"/>
    <w:rsid w:val="0BE360C6"/>
    <w:rsid w:val="0C3C77C2"/>
    <w:rsid w:val="0F1A4C8A"/>
    <w:rsid w:val="127D6F89"/>
    <w:rsid w:val="128E6BCF"/>
    <w:rsid w:val="131B6383"/>
    <w:rsid w:val="147629B2"/>
    <w:rsid w:val="14D836BB"/>
    <w:rsid w:val="152D37CF"/>
    <w:rsid w:val="15A4429E"/>
    <w:rsid w:val="173D2054"/>
    <w:rsid w:val="18380944"/>
    <w:rsid w:val="18714C97"/>
    <w:rsid w:val="1A092240"/>
    <w:rsid w:val="1C15533E"/>
    <w:rsid w:val="1C847CD6"/>
    <w:rsid w:val="1E0C3498"/>
    <w:rsid w:val="1EC024D4"/>
    <w:rsid w:val="1F1B33D7"/>
    <w:rsid w:val="22E129D4"/>
    <w:rsid w:val="24FA6976"/>
    <w:rsid w:val="2B340B94"/>
    <w:rsid w:val="2BCF6555"/>
    <w:rsid w:val="2C6377AD"/>
    <w:rsid w:val="2D3C0548"/>
    <w:rsid w:val="2D92328E"/>
    <w:rsid w:val="2DC07DFB"/>
    <w:rsid w:val="2FA86703"/>
    <w:rsid w:val="2FC17F60"/>
    <w:rsid w:val="30EC5EE8"/>
    <w:rsid w:val="320209E2"/>
    <w:rsid w:val="32B141B6"/>
    <w:rsid w:val="3369683F"/>
    <w:rsid w:val="34462848"/>
    <w:rsid w:val="35C8592E"/>
    <w:rsid w:val="35E17685"/>
    <w:rsid w:val="389341F1"/>
    <w:rsid w:val="39320432"/>
    <w:rsid w:val="3B0E664A"/>
    <w:rsid w:val="424439FF"/>
    <w:rsid w:val="444B473E"/>
    <w:rsid w:val="48425B85"/>
    <w:rsid w:val="48994D4F"/>
    <w:rsid w:val="4A881B6A"/>
    <w:rsid w:val="4BCB2499"/>
    <w:rsid w:val="4CD3324F"/>
    <w:rsid w:val="4DC921A3"/>
    <w:rsid w:val="4DEB6377"/>
    <w:rsid w:val="4E6B4950"/>
    <w:rsid w:val="4EA92580"/>
    <w:rsid w:val="4F7B0B5C"/>
    <w:rsid w:val="51D21E7F"/>
    <w:rsid w:val="530D70A0"/>
    <w:rsid w:val="546441DF"/>
    <w:rsid w:val="54A31759"/>
    <w:rsid w:val="54E87936"/>
    <w:rsid w:val="54FE2E33"/>
    <w:rsid w:val="55C91693"/>
    <w:rsid w:val="56073F6A"/>
    <w:rsid w:val="5B056549"/>
    <w:rsid w:val="5C247E1B"/>
    <w:rsid w:val="5CCB30B8"/>
    <w:rsid w:val="5E117FAA"/>
    <w:rsid w:val="5F4E213E"/>
    <w:rsid w:val="660801AC"/>
    <w:rsid w:val="66C64556"/>
    <w:rsid w:val="672E3266"/>
    <w:rsid w:val="6796514D"/>
    <w:rsid w:val="67D70101"/>
    <w:rsid w:val="685802BE"/>
    <w:rsid w:val="698F2928"/>
    <w:rsid w:val="6B95029C"/>
    <w:rsid w:val="6D8E106C"/>
    <w:rsid w:val="6DFB3CC9"/>
    <w:rsid w:val="701B781A"/>
    <w:rsid w:val="765C68D8"/>
    <w:rsid w:val="778F614C"/>
    <w:rsid w:val="781077B7"/>
    <w:rsid w:val="7B9203F4"/>
    <w:rsid w:val="7D4C0330"/>
    <w:rsid w:val="7F2E08C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Plain Text"/>
    <w:basedOn w:val="1"/>
    <w:qFormat/>
    <w:uiPriority w:val="0"/>
    <w:rPr>
      <w:rFonts w:ascii="宋体" w:hAnsi="Courier New" w:eastAsia="宋体" w:cs="Courier New"/>
      <w:szCs w:val="21"/>
    </w:rPr>
  </w:style>
  <w:style w:type="paragraph" w:styleId="3">
    <w:name w:val="footer"/>
    <w:basedOn w:val="1"/>
    <w:qFormat/>
    <w:uiPriority w:val="0"/>
    <w:pPr>
      <w:tabs>
        <w:tab w:val="center" w:pos="4153"/>
        <w:tab w:val="right" w:pos="8306"/>
      </w:tabs>
      <w:snapToGrid w:val="0"/>
      <w:jc w:val="left"/>
    </w:pPr>
    <w:rPr>
      <w:sz w:val="18"/>
      <w:szCs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qFormat/>
    <w:uiPriority w:val="99"/>
    <w:pPr>
      <w:widowControl/>
      <w:spacing w:before="100" w:beforeAutospacing="1" w:after="100" w:afterAutospacing="1"/>
      <w:jc w:val="left"/>
    </w:pPr>
    <w:rPr>
      <w:rFonts w:ascii="宋体" w:hAnsi="宋体" w:eastAsia="宋体" w:cs="宋体"/>
      <w:kern w:val="0"/>
      <w:sz w:val="24"/>
      <w:szCs w:val="24"/>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Hyperlink"/>
    <w:basedOn w:val="8"/>
    <w:qFormat/>
    <w:uiPriority w:val="0"/>
    <w:rPr>
      <w:color w:val="0000FF"/>
      <w:u w:val="single"/>
    </w:rPr>
  </w:style>
  <w:style w:type="character" w:customStyle="1" w:styleId="10">
    <w:name w:val="font31"/>
    <w:basedOn w:val="8"/>
    <w:qFormat/>
    <w:uiPriority w:val="0"/>
    <w:rPr>
      <w:rFonts w:hint="eastAsia" w:ascii="微软雅黑" w:hAnsi="微软雅黑" w:eastAsia="微软雅黑" w:cs="微软雅黑"/>
      <w:color w:val="000000"/>
      <w:sz w:val="20"/>
      <w:szCs w:val="20"/>
      <w:u w:val="none"/>
    </w:rPr>
  </w:style>
  <w:style w:type="paragraph" w:customStyle="1" w:styleId="11">
    <w:name w:val="Char Char Char3"/>
    <w:basedOn w:val="1"/>
    <w:qFormat/>
    <w:uiPriority w:val="0"/>
    <w:pPr>
      <w:widowControl/>
      <w:spacing w:line="240" w:lineRule="exact"/>
      <w:jc w:val="left"/>
    </w:pPr>
    <w:rPr>
      <w:rFonts w:ascii="Verdana" w:hAnsi="Verdana" w:eastAsia="宋体" w:cs="Times New Roman"/>
      <w:kern w:val="0"/>
      <w:sz w:val="20"/>
      <w:szCs w:val="20"/>
      <w:lang w:eastAsia="en-US"/>
    </w:rPr>
  </w:style>
  <w:style w:type="paragraph" w:styleId="12">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31</Pages>
  <Words>9245</Words>
  <Characters>11512</Characters>
  <Lines>0</Lines>
  <Paragraphs>0</Paragraphs>
  <TotalTime>10</TotalTime>
  <ScaleCrop>false</ScaleCrop>
  <LinksUpToDate>false</LinksUpToDate>
  <CharactersWithSpaces>11961</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2026-05-20T08:33:00Z</dcterms:created>
  <dc:creator>Administrator</dc:creator>
  <cp:lastModifiedBy>Administrator</cp:lastModifiedBy>
  <cp:lastPrinted>2026-07-22T02:26:00Z</cp:lastPrinted>
  <dcterms:modified xsi:type="dcterms:W3CDTF">2026-08-28T06:56:45Z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9E77D1FBE789458BACEA3EAAFD545407_13</vt:lpwstr>
  </property>
  <property fmtid="{D5CDD505-2E9C-101B-9397-08002B2CF9AE}" pid="4" name="KSOTemplateDocerSaveRecord">
    <vt:lpwstr>eyJoZGlkIjoiY2VlNjUxMjI3OTM1NzYxYzdiMTY2NGJiZWZiMzNhYmIifQ==</vt:lpwstr>
  </property>
</Properties>
</file>