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62D" w:rsidRDefault="0063162D" w:rsidP="0063162D">
      <w:pPr>
        <w:pStyle w:val="aa"/>
        <w:spacing w:afterLines="100" w:after="240"/>
        <w:jc w:val="left"/>
        <w:rPr>
          <w:rFonts w:hAnsi="宋体" w:cs="宋体"/>
          <w:sz w:val="32"/>
          <w:szCs w:val="32"/>
        </w:rPr>
      </w:pPr>
    </w:p>
    <w:p w:rsidR="0063162D" w:rsidRDefault="0063162D" w:rsidP="0063162D">
      <w:pPr>
        <w:pStyle w:val="aa"/>
        <w:spacing w:afterLines="100" w:after="240"/>
        <w:jc w:val="center"/>
        <w:rPr>
          <w:rFonts w:hAnsi="宋体" w:cs="宋体"/>
          <w:b/>
          <w:bCs/>
          <w:sz w:val="48"/>
          <w:szCs w:val="48"/>
        </w:rPr>
      </w:pPr>
      <w:r>
        <w:rPr>
          <w:rFonts w:hAnsi="宋体" w:cs="宋体" w:hint="eastAsia"/>
          <w:b/>
          <w:bCs/>
          <w:sz w:val="72"/>
          <w:szCs w:val="72"/>
        </w:rPr>
        <w:t>贵港市招生考试院</w:t>
      </w:r>
    </w:p>
    <w:p w:rsidR="0063162D" w:rsidRDefault="0063162D" w:rsidP="0063162D">
      <w:pPr>
        <w:pStyle w:val="aa"/>
        <w:spacing w:afterLines="100" w:after="240"/>
        <w:jc w:val="center"/>
        <w:rPr>
          <w:rFonts w:hAnsi="宋体" w:cs="宋体"/>
          <w:b/>
          <w:bCs/>
          <w:sz w:val="72"/>
          <w:szCs w:val="72"/>
        </w:rPr>
      </w:pPr>
    </w:p>
    <w:p w:rsidR="0063162D" w:rsidRDefault="0063162D" w:rsidP="0063162D">
      <w:pPr>
        <w:pStyle w:val="aa"/>
        <w:spacing w:afterLines="100" w:after="240"/>
        <w:jc w:val="center"/>
        <w:rPr>
          <w:rFonts w:hAnsi="宋体" w:cs="宋体"/>
          <w:b/>
          <w:bCs/>
          <w:sz w:val="72"/>
          <w:szCs w:val="72"/>
        </w:rPr>
      </w:pPr>
    </w:p>
    <w:p w:rsidR="0063162D" w:rsidRDefault="0063162D" w:rsidP="0063162D">
      <w:pPr>
        <w:pStyle w:val="aa"/>
        <w:spacing w:afterLines="100" w:after="240"/>
        <w:jc w:val="center"/>
        <w:rPr>
          <w:rFonts w:hAnsi="宋体" w:cs="宋体"/>
          <w:sz w:val="36"/>
          <w:szCs w:val="36"/>
        </w:rPr>
      </w:pPr>
      <w:r>
        <w:rPr>
          <w:rFonts w:hAnsi="宋体" w:cs="宋体" w:hint="eastAsia"/>
          <w:b/>
          <w:bCs/>
          <w:sz w:val="72"/>
          <w:szCs w:val="72"/>
        </w:rPr>
        <w:t>反向竞价文件</w:t>
      </w:r>
    </w:p>
    <w:p w:rsidR="0063162D" w:rsidRDefault="0063162D" w:rsidP="0063162D">
      <w:pPr>
        <w:pStyle w:val="aa"/>
        <w:spacing w:afterLines="100" w:after="240"/>
        <w:ind w:firstLineChars="500" w:firstLine="1800"/>
        <w:jc w:val="left"/>
        <w:rPr>
          <w:rFonts w:hAnsi="宋体" w:cs="宋体"/>
          <w:sz w:val="36"/>
          <w:szCs w:val="36"/>
        </w:rPr>
      </w:pPr>
    </w:p>
    <w:p w:rsidR="0063162D" w:rsidRDefault="0063162D" w:rsidP="0063162D">
      <w:pPr>
        <w:pStyle w:val="aa"/>
        <w:spacing w:afterLines="100" w:after="240"/>
        <w:ind w:firstLineChars="500" w:firstLine="1800"/>
        <w:jc w:val="left"/>
        <w:rPr>
          <w:rFonts w:hAnsi="宋体" w:cs="宋体"/>
          <w:sz w:val="36"/>
          <w:szCs w:val="36"/>
        </w:rPr>
      </w:pPr>
    </w:p>
    <w:p w:rsidR="0063162D" w:rsidRDefault="0063162D" w:rsidP="0063162D">
      <w:pPr>
        <w:pStyle w:val="aa"/>
        <w:spacing w:afterLines="100" w:after="240"/>
        <w:ind w:firstLineChars="500" w:firstLine="1800"/>
        <w:jc w:val="left"/>
        <w:rPr>
          <w:rFonts w:hAnsi="宋体" w:cs="宋体"/>
          <w:sz w:val="36"/>
          <w:szCs w:val="36"/>
        </w:rPr>
      </w:pPr>
    </w:p>
    <w:p w:rsidR="0063162D" w:rsidRDefault="0063162D" w:rsidP="0063162D">
      <w:pPr>
        <w:pStyle w:val="aa"/>
        <w:spacing w:afterLines="100" w:after="240"/>
        <w:jc w:val="left"/>
        <w:rPr>
          <w:rFonts w:hAnsi="宋体" w:cs="宋体"/>
          <w:sz w:val="36"/>
          <w:szCs w:val="36"/>
        </w:rPr>
      </w:pPr>
    </w:p>
    <w:p w:rsidR="0063162D" w:rsidRDefault="0063162D" w:rsidP="0063162D">
      <w:pPr>
        <w:pStyle w:val="aa"/>
        <w:spacing w:afterLines="100" w:after="240"/>
        <w:ind w:left="1807" w:hangingChars="500" w:hanging="1807"/>
        <w:jc w:val="left"/>
        <w:rPr>
          <w:rFonts w:hAnsi="宋体" w:cs="宋体"/>
          <w:b/>
          <w:bCs/>
          <w:sz w:val="36"/>
          <w:szCs w:val="36"/>
        </w:rPr>
      </w:pPr>
      <w:r>
        <w:rPr>
          <w:rFonts w:hAnsi="宋体" w:cs="宋体" w:hint="eastAsia"/>
          <w:b/>
          <w:bCs/>
          <w:sz w:val="36"/>
          <w:szCs w:val="36"/>
        </w:rPr>
        <w:t>项目名称：</w:t>
      </w:r>
      <w:bookmarkStart w:id="0" w:name="OLE_LINK5"/>
      <w:r>
        <w:rPr>
          <w:rFonts w:hAnsi="宋体" w:cs="宋体" w:hint="eastAsia"/>
          <w:b/>
          <w:bCs/>
          <w:sz w:val="36"/>
          <w:szCs w:val="36"/>
        </w:rPr>
        <w:t>贵港市2026年</w:t>
      </w:r>
      <w:r>
        <w:rPr>
          <w:rFonts w:hAnsi="宋体" w:cs="宋体"/>
          <w:b/>
          <w:bCs/>
          <w:sz w:val="36"/>
          <w:szCs w:val="36"/>
        </w:rPr>
        <w:t>国家教育考试标准化考点扩建项目</w:t>
      </w:r>
      <w:bookmarkEnd w:id="0"/>
    </w:p>
    <w:p w:rsidR="0063162D" w:rsidRDefault="0063162D" w:rsidP="0063162D">
      <w:pPr>
        <w:spacing w:line="590" w:lineRule="exact"/>
        <w:rPr>
          <w:rFonts w:ascii="宋体" w:hAnsi="宋体" w:cs="宋体"/>
          <w:b/>
          <w:bCs/>
          <w:sz w:val="36"/>
          <w:szCs w:val="36"/>
        </w:rPr>
      </w:pPr>
      <w:r>
        <w:rPr>
          <w:rFonts w:ascii="宋体" w:hAnsi="宋体" w:cs="宋体" w:hint="eastAsia"/>
          <w:b/>
          <w:bCs/>
          <w:sz w:val="36"/>
          <w:szCs w:val="36"/>
        </w:rPr>
        <w:t>时间：2026年5月</w:t>
      </w:r>
    </w:p>
    <w:p w:rsidR="0063162D" w:rsidRDefault="0063162D" w:rsidP="0063162D">
      <w:pPr>
        <w:spacing w:line="360" w:lineRule="auto"/>
        <w:jc w:val="center"/>
        <w:rPr>
          <w:rFonts w:ascii="宋体" w:hAnsi="宋体" w:cs="宋体"/>
          <w:b/>
          <w:bCs/>
          <w:sz w:val="44"/>
          <w:szCs w:val="44"/>
        </w:rPr>
      </w:pPr>
      <w:r>
        <w:rPr>
          <w:rFonts w:ascii="宋体" w:hAnsi="宋体" w:cs="宋体" w:hint="eastAsia"/>
        </w:rPr>
        <w:br w:type="page"/>
      </w:r>
      <w:r>
        <w:rPr>
          <w:rFonts w:ascii="宋体" w:hAnsi="宋体" w:cs="宋体" w:hint="eastAsia"/>
          <w:b/>
          <w:bCs/>
          <w:sz w:val="44"/>
          <w:szCs w:val="44"/>
        </w:rPr>
        <w:lastRenderedPageBreak/>
        <w:t>项目需求</w:t>
      </w:r>
    </w:p>
    <w:p w:rsidR="0063162D" w:rsidRDefault="0063162D" w:rsidP="0063162D">
      <w:pPr>
        <w:rPr>
          <w:rFonts w:ascii="宋体" w:hAnsi="宋体" w:cs="宋体"/>
          <w:sz w:val="28"/>
          <w:szCs w:val="28"/>
        </w:rPr>
      </w:pPr>
      <w:r>
        <w:rPr>
          <w:rFonts w:ascii="宋体" w:hAnsi="宋体" w:cs="宋体" w:hint="eastAsia"/>
          <w:sz w:val="28"/>
          <w:szCs w:val="28"/>
        </w:rPr>
        <w:t>一、报价要求</w:t>
      </w:r>
    </w:p>
    <w:p w:rsidR="0063162D" w:rsidRDefault="0063162D" w:rsidP="0063162D">
      <w:pPr>
        <w:spacing w:line="360" w:lineRule="auto"/>
        <w:ind w:firstLineChars="200" w:firstLine="480"/>
        <w:rPr>
          <w:rFonts w:ascii="宋体" w:hAnsi="宋体" w:cs="宋体"/>
          <w:sz w:val="24"/>
        </w:rPr>
      </w:pPr>
      <w:r>
        <w:rPr>
          <w:rFonts w:ascii="宋体" w:hAnsi="宋体" w:cs="宋体" w:hint="eastAsia"/>
          <w:sz w:val="24"/>
        </w:rPr>
        <w:t>1、竞标人在竞价时参考响应文件格式上传报价清单附件，清单中必须明确写明品牌、型号、技术参数、数量、单位、单价及金额，各分项报价不得高于分项单价控制价，否则视为无效报价。</w:t>
      </w:r>
    </w:p>
    <w:p w:rsidR="0063162D" w:rsidRDefault="0063162D" w:rsidP="0063162D">
      <w:pPr>
        <w:spacing w:line="360" w:lineRule="auto"/>
        <w:ind w:firstLineChars="200" w:firstLine="480"/>
        <w:rPr>
          <w:rFonts w:ascii="宋体" w:hAnsi="宋体" w:cs="宋体"/>
          <w:sz w:val="24"/>
        </w:rPr>
      </w:pPr>
      <w:r>
        <w:rPr>
          <w:rFonts w:ascii="宋体" w:hAnsi="宋体" w:cs="宋体" w:hint="eastAsia"/>
          <w:sz w:val="24"/>
        </w:rPr>
        <w:t>2、竞标人必须认真审核竞价文件中的主要技术参数及性能（配置）要求，在竞价时主动提供均响应或优于竞价文件技术参数要求、由产品制造商或具备检测资质专业机构出具的检测报告等技术参数证明材料，有功能要求的主动提供所投产</w:t>
      </w:r>
      <w:proofErr w:type="gramStart"/>
      <w:r>
        <w:rPr>
          <w:rFonts w:ascii="宋体" w:hAnsi="宋体" w:cs="宋体" w:hint="eastAsia"/>
          <w:sz w:val="24"/>
        </w:rPr>
        <w:t>品具备</w:t>
      </w:r>
      <w:proofErr w:type="gramEnd"/>
      <w:r>
        <w:rPr>
          <w:rFonts w:ascii="宋体" w:hAnsi="宋体" w:cs="宋体" w:hint="eastAsia"/>
          <w:sz w:val="24"/>
        </w:rPr>
        <w:t>相关功能的说明及截图等证明材料，否则视为无效报价。</w:t>
      </w:r>
    </w:p>
    <w:p w:rsidR="0063162D" w:rsidRDefault="0063162D" w:rsidP="0063162D">
      <w:pPr>
        <w:spacing w:line="360" w:lineRule="auto"/>
        <w:ind w:firstLineChars="200" w:firstLine="480"/>
        <w:rPr>
          <w:rFonts w:ascii="宋体" w:hAnsi="宋体" w:cs="宋体"/>
          <w:sz w:val="24"/>
        </w:rPr>
      </w:pPr>
      <w:r>
        <w:rPr>
          <w:rFonts w:ascii="宋体" w:hAnsi="宋体" w:cs="宋体" w:hint="eastAsia"/>
          <w:sz w:val="24"/>
        </w:rPr>
        <w:t>3、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w:t>
      </w:r>
      <w:proofErr w:type="gramStart"/>
      <w:r>
        <w:rPr>
          <w:rFonts w:ascii="宋体" w:hAnsi="宋体" w:cs="宋体" w:hint="eastAsia"/>
          <w:sz w:val="24"/>
        </w:rPr>
        <w:t>采云</w:t>
      </w:r>
      <w:proofErr w:type="gramEnd"/>
      <w:r>
        <w:rPr>
          <w:rFonts w:ascii="宋体" w:hAnsi="宋体" w:cs="宋体" w:hint="eastAsia"/>
          <w:sz w:val="24"/>
        </w:rPr>
        <w:t>平台电子卖场权益维护及纠纷处理规则》的规定报有关部门处理，并在政</w:t>
      </w:r>
      <w:proofErr w:type="gramStart"/>
      <w:r>
        <w:rPr>
          <w:rFonts w:ascii="宋体" w:hAnsi="宋体" w:cs="宋体" w:hint="eastAsia"/>
          <w:sz w:val="24"/>
        </w:rPr>
        <w:t>采云</w:t>
      </w:r>
      <w:proofErr w:type="gramEnd"/>
      <w:r>
        <w:rPr>
          <w:rFonts w:ascii="宋体" w:hAnsi="宋体" w:cs="宋体" w:hint="eastAsia"/>
          <w:sz w:val="24"/>
        </w:rPr>
        <w:t>平台列为失信供应</w:t>
      </w:r>
      <w:proofErr w:type="gramStart"/>
      <w:r>
        <w:rPr>
          <w:rFonts w:ascii="宋体" w:hAnsi="宋体" w:cs="宋体" w:hint="eastAsia"/>
          <w:sz w:val="24"/>
        </w:rPr>
        <w:t>商记录</w:t>
      </w:r>
      <w:proofErr w:type="gramEnd"/>
      <w:r>
        <w:rPr>
          <w:rFonts w:ascii="宋体" w:hAnsi="宋体" w:cs="宋体" w:hint="eastAsia"/>
          <w:sz w:val="24"/>
        </w:rPr>
        <w:t>备案。</w:t>
      </w:r>
    </w:p>
    <w:p w:rsidR="0063162D" w:rsidRDefault="0063162D" w:rsidP="0063162D">
      <w:pPr>
        <w:rPr>
          <w:rFonts w:ascii="宋体" w:hAnsi="宋体" w:cs="宋体"/>
        </w:rPr>
      </w:pPr>
    </w:p>
    <w:p w:rsidR="0063162D" w:rsidRDefault="0063162D" w:rsidP="0063162D">
      <w:pPr>
        <w:rPr>
          <w:rFonts w:ascii="宋体" w:hAnsi="宋体" w:cs="宋体"/>
          <w:sz w:val="28"/>
          <w:szCs w:val="28"/>
        </w:rPr>
      </w:pPr>
      <w:r>
        <w:rPr>
          <w:rFonts w:ascii="宋体" w:hAnsi="宋体" w:cs="宋体" w:hint="eastAsia"/>
          <w:sz w:val="28"/>
          <w:szCs w:val="28"/>
        </w:rPr>
        <w:t>二、采购货物技术要求</w:t>
      </w:r>
    </w:p>
    <w:p w:rsidR="0063162D" w:rsidRDefault="0063162D" w:rsidP="0063162D">
      <w:pPr>
        <w:pStyle w:val="a0"/>
        <w:jc w:val="center"/>
        <w:rPr>
          <w:rFonts w:ascii="宋体" w:hAnsi="宋体" w:cs="宋体"/>
          <w:sz w:val="30"/>
          <w:szCs w:val="30"/>
          <w:lang w:val="en"/>
        </w:rPr>
      </w:pPr>
      <w:r>
        <w:rPr>
          <w:rFonts w:ascii="宋体" w:hAnsi="宋体" w:cs="宋体" w:hint="eastAsia"/>
          <w:sz w:val="30"/>
          <w:szCs w:val="30"/>
          <w:lang w:val="en"/>
        </w:rPr>
        <w:t>技术要求一览表</w:t>
      </w:r>
    </w:p>
    <w:tbl>
      <w:tblPr>
        <w:tblW w:w="8963" w:type="dxa"/>
        <w:tblInd w:w="-173" w:type="dxa"/>
        <w:tblLayout w:type="fixed"/>
        <w:tblLook w:val="0000" w:firstRow="0" w:lastRow="0" w:firstColumn="0" w:lastColumn="0" w:noHBand="0" w:noVBand="0"/>
      </w:tblPr>
      <w:tblGrid>
        <w:gridCol w:w="378"/>
        <w:gridCol w:w="1043"/>
        <w:gridCol w:w="1044"/>
        <w:gridCol w:w="3209"/>
        <w:gridCol w:w="616"/>
        <w:gridCol w:w="670"/>
        <w:gridCol w:w="1062"/>
        <w:gridCol w:w="941"/>
      </w:tblGrid>
      <w:tr w:rsidR="0063162D" w:rsidTr="004672E3">
        <w:trPr>
          <w:trHeight w:val="50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货物名称</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品牌型号</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主要技术参数及性能（配置）要求</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分项单价控制价（元）</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分项控制价（元）</w:t>
            </w:r>
          </w:p>
        </w:tc>
      </w:tr>
      <w:tr w:rsidR="0063162D" w:rsidTr="004672E3">
        <w:trPr>
          <w:trHeight w:val="520"/>
        </w:trPr>
        <w:tc>
          <w:tcPr>
            <w:tcW w:w="8963" w:type="dxa"/>
            <w:gridSpan w:val="8"/>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一、考场广播系统建设（贵港市高级中学141套+监控室1+考</w:t>
            </w:r>
            <w:proofErr w:type="gramStart"/>
            <w:r>
              <w:rPr>
                <w:rFonts w:ascii="宋体" w:hAnsi="宋体" w:cs="宋体" w:hint="eastAsia"/>
                <w:b/>
                <w:bCs/>
                <w:color w:val="000000"/>
                <w:kern w:val="0"/>
                <w:sz w:val="22"/>
                <w:szCs w:val="22"/>
                <w:lang w:bidi="ar"/>
              </w:rPr>
              <w:t>务</w:t>
            </w:r>
            <w:proofErr w:type="gramEnd"/>
            <w:r>
              <w:rPr>
                <w:rFonts w:ascii="宋体" w:hAnsi="宋体" w:cs="宋体" w:hint="eastAsia"/>
                <w:b/>
                <w:bCs/>
                <w:color w:val="000000"/>
                <w:kern w:val="0"/>
                <w:sz w:val="22"/>
                <w:szCs w:val="22"/>
                <w:lang w:bidi="ar"/>
              </w:rPr>
              <w:t>室1）</w:t>
            </w:r>
          </w:p>
        </w:tc>
      </w:tr>
      <w:tr w:rsidR="0063162D" w:rsidTr="004672E3">
        <w:trPr>
          <w:trHeight w:val="152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音 箱</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r>
              <w:rPr>
                <w:rFonts w:ascii="宋体" w:hAnsi="宋体" w:cs="宋体" w:hint="eastAsia"/>
                <w:color w:val="000000"/>
                <w:kern w:val="0"/>
                <w:sz w:val="20"/>
                <w:szCs w:val="20"/>
                <w:lang w:bidi="ar"/>
              </w:rPr>
              <w:t xml:space="preserve"> AVP426</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1.工作电压70/100V，功率1.5-10W（多个配接端子），适应不同场合；</w:t>
            </w:r>
            <w:r>
              <w:rPr>
                <w:rFonts w:ascii="宋体" w:hAnsi="宋体" w:cs="宋体" w:hint="eastAsia"/>
                <w:color w:val="000000"/>
                <w:kern w:val="0"/>
                <w:sz w:val="20"/>
                <w:szCs w:val="20"/>
                <w:lang w:bidi="ar"/>
              </w:rPr>
              <w:br/>
              <w:t>2.最大声压级达100±2dB，有效频率范围宽达160Hz-18kHz;</w:t>
            </w:r>
            <w:r>
              <w:rPr>
                <w:rFonts w:ascii="宋体" w:hAnsi="宋体" w:cs="宋体" w:hint="eastAsia"/>
                <w:color w:val="000000"/>
                <w:kern w:val="0"/>
                <w:sz w:val="20"/>
                <w:szCs w:val="20"/>
                <w:lang w:bidi="ar"/>
              </w:rPr>
              <w:br/>
              <w:t>3.重1.75kg，自备悬挂孔，安装方便；</w:t>
            </w:r>
            <w:r>
              <w:rPr>
                <w:rFonts w:ascii="宋体" w:hAnsi="宋体" w:cs="宋体" w:hint="eastAsia"/>
                <w:color w:val="000000"/>
                <w:kern w:val="0"/>
                <w:sz w:val="20"/>
                <w:szCs w:val="20"/>
                <w:lang w:bidi="ar"/>
              </w:rPr>
              <w:br/>
              <w:t>4.优质工程塑料注塑成型，经久耐用，不变形，不褪色；</w:t>
            </w:r>
            <w:r>
              <w:rPr>
                <w:rFonts w:ascii="宋体" w:hAnsi="宋体" w:cs="宋体" w:hint="eastAsia"/>
                <w:color w:val="000000"/>
                <w:kern w:val="0"/>
                <w:sz w:val="20"/>
                <w:szCs w:val="20"/>
                <w:lang w:bidi="ar"/>
              </w:rPr>
              <w:br/>
              <w:t>5.扬声器</w:t>
            </w:r>
            <w:proofErr w:type="gramStart"/>
            <w:r>
              <w:rPr>
                <w:rFonts w:ascii="宋体" w:hAnsi="宋体" w:cs="宋体" w:hint="eastAsia"/>
                <w:color w:val="000000"/>
                <w:kern w:val="0"/>
                <w:sz w:val="20"/>
                <w:szCs w:val="20"/>
                <w:lang w:bidi="ar"/>
              </w:rPr>
              <w:t>悬边阻尼</w:t>
            </w:r>
            <w:proofErr w:type="gramEnd"/>
            <w:r>
              <w:rPr>
                <w:rFonts w:ascii="宋体" w:hAnsi="宋体" w:cs="宋体" w:hint="eastAsia"/>
                <w:color w:val="000000"/>
                <w:kern w:val="0"/>
                <w:sz w:val="20"/>
                <w:szCs w:val="20"/>
                <w:lang w:bidi="ar"/>
              </w:rPr>
              <w:t>处理，寿命长，灵敏度高（达92±2dB），声音清晰</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50050</w:t>
            </w:r>
          </w:p>
        </w:tc>
      </w:tr>
      <w:tr w:rsidR="0063162D" w:rsidTr="004672E3">
        <w:trPr>
          <w:trHeight w:val="152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前置放大器</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r>
              <w:rPr>
                <w:rFonts w:ascii="宋体" w:hAnsi="宋体" w:cs="宋体" w:hint="eastAsia"/>
                <w:color w:val="000000"/>
                <w:kern w:val="0"/>
                <w:sz w:val="20"/>
                <w:szCs w:val="20"/>
                <w:lang w:bidi="ar"/>
              </w:rPr>
              <w:t xml:space="preserve"> AVP2706</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1.多种、多个输入/输出口：5个话筒口；3个辅助口；2个优先口；4个输出口。</w:t>
            </w:r>
            <w:r>
              <w:rPr>
                <w:rFonts w:ascii="宋体" w:hAnsi="宋体" w:cs="宋体" w:hint="eastAsia"/>
                <w:color w:val="000000"/>
                <w:kern w:val="0"/>
                <w:sz w:val="20"/>
                <w:szCs w:val="20"/>
                <w:lang w:bidi="ar"/>
              </w:rPr>
              <w:br/>
              <w:t>2.各通道独立音量控制。</w:t>
            </w:r>
            <w:r>
              <w:rPr>
                <w:rFonts w:ascii="宋体" w:hAnsi="宋体" w:cs="宋体" w:hint="eastAsia"/>
                <w:color w:val="000000"/>
                <w:kern w:val="0"/>
                <w:sz w:val="20"/>
                <w:szCs w:val="20"/>
                <w:lang w:bidi="ar"/>
              </w:rPr>
              <w:br/>
              <w:t>3.高音和低音音调控制。</w:t>
            </w:r>
            <w:r>
              <w:rPr>
                <w:rFonts w:ascii="宋体" w:hAnsi="宋体" w:cs="宋体" w:hint="eastAsia"/>
                <w:color w:val="000000"/>
                <w:kern w:val="0"/>
                <w:sz w:val="20"/>
                <w:szCs w:val="20"/>
                <w:lang w:bidi="ar"/>
              </w:rPr>
              <w:br/>
              <w:t>4.自动默音（有强插功能）。</w:t>
            </w:r>
            <w:r>
              <w:rPr>
                <w:rFonts w:ascii="宋体" w:hAnsi="宋体" w:cs="宋体" w:hint="eastAsia"/>
                <w:color w:val="000000"/>
                <w:kern w:val="0"/>
                <w:sz w:val="20"/>
                <w:szCs w:val="20"/>
                <w:lang w:bidi="ar"/>
              </w:rPr>
              <w:br/>
              <w:t>性能规格：</w:t>
            </w:r>
            <w:r>
              <w:rPr>
                <w:rFonts w:ascii="宋体" w:hAnsi="宋体" w:cs="宋体" w:hint="eastAsia"/>
                <w:color w:val="000000"/>
                <w:kern w:val="0"/>
                <w:sz w:val="20"/>
                <w:szCs w:val="20"/>
                <w:lang w:bidi="ar"/>
              </w:rPr>
              <w:br/>
              <w:t>1.最小源电动势 Mic：≤3.2mV， 不平衡/Aux：≤300mV 不平衡/EMC：≤450mV</w:t>
            </w:r>
            <w:r>
              <w:rPr>
                <w:rFonts w:ascii="宋体" w:hAnsi="宋体" w:cs="宋体" w:hint="eastAsia"/>
                <w:color w:val="000000"/>
                <w:kern w:val="0"/>
                <w:sz w:val="20"/>
                <w:szCs w:val="20"/>
                <w:lang w:bidi="ar"/>
              </w:rPr>
              <w:br/>
              <w:t>2.输出电平 0dBV</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 xml:space="preserve">3.频率响应 Line：30Hz-20KHz （±3dB） </w:t>
            </w:r>
            <w:r>
              <w:rPr>
                <w:rFonts w:ascii="宋体" w:hAnsi="宋体" w:cs="宋体" w:hint="eastAsia"/>
                <w:color w:val="000000"/>
                <w:kern w:val="0"/>
                <w:sz w:val="20"/>
                <w:szCs w:val="20"/>
                <w:lang w:bidi="ar"/>
              </w:rPr>
              <w:br/>
              <w:t>4.总谐波失真 Aux：≤0.1%（1KHz，额定正常工作条件）</w:t>
            </w:r>
            <w:r>
              <w:rPr>
                <w:rFonts w:ascii="宋体" w:hAnsi="宋体" w:cs="宋体" w:hint="eastAsia"/>
                <w:color w:val="000000"/>
                <w:kern w:val="0"/>
                <w:sz w:val="20"/>
                <w:szCs w:val="20"/>
                <w:lang w:bidi="ar"/>
              </w:rPr>
              <w:br/>
              <w:t>5.信噪比 Aux input：≥66dB</w:t>
            </w:r>
            <w:r>
              <w:rPr>
                <w:rFonts w:ascii="宋体" w:hAnsi="宋体" w:cs="宋体" w:hint="eastAsia"/>
                <w:color w:val="000000"/>
                <w:kern w:val="0"/>
                <w:sz w:val="20"/>
                <w:szCs w:val="20"/>
                <w:lang w:bidi="ar"/>
              </w:rPr>
              <w:br/>
              <w:t xml:space="preserve">6.音调调节范围 Bass：±10dB（100Hz）/Treble：±10dB（10kHz）  </w:t>
            </w:r>
            <w:r>
              <w:rPr>
                <w:rFonts w:ascii="宋体" w:hAnsi="宋体" w:cs="宋体" w:hint="eastAsia"/>
                <w:color w:val="000000"/>
                <w:kern w:val="0"/>
                <w:sz w:val="20"/>
                <w:szCs w:val="20"/>
                <w:lang w:bidi="ar"/>
              </w:rPr>
              <w:br/>
              <w:t>7.保护 AC保险丝</w:t>
            </w:r>
            <w:r>
              <w:rPr>
                <w:rFonts w:ascii="宋体" w:hAnsi="宋体" w:cs="宋体" w:hint="eastAsia"/>
                <w:color w:val="000000"/>
                <w:kern w:val="0"/>
                <w:sz w:val="20"/>
                <w:szCs w:val="20"/>
                <w:lang w:bidi="ar"/>
              </w:rPr>
              <w:br/>
              <w:t>8.电源 AC 220V/50Hz</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w:t>
            </w:r>
          </w:p>
        </w:tc>
      </w:tr>
      <w:tr w:rsidR="0063162D" w:rsidTr="004672E3">
        <w:trPr>
          <w:trHeight w:val="152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纯后级广播功放</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r>
              <w:rPr>
                <w:rFonts w:ascii="宋体" w:hAnsi="宋体" w:cs="宋体" w:hint="eastAsia"/>
                <w:color w:val="000000"/>
                <w:kern w:val="0"/>
                <w:sz w:val="20"/>
                <w:szCs w:val="20"/>
                <w:lang w:bidi="ar"/>
              </w:rPr>
              <w:t xml:space="preserve"> PA7002</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1.100V，70V定压输出和4Ω定阻输出（平衡，不接地）。额定输出1500W。</w:t>
            </w:r>
            <w:r>
              <w:rPr>
                <w:rFonts w:ascii="宋体" w:hAnsi="宋体" w:cs="宋体" w:hint="eastAsia"/>
                <w:color w:val="000000"/>
                <w:kern w:val="0"/>
                <w:sz w:val="20"/>
                <w:szCs w:val="20"/>
                <w:lang w:bidi="ar"/>
              </w:rPr>
              <w:br/>
              <w:t>2.5单位LED显示器，作状态显示。</w:t>
            </w:r>
            <w:r>
              <w:rPr>
                <w:rFonts w:ascii="宋体" w:hAnsi="宋体" w:cs="宋体" w:hint="eastAsia"/>
                <w:color w:val="000000"/>
                <w:kern w:val="0"/>
                <w:sz w:val="20"/>
                <w:szCs w:val="20"/>
                <w:lang w:bidi="ar"/>
              </w:rPr>
              <w:br/>
              <w:t>3.6.35mm插口和XLR插口可方便地实现环接。</w:t>
            </w:r>
            <w:r>
              <w:rPr>
                <w:rFonts w:ascii="宋体" w:hAnsi="宋体" w:cs="宋体" w:hint="eastAsia"/>
                <w:color w:val="000000"/>
                <w:kern w:val="0"/>
                <w:sz w:val="20"/>
                <w:szCs w:val="20"/>
                <w:lang w:bidi="ar"/>
              </w:rPr>
              <w:br/>
              <w:t>4.输出短路保护并示警。</w:t>
            </w:r>
            <w:r>
              <w:rPr>
                <w:rFonts w:ascii="宋体" w:hAnsi="宋体" w:cs="宋体" w:hint="eastAsia"/>
                <w:color w:val="000000"/>
                <w:kern w:val="0"/>
                <w:sz w:val="20"/>
                <w:szCs w:val="20"/>
                <w:lang w:bidi="ar"/>
              </w:rPr>
              <w:br/>
              <w:t>5.输入灵敏度1v</w:t>
            </w:r>
            <w:r>
              <w:rPr>
                <w:rFonts w:ascii="宋体" w:hAnsi="宋体" w:cs="宋体" w:hint="eastAsia"/>
                <w:color w:val="000000"/>
                <w:kern w:val="0"/>
                <w:sz w:val="20"/>
                <w:szCs w:val="20"/>
                <w:lang w:bidi="ar"/>
              </w:rPr>
              <w:br/>
              <w:t>6.信噪比&gt;95.4dB</w:t>
            </w:r>
            <w:r>
              <w:rPr>
                <w:rFonts w:ascii="宋体" w:hAnsi="宋体" w:cs="宋体" w:hint="eastAsia"/>
                <w:color w:val="000000"/>
                <w:kern w:val="0"/>
                <w:sz w:val="20"/>
                <w:szCs w:val="20"/>
                <w:lang w:bidi="ar"/>
              </w:rPr>
              <w:br/>
              <w:t>7.频响50Hz-15KHZ±3dB</w:t>
            </w:r>
            <w:r>
              <w:rPr>
                <w:rFonts w:ascii="宋体" w:hAnsi="宋体" w:cs="宋体" w:hint="eastAsia"/>
                <w:color w:val="000000"/>
                <w:kern w:val="0"/>
                <w:sz w:val="20"/>
                <w:szCs w:val="20"/>
                <w:lang w:bidi="ar"/>
              </w:rPr>
              <w:br/>
              <w:t>8.输出方式70V，100Vor4-16Ω</w:t>
            </w:r>
            <w:r>
              <w:rPr>
                <w:rFonts w:ascii="宋体" w:hAnsi="宋体" w:cs="宋体" w:hint="eastAsia"/>
                <w:color w:val="000000"/>
                <w:kern w:val="0"/>
                <w:sz w:val="20"/>
                <w:szCs w:val="20"/>
                <w:lang w:bidi="ar"/>
              </w:rPr>
              <w:br/>
              <w:t>9.谐波失真&lt;0.3%</w:t>
            </w:r>
            <w:r>
              <w:rPr>
                <w:rFonts w:ascii="宋体" w:hAnsi="宋体" w:cs="宋体" w:hint="eastAsia"/>
                <w:color w:val="000000"/>
                <w:kern w:val="0"/>
                <w:sz w:val="20"/>
                <w:szCs w:val="20"/>
                <w:lang w:bidi="ar"/>
              </w:rPr>
              <w:br/>
              <w:t>10.（H×W×L）尺寸88×482×430mm130×482×430mm；净重11kg</w:t>
            </w:r>
          </w:p>
          <w:p w:rsidR="0063162D" w:rsidRDefault="0063162D" w:rsidP="004672E3">
            <w:pPr>
              <w:pStyle w:val="a0"/>
              <w:rPr>
                <w:rFonts w:ascii="宋体" w:hAnsi="宋体" w:cs="宋体"/>
              </w:rPr>
            </w:pPr>
            <w:r>
              <w:rPr>
                <w:rFonts w:ascii="仿宋" w:eastAsia="仿宋" w:hAnsi="仿宋" w:cs="仿宋" w:hint="eastAsia"/>
                <w:b/>
                <w:bCs/>
              </w:rPr>
              <w:t>▲</w:t>
            </w:r>
            <w:r>
              <w:rPr>
                <w:rFonts w:ascii="宋体" w:hAnsi="宋体" w:cs="宋体" w:hint="eastAsia"/>
                <w:b/>
                <w:bCs/>
              </w:rPr>
              <w:t>竞价人竞价时提供产品生产厂家符合《JJF 1147-2006消声室和半消声室声学特校准规范》的全消声室，提供省级以上有资质检测机构检测报告。(提供有效证明材料并加盖公章)</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24000</w:t>
            </w:r>
          </w:p>
        </w:tc>
      </w:tr>
      <w:tr w:rsidR="0063162D" w:rsidTr="004672E3">
        <w:trPr>
          <w:trHeight w:val="152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纯后级广播功放</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r>
              <w:rPr>
                <w:rFonts w:ascii="宋体" w:hAnsi="宋体" w:cs="宋体" w:hint="eastAsia"/>
                <w:color w:val="000000"/>
                <w:kern w:val="0"/>
                <w:sz w:val="20"/>
                <w:szCs w:val="20"/>
                <w:lang w:bidi="ar"/>
              </w:rPr>
              <w:t xml:space="preserve"> Z5002T</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1.100V，70V定压输出和4Ω定阻输出（平衡，不接地）。额定输出650W。</w:t>
            </w:r>
            <w:r>
              <w:rPr>
                <w:rFonts w:ascii="宋体" w:hAnsi="宋体" w:cs="宋体" w:hint="eastAsia"/>
                <w:color w:val="000000"/>
                <w:kern w:val="0"/>
                <w:sz w:val="20"/>
                <w:szCs w:val="20"/>
                <w:lang w:bidi="ar"/>
              </w:rPr>
              <w:br/>
              <w:t>2.5单位LED显示器，作状态显示。</w:t>
            </w:r>
            <w:r>
              <w:rPr>
                <w:rFonts w:ascii="宋体" w:hAnsi="宋体" w:cs="宋体" w:hint="eastAsia"/>
                <w:color w:val="000000"/>
                <w:kern w:val="0"/>
                <w:sz w:val="20"/>
                <w:szCs w:val="20"/>
                <w:lang w:bidi="ar"/>
              </w:rPr>
              <w:br/>
              <w:t>3.6.35mm插口和XLR插口可方便地实现环接。</w:t>
            </w:r>
            <w:r>
              <w:rPr>
                <w:rFonts w:ascii="宋体" w:hAnsi="宋体" w:cs="宋体" w:hint="eastAsia"/>
                <w:color w:val="000000"/>
                <w:kern w:val="0"/>
                <w:sz w:val="20"/>
                <w:szCs w:val="20"/>
                <w:lang w:bidi="ar"/>
              </w:rPr>
              <w:br/>
              <w:t>4.输出短路保护并示警。</w:t>
            </w:r>
            <w:r>
              <w:rPr>
                <w:rFonts w:ascii="宋体" w:hAnsi="宋体" w:cs="宋体" w:hint="eastAsia"/>
                <w:color w:val="000000"/>
                <w:kern w:val="0"/>
                <w:sz w:val="20"/>
                <w:szCs w:val="20"/>
                <w:lang w:bidi="ar"/>
              </w:rPr>
              <w:br/>
              <w:t>5.输入灵敏度1v</w:t>
            </w:r>
            <w:r>
              <w:rPr>
                <w:rFonts w:ascii="宋体" w:hAnsi="宋体" w:cs="宋体" w:hint="eastAsia"/>
                <w:color w:val="000000"/>
                <w:kern w:val="0"/>
                <w:sz w:val="20"/>
                <w:szCs w:val="20"/>
                <w:lang w:bidi="ar"/>
              </w:rPr>
              <w:br/>
              <w:t>6.信噪比&gt;95.4dB</w:t>
            </w:r>
            <w:r>
              <w:rPr>
                <w:rFonts w:ascii="宋体" w:hAnsi="宋体" w:cs="宋体" w:hint="eastAsia"/>
                <w:color w:val="000000"/>
                <w:kern w:val="0"/>
                <w:sz w:val="20"/>
                <w:szCs w:val="20"/>
                <w:lang w:bidi="ar"/>
              </w:rPr>
              <w:br/>
              <w:t>7.频响50Hz-15KHZ±3dB</w:t>
            </w:r>
            <w:r>
              <w:rPr>
                <w:rFonts w:ascii="宋体" w:hAnsi="宋体" w:cs="宋体" w:hint="eastAsia"/>
                <w:color w:val="000000"/>
                <w:kern w:val="0"/>
                <w:sz w:val="20"/>
                <w:szCs w:val="20"/>
                <w:lang w:bidi="ar"/>
              </w:rPr>
              <w:br/>
              <w:t>8.输出方式70V，100Vor4-16Ω</w:t>
            </w:r>
            <w:r>
              <w:rPr>
                <w:rFonts w:ascii="宋体" w:hAnsi="宋体" w:cs="宋体" w:hint="eastAsia"/>
                <w:color w:val="000000"/>
                <w:kern w:val="0"/>
                <w:sz w:val="20"/>
                <w:szCs w:val="20"/>
                <w:lang w:bidi="ar"/>
              </w:rPr>
              <w:br/>
              <w:t>9.谐波失真&lt;0.3%</w:t>
            </w:r>
            <w:r>
              <w:rPr>
                <w:rFonts w:ascii="宋体" w:hAnsi="宋体" w:cs="宋体" w:hint="eastAsia"/>
                <w:color w:val="000000"/>
                <w:kern w:val="0"/>
                <w:sz w:val="20"/>
                <w:szCs w:val="20"/>
                <w:lang w:bidi="ar"/>
              </w:rPr>
              <w:br/>
              <w:t>10.（H×W×L）尺寸88×482×430mm130×482×430mm；净重11kg</w:t>
            </w:r>
          </w:p>
          <w:p w:rsidR="0063162D" w:rsidRDefault="0063162D" w:rsidP="004672E3">
            <w:pPr>
              <w:pStyle w:val="a0"/>
              <w:rPr>
                <w:rFonts w:ascii="宋体" w:hAnsi="宋体" w:cs="宋体"/>
              </w:rPr>
            </w:pPr>
            <w:r>
              <w:rPr>
                <w:rFonts w:ascii="仿宋" w:eastAsia="仿宋" w:hAnsi="仿宋" w:cs="仿宋" w:hint="eastAsia"/>
                <w:b/>
                <w:bCs/>
              </w:rPr>
              <w:t>▲</w:t>
            </w:r>
            <w:r>
              <w:rPr>
                <w:rFonts w:ascii="宋体" w:hAnsi="宋体" w:cs="宋体" w:hint="eastAsia"/>
                <w:b/>
                <w:bCs/>
              </w:rPr>
              <w:t>竞价人竞价时提供产品生产厂家符合《JJF 1147-2006消声室和半消声室声学特校准规范》的全消声室，提供省级以上有资质检测机构检测报告。(提供有效证明材料并加盖公章)</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3380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3380</w:t>
            </w:r>
          </w:p>
        </w:tc>
      </w:tr>
      <w:tr w:rsidR="0063162D" w:rsidTr="004672E3">
        <w:trPr>
          <w:trHeight w:val="152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主/备功放自动切换器</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r>
              <w:rPr>
                <w:rFonts w:ascii="宋体" w:hAnsi="宋体" w:cs="宋体" w:hint="eastAsia"/>
                <w:color w:val="000000"/>
                <w:kern w:val="0"/>
                <w:sz w:val="20"/>
                <w:szCs w:val="20"/>
                <w:lang w:bidi="ar"/>
              </w:rPr>
              <w:t xml:space="preserve"> AVP2712</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1.能自动发现声频功放故障并在“主功放”和“ 备用功放”之间实现自动切换。</w:t>
            </w:r>
            <w:r>
              <w:rPr>
                <w:rFonts w:ascii="宋体" w:hAnsi="宋体" w:cs="宋体" w:hint="eastAsia"/>
                <w:color w:val="000000"/>
                <w:kern w:val="0"/>
                <w:sz w:val="20"/>
                <w:szCs w:val="20"/>
                <w:lang w:bidi="ar"/>
              </w:rPr>
              <w:br/>
              <w:t>2.具有4个完全相同的独立通道，3.每个通道均能完成主/备功放之自动检测与切换。</w:t>
            </w:r>
            <w:r>
              <w:rPr>
                <w:rFonts w:ascii="宋体" w:hAnsi="宋体" w:cs="宋体" w:hint="eastAsia"/>
                <w:color w:val="000000"/>
                <w:kern w:val="0"/>
                <w:sz w:val="20"/>
                <w:szCs w:val="20"/>
                <w:lang w:bidi="ar"/>
              </w:rPr>
              <w:br/>
              <w:t>4.兼有手动主/备切换之功能。</w:t>
            </w:r>
            <w:r>
              <w:rPr>
                <w:rFonts w:ascii="宋体" w:hAnsi="宋体" w:cs="宋体" w:hint="eastAsia"/>
                <w:color w:val="000000"/>
                <w:kern w:val="0"/>
                <w:sz w:val="20"/>
                <w:szCs w:val="20"/>
                <w:lang w:bidi="ar"/>
              </w:rPr>
              <w:br/>
              <w:t>5.一目了然的工作状态指示。</w:t>
            </w:r>
            <w:r>
              <w:rPr>
                <w:rFonts w:ascii="宋体" w:hAnsi="宋体" w:cs="宋体" w:hint="eastAsia"/>
                <w:color w:val="000000"/>
                <w:kern w:val="0"/>
                <w:sz w:val="20"/>
                <w:szCs w:val="20"/>
                <w:lang w:bidi="ar"/>
              </w:rPr>
              <w:br/>
              <w:t>性能规格：</w:t>
            </w:r>
            <w:r>
              <w:rPr>
                <w:rFonts w:ascii="宋体" w:hAnsi="宋体" w:cs="宋体" w:hint="eastAsia"/>
                <w:color w:val="000000"/>
                <w:kern w:val="0"/>
                <w:sz w:val="20"/>
                <w:szCs w:val="20"/>
                <w:lang w:bidi="ar"/>
              </w:rPr>
              <w:br/>
              <w:t>1.可控通道组数 4组</w:t>
            </w:r>
            <w:r>
              <w:rPr>
                <w:rFonts w:ascii="宋体" w:hAnsi="宋体" w:cs="宋体" w:hint="eastAsia"/>
                <w:color w:val="000000"/>
                <w:kern w:val="0"/>
                <w:sz w:val="20"/>
                <w:szCs w:val="20"/>
                <w:lang w:bidi="ar"/>
              </w:rPr>
              <w:br/>
              <w:t>2.工作组态 （4主4备）或（4主1备）</w:t>
            </w:r>
            <w:r>
              <w:rPr>
                <w:rFonts w:ascii="宋体" w:hAnsi="宋体" w:cs="宋体" w:hint="eastAsia"/>
                <w:color w:val="000000"/>
                <w:kern w:val="0"/>
                <w:sz w:val="20"/>
                <w:szCs w:val="20"/>
                <w:lang w:bidi="ar"/>
              </w:rPr>
              <w:br/>
              <w:t>3.通道工作容量 100V/10A（音频信号）</w:t>
            </w:r>
            <w:r>
              <w:rPr>
                <w:rFonts w:ascii="宋体" w:hAnsi="宋体" w:cs="宋体" w:hint="eastAsia"/>
                <w:color w:val="000000"/>
                <w:kern w:val="0"/>
                <w:sz w:val="20"/>
                <w:szCs w:val="20"/>
                <w:lang w:bidi="ar"/>
              </w:rPr>
              <w:br/>
              <w:t>4.功放增益要求 &gt;20dB</w:t>
            </w:r>
            <w:r>
              <w:rPr>
                <w:rFonts w:ascii="宋体" w:hAnsi="宋体" w:cs="宋体" w:hint="eastAsia"/>
                <w:color w:val="000000"/>
                <w:kern w:val="0"/>
                <w:sz w:val="20"/>
                <w:szCs w:val="20"/>
                <w:lang w:bidi="ar"/>
              </w:rPr>
              <w:br/>
              <w:t>5.输入检测电压阀值 &lt;500mV</w:t>
            </w:r>
            <w:r>
              <w:rPr>
                <w:rFonts w:ascii="宋体" w:hAnsi="宋体" w:cs="宋体" w:hint="eastAsia"/>
                <w:color w:val="000000"/>
                <w:kern w:val="0"/>
                <w:sz w:val="20"/>
                <w:szCs w:val="20"/>
                <w:lang w:bidi="ar"/>
              </w:rPr>
              <w:br/>
              <w:t>6.30k检测信号输出电压 20mV-50mV</w:t>
            </w:r>
            <w:r>
              <w:rPr>
                <w:rFonts w:ascii="宋体" w:hAnsi="宋体" w:cs="宋体" w:hint="eastAsia"/>
                <w:color w:val="000000"/>
                <w:kern w:val="0"/>
                <w:sz w:val="20"/>
                <w:szCs w:val="20"/>
                <w:lang w:bidi="ar"/>
              </w:rPr>
              <w:br/>
              <w:t>7.故障切换时间 200ms</w:t>
            </w:r>
            <w:r>
              <w:rPr>
                <w:rFonts w:ascii="宋体" w:hAnsi="宋体" w:cs="宋体" w:hint="eastAsia"/>
                <w:color w:val="000000"/>
                <w:kern w:val="0"/>
                <w:sz w:val="20"/>
                <w:szCs w:val="20"/>
                <w:lang w:bidi="ar"/>
              </w:rPr>
              <w:br/>
              <w:t>8.通道检测时间 40ms</w:t>
            </w:r>
            <w:r>
              <w:rPr>
                <w:rFonts w:ascii="宋体" w:hAnsi="宋体" w:cs="宋体" w:hint="eastAsia"/>
                <w:color w:val="000000"/>
                <w:kern w:val="0"/>
                <w:sz w:val="20"/>
                <w:szCs w:val="20"/>
                <w:lang w:bidi="ar"/>
              </w:rPr>
              <w:br/>
              <w:t>9.保护 AC 保险丝</w:t>
            </w:r>
            <w:r>
              <w:rPr>
                <w:rFonts w:ascii="宋体" w:hAnsi="宋体" w:cs="宋体" w:hint="eastAsia"/>
                <w:color w:val="000000"/>
                <w:kern w:val="0"/>
                <w:sz w:val="20"/>
                <w:szCs w:val="20"/>
                <w:lang w:bidi="ar"/>
              </w:rPr>
              <w:br/>
              <w:t>10.电源 AC 220V/50Hz</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2500</w:t>
            </w:r>
          </w:p>
        </w:tc>
      </w:tr>
      <w:tr w:rsidR="0063162D" w:rsidTr="004672E3">
        <w:trPr>
          <w:trHeight w:val="356"/>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时序电源控制器</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迪士普</w:t>
            </w:r>
            <w:proofErr w:type="gramEnd"/>
            <w:r>
              <w:rPr>
                <w:rFonts w:ascii="宋体" w:hAnsi="宋体" w:cs="宋体" w:hint="eastAsia"/>
                <w:color w:val="000000"/>
                <w:kern w:val="0"/>
                <w:sz w:val="20"/>
                <w:szCs w:val="20"/>
                <w:lang w:bidi="ar"/>
              </w:rPr>
              <w:t xml:space="preserve"> AVP2716</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1.按顺序开启或关闭16路受控设备的电源。</w:t>
            </w:r>
            <w:r>
              <w:rPr>
                <w:rFonts w:ascii="宋体" w:hAnsi="宋体" w:cs="宋体" w:hint="eastAsia"/>
                <w:color w:val="000000"/>
                <w:kern w:val="0"/>
                <w:sz w:val="20"/>
                <w:szCs w:val="20"/>
                <w:lang w:bidi="ar"/>
              </w:rPr>
              <w:br/>
              <w:t>2.可以通过定时器自动控制或人工控制。</w:t>
            </w:r>
            <w:r>
              <w:rPr>
                <w:rFonts w:ascii="宋体" w:hAnsi="宋体" w:cs="宋体" w:hint="eastAsia"/>
                <w:color w:val="000000"/>
                <w:kern w:val="0"/>
                <w:sz w:val="20"/>
                <w:szCs w:val="20"/>
                <w:lang w:bidi="ar"/>
              </w:rPr>
              <w:br/>
              <w:t>3.插座总容量达 3.5kVA。</w:t>
            </w:r>
            <w:r>
              <w:rPr>
                <w:rFonts w:ascii="宋体" w:hAnsi="宋体" w:cs="宋体" w:hint="eastAsia"/>
                <w:color w:val="000000"/>
                <w:kern w:val="0"/>
                <w:sz w:val="20"/>
                <w:szCs w:val="20"/>
                <w:lang w:bidi="ar"/>
              </w:rPr>
              <w:br/>
              <w:t>性能规格：</w:t>
            </w:r>
            <w:r>
              <w:rPr>
                <w:rFonts w:ascii="宋体" w:hAnsi="宋体" w:cs="宋体" w:hint="eastAsia"/>
                <w:color w:val="000000"/>
                <w:kern w:val="0"/>
                <w:sz w:val="20"/>
                <w:szCs w:val="20"/>
                <w:lang w:bidi="ar"/>
              </w:rPr>
              <w:br/>
              <w:t>1.电源插座输出总容量3.5kVA，16A，16通道；每个插座最大输出为220V，10A；</w:t>
            </w:r>
            <w:r>
              <w:rPr>
                <w:rFonts w:ascii="宋体" w:hAnsi="宋体" w:cs="宋体" w:hint="eastAsia"/>
                <w:color w:val="000000"/>
                <w:kern w:val="0"/>
                <w:sz w:val="20"/>
                <w:szCs w:val="20"/>
                <w:lang w:bidi="ar"/>
              </w:rPr>
              <w:br/>
              <w:t>2.定时器控制信号 交流220伏，0.01A</w:t>
            </w:r>
            <w:r>
              <w:rPr>
                <w:rFonts w:ascii="宋体" w:hAnsi="宋体" w:cs="宋体" w:hint="eastAsia"/>
                <w:color w:val="000000"/>
                <w:kern w:val="0"/>
                <w:sz w:val="20"/>
                <w:szCs w:val="20"/>
                <w:lang w:bidi="ar"/>
              </w:rPr>
              <w:br/>
              <w:t>3.动作间隔时间 0.4秒-0.5秒</w:t>
            </w:r>
            <w:r>
              <w:rPr>
                <w:rFonts w:ascii="宋体" w:hAnsi="宋体" w:cs="宋体" w:hint="eastAsia"/>
                <w:color w:val="000000"/>
                <w:kern w:val="0"/>
                <w:sz w:val="20"/>
                <w:szCs w:val="20"/>
                <w:lang w:bidi="ar"/>
              </w:rPr>
              <w:br/>
              <w:t>4.保护 AC保险丝</w:t>
            </w:r>
            <w:r>
              <w:rPr>
                <w:rFonts w:ascii="宋体" w:hAnsi="宋体" w:cs="宋体" w:hint="eastAsia"/>
                <w:color w:val="000000"/>
                <w:kern w:val="0"/>
                <w:sz w:val="20"/>
                <w:szCs w:val="20"/>
                <w:lang w:bidi="ar"/>
              </w:rPr>
              <w:br/>
              <w:t>5.耗电 AC220V/50Hz/16A</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w:t>
            </w:r>
          </w:p>
        </w:tc>
      </w:tr>
      <w:tr w:rsidR="0063162D" w:rsidTr="004672E3">
        <w:trPr>
          <w:trHeight w:val="78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话 筒</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国产</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1、膜片类型：电容式；</w:t>
            </w:r>
            <w:r>
              <w:rPr>
                <w:rFonts w:ascii="宋体" w:hAnsi="宋体" w:cs="宋体" w:hint="eastAsia"/>
                <w:color w:val="000000"/>
                <w:kern w:val="0"/>
                <w:sz w:val="20"/>
                <w:szCs w:val="20"/>
                <w:lang w:bidi="ar"/>
              </w:rPr>
              <w:br/>
              <w:t>2、指向特性：单指向性；</w:t>
            </w:r>
            <w:r>
              <w:rPr>
                <w:rFonts w:ascii="宋体" w:hAnsi="宋体" w:cs="宋体" w:hint="eastAsia"/>
                <w:color w:val="000000"/>
                <w:kern w:val="0"/>
                <w:sz w:val="20"/>
                <w:szCs w:val="20"/>
                <w:lang w:bidi="ar"/>
              </w:rPr>
              <w:br/>
              <w:t>3、频率响应：40Hz-16KHz；</w:t>
            </w:r>
            <w:r>
              <w:rPr>
                <w:rFonts w:ascii="宋体" w:hAnsi="宋体" w:cs="宋体" w:hint="eastAsia"/>
                <w:color w:val="000000"/>
                <w:kern w:val="0"/>
                <w:sz w:val="20"/>
                <w:szCs w:val="20"/>
                <w:lang w:bidi="ar"/>
              </w:rPr>
              <w:br/>
              <w:t>4、输出阻抗： 200 Ω± 30%；</w:t>
            </w:r>
            <w:r>
              <w:rPr>
                <w:rFonts w:ascii="宋体" w:hAnsi="宋体" w:cs="宋体" w:hint="eastAsia"/>
                <w:color w:val="000000"/>
                <w:kern w:val="0"/>
                <w:sz w:val="20"/>
                <w:szCs w:val="20"/>
                <w:lang w:bidi="ar"/>
              </w:rPr>
              <w:br/>
              <w:t>5、灵敏度：47dB ± 3dB(0dB=1V/Pa at 1KHz)；</w:t>
            </w:r>
            <w:r>
              <w:rPr>
                <w:rFonts w:ascii="宋体" w:hAnsi="宋体" w:cs="宋体" w:hint="eastAsia"/>
                <w:color w:val="000000"/>
                <w:kern w:val="0"/>
                <w:sz w:val="20"/>
                <w:szCs w:val="20"/>
                <w:lang w:bidi="ar"/>
              </w:rPr>
              <w:br/>
              <w:t>6、信噪比：68dB；</w:t>
            </w:r>
            <w:r>
              <w:rPr>
                <w:rFonts w:ascii="宋体" w:hAnsi="宋体" w:cs="宋体" w:hint="eastAsia"/>
                <w:color w:val="000000"/>
                <w:kern w:val="0"/>
                <w:sz w:val="20"/>
                <w:szCs w:val="20"/>
                <w:lang w:bidi="ar"/>
              </w:rPr>
              <w:br/>
              <w:t>7、供电：DC48V/DC3V幻象/电池自动转换；</w:t>
            </w:r>
            <w:r>
              <w:rPr>
                <w:rFonts w:ascii="宋体" w:hAnsi="宋体" w:cs="宋体" w:hint="eastAsia"/>
                <w:color w:val="000000"/>
                <w:kern w:val="0"/>
                <w:sz w:val="20"/>
                <w:szCs w:val="20"/>
                <w:lang w:bidi="ar"/>
              </w:rPr>
              <w:br/>
              <w:t>8、拾音距离：20-50mm。配件：8M连接线;防风</w:t>
            </w:r>
            <w:proofErr w:type="gramStart"/>
            <w:r>
              <w:rPr>
                <w:rFonts w:ascii="宋体" w:hAnsi="宋体" w:cs="宋体" w:hint="eastAsia"/>
                <w:color w:val="000000"/>
                <w:kern w:val="0"/>
                <w:sz w:val="20"/>
                <w:szCs w:val="20"/>
                <w:lang w:bidi="ar"/>
              </w:rPr>
              <w:t>海棉</w:t>
            </w:r>
            <w:proofErr w:type="gramEnd"/>
            <w:r>
              <w:rPr>
                <w:rFonts w:ascii="宋体" w:hAnsi="宋体" w:cs="宋体" w:hint="eastAsia"/>
                <w:color w:val="000000"/>
                <w:kern w:val="0"/>
                <w:sz w:val="20"/>
                <w:szCs w:val="20"/>
                <w:lang w:bidi="ar"/>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1100</w:t>
            </w:r>
          </w:p>
        </w:tc>
      </w:tr>
      <w:tr w:rsidR="0063162D" w:rsidTr="004672E3">
        <w:trPr>
          <w:trHeight w:val="102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42U机柜</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国产</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63162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2.0m*600*600；门板0.7~立柱1.5mm优质冷轧钢板制作，</w:t>
            </w:r>
            <w:proofErr w:type="gramStart"/>
            <w:r>
              <w:rPr>
                <w:rFonts w:ascii="宋体" w:hAnsi="宋体" w:cs="宋体" w:hint="eastAsia"/>
                <w:color w:val="000000"/>
                <w:kern w:val="0"/>
                <w:sz w:val="20"/>
                <w:szCs w:val="20"/>
                <w:lang w:bidi="ar"/>
              </w:rPr>
              <w:t>高级旋把大锁</w:t>
            </w:r>
            <w:proofErr w:type="gramEnd"/>
            <w:r>
              <w:rPr>
                <w:rFonts w:ascii="宋体" w:hAnsi="宋体" w:cs="宋体" w:hint="eastAsia"/>
                <w:color w:val="000000"/>
                <w:kern w:val="0"/>
                <w:sz w:val="20"/>
                <w:szCs w:val="20"/>
                <w:lang w:bidi="ar"/>
              </w:rPr>
              <w:t>普通玻璃前门，</w:t>
            </w:r>
            <w:proofErr w:type="gramStart"/>
            <w:r>
              <w:rPr>
                <w:rFonts w:ascii="宋体" w:hAnsi="宋体" w:cs="宋体" w:hint="eastAsia"/>
                <w:color w:val="000000"/>
                <w:kern w:val="0"/>
                <w:sz w:val="20"/>
                <w:szCs w:val="20"/>
                <w:lang w:bidi="ar"/>
              </w:rPr>
              <w:t>后门园锁网门</w:t>
            </w:r>
            <w:proofErr w:type="gramEnd"/>
            <w:r>
              <w:rPr>
                <w:rFonts w:ascii="宋体" w:hAnsi="宋体" w:cs="宋体" w:hint="eastAsia"/>
                <w:color w:val="000000"/>
                <w:kern w:val="0"/>
                <w:sz w:val="20"/>
                <w:szCs w:val="20"/>
                <w:lang w:bidi="ar"/>
              </w:rPr>
              <w:t>，快速拆装</w:t>
            </w:r>
            <w:proofErr w:type="gramStart"/>
            <w:r>
              <w:rPr>
                <w:rFonts w:ascii="宋体" w:hAnsi="宋体" w:cs="宋体" w:hint="eastAsia"/>
                <w:color w:val="000000"/>
                <w:kern w:val="0"/>
                <w:sz w:val="20"/>
                <w:szCs w:val="20"/>
                <w:lang w:bidi="ar"/>
              </w:rPr>
              <w:t>式左右</w:t>
            </w:r>
            <w:proofErr w:type="gramEnd"/>
            <w:r>
              <w:rPr>
                <w:rFonts w:ascii="宋体" w:hAnsi="宋体" w:cs="宋体" w:hint="eastAsia"/>
                <w:color w:val="000000"/>
                <w:kern w:val="0"/>
                <w:sz w:val="20"/>
                <w:szCs w:val="20"/>
                <w:lang w:bidi="ar"/>
              </w:rPr>
              <w:t>侧门，整体黑色，</w:t>
            </w:r>
            <w:proofErr w:type="gramStart"/>
            <w:r>
              <w:rPr>
                <w:rFonts w:ascii="宋体" w:hAnsi="宋体" w:cs="宋体" w:hint="eastAsia"/>
                <w:color w:val="000000"/>
                <w:kern w:val="0"/>
                <w:sz w:val="20"/>
                <w:szCs w:val="20"/>
                <w:lang w:bidi="ar"/>
              </w:rPr>
              <w:t>标配风扇</w:t>
            </w:r>
            <w:proofErr w:type="gramEnd"/>
            <w:r>
              <w:rPr>
                <w:rFonts w:ascii="宋体" w:hAnsi="宋体" w:cs="宋体" w:hint="eastAsia"/>
                <w:color w:val="000000"/>
                <w:kern w:val="0"/>
                <w:sz w:val="20"/>
                <w:szCs w:val="20"/>
                <w:lang w:bidi="ar"/>
              </w:rPr>
              <w:t>、六位PDU电源、层板各一个，丝印有U形刻度，门边加装蓝色边条。</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2200</w:t>
            </w:r>
          </w:p>
        </w:tc>
      </w:tr>
      <w:tr w:rsidR="0063162D" w:rsidTr="004672E3">
        <w:trPr>
          <w:trHeight w:val="50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启德、明德、立德楼主线</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国产</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RVV4*2.5 mm²多芯护套线</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1860</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33480</w:t>
            </w:r>
          </w:p>
        </w:tc>
      </w:tr>
      <w:tr w:rsidR="0063162D" w:rsidTr="004672E3">
        <w:trPr>
          <w:trHeight w:val="50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培训楼主线</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国产</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RVV2*2.5 mm²多芯护套线</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1580</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12640</w:t>
            </w:r>
          </w:p>
        </w:tc>
      </w:tr>
      <w:tr w:rsidR="0063162D" w:rsidTr="004672E3">
        <w:trPr>
          <w:trHeight w:val="50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楼层主线</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国产</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RVB2*1.5 mm²多芯护套线</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6260</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37560</w:t>
            </w:r>
          </w:p>
        </w:tc>
      </w:tr>
      <w:tr w:rsidR="0063162D" w:rsidTr="004672E3">
        <w:trPr>
          <w:trHeight w:val="50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教室分支线路</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国产</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RVB2*1.0mm²红黑线</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3680</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14720</w:t>
            </w:r>
          </w:p>
        </w:tc>
      </w:tr>
      <w:tr w:rsidR="0063162D" w:rsidTr="004672E3">
        <w:trPr>
          <w:trHeight w:val="2980"/>
        </w:trPr>
        <w:tc>
          <w:tcPr>
            <w:tcW w:w="378"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043"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辅材与安装调试费</w:t>
            </w:r>
          </w:p>
        </w:tc>
        <w:tc>
          <w:tcPr>
            <w:tcW w:w="1044"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p>
        </w:tc>
        <w:tc>
          <w:tcPr>
            <w:tcW w:w="3209"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1、汇聚箱、PVC管、双电源开关、胶布、波纹管、钢钉、黄蜡管、</w:t>
            </w:r>
            <w:proofErr w:type="gramStart"/>
            <w:r>
              <w:rPr>
                <w:rFonts w:ascii="宋体" w:hAnsi="宋体" w:cs="宋体" w:hint="eastAsia"/>
                <w:color w:val="000000"/>
                <w:kern w:val="0"/>
                <w:sz w:val="20"/>
                <w:szCs w:val="20"/>
                <w:lang w:bidi="ar"/>
              </w:rPr>
              <w:t>全牙螺杆</w:t>
            </w:r>
            <w:proofErr w:type="gramEnd"/>
            <w:r>
              <w:rPr>
                <w:rFonts w:ascii="宋体" w:hAnsi="宋体" w:cs="宋体" w:hint="eastAsia"/>
                <w:color w:val="000000"/>
                <w:kern w:val="0"/>
                <w:sz w:val="20"/>
                <w:szCs w:val="20"/>
                <w:lang w:bidi="ar"/>
              </w:rPr>
              <w:t>、防火泥、热</w:t>
            </w:r>
            <w:proofErr w:type="gramStart"/>
            <w:r>
              <w:rPr>
                <w:rFonts w:ascii="宋体" w:hAnsi="宋体" w:cs="宋体" w:hint="eastAsia"/>
                <w:color w:val="000000"/>
                <w:kern w:val="0"/>
                <w:sz w:val="20"/>
                <w:szCs w:val="20"/>
                <w:lang w:bidi="ar"/>
              </w:rPr>
              <w:t>缩管空开合</w:t>
            </w:r>
            <w:proofErr w:type="gramEnd"/>
            <w:r>
              <w:rPr>
                <w:rFonts w:ascii="宋体" w:hAnsi="宋体" w:cs="宋体" w:hint="eastAsia"/>
                <w:color w:val="000000"/>
                <w:kern w:val="0"/>
                <w:sz w:val="20"/>
                <w:szCs w:val="20"/>
                <w:lang w:bidi="ar"/>
              </w:rPr>
              <w:t>、空开等。</w:t>
            </w:r>
            <w:r>
              <w:rPr>
                <w:rFonts w:ascii="宋体" w:hAnsi="宋体" w:cs="宋体" w:hint="eastAsia"/>
                <w:color w:val="000000"/>
                <w:kern w:val="0"/>
                <w:sz w:val="20"/>
                <w:szCs w:val="20"/>
                <w:lang w:bidi="ar"/>
              </w:rPr>
              <w:br/>
            </w:r>
            <w:r>
              <w:rPr>
                <w:rStyle w:val="font51"/>
                <w:rFonts w:hint="default"/>
                <w:lang w:bidi="ar"/>
              </w:rPr>
              <w:t>2、考虑高考期间广播设备的专业和稳定性，要求至少2名专业工程师安装调试，其中1名要求是综合布线工程师（竞价人成交后2日内提供所属竞价人公司人员的资质证书复印件，原件备查）完成以上所有功放等设备机柜上架、143对广播上墙、所有线路敷设；且考试期间要求至少2名安全员到现场保障设备稳定运行。（竞价人成交后2日内提供所属竞价人公司人员的培训合格证复印件，原件备查）</w:t>
            </w:r>
          </w:p>
        </w:tc>
        <w:tc>
          <w:tcPr>
            <w:tcW w:w="616"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笔</w:t>
            </w:r>
          </w:p>
        </w:tc>
        <w:tc>
          <w:tcPr>
            <w:tcW w:w="1062"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50000</w:t>
            </w:r>
          </w:p>
        </w:tc>
        <w:tc>
          <w:tcPr>
            <w:tcW w:w="941" w:type="dxa"/>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50000</w:t>
            </w:r>
          </w:p>
        </w:tc>
      </w:tr>
      <w:tr w:rsidR="0063162D" w:rsidTr="004672E3">
        <w:trPr>
          <w:trHeight w:val="500"/>
        </w:trPr>
        <w:tc>
          <w:tcPr>
            <w:tcW w:w="8963" w:type="dxa"/>
            <w:gridSpan w:val="8"/>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widowControl/>
              <w:tabs>
                <w:tab w:val="left" w:pos="1267"/>
              </w:tabs>
              <w:jc w:val="left"/>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ab/>
            </w:r>
            <w:r>
              <w:rPr>
                <w:rFonts w:ascii="宋体" w:hAnsi="宋体" w:cs="宋体" w:hint="eastAsia"/>
                <w:b/>
                <w:bCs/>
                <w:kern w:val="0"/>
                <w:sz w:val="22"/>
                <w:szCs w:val="22"/>
                <w:lang w:bidi="ar"/>
              </w:rPr>
              <w:t xml:space="preserve">金额合计：人民币大写 </w:t>
            </w:r>
            <w:proofErr w:type="gramStart"/>
            <w:r>
              <w:rPr>
                <w:rFonts w:ascii="宋体" w:hAnsi="宋体" w:cs="宋体" w:hint="eastAsia"/>
                <w:b/>
                <w:bCs/>
                <w:kern w:val="0"/>
                <w:sz w:val="22"/>
                <w:szCs w:val="22"/>
                <w:u w:val="single"/>
                <w:lang w:bidi="ar"/>
              </w:rPr>
              <w:t>贰拾叁万肆仟叁佰叁拾</w:t>
            </w:r>
            <w:proofErr w:type="gramEnd"/>
            <w:r>
              <w:rPr>
                <w:rFonts w:ascii="宋体" w:hAnsi="宋体" w:cs="宋体" w:hint="eastAsia"/>
                <w:b/>
                <w:bCs/>
                <w:kern w:val="0"/>
                <w:sz w:val="22"/>
                <w:szCs w:val="22"/>
                <w:u w:val="single"/>
                <w:lang w:bidi="ar"/>
              </w:rPr>
              <w:t xml:space="preserve"> </w:t>
            </w:r>
            <w:r>
              <w:rPr>
                <w:rFonts w:ascii="宋体" w:hAnsi="宋体" w:cs="宋体" w:hint="eastAsia"/>
                <w:b/>
                <w:bCs/>
                <w:kern w:val="0"/>
                <w:sz w:val="22"/>
                <w:szCs w:val="22"/>
                <w:lang w:bidi="ar"/>
              </w:rPr>
              <w:t xml:space="preserve">  （￥</w:t>
            </w:r>
            <w:r>
              <w:rPr>
                <w:rFonts w:ascii="宋体" w:hAnsi="宋体" w:cs="宋体" w:hint="eastAsia"/>
                <w:b/>
                <w:bCs/>
                <w:color w:val="000000"/>
                <w:kern w:val="0"/>
                <w:sz w:val="20"/>
                <w:szCs w:val="20"/>
                <w:lang w:bidi="ar"/>
              </w:rPr>
              <w:t>234330.00元</w:t>
            </w:r>
            <w:r>
              <w:rPr>
                <w:rFonts w:ascii="宋体" w:hAnsi="宋体" w:cs="宋体" w:hint="eastAsia"/>
                <w:b/>
                <w:bCs/>
                <w:kern w:val="0"/>
                <w:sz w:val="22"/>
                <w:szCs w:val="22"/>
                <w:lang w:bidi="ar"/>
              </w:rPr>
              <w:t>）</w:t>
            </w:r>
          </w:p>
        </w:tc>
      </w:tr>
    </w:tbl>
    <w:p w:rsidR="0063162D" w:rsidRDefault="0063162D" w:rsidP="0063162D">
      <w:pPr>
        <w:spacing w:line="240" w:lineRule="atLeast"/>
        <w:rPr>
          <w:rFonts w:ascii="宋体" w:hAnsi="宋体" w:cs="宋体"/>
        </w:rPr>
      </w:pPr>
    </w:p>
    <w:p w:rsidR="0063162D" w:rsidRDefault="0063162D" w:rsidP="0063162D">
      <w:pPr>
        <w:rPr>
          <w:rFonts w:ascii="宋体" w:hAnsi="宋体" w:cs="宋体"/>
          <w:sz w:val="28"/>
          <w:szCs w:val="28"/>
        </w:rPr>
      </w:pPr>
      <w:r>
        <w:rPr>
          <w:rFonts w:ascii="宋体" w:hAnsi="宋体" w:cs="宋体" w:hint="eastAsia"/>
          <w:sz w:val="28"/>
          <w:szCs w:val="28"/>
        </w:rPr>
        <w:t>三、商务要求</w:t>
      </w:r>
    </w:p>
    <w:p w:rsidR="0063162D" w:rsidRDefault="0063162D" w:rsidP="0063162D">
      <w:pPr>
        <w:spacing w:line="240" w:lineRule="atLeast"/>
        <w:rPr>
          <w:rFonts w:ascii="宋体" w:hAnsi="宋体" w:cs="宋体"/>
        </w:rPr>
      </w:pPr>
    </w:p>
    <w:tbl>
      <w:tblPr>
        <w:tblStyle w:val="a9"/>
        <w:tblW w:w="8991" w:type="dxa"/>
        <w:tblInd w:w="-176" w:type="dxa"/>
        <w:tblLook w:val="0000" w:firstRow="0" w:lastRow="0" w:firstColumn="0" w:lastColumn="0" w:noHBand="0" w:noVBand="0"/>
      </w:tblPr>
      <w:tblGrid>
        <w:gridCol w:w="1571"/>
        <w:gridCol w:w="7420"/>
      </w:tblGrid>
      <w:tr w:rsidR="0063162D" w:rsidTr="004672E3">
        <w:tc>
          <w:tcPr>
            <w:tcW w:w="1571" w:type="dxa"/>
            <w:vAlign w:val="center"/>
          </w:tcPr>
          <w:p w:rsidR="0063162D" w:rsidRDefault="0063162D" w:rsidP="004672E3">
            <w:pPr>
              <w:jc w:val="center"/>
              <w:rPr>
                <w:rFonts w:ascii="宋体" w:hAnsi="宋体" w:cs="宋体"/>
              </w:rPr>
            </w:pPr>
            <w:r>
              <w:rPr>
                <w:rFonts w:ascii="宋体" w:hAnsi="宋体" w:cs="宋体" w:hint="eastAsia"/>
                <w:b/>
                <w:bCs/>
                <w:szCs w:val="21"/>
              </w:rPr>
              <w:t>报价要求</w:t>
            </w:r>
          </w:p>
        </w:tc>
        <w:tc>
          <w:tcPr>
            <w:tcW w:w="7420" w:type="dxa"/>
            <w:vAlign w:val="center"/>
          </w:tcPr>
          <w:p w:rsidR="0063162D" w:rsidRDefault="0063162D" w:rsidP="004672E3">
            <w:pPr>
              <w:spacing w:line="380" w:lineRule="exact"/>
              <w:rPr>
                <w:rFonts w:ascii="宋体" w:hAnsi="宋体" w:cs="宋体"/>
              </w:rPr>
            </w:pPr>
            <w:r>
              <w:rPr>
                <w:rFonts w:ascii="宋体" w:hAnsi="宋体" w:cs="宋体" w:hint="eastAsia"/>
              </w:rPr>
              <w:t>报价为采购人指定地点的现场交付价格，包括但不限于：</w:t>
            </w:r>
          </w:p>
          <w:p w:rsidR="0063162D" w:rsidRDefault="0063162D" w:rsidP="004672E3">
            <w:pPr>
              <w:spacing w:line="380" w:lineRule="exact"/>
              <w:rPr>
                <w:rFonts w:ascii="宋体" w:hAnsi="宋体" w:cs="宋体"/>
              </w:rPr>
            </w:pPr>
            <w:r>
              <w:rPr>
                <w:rFonts w:ascii="宋体" w:hAnsi="宋体" w:cs="宋体" w:hint="eastAsia"/>
              </w:rPr>
              <w:t>1</w:t>
            </w:r>
            <w:r>
              <w:rPr>
                <w:rFonts w:ascii="宋体" w:hAnsi="宋体" w:cs="宋体" w:hint="eastAsia"/>
                <w:lang w:val="en"/>
              </w:rPr>
              <w:t>.</w:t>
            </w:r>
            <w:r>
              <w:rPr>
                <w:rFonts w:ascii="宋体" w:hAnsi="宋体" w:cs="宋体" w:hint="eastAsia"/>
              </w:rPr>
              <w:t>采购内容中所有货物和服务的价格；</w:t>
            </w:r>
          </w:p>
          <w:p w:rsidR="0063162D" w:rsidRDefault="0063162D" w:rsidP="004672E3">
            <w:pPr>
              <w:spacing w:line="380" w:lineRule="exact"/>
              <w:rPr>
                <w:rFonts w:ascii="宋体" w:hAnsi="宋体" w:cs="宋体"/>
              </w:rPr>
            </w:pPr>
            <w:r>
              <w:rPr>
                <w:rFonts w:ascii="宋体" w:hAnsi="宋体" w:cs="宋体" w:hint="eastAsia"/>
              </w:rPr>
              <w:t>2</w:t>
            </w:r>
            <w:r>
              <w:rPr>
                <w:rFonts w:ascii="宋体" w:hAnsi="宋体" w:cs="宋体" w:hint="eastAsia"/>
                <w:lang w:val="en"/>
              </w:rPr>
              <w:t>.</w:t>
            </w:r>
            <w:r>
              <w:rPr>
                <w:rFonts w:ascii="宋体" w:hAnsi="宋体" w:cs="宋体" w:hint="eastAsia"/>
              </w:rPr>
              <w:t>货物的标准附件、备品备件、专用工具的价格；</w:t>
            </w:r>
          </w:p>
          <w:p w:rsidR="0063162D" w:rsidRDefault="0063162D" w:rsidP="004672E3">
            <w:pPr>
              <w:spacing w:line="380" w:lineRule="exact"/>
              <w:rPr>
                <w:rFonts w:ascii="宋体" w:hAnsi="宋体" w:cs="宋体"/>
              </w:rPr>
            </w:pPr>
            <w:r>
              <w:rPr>
                <w:rFonts w:ascii="宋体" w:hAnsi="宋体" w:cs="宋体" w:hint="eastAsia"/>
              </w:rPr>
              <w:t>3</w:t>
            </w:r>
            <w:r>
              <w:rPr>
                <w:rFonts w:ascii="宋体" w:hAnsi="宋体" w:cs="宋体" w:hint="eastAsia"/>
                <w:lang w:val="en"/>
              </w:rPr>
              <w:t>.</w:t>
            </w:r>
            <w:r>
              <w:rPr>
                <w:rFonts w:ascii="宋体" w:hAnsi="宋体" w:cs="宋体" w:hint="eastAsia"/>
              </w:rPr>
              <w:t>运输、装卸、安装（含安装材料）、调试、培训、技术支持、售后服务的费用，质保期内免费维修、养护、软件升级等费用；</w:t>
            </w:r>
          </w:p>
          <w:p w:rsidR="0063162D" w:rsidRDefault="0063162D" w:rsidP="004672E3">
            <w:pPr>
              <w:spacing w:line="380" w:lineRule="exact"/>
              <w:rPr>
                <w:rFonts w:ascii="宋体" w:hAnsi="宋体" w:cs="宋体"/>
              </w:rPr>
            </w:pPr>
            <w:r>
              <w:rPr>
                <w:rFonts w:ascii="宋体" w:hAnsi="宋体" w:cs="宋体" w:hint="eastAsia"/>
              </w:rPr>
              <w:t>4</w:t>
            </w:r>
            <w:r>
              <w:rPr>
                <w:rFonts w:ascii="宋体" w:hAnsi="宋体" w:cs="宋体" w:hint="eastAsia"/>
                <w:lang w:val="en"/>
              </w:rPr>
              <w:t>.</w:t>
            </w:r>
            <w:r>
              <w:rPr>
                <w:rFonts w:ascii="宋体" w:hAnsi="宋体" w:cs="宋体" w:hint="eastAsia"/>
              </w:rPr>
              <w:t>必要的保险、检测费用和各项税费等。</w:t>
            </w:r>
          </w:p>
          <w:p w:rsidR="0063162D" w:rsidRDefault="0063162D" w:rsidP="004672E3">
            <w:pPr>
              <w:spacing w:line="380" w:lineRule="exact"/>
              <w:rPr>
                <w:rFonts w:ascii="宋体" w:hAnsi="宋体" w:cs="宋体"/>
              </w:rPr>
            </w:pPr>
            <w:r>
              <w:rPr>
                <w:rFonts w:ascii="宋体" w:hAnsi="宋体" w:cs="宋体" w:hint="eastAsia"/>
              </w:rPr>
              <w:t>5</w:t>
            </w:r>
            <w:r>
              <w:rPr>
                <w:rFonts w:ascii="宋体" w:hAnsi="宋体" w:cs="宋体" w:hint="eastAsia"/>
                <w:lang w:val="en"/>
              </w:rPr>
              <w:t>.</w:t>
            </w:r>
            <w:r>
              <w:rPr>
                <w:rFonts w:ascii="宋体" w:hAnsi="宋体" w:cs="宋体" w:hint="eastAsia"/>
              </w:rPr>
              <w:t>安装调试合格后之日</w:t>
            </w:r>
            <w:proofErr w:type="gramStart"/>
            <w:r>
              <w:rPr>
                <w:rFonts w:ascii="宋体" w:hAnsi="宋体" w:cs="宋体" w:hint="eastAsia"/>
              </w:rPr>
              <w:t>起要求成交人确保</w:t>
            </w:r>
            <w:proofErr w:type="gramEnd"/>
            <w:r>
              <w:rPr>
                <w:rFonts w:ascii="宋体" w:hAnsi="宋体" w:cs="宋体" w:hint="eastAsia"/>
              </w:rPr>
              <w:t>整个项目系统设备稳定运行，一周内提交稳定运行报告。</w:t>
            </w:r>
          </w:p>
        </w:tc>
      </w:tr>
      <w:tr w:rsidR="0063162D" w:rsidTr="004672E3">
        <w:tc>
          <w:tcPr>
            <w:tcW w:w="1571" w:type="dxa"/>
            <w:vAlign w:val="center"/>
          </w:tcPr>
          <w:p w:rsidR="0063162D" w:rsidRDefault="0063162D" w:rsidP="004672E3">
            <w:pPr>
              <w:jc w:val="center"/>
              <w:rPr>
                <w:rFonts w:ascii="宋体" w:hAnsi="宋体" w:cs="宋体"/>
              </w:rPr>
            </w:pPr>
            <w:r>
              <w:rPr>
                <w:rFonts w:ascii="宋体" w:hAnsi="宋体" w:cs="宋体" w:hint="eastAsia"/>
                <w:b/>
                <w:bCs/>
                <w:szCs w:val="21"/>
              </w:rPr>
              <w:t>质保期</w:t>
            </w:r>
          </w:p>
        </w:tc>
        <w:tc>
          <w:tcPr>
            <w:tcW w:w="7420" w:type="dxa"/>
            <w:vAlign w:val="center"/>
          </w:tcPr>
          <w:p w:rsidR="0063162D" w:rsidRDefault="0063162D" w:rsidP="004672E3">
            <w:pPr>
              <w:spacing w:line="380" w:lineRule="exact"/>
              <w:rPr>
                <w:rFonts w:ascii="宋体" w:hAnsi="宋体" w:cs="宋体"/>
              </w:rPr>
            </w:pPr>
            <w:r>
              <w:rPr>
                <w:rFonts w:ascii="宋体" w:hAnsi="宋体" w:cs="宋体" w:hint="eastAsia"/>
              </w:rPr>
              <w:t>1.质保期不低于3年，</w:t>
            </w:r>
            <w:proofErr w:type="gramStart"/>
            <w:r>
              <w:rPr>
                <w:rFonts w:ascii="宋体" w:hAnsi="宋体" w:cs="宋体" w:hint="eastAsia"/>
              </w:rPr>
              <w:t>供货时纯后</w:t>
            </w:r>
            <w:proofErr w:type="gramEnd"/>
            <w:r>
              <w:rPr>
                <w:rFonts w:ascii="宋体" w:hAnsi="宋体" w:cs="宋体" w:hint="eastAsia"/>
              </w:rPr>
              <w:t>级广播功放必须提供产品制造商出具的</w:t>
            </w:r>
            <w:proofErr w:type="gramStart"/>
            <w:r>
              <w:rPr>
                <w:rFonts w:ascii="宋体" w:hAnsi="宋体" w:cs="宋体" w:hint="eastAsia"/>
              </w:rPr>
              <w:t>质保证明</w:t>
            </w:r>
            <w:proofErr w:type="gramEnd"/>
            <w:r>
              <w:rPr>
                <w:rFonts w:ascii="宋体" w:hAnsi="宋体" w:cs="宋体" w:hint="eastAsia"/>
              </w:rPr>
              <w:t>、售后服务承诺。（分项货物服务要求中有特别注明的，按特别注明的执行）</w:t>
            </w:r>
          </w:p>
          <w:p w:rsidR="0063162D" w:rsidRDefault="0063162D" w:rsidP="004672E3">
            <w:pPr>
              <w:spacing w:line="380" w:lineRule="exact"/>
              <w:rPr>
                <w:rFonts w:ascii="宋体" w:hAnsi="宋体" w:cs="宋体"/>
              </w:rPr>
            </w:pPr>
            <w:r>
              <w:rPr>
                <w:rFonts w:ascii="宋体" w:hAnsi="宋体" w:cs="宋体" w:hint="eastAsia"/>
              </w:rPr>
              <w:t>2.所有货物服务按国家“三包”有关规定执行“三包”。质保期自交付验收合格之日起计算，质保期内免费维修、更换和软件升级服务；质保期结束后，提供终身维护，并优惠提供相关零配件。</w:t>
            </w:r>
          </w:p>
        </w:tc>
      </w:tr>
      <w:tr w:rsidR="0063162D" w:rsidTr="004672E3">
        <w:trPr>
          <w:trHeight w:val="5440"/>
        </w:trPr>
        <w:tc>
          <w:tcPr>
            <w:tcW w:w="1571" w:type="dxa"/>
            <w:vAlign w:val="center"/>
          </w:tcPr>
          <w:p w:rsidR="0063162D" w:rsidRDefault="0063162D" w:rsidP="004672E3">
            <w:pPr>
              <w:jc w:val="center"/>
              <w:rPr>
                <w:rFonts w:ascii="宋体" w:hAnsi="宋体" w:cs="宋体"/>
              </w:rPr>
            </w:pPr>
            <w:r>
              <w:rPr>
                <w:rFonts w:ascii="宋体" w:hAnsi="宋体" w:cs="宋体" w:hint="eastAsia"/>
                <w:b/>
                <w:bCs/>
                <w:szCs w:val="21"/>
              </w:rPr>
              <w:lastRenderedPageBreak/>
              <w:t>其他要求</w:t>
            </w:r>
          </w:p>
        </w:tc>
        <w:tc>
          <w:tcPr>
            <w:tcW w:w="7420" w:type="dxa"/>
            <w:vAlign w:val="center"/>
          </w:tcPr>
          <w:p w:rsidR="0063162D" w:rsidRDefault="0063162D" w:rsidP="004672E3">
            <w:pPr>
              <w:spacing w:line="380" w:lineRule="exact"/>
              <w:rPr>
                <w:rFonts w:ascii="宋体" w:hAnsi="宋体" w:cs="宋体"/>
              </w:rPr>
            </w:pPr>
            <w:r>
              <w:rPr>
                <w:rFonts w:ascii="宋体" w:hAnsi="宋体" w:cs="宋体" w:hint="eastAsia"/>
              </w:rPr>
              <w:t>1.为保障产品质量，竞价人所投产品必须为采购需求中所列出的品牌型号并保证全新正品未使用过，所投产品必须能实质性响应采购要求(所投产品应完全满足或优于采购参数要求)。</w:t>
            </w:r>
          </w:p>
          <w:p w:rsidR="0063162D" w:rsidRDefault="0063162D" w:rsidP="004672E3">
            <w:pPr>
              <w:spacing w:line="380" w:lineRule="exact"/>
              <w:rPr>
                <w:rFonts w:ascii="宋体" w:hAnsi="宋体" w:cs="宋体"/>
              </w:rPr>
            </w:pPr>
            <w:r>
              <w:rPr>
                <w:rFonts w:ascii="宋体" w:hAnsi="宋体" w:cs="宋体" w:hint="eastAsia"/>
              </w:rPr>
              <w:t>2.供货时应提供厂家的供货证明、售后服务承诺书原件、参数确认函原件(加盖原厂印章)，并提供设备生产厂商官方售后服务电话对以上服务内容进行严格查验，作为验收内容的一部分，若成交人无法按上述内容提供，采购人可将零部件送至厂家售后服务网点进行全新正品核验，避免假冒伪劣产品，所产生的核验费用属于验收费用的一部分，</w:t>
            </w:r>
            <w:proofErr w:type="gramStart"/>
            <w:r>
              <w:rPr>
                <w:rFonts w:ascii="宋体" w:hAnsi="宋体" w:cs="宋体" w:hint="eastAsia"/>
              </w:rPr>
              <w:t>由成交</w:t>
            </w:r>
            <w:proofErr w:type="gramEnd"/>
            <w:r>
              <w:rPr>
                <w:rFonts w:ascii="宋体" w:hAnsi="宋体" w:cs="宋体" w:hint="eastAsia"/>
              </w:rPr>
              <w:t>供应商支付。</w:t>
            </w:r>
          </w:p>
          <w:p w:rsidR="0063162D" w:rsidRDefault="0063162D" w:rsidP="004672E3">
            <w:pPr>
              <w:spacing w:line="380" w:lineRule="exact"/>
              <w:rPr>
                <w:rFonts w:ascii="宋体" w:hAnsi="宋体" w:cs="宋体"/>
              </w:rPr>
            </w:pPr>
            <w:r>
              <w:rPr>
                <w:rFonts w:ascii="宋体" w:hAnsi="宋体" w:cs="宋体" w:hint="eastAsia"/>
              </w:rPr>
              <w:t>3.竞价人必须实质性响应本项目的技术参数要求，不允许负偏离。竞价时，竞价人必须按附件要求提供完整相关佐证材料，以上材料加盖供应商公章，否则视为无效响应。</w:t>
            </w:r>
          </w:p>
          <w:p w:rsidR="0063162D" w:rsidRDefault="0063162D" w:rsidP="00830032">
            <w:pPr>
              <w:spacing w:line="380" w:lineRule="exact"/>
              <w:rPr>
                <w:rFonts w:ascii="宋体" w:hAnsi="宋体" w:cs="宋体"/>
              </w:rPr>
            </w:pPr>
            <w:r>
              <w:rPr>
                <w:rFonts w:ascii="宋体" w:hAnsi="宋体" w:cs="宋体" w:hint="eastAsia"/>
              </w:rPr>
              <w:t>4.供应商在参与竟标报价前需仔细阅读项目采购的技术及商务要求，评估自身履约能力，谢绝恶意低价、不按要求报价、中标后无故放弃、不按合同履行等违约行为。对出现此类行为的成交供应商，将根据</w:t>
            </w:r>
            <w:proofErr w:type="gramStart"/>
            <w:r>
              <w:rPr>
                <w:rFonts w:ascii="宋体" w:hAnsi="宋体" w:cs="宋体" w:hint="eastAsia"/>
              </w:rPr>
              <w:t>在线竟</w:t>
            </w:r>
            <w:proofErr w:type="gramEnd"/>
            <w:r>
              <w:rPr>
                <w:rFonts w:ascii="宋体" w:hAnsi="宋体" w:cs="宋体" w:hint="eastAsia"/>
              </w:rPr>
              <w:t>价违约处理规则，依法依规提请政</w:t>
            </w:r>
            <w:proofErr w:type="gramStart"/>
            <w:r>
              <w:rPr>
                <w:rFonts w:ascii="宋体" w:hAnsi="宋体" w:cs="宋体" w:hint="eastAsia"/>
              </w:rPr>
              <w:t>采云</w:t>
            </w:r>
            <w:proofErr w:type="gramEnd"/>
            <w:r>
              <w:rPr>
                <w:rFonts w:ascii="宋体" w:hAnsi="宋体" w:cs="宋体" w:hint="eastAsia"/>
              </w:rPr>
              <w:t>平台进行处罚，并保留依法追究违约责任的权利，供应商的违约行为列入不良记录记入政府采购诚信档案。采购单位有权将</w:t>
            </w:r>
            <w:r w:rsidR="00830032">
              <w:rPr>
                <w:rFonts w:ascii="宋体" w:hAnsi="宋体" w:cs="宋体" w:hint="eastAsia"/>
              </w:rPr>
              <w:t>反向竞价</w:t>
            </w:r>
            <w:r>
              <w:rPr>
                <w:rFonts w:ascii="宋体" w:hAnsi="宋体" w:cs="宋体" w:hint="eastAsia"/>
              </w:rPr>
              <w:t>单中的商务要求列入合同条款，否则有权拒签合同。一旦发现虚假响应，即使确认成交也将被取消供货资格，采购人有权追究恶意扰乱规则的供应商责任，并向政府采购监管平台投诉。</w:t>
            </w:r>
          </w:p>
        </w:tc>
      </w:tr>
      <w:tr w:rsidR="0063162D" w:rsidTr="004672E3">
        <w:tc>
          <w:tcPr>
            <w:tcW w:w="1571" w:type="dxa"/>
            <w:vAlign w:val="center"/>
          </w:tcPr>
          <w:p w:rsidR="0063162D" w:rsidRDefault="0063162D" w:rsidP="004672E3">
            <w:pPr>
              <w:jc w:val="center"/>
              <w:rPr>
                <w:rFonts w:ascii="宋体" w:hAnsi="宋体" w:cs="宋体"/>
                <w:b/>
                <w:bCs/>
                <w:szCs w:val="21"/>
              </w:rPr>
            </w:pPr>
            <w:r>
              <w:rPr>
                <w:rFonts w:ascii="宋体" w:hAnsi="宋体" w:cs="宋体" w:hint="eastAsia"/>
                <w:b/>
                <w:bCs/>
                <w:szCs w:val="21"/>
              </w:rPr>
              <w:t>验收要求</w:t>
            </w:r>
          </w:p>
        </w:tc>
        <w:tc>
          <w:tcPr>
            <w:tcW w:w="7420" w:type="dxa"/>
            <w:vAlign w:val="center"/>
          </w:tcPr>
          <w:p w:rsidR="0063162D" w:rsidRDefault="0063162D" w:rsidP="004672E3">
            <w:pPr>
              <w:spacing w:line="380" w:lineRule="exact"/>
              <w:rPr>
                <w:rFonts w:ascii="宋体" w:hAnsi="宋体" w:cs="宋体"/>
              </w:rPr>
            </w:pPr>
            <w:r>
              <w:rPr>
                <w:rFonts w:ascii="宋体" w:hAnsi="宋体" w:cs="宋体" w:hint="eastAsia"/>
              </w:rPr>
              <w:t>1.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w:t>
            </w:r>
          </w:p>
          <w:p w:rsidR="0063162D" w:rsidRDefault="0063162D" w:rsidP="004672E3">
            <w:pPr>
              <w:spacing w:line="380" w:lineRule="exact"/>
              <w:rPr>
                <w:rFonts w:ascii="宋体" w:hAnsi="宋体" w:cs="宋体"/>
              </w:rPr>
            </w:pPr>
            <w:r>
              <w:rPr>
                <w:rFonts w:ascii="宋体" w:hAnsi="宋体" w:cs="宋体" w:hint="eastAsia"/>
              </w:rPr>
              <w:t>2.供应商完成设备安装与调试后，需对拟交付的合同成果及其组件进行自检并提出书面验收申请，经采购人同意后共同组织验收，签写相应验收意见并签名确认。如对验收存在异议的，可由采购人聘请第三方按合同约定组织验收，所有费用</w:t>
            </w:r>
            <w:proofErr w:type="gramStart"/>
            <w:r>
              <w:rPr>
                <w:rFonts w:ascii="宋体" w:hAnsi="宋体" w:cs="宋体" w:hint="eastAsia"/>
              </w:rPr>
              <w:t>由成交</w:t>
            </w:r>
            <w:proofErr w:type="gramEnd"/>
            <w:r>
              <w:rPr>
                <w:rFonts w:ascii="宋体" w:hAnsi="宋体" w:cs="宋体" w:hint="eastAsia"/>
              </w:rPr>
              <w:t>供应商负责。</w:t>
            </w:r>
          </w:p>
        </w:tc>
      </w:tr>
      <w:tr w:rsidR="0063162D" w:rsidTr="004672E3">
        <w:trPr>
          <w:trHeight w:val="879"/>
        </w:trPr>
        <w:tc>
          <w:tcPr>
            <w:tcW w:w="1571" w:type="dxa"/>
            <w:vAlign w:val="center"/>
          </w:tcPr>
          <w:p w:rsidR="0063162D" w:rsidRDefault="0063162D" w:rsidP="004672E3">
            <w:pPr>
              <w:jc w:val="center"/>
              <w:rPr>
                <w:rFonts w:ascii="宋体" w:hAnsi="宋体" w:cs="宋体"/>
              </w:rPr>
            </w:pPr>
            <w:r>
              <w:rPr>
                <w:rFonts w:ascii="宋体" w:hAnsi="宋体" w:cs="宋体" w:hint="eastAsia"/>
                <w:b/>
                <w:bCs/>
                <w:szCs w:val="21"/>
              </w:rPr>
              <w:t>交付时间、交付地点</w:t>
            </w:r>
          </w:p>
        </w:tc>
        <w:tc>
          <w:tcPr>
            <w:tcW w:w="7420" w:type="dxa"/>
            <w:vAlign w:val="center"/>
          </w:tcPr>
          <w:p w:rsidR="0063162D" w:rsidRDefault="0063162D" w:rsidP="004672E3">
            <w:pPr>
              <w:spacing w:line="380" w:lineRule="exact"/>
              <w:rPr>
                <w:rFonts w:ascii="宋体" w:hAnsi="宋体" w:cs="宋体"/>
                <w:spacing w:val="-2"/>
                <w:szCs w:val="21"/>
              </w:rPr>
            </w:pPr>
            <w:r>
              <w:rPr>
                <w:rFonts w:ascii="宋体" w:hAnsi="宋体" w:cs="宋体" w:hint="eastAsia"/>
                <w:spacing w:val="-2"/>
                <w:szCs w:val="21"/>
              </w:rPr>
              <w:t>1.交付时间：自签订合同之日起</w:t>
            </w:r>
            <w:r>
              <w:rPr>
                <w:rFonts w:ascii="宋体" w:hAnsi="宋体" w:cs="宋体" w:hint="eastAsia"/>
                <w:b/>
                <w:spacing w:val="-2"/>
                <w:szCs w:val="21"/>
                <w:u w:val="single"/>
              </w:rPr>
              <w:t xml:space="preserve"> 10 </w:t>
            </w:r>
            <w:r>
              <w:rPr>
                <w:rFonts w:ascii="宋体" w:hAnsi="宋体" w:cs="宋体" w:hint="eastAsia"/>
                <w:b/>
                <w:spacing w:val="-2"/>
                <w:szCs w:val="21"/>
              </w:rPr>
              <w:t>日</w:t>
            </w:r>
            <w:r>
              <w:rPr>
                <w:rFonts w:ascii="宋体" w:hAnsi="宋体" w:cs="宋体" w:hint="eastAsia"/>
                <w:spacing w:val="-2"/>
                <w:szCs w:val="21"/>
              </w:rPr>
              <w:t>内全部交付完成并验收合格。</w:t>
            </w:r>
          </w:p>
          <w:p w:rsidR="0063162D" w:rsidRDefault="0063162D" w:rsidP="004672E3">
            <w:pPr>
              <w:spacing w:line="380" w:lineRule="exact"/>
              <w:rPr>
                <w:rFonts w:ascii="宋体" w:hAnsi="宋体" w:cs="宋体"/>
              </w:rPr>
            </w:pPr>
            <w:r>
              <w:rPr>
                <w:rFonts w:ascii="宋体" w:hAnsi="宋体" w:cs="宋体" w:hint="eastAsia"/>
                <w:szCs w:val="21"/>
              </w:rPr>
              <w:t>2.交付地点：采购人指定地点。</w:t>
            </w:r>
          </w:p>
        </w:tc>
      </w:tr>
      <w:tr w:rsidR="0063162D" w:rsidTr="004672E3">
        <w:trPr>
          <w:trHeight w:val="1185"/>
        </w:trPr>
        <w:tc>
          <w:tcPr>
            <w:tcW w:w="1571" w:type="dxa"/>
            <w:vAlign w:val="center"/>
          </w:tcPr>
          <w:p w:rsidR="0063162D" w:rsidRDefault="0063162D" w:rsidP="004672E3">
            <w:pPr>
              <w:jc w:val="center"/>
              <w:rPr>
                <w:rFonts w:ascii="宋体" w:hAnsi="宋体" w:cs="宋体"/>
              </w:rPr>
            </w:pPr>
            <w:r>
              <w:rPr>
                <w:rFonts w:ascii="宋体" w:hAnsi="宋体" w:cs="宋体" w:hint="eastAsia"/>
                <w:b/>
                <w:bCs/>
                <w:szCs w:val="21"/>
              </w:rPr>
              <w:t>付款条件</w:t>
            </w:r>
          </w:p>
        </w:tc>
        <w:tc>
          <w:tcPr>
            <w:tcW w:w="7420" w:type="dxa"/>
            <w:vAlign w:val="center"/>
          </w:tcPr>
          <w:p w:rsidR="0063162D" w:rsidRDefault="00830032" w:rsidP="00830032">
            <w:pPr>
              <w:spacing w:line="380" w:lineRule="exact"/>
              <w:rPr>
                <w:rFonts w:ascii="宋体" w:hAnsi="宋体" w:cs="宋体"/>
              </w:rPr>
            </w:pPr>
            <w:r>
              <w:rPr>
                <w:rFonts w:ascii="宋体" w:hAnsi="宋体" w:cs="宋体" w:hint="eastAsia"/>
                <w:bCs/>
                <w:szCs w:val="21"/>
              </w:rPr>
              <w:t>经甲乙</w:t>
            </w:r>
            <w:r>
              <w:rPr>
                <w:rFonts w:ascii="宋体" w:hAnsi="宋体" w:cs="宋体"/>
                <w:bCs/>
                <w:szCs w:val="21"/>
              </w:rPr>
              <w:t>双方验收合格后，</w:t>
            </w:r>
            <w:r>
              <w:rPr>
                <w:rFonts w:ascii="宋体" w:hAnsi="宋体" w:cs="宋体" w:hint="eastAsia"/>
                <w:bCs/>
                <w:szCs w:val="21"/>
              </w:rPr>
              <w:t>供应商</w:t>
            </w:r>
            <w:r>
              <w:rPr>
                <w:rFonts w:ascii="宋体" w:hAnsi="宋体" w:cs="宋体"/>
                <w:bCs/>
                <w:szCs w:val="21"/>
              </w:rPr>
              <w:t>提供</w:t>
            </w:r>
            <w:r>
              <w:rPr>
                <w:rFonts w:ascii="宋体" w:hAnsi="宋体" w:cs="宋体" w:hint="eastAsia"/>
                <w:bCs/>
                <w:szCs w:val="21"/>
              </w:rPr>
              <w:t>正式发票</w:t>
            </w:r>
            <w:r>
              <w:rPr>
                <w:rFonts w:ascii="宋体" w:hAnsi="宋体" w:cs="宋体"/>
                <w:bCs/>
                <w:szCs w:val="21"/>
              </w:rPr>
              <w:t>后，</w:t>
            </w:r>
            <w:r w:rsidR="0063162D">
              <w:rPr>
                <w:rFonts w:ascii="宋体" w:hAnsi="宋体" w:cs="宋体" w:hint="eastAsia"/>
                <w:bCs/>
                <w:szCs w:val="21"/>
              </w:rPr>
              <w:t>采购人在收到发票后30</w:t>
            </w:r>
            <w:r>
              <w:rPr>
                <w:rFonts w:ascii="宋体" w:hAnsi="宋体" w:cs="宋体" w:hint="eastAsia"/>
                <w:bCs/>
                <w:szCs w:val="21"/>
              </w:rPr>
              <w:t>个</w:t>
            </w:r>
            <w:r>
              <w:rPr>
                <w:rFonts w:ascii="宋体" w:hAnsi="宋体" w:cs="宋体"/>
                <w:bCs/>
                <w:szCs w:val="21"/>
              </w:rPr>
              <w:t>自然日内</w:t>
            </w:r>
            <w:r>
              <w:rPr>
                <w:rFonts w:ascii="宋体" w:hAnsi="宋体" w:cs="宋体" w:hint="eastAsia"/>
                <w:bCs/>
                <w:szCs w:val="21"/>
              </w:rPr>
              <w:t>一次性付清</w:t>
            </w:r>
            <w:r>
              <w:rPr>
                <w:rFonts w:ascii="宋体" w:hAnsi="宋体" w:cs="宋体"/>
                <w:bCs/>
                <w:szCs w:val="21"/>
              </w:rPr>
              <w:t>款项</w:t>
            </w:r>
            <w:r w:rsidR="0063162D">
              <w:rPr>
                <w:rFonts w:ascii="宋体" w:hAnsi="宋体" w:cs="宋体" w:hint="eastAsia"/>
                <w:bCs/>
                <w:szCs w:val="21"/>
              </w:rPr>
              <w:t>。</w:t>
            </w:r>
          </w:p>
        </w:tc>
      </w:tr>
    </w:tbl>
    <w:p w:rsidR="0063162D" w:rsidRDefault="0063162D" w:rsidP="0063162D">
      <w:pPr>
        <w:spacing w:line="240" w:lineRule="atLeast"/>
        <w:rPr>
          <w:rFonts w:ascii="宋体" w:hAnsi="宋体" w:cs="宋体"/>
        </w:rPr>
      </w:pPr>
    </w:p>
    <w:p w:rsidR="0063162D" w:rsidRDefault="0063162D" w:rsidP="0063162D">
      <w:pPr>
        <w:rPr>
          <w:rFonts w:ascii="宋体" w:hAnsi="宋体" w:cs="宋体"/>
        </w:rPr>
      </w:pPr>
    </w:p>
    <w:p w:rsidR="0063162D" w:rsidRDefault="0063162D" w:rsidP="0063162D">
      <w:pPr>
        <w:rPr>
          <w:rFonts w:ascii="宋体" w:hAnsi="宋体" w:cs="宋体"/>
        </w:rPr>
      </w:pPr>
    </w:p>
    <w:p w:rsidR="0063162D" w:rsidRDefault="0063162D" w:rsidP="0063162D">
      <w:pPr>
        <w:jc w:val="left"/>
        <w:rPr>
          <w:rFonts w:ascii="宋体" w:hAnsi="宋体" w:cs="宋体"/>
          <w:bCs/>
          <w:color w:val="000000"/>
          <w:sz w:val="32"/>
          <w:szCs w:val="32"/>
        </w:rPr>
      </w:pPr>
      <w:r>
        <w:rPr>
          <w:rFonts w:ascii="宋体" w:hAnsi="宋体" w:cs="宋体" w:hint="eastAsia"/>
        </w:rPr>
        <w:br w:type="page"/>
      </w:r>
      <w:r>
        <w:rPr>
          <w:rFonts w:ascii="宋体" w:hAnsi="宋体" w:cs="宋体" w:hint="eastAsia"/>
          <w:b/>
          <w:bCs/>
          <w:color w:val="000000"/>
          <w:sz w:val="32"/>
          <w:szCs w:val="32"/>
        </w:rPr>
        <w:lastRenderedPageBreak/>
        <w:t>附件：响应文件格式</w:t>
      </w:r>
    </w:p>
    <w:p w:rsidR="0063162D" w:rsidRDefault="0063162D" w:rsidP="0063162D">
      <w:pPr>
        <w:spacing w:line="240" w:lineRule="atLeast"/>
        <w:jc w:val="center"/>
        <w:rPr>
          <w:rFonts w:ascii="宋体" w:hAnsi="宋体" w:cs="宋体"/>
          <w:bCs/>
          <w:color w:val="000000"/>
          <w:sz w:val="24"/>
        </w:rPr>
      </w:pPr>
    </w:p>
    <w:p w:rsidR="0063162D" w:rsidRDefault="0063162D" w:rsidP="0063162D">
      <w:pPr>
        <w:spacing w:line="240" w:lineRule="atLeast"/>
        <w:jc w:val="center"/>
        <w:rPr>
          <w:rFonts w:ascii="宋体" w:hAnsi="宋体" w:cs="宋体"/>
          <w:bCs/>
          <w:color w:val="000000"/>
          <w:sz w:val="24"/>
        </w:rPr>
      </w:pPr>
    </w:p>
    <w:p w:rsidR="0063162D" w:rsidRDefault="0063162D" w:rsidP="0063162D">
      <w:pPr>
        <w:spacing w:line="240" w:lineRule="atLeast"/>
        <w:jc w:val="center"/>
        <w:rPr>
          <w:rFonts w:ascii="宋体" w:hAnsi="宋体" w:cs="宋体"/>
          <w:bCs/>
          <w:color w:val="000000"/>
          <w:sz w:val="44"/>
          <w:szCs w:val="44"/>
        </w:rPr>
      </w:pPr>
    </w:p>
    <w:p w:rsidR="0063162D" w:rsidRDefault="0063162D" w:rsidP="0063162D">
      <w:pPr>
        <w:spacing w:line="240" w:lineRule="atLeast"/>
        <w:jc w:val="center"/>
        <w:rPr>
          <w:rFonts w:ascii="宋体" w:hAnsi="宋体" w:cs="宋体"/>
          <w:b/>
          <w:color w:val="000000"/>
          <w:sz w:val="32"/>
          <w:szCs w:val="32"/>
        </w:rPr>
      </w:pPr>
      <w:r>
        <w:rPr>
          <w:rFonts w:ascii="宋体" w:hAnsi="宋体" w:cs="宋体" w:hint="eastAsia"/>
          <w:bCs/>
          <w:color w:val="000000"/>
          <w:sz w:val="44"/>
          <w:szCs w:val="44"/>
        </w:rPr>
        <w:t>响 应 文 件</w:t>
      </w:r>
      <w:r>
        <w:rPr>
          <w:rFonts w:ascii="宋体" w:hAnsi="宋体" w:cs="宋体" w:hint="eastAsia"/>
          <w:b/>
          <w:color w:val="000000"/>
          <w:sz w:val="32"/>
          <w:szCs w:val="32"/>
        </w:rPr>
        <w:t xml:space="preserve"> </w:t>
      </w:r>
      <w:r>
        <w:rPr>
          <w:rFonts w:ascii="宋体" w:hAnsi="宋体" w:cs="宋体" w:hint="eastAsia"/>
          <w:color w:val="000000"/>
          <w:szCs w:val="21"/>
        </w:rPr>
        <w:t>(封面)</w:t>
      </w:r>
    </w:p>
    <w:p w:rsidR="0063162D" w:rsidRDefault="0063162D" w:rsidP="0063162D">
      <w:pPr>
        <w:spacing w:line="360" w:lineRule="auto"/>
        <w:jc w:val="center"/>
        <w:rPr>
          <w:rFonts w:ascii="宋体" w:hAnsi="宋体" w:cs="宋体"/>
          <w:color w:val="000000"/>
          <w:szCs w:val="21"/>
        </w:rPr>
      </w:pPr>
    </w:p>
    <w:p w:rsidR="0063162D" w:rsidRDefault="0063162D" w:rsidP="0063162D">
      <w:pPr>
        <w:spacing w:line="360" w:lineRule="auto"/>
        <w:jc w:val="center"/>
        <w:rPr>
          <w:rFonts w:ascii="宋体" w:hAnsi="宋体" w:cs="宋体"/>
          <w:color w:val="000000"/>
          <w:szCs w:val="21"/>
        </w:rPr>
      </w:pPr>
    </w:p>
    <w:p w:rsidR="0063162D" w:rsidRDefault="0063162D" w:rsidP="0063162D">
      <w:pPr>
        <w:spacing w:line="360" w:lineRule="auto"/>
        <w:jc w:val="center"/>
        <w:rPr>
          <w:rFonts w:ascii="宋体" w:hAnsi="宋体" w:cs="宋体"/>
          <w:color w:val="000000"/>
          <w:szCs w:val="21"/>
        </w:rPr>
      </w:pPr>
    </w:p>
    <w:p w:rsidR="0063162D" w:rsidRDefault="0063162D" w:rsidP="0063162D">
      <w:pPr>
        <w:spacing w:line="360" w:lineRule="auto"/>
        <w:ind w:firstLineChars="200" w:firstLine="640"/>
        <w:jc w:val="left"/>
        <w:rPr>
          <w:rFonts w:ascii="宋体" w:hAnsi="宋体" w:cs="宋体"/>
          <w:color w:val="000000"/>
          <w:sz w:val="32"/>
          <w:szCs w:val="32"/>
          <w:u w:val="single"/>
        </w:rPr>
      </w:pPr>
    </w:p>
    <w:p w:rsidR="0063162D" w:rsidRDefault="0063162D" w:rsidP="0063162D">
      <w:pPr>
        <w:pStyle w:val="aa"/>
        <w:spacing w:afterLines="100" w:after="240"/>
        <w:ind w:left="1600" w:hangingChars="500" w:hanging="1600"/>
        <w:jc w:val="left"/>
        <w:rPr>
          <w:rFonts w:hAnsi="宋体" w:cs="宋体"/>
          <w:b/>
          <w:bCs/>
          <w:sz w:val="36"/>
          <w:szCs w:val="36"/>
        </w:rPr>
      </w:pPr>
      <w:r>
        <w:rPr>
          <w:rFonts w:hAnsi="宋体" w:cs="宋体" w:hint="eastAsia"/>
          <w:color w:val="000000"/>
          <w:sz w:val="32"/>
          <w:szCs w:val="32"/>
        </w:rPr>
        <w:t>项目名称：</w:t>
      </w:r>
      <w:r w:rsidR="00830032">
        <w:rPr>
          <w:rFonts w:hAnsi="宋体" w:cs="宋体" w:hint="eastAsia"/>
          <w:b/>
          <w:bCs/>
          <w:sz w:val="36"/>
          <w:szCs w:val="36"/>
        </w:rPr>
        <w:t>贵港市2026年</w:t>
      </w:r>
      <w:r w:rsidR="00830032">
        <w:rPr>
          <w:rFonts w:hAnsi="宋体" w:cs="宋体"/>
          <w:b/>
          <w:bCs/>
          <w:sz w:val="36"/>
          <w:szCs w:val="36"/>
        </w:rPr>
        <w:t>国家教育考试标准化考点扩建项目</w:t>
      </w:r>
    </w:p>
    <w:p w:rsidR="0063162D" w:rsidRDefault="0063162D" w:rsidP="0063162D">
      <w:pPr>
        <w:tabs>
          <w:tab w:val="left" w:pos="3240"/>
        </w:tabs>
        <w:spacing w:line="360" w:lineRule="auto"/>
        <w:ind w:leftChars="305" w:left="2266" w:hangingChars="508" w:hanging="1626"/>
        <w:jc w:val="left"/>
        <w:rPr>
          <w:rFonts w:ascii="宋体" w:hAnsi="宋体" w:cs="宋体"/>
          <w:sz w:val="32"/>
          <w:szCs w:val="32"/>
        </w:rPr>
      </w:pPr>
    </w:p>
    <w:p w:rsidR="0063162D" w:rsidRDefault="0063162D" w:rsidP="0063162D">
      <w:pPr>
        <w:tabs>
          <w:tab w:val="left" w:pos="3240"/>
        </w:tabs>
        <w:spacing w:line="360" w:lineRule="auto"/>
        <w:ind w:firstLineChars="200" w:firstLine="640"/>
        <w:jc w:val="left"/>
        <w:rPr>
          <w:rFonts w:ascii="宋体" w:hAnsi="宋体" w:cs="宋体"/>
          <w:color w:val="000000"/>
          <w:sz w:val="32"/>
          <w:szCs w:val="32"/>
          <w:u w:val="single"/>
        </w:rPr>
      </w:pPr>
    </w:p>
    <w:p w:rsidR="0063162D" w:rsidRDefault="0063162D" w:rsidP="0063162D">
      <w:pPr>
        <w:spacing w:line="360" w:lineRule="auto"/>
        <w:ind w:firstLineChars="200" w:firstLine="640"/>
        <w:jc w:val="left"/>
        <w:rPr>
          <w:rFonts w:ascii="宋体" w:hAnsi="宋体" w:cs="宋体"/>
          <w:color w:val="000000"/>
          <w:sz w:val="32"/>
          <w:szCs w:val="32"/>
        </w:rPr>
      </w:pPr>
      <w:r>
        <w:rPr>
          <w:rFonts w:ascii="宋体" w:hAnsi="宋体" w:cs="宋体" w:hint="eastAsia"/>
          <w:color w:val="000000"/>
          <w:sz w:val="32"/>
          <w:szCs w:val="32"/>
        </w:rPr>
        <w:t>供应商名称：                     （盖公章）</w:t>
      </w:r>
    </w:p>
    <w:p w:rsidR="0063162D" w:rsidRDefault="0063162D" w:rsidP="0063162D">
      <w:pPr>
        <w:spacing w:line="360" w:lineRule="auto"/>
        <w:ind w:firstLineChars="200" w:firstLine="640"/>
        <w:jc w:val="left"/>
        <w:rPr>
          <w:rFonts w:ascii="宋体" w:hAnsi="宋体" w:cs="宋体"/>
          <w:color w:val="000000"/>
          <w:sz w:val="32"/>
          <w:szCs w:val="32"/>
        </w:rPr>
      </w:pPr>
    </w:p>
    <w:p w:rsidR="0063162D" w:rsidRDefault="0063162D" w:rsidP="0063162D">
      <w:pPr>
        <w:spacing w:line="360" w:lineRule="auto"/>
        <w:ind w:firstLineChars="200" w:firstLine="640"/>
        <w:jc w:val="left"/>
        <w:rPr>
          <w:rFonts w:ascii="宋体" w:hAnsi="宋体" w:cs="宋体"/>
          <w:color w:val="000000"/>
          <w:sz w:val="32"/>
          <w:szCs w:val="32"/>
        </w:rPr>
      </w:pPr>
    </w:p>
    <w:p w:rsidR="0063162D" w:rsidRDefault="0063162D" w:rsidP="0063162D">
      <w:pPr>
        <w:snapToGrid w:val="0"/>
        <w:spacing w:beforeLines="50" w:before="120" w:after="50"/>
        <w:rPr>
          <w:rFonts w:ascii="宋体" w:hAnsi="宋体" w:cs="宋体"/>
          <w:color w:val="000000"/>
          <w:sz w:val="32"/>
          <w:szCs w:val="32"/>
        </w:rPr>
      </w:pPr>
    </w:p>
    <w:p w:rsidR="0063162D" w:rsidRDefault="0063162D" w:rsidP="0063162D">
      <w:pPr>
        <w:snapToGrid w:val="0"/>
        <w:spacing w:beforeLines="50" w:before="120" w:after="50"/>
        <w:rPr>
          <w:rFonts w:ascii="宋体" w:hAnsi="宋体" w:cs="宋体"/>
          <w:color w:val="000000"/>
          <w:sz w:val="32"/>
          <w:szCs w:val="32"/>
        </w:rPr>
      </w:pPr>
    </w:p>
    <w:p w:rsidR="0063162D" w:rsidRDefault="0063162D" w:rsidP="0063162D">
      <w:pPr>
        <w:snapToGrid w:val="0"/>
        <w:spacing w:beforeLines="50" w:before="120" w:after="50"/>
        <w:jc w:val="center"/>
        <w:rPr>
          <w:rFonts w:ascii="宋体" w:hAnsi="宋体" w:cs="宋体"/>
          <w:color w:val="000000"/>
          <w:sz w:val="32"/>
          <w:szCs w:val="32"/>
        </w:rPr>
      </w:pPr>
      <w:r>
        <w:rPr>
          <w:rFonts w:ascii="宋体" w:hAnsi="宋体" w:cs="宋体" w:hint="eastAsia"/>
          <w:color w:val="000000"/>
          <w:sz w:val="32"/>
          <w:szCs w:val="32"/>
        </w:rPr>
        <w:t>年    月    日</w:t>
      </w:r>
    </w:p>
    <w:p w:rsidR="0063162D" w:rsidRDefault="0063162D" w:rsidP="0063162D">
      <w:pPr>
        <w:rPr>
          <w:rFonts w:ascii="宋体" w:hAnsi="宋体" w:cs="宋体"/>
          <w:color w:val="000000"/>
          <w:sz w:val="32"/>
          <w:szCs w:val="32"/>
        </w:rPr>
      </w:pPr>
      <w:r>
        <w:rPr>
          <w:rFonts w:ascii="宋体" w:hAnsi="宋体" w:cs="宋体" w:hint="eastAsia"/>
          <w:color w:val="000000"/>
          <w:sz w:val="32"/>
          <w:szCs w:val="32"/>
        </w:rPr>
        <w:br w:type="page"/>
      </w:r>
    </w:p>
    <w:p w:rsidR="0063162D" w:rsidRDefault="0063162D" w:rsidP="0063162D">
      <w:pPr>
        <w:jc w:val="center"/>
        <w:rPr>
          <w:rFonts w:ascii="宋体" w:hAnsi="宋体" w:cs="宋体"/>
          <w:bCs/>
          <w:color w:val="000000"/>
          <w:sz w:val="44"/>
          <w:szCs w:val="44"/>
        </w:rPr>
      </w:pPr>
      <w:bookmarkStart w:id="1" w:name="_Hlk153548962"/>
      <w:r>
        <w:rPr>
          <w:rFonts w:ascii="宋体" w:hAnsi="宋体" w:cs="宋体" w:hint="eastAsia"/>
          <w:bCs/>
          <w:color w:val="000000"/>
          <w:sz w:val="44"/>
          <w:szCs w:val="44"/>
        </w:rPr>
        <w:lastRenderedPageBreak/>
        <w:t>一、竞 标 声 明</w:t>
      </w:r>
    </w:p>
    <w:p w:rsidR="0063162D" w:rsidRDefault="0063162D" w:rsidP="0063162D">
      <w:pPr>
        <w:spacing w:line="320" w:lineRule="exact"/>
        <w:jc w:val="center"/>
        <w:rPr>
          <w:rFonts w:ascii="宋体" w:hAnsi="宋体" w:cs="宋体"/>
          <w:color w:val="000000"/>
          <w:sz w:val="24"/>
          <w:szCs w:val="20"/>
        </w:rPr>
      </w:pPr>
    </w:p>
    <w:p w:rsidR="0063162D" w:rsidRDefault="0063162D" w:rsidP="0063162D">
      <w:pPr>
        <w:ind w:firstLineChars="200" w:firstLine="480"/>
        <w:contextualSpacing/>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 xml:space="preserve"> 贵港市招生考试院</w:t>
      </w:r>
    </w:p>
    <w:p w:rsidR="0063162D" w:rsidRDefault="0063162D" w:rsidP="0063162D">
      <w:pPr>
        <w:ind w:firstLineChars="200" w:firstLine="480"/>
        <w:contextualSpacing/>
        <w:rPr>
          <w:rFonts w:ascii="宋体" w:hAnsi="宋体" w:cs="宋体"/>
          <w:color w:val="000000"/>
          <w:sz w:val="24"/>
        </w:rPr>
      </w:pPr>
      <w:r>
        <w:rPr>
          <w:rFonts w:ascii="宋体" w:hAnsi="宋体" w:cs="宋体" w:hint="eastAsia"/>
          <w:color w:val="000000"/>
          <w:sz w:val="24"/>
        </w:rPr>
        <w:t>我方</w:t>
      </w:r>
      <w:r>
        <w:rPr>
          <w:rFonts w:ascii="宋体" w:hAnsi="宋体" w:cs="宋体" w:hint="eastAsia"/>
          <w:color w:val="000000"/>
          <w:sz w:val="24"/>
          <w:u w:val="single"/>
        </w:rPr>
        <w:t>（供应商名称）</w:t>
      </w:r>
      <w:r>
        <w:rPr>
          <w:rFonts w:ascii="宋体" w:hAnsi="宋体" w:cs="宋体" w:hint="eastAsia"/>
          <w:color w:val="000000"/>
          <w:sz w:val="24"/>
        </w:rPr>
        <w:t>系中华人民共和国合法供应商，经营地址</w:t>
      </w:r>
      <w:r>
        <w:rPr>
          <w:rFonts w:ascii="宋体" w:hAnsi="宋体" w:cs="宋体" w:hint="eastAsia"/>
          <w:color w:val="000000"/>
          <w:sz w:val="24"/>
          <w:u w:val="single"/>
        </w:rPr>
        <w:t xml:space="preserve">                       </w:t>
      </w:r>
      <w:r>
        <w:rPr>
          <w:rFonts w:ascii="宋体" w:hAnsi="宋体" w:cs="宋体" w:hint="eastAsia"/>
          <w:color w:val="000000"/>
          <w:sz w:val="24"/>
        </w:rPr>
        <w:t>。</w:t>
      </w:r>
    </w:p>
    <w:p w:rsidR="00830032" w:rsidRPr="00830032" w:rsidRDefault="0063162D" w:rsidP="00830032">
      <w:pPr>
        <w:pStyle w:val="aa"/>
        <w:spacing w:afterLines="100" w:after="240"/>
        <w:ind w:left="1200" w:hangingChars="500" w:hanging="1200"/>
        <w:jc w:val="left"/>
        <w:rPr>
          <w:rFonts w:hAnsi="宋体" w:cs="宋体"/>
          <w:b/>
          <w:bCs/>
          <w:sz w:val="36"/>
          <w:szCs w:val="36"/>
          <w:u w:val="single"/>
        </w:rPr>
      </w:pPr>
      <w:r>
        <w:rPr>
          <w:rFonts w:hAnsi="宋体" w:cs="宋体" w:hint="eastAsia"/>
          <w:color w:val="000000"/>
          <w:sz w:val="24"/>
        </w:rPr>
        <w:t>我方愿</w:t>
      </w:r>
      <w:r>
        <w:rPr>
          <w:rFonts w:hAnsi="宋体" w:cs="宋体" w:hint="eastAsia"/>
          <w:sz w:val="24"/>
        </w:rPr>
        <w:t>意参加贵方组织的</w:t>
      </w:r>
      <w:r w:rsidRPr="00830032">
        <w:rPr>
          <w:rFonts w:hAnsi="宋体" w:cs="宋体" w:hint="eastAsia"/>
          <w:sz w:val="24"/>
          <w:u w:val="single"/>
        </w:rPr>
        <w:t xml:space="preserve"> </w:t>
      </w:r>
      <w:r w:rsidR="00830032" w:rsidRPr="00830032">
        <w:rPr>
          <w:rFonts w:hAnsi="宋体" w:cs="宋体" w:hint="eastAsia"/>
          <w:b/>
          <w:bCs/>
          <w:sz w:val="36"/>
          <w:szCs w:val="36"/>
          <w:u w:val="single"/>
        </w:rPr>
        <w:t>贵港市2026年</w:t>
      </w:r>
      <w:r w:rsidR="00830032" w:rsidRPr="00830032">
        <w:rPr>
          <w:rFonts w:hAnsi="宋体" w:cs="宋体"/>
          <w:b/>
          <w:bCs/>
          <w:sz w:val="36"/>
          <w:szCs w:val="36"/>
          <w:u w:val="single"/>
        </w:rPr>
        <w:t>国家教育考试标准化考点扩建项目</w:t>
      </w:r>
    </w:p>
    <w:p w:rsidR="0063162D" w:rsidRDefault="0063162D" w:rsidP="00830032">
      <w:pPr>
        <w:pStyle w:val="aa"/>
        <w:spacing w:afterLines="100" w:after="240"/>
        <w:ind w:left="1200" w:hangingChars="500" w:hanging="1200"/>
        <w:jc w:val="left"/>
        <w:rPr>
          <w:rFonts w:hAnsi="宋体" w:cs="宋体"/>
          <w:color w:val="000000"/>
          <w:sz w:val="24"/>
        </w:rPr>
      </w:pPr>
      <w:r>
        <w:rPr>
          <w:rFonts w:hAnsi="宋体" w:cs="宋体" w:hint="eastAsia"/>
          <w:sz w:val="24"/>
        </w:rPr>
        <w:t>的竞标，为便</w:t>
      </w:r>
      <w:r>
        <w:rPr>
          <w:rFonts w:hAnsi="宋体" w:cs="宋体" w:hint="eastAsia"/>
          <w:color w:val="000000"/>
          <w:sz w:val="24"/>
        </w:rPr>
        <w:t>于贵方公正、</w:t>
      </w:r>
      <w:proofErr w:type="gramStart"/>
      <w:r>
        <w:rPr>
          <w:rFonts w:hAnsi="宋体" w:cs="宋体" w:hint="eastAsia"/>
          <w:color w:val="000000"/>
          <w:sz w:val="24"/>
        </w:rPr>
        <w:t>择优地</w:t>
      </w:r>
      <w:proofErr w:type="gramEnd"/>
      <w:r>
        <w:rPr>
          <w:rFonts w:hAnsi="宋体" w:cs="宋体" w:hint="eastAsia"/>
          <w:color w:val="000000"/>
          <w:sz w:val="24"/>
        </w:rPr>
        <w:t>确定成交供应商及其竞标产品和服务，我方就本次竞标有关事项郑重声明如下：</w:t>
      </w:r>
    </w:p>
    <w:p w:rsidR="0063162D" w:rsidRDefault="0063162D" w:rsidP="0063162D">
      <w:pPr>
        <w:numPr>
          <w:ilvl w:val="0"/>
          <w:numId w:val="1"/>
        </w:numPr>
        <w:ind w:firstLineChars="200" w:firstLine="480"/>
        <w:contextualSpacing/>
        <w:rPr>
          <w:rFonts w:ascii="宋体" w:hAnsi="宋体" w:cs="宋体"/>
          <w:color w:val="000000"/>
          <w:sz w:val="24"/>
        </w:rPr>
      </w:pPr>
      <w:r>
        <w:rPr>
          <w:rFonts w:ascii="宋体" w:hAnsi="宋体" w:cs="宋体" w:hint="eastAsia"/>
          <w:color w:val="000000"/>
          <w:sz w:val="24"/>
        </w:rPr>
        <w:t>我方向贵方提交的所有响应文件、资料都是准确的和真实的。</w:t>
      </w:r>
    </w:p>
    <w:p w:rsidR="0063162D" w:rsidRDefault="0063162D" w:rsidP="0063162D">
      <w:pPr>
        <w:numPr>
          <w:ilvl w:val="0"/>
          <w:numId w:val="1"/>
        </w:numPr>
        <w:ind w:firstLineChars="200" w:firstLine="480"/>
        <w:contextualSpacing/>
        <w:rPr>
          <w:rFonts w:ascii="宋体" w:hAnsi="宋体" w:cs="宋体"/>
          <w:color w:val="000000"/>
          <w:sz w:val="24"/>
        </w:rPr>
      </w:pPr>
      <w:r>
        <w:rPr>
          <w:rFonts w:ascii="宋体" w:hAnsi="宋体" w:cs="宋体" w:hint="eastAsia"/>
          <w:color w:val="000000"/>
          <w:sz w:val="24"/>
        </w:rPr>
        <w:t>在此，我方宣布同意如下：</w:t>
      </w:r>
    </w:p>
    <w:p w:rsidR="0063162D" w:rsidRDefault="00830032" w:rsidP="0063162D">
      <w:pPr>
        <w:numPr>
          <w:ilvl w:val="0"/>
          <w:numId w:val="2"/>
        </w:numPr>
        <w:ind w:left="0" w:firstLineChars="200" w:firstLine="480"/>
        <w:contextualSpacing/>
        <w:rPr>
          <w:rFonts w:ascii="宋体" w:hAnsi="宋体" w:cs="宋体"/>
          <w:color w:val="000000"/>
          <w:sz w:val="24"/>
        </w:rPr>
      </w:pPr>
      <w:r>
        <w:rPr>
          <w:rFonts w:ascii="宋体" w:hAnsi="宋体" w:cs="宋体" w:hint="eastAsia"/>
          <w:sz w:val="24"/>
        </w:rPr>
        <w:t>竞标文件是合同的组成部分，将按竞标</w:t>
      </w:r>
      <w:r w:rsidR="0063162D">
        <w:rPr>
          <w:rFonts w:ascii="宋体" w:hAnsi="宋体" w:cs="宋体" w:hint="eastAsia"/>
          <w:sz w:val="24"/>
        </w:rPr>
        <w:t>文件的约定履行合同责任和义务；</w:t>
      </w:r>
    </w:p>
    <w:p w:rsidR="0063162D" w:rsidRDefault="00830032" w:rsidP="0063162D">
      <w:pPr>
        <w:numPr>
          <w:ilvl w:val="0"/>
          <w:numId w:val="2"/>
        </w:numPr>
        <w:ind w:left="0" w:firstLineChars="200" w:firstLine="480"/>
        <w:contextualSpacing/>
        <w:rPr>
          <w:rFonts w:ascii="宋体" w:hAnsi="宋体" w:cs="宋体"/>
          <w:color w:val="000000"/>
          <w:sz w:val="24"/>
        </w:rPr>
      </w:pPr>
      <w:r>
        <w:rPr>
          <w:rFonts w:ascii="宋体" w:hAnsi="宋体" w:cs="宋体" w:hint="eastAsia"/>
          <w:color w:val="000000"/>
          <w:sz w:val="24"/>
        </w:rPr>
        <w:t>已详细审查全部竞标</w:t>
      </w:r>
      <w:r w:rsidR="0063162D">
        <w:rPr>
          <w:rFonts w:ascii="宋体" w:hAnsi="宋体" w:cs="宋体" w:hint="eastAsia"/>
          <w:color w:val="000000"/>
          <w:sz w:val="24"/>
        </w:rPr>
        <w:t>文件，包括补遗文件（如有），我们完全理解并同意放弃对这方面有不明及误解的权力；</w:t>
      </w:r>
    </w:p>
    <w:p w:rsidR="0063162D" w:rsidRDefault="0063162D" w:rsidP="0063162D">
      <w:pPr>
        <w:numPr>
          <w:ilvl w:val="0"/>
          <w:numId w:val="2"/>
        </w:numPr>
        <w:ind w:left="0" w:firstLineChars="200" w:firstLine="480"/>
        <w:contextualSpacing/>
        <w:rPr>
          <w:rFonts w:ascii="宋体" w:hAnsi="宋体" w:cs="宋体"/>
          <w:color w:val="000000"/>
          <w:sz w:val="24"/>
        </w:rPr>
      </w:pPr>
      <w:r>
        <w:rPr>
          <w:rFonts w:ascii="宋体" w:hAnsi="宋体" w:cs="宋体" w:hint="eastAsia"/>
          <w:color w:val="000000"/>
          <w:sz w:val="24"/>
        </w:rPr>
        <w:t>同意提供按照贵方可能要求的与竞标有关的一切数据或者资料；</w:t>
      </w:r>
    </w:p>
    <w:p w:rsidR="0063162D" w:rsidRDefault="00830032" w:rsidP="0063162D">
      <w:pPr>
        <w:numPr>
          <w:ilvl w:val="0"/>
          <w:numId w:val="2"/>
        </w:numPr>
        <w:ind w:left="0" w:firstLineChars="200" w:firstLine="480"/>
        <w:contextualSpacing/>
        <w:rPr>
          <w:rFonts w:ascii="宋体" w:hAnsi="宋体" w:cs="宋体"/>
          <w:color w:val="000000"/>
          <w:sz w:val="24"/>
        </w:rPr>
      </w:pPr>
      <w:r>
        <w:rPr>
          <w:rFonts w:ascii="宋体" w:hAnsi="宋体" w:cs="宋体" w:hint="eastAsia"/>
          <w:color w:val="000000"/>
          <w:sz w:val="24"/>
        </w:rPr>
        <w:t>响应竞标</w:t>
      </w:r>
      <w:r w:rsidR="0063162D">
        <w:rPr>
          <w:rFonts w:ascii="宋体" w:hAnsi="宋体" w:cs="宋体" w:hint="eastAsia"/>
          <w:color w:val="000000"/>
          <w:sz w:val="24"/>
        </w:rPr>
        <w:t>文件规定的竞标有效期。</w:t>
      </w:r>
    </w:p>
    <w:p w:rsidR="0063162D" w:rsidRDefault="0063162D" w:rsidP="0063162D">
      <w:pPr>
        <w:numPr>
          <w:ilvl w:val="0"/>
          <w:numId w:val="1"/>
        </w:numPr>
        <w:ind w:firstLineChars="200" w:firstLine="480"/>
        <w:contextualSpacing/>
        <w:rPr>
          <w:rFonts w:ascii="宋体" w:hAnsi="宋体" w:cs="宋体"/>
          <w:color w:val="000000"/>
          <w:kern w:val="0"/>
          <w:sz w:val="24"/>
          <w:u w:val="single"/>
        </w:rPr>
      </w:pPr>
      <w:bookmarkStart w:id="2" w:name="_Hlk160114349"/>
      <w:r>
        <w:rPr>
          <w:rFonts w:ascii="宋体" w:hAnsi="宋体" w:cs="宋体" w:hint="eastAsia"/>
          <w:color w:val="000000"/>
          <w:sz w:val="24"/>
        </w:rPr>
        <w:t>我方在此声明，</w:t>
      </w:r>
      <w:r>
        <w:rPr>
          <w:rFonts w:ascii="宋体" w:hAnsi="宋体" w:cs="宋体" w:hint="eastAsia"/>
          <w:color w:val="000000"/>
          <w:sz w:val="24"/>
          <w:u w:val="single"/>
        </w:rPr>
        <w:t>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r>
        <w:rPr>
          <w:rFonts w:ascii="宋体" w:hAnsi="宋体" w:cs="宋体" w:hint="eastAsia"/>
          <w:color w:val="000000"/>
          <w:sz w:val="24"/>
        </w:rPr>
        <w:t>。</w:t>
      </w:r>
    </w:p>
    <w:bookmarkEnd w:id="2"/>
    <w:p w:rsidR="0063162D" w:rsidRDefault="0063162D" w:rsidP="0063162D">
      <w:pPr>
        <w:numPr>
          <w:ilvl w:val="0"/>
          <w:numId w:val="1"/>
        </w:numPr>
        <w:ind w:firstLineChars="200" w:firstLine="480"/>
        <w:contextualSpacing/>
        <w:rPr>
          <w:rFonts w:ascii="宋体" w:hAnsi="宋体" w:cs="宋体"/>
          <w:color w:val="000000"/>
          <w:kern w:val="0"/>
          <w:sz w:val="24"/>
          <w:u w:val="single"/>
        </w:rPr>
      </w:pPr>
      <w:r>
        <w:rPr>
          <w:rFonts w:ascii="宋体" w:hAnsi="宋体" w:cs="宋体" w:hint="eastAsia"/>
          <w:color w:val="000000"/>
          <w:kern w:val="0"/>
          <w:sz w:val="24"/>
        </w:rPr>
        <w:t>与本</w:t>
      </w:r>
      <w:r w:rsidR="00830032">
        <w:rPr>
          <w:rFonts w:ascii="宋体" w:hAnsi="宋体" w:cs="宋体" w:hint="eastAsia"/>
          <w:color w:val="000000"/>
          <w:kern w:val="0"/>
          <w:sz w:val="24"/>
        </w:rPr>
        <w:t>竞标</w:t>
      </w:r>
      <w:r>
        <w:rPr>
          <w:rFonts w:ascii="宋体" w:hAnsi="宋体" w:cs="宋体" w:hint="eastAsia"/>
          <w:color w:val="000000"/>
          <w:kern w:val="0"/>
          <w:sz w:val="24"/>
        </w:rPr>
        <w:t>有关的一切正式往来信函请寄：</w:t>
      </w:r>
      <w:r>
        <w:rPr>
          <w:rFonts w:ascii="宋体" w:hAnsi="宋体" w:cs="宋体" w:hint="eastAsia"/>
          <w:color w:val="000000"/>
          <w:kern w:val="0"/>
          <w:sz w:val="24"/>
          <w:u w:val="single"/>
        </w:rPr>
        <w:t xml:space="preserve">                                </w:t>
      </w:r>
    </w:p>
    <w:p w:rsidR="0063162D" w:rsidRDefault="0063162D" w:rsidP="0063162D">
      <w:pPr>
        <w:ind w:firstLineChars="200" w:firstLine="480"/>
        <w:contextualSpacing/>
        <w:rPr>
          <w:rFonts w:ascii="宋体" w:hAnsi="宋体" w:cs="宋体"/>
          <w:color w:val="000000"/>
          <w:kern w:val="0"/>
          <w:sz w:val="24"/>
        </w:rPr>
      </w:pPr>
      <w:r>
        <w:rPr>
          <w:rFonts w:ascii="宋体" w:hAnsi="宋体" w:cs="宋体" w:hint="eastAsia"/>
          <w:color w:val="000000"/>
          <w:kern w:val="0"/>
          <w:sz w:val="24"/>
        </w:rPr>
        <w:t>电话/传真：</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电子函件：</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rsidR="0063162D" w:rsidRDefault="0063162D" w:rsidP="0063162D">
      <w:pPr>
        <w:tabs>
          <w:tab w:val="left" w:pos="939"/>
        </w:tabs>
        <w:ind w:firstLineChars="200" w:firstLine="480"/>
        <w:contextualSpacing/>
        <w:rPr>
          <w:rFonts w:ascii="宋体" w:hAnsi="宋体" w:cs="宋体"/>
          <w:color w:val="000000"/>
          <w:sz w:val="24"/>
        </w:rPr>
      </w:pPr>
      <w:r>
        <w:rPr>
          <w:rFonts w:ascii="宋体" w:hAnsi="宋体" w:cs="宋体" w:hint="eastAsia"/>
          <w:color w:val="000000"/>
          <w:sz w:val="24"/>
        </w:rPr>
        <w:t>开户银行：</w:t>
      </w:r>
      <w:r>
        <w:rPr>
          <w:rFonts w:ascii="宋体" w:hAnsi="宋体" w:cs="宋体" w:hint="eastAsia"/>
          <w:color w:val="000000"/>
          <w:sz w:val="24"/>
          <w:u w:val="single"/>
        </w:rPr>
        <w:t xml:space="preserve">                          </w:t>
      </w:r>
      <w:r>
        <w:rPr>
          <w:rFonts w:ascii="宋体" w:hAnsi="宋体" w:cs="宋体" w:hint="eastAsia"/>
          <w:color w:val="000000"/>
          <w:sz w:val="24"/>
        </w:rPr>
        <w:t>账号/行号：</w:t>
      </w:r>
      <w:r>
        <w:rPr>
          <w:rFonts w:ascii="宋体" w:hAnsi="宋体" w:cs="宋体" w:hint="eastAsia"/>
          <w:color w:val="000000"/>
          <w:sz w:val="24"/>
          <w:u w:val="single"/>
        </w:rPr>
        <w:t xml:space="preserve">                        </w:t>
      </w:r>
    </w:p>
    <w:p w:rsidR="0063162D" w:rsidRDefault="0063162D" w:rsidP="0063162D">
      <w:pPr>
        <w:numPr>
          <w:ilvl w:val="0"/>
          <w:numId w:val="1"/>
        </w:numPr>
        <w:tabs>
          <w:tab w:val="left" w:pos="939"/>
        </w:tabs>
        <w:ind w:firstLineChars="200" w:firstLine="480"/>
        <w:contextualSpacing/>
        <w:rPr>
          <w:rFonts w:ascii="宋体" w:hAnsi="宋体" w:cs="宋体"/>
          <w:color w:val="000000"/>
          <w:sz w:val="24"/>
        </w:rPr>
      </w:pPr>
      <w:bookmarkStart w:id="3" w:name="_Hlk153551647"/>
      <w:r>
        <w:rPr>
          <w:rFonts w:ascii="宋体" w:hAnsi="宋体" w:cs="宋体" w:hint="eastAsia"/>
          <w:color w:val="000000"/>
          <w:sz w:val="24"/>
        </w:rPr>
        <w:t>以上事项如有虚假或者隐瞒，我方愿意承担一切后果，并不再寻求任何旨在减轻或者免除法律责任的辩解。</w:t>
      </w:r>
      <w:bookmarkEnd w:id="3"/>
    </w:p>
    <w:p w:rsidR="0063162D" w:rsidRDefault="0063162D" w:rsidP="0063162D">
      <w:pPr>
        <w:tabs>
          <w:tab w:val="left" w:pos="939"/>
        </w:tabs>
        <w:ind w:leftChars="67" w:left="141" w:firstLineChars="200" w:firstLine="480"/>
        <w:contextualSpacing/>
        <w:rPr>
          <w:rFonts w:ascii="宋体" w:hAnsi="宋体" w:cs="宋体"/>
          <w:color w:val="000000"/>
          <w:szCs w:val="21"/>
        </w:rPr>
      </w:pPr>
      <w:r>
        <w:rPr>
          <w:rFonts w:ascii="宋体" w:hAnsi="宋体" w:cs="宋体" w:hint="eastAsia"/>
          <w:color w:val="000000"/>
          <w:sz w:val="24"/>
        </w:rPr>
        <w:t>特此承诺。</w:t>
      </w:r>
    </w:p>
    <w:p w:rsidR="0063162D" w:rsidRDefault="0063162D" w:rsidP="0063162D">
      <w:pPr>
        <w:spacing w:line="360" w:lineRule="auto"/>
        <w:contextualSpacing/>
        <w:jc w:val="left"/>
        <w:rPr>
          <w:rFonts w:ascii="宋体" w:hAnsi="宋体" w:cs="宋体"/>
          <w:color w:val="000000"/>
          <w:sz w:val="24"/>
        </w:rPr>
      </w:pPr>
    </w:p>
    <w:p w:rsidR="0063162D" w:rsidRDefault="0063162D" w:rsidP="0063162D">
      <w:pPr>
        <w:spacing w:line="360" w:lineRule="auto"/>
        <w:ind w:firstLineChars="200" w:firstLine="480"/>
        <w:contextualSpacing/>
        <w:rPr>
          <w:rFonts w:ascii="宋体" w:hAnsi="宋体" w:cs="宋体"/>
          <w:color w:val="000000"/>
          <w:sz w:val="24"/>
          <w:u w:val="single"/>
        </w:rPr>
      </w:pPr>
      <w:r>
        <w:rPr>
          <w:rFonts w:ascii="宋体" w:hAnsi="宋体" w:cs="宋体" w:hint="eastAsia"/>
          <w:color w:val="000000"/>
          <w:sz w:val="24"/>
        </w:rPr>
        <w:t>法定代表人或委托代理人（被授权人）（签字）：</w:t>
      </w:r>
      <w:r>
        <w:rPr>
          <w:rFonts w:ascii="宋体" w:hAnsi="宋体" w:cs="宋体" w:hint="eastAsia"/>
          <w:color w:val="000000"/>
          <w:sz w:val="24"/>
          <w:u w:val="single"/>
        </w:rPr>
        <w:t xml:space="preserve">           </w:t>
      </w:r>
    </w:p>
    <w:p w:rsidR="0063162D" w:rsidRDefault="0063162D" w:rsidP="0063162D">
      <w:pPr>
        <w:spacing w:line="360" w:lineRule="auto"/>
        <w:ind w:firstLineChars="200" w:firstLine="480"/>
        <w:contextualSpacing/>
        <w:rPr>
          <w:rFonts w:ascii="宋体" w:hAnsi="宋体" w:cs="宋体"/>
          <w:color w:val="000000"/>
          <w:sz w:val="24"/>
          <w:u w:val="single"/>
        </w:rPr>
      </w:pPr>
      <w:r>
        <w:rPr>
          <w:rFonts w:ascii="宋体" w:hAnsi="宋体" w:cs="宋体" w:hint="eastAsia"/>
          <w:color w:val="000000"/>
          <w:sz w:val="24"/>
        </w:rPr>
        <w:t>供应商名称（盖公章）：</w:t>
      </w:r>
      <w:r>
        <w:rPr>
          <w:rFonts w:ascii="宋体" w:hAnsi="宋体" w:cs="宋体" w:hint="eastAsia"/>
          <w:color w:val="000000"/>
          <w:sz w:val="24"/>
          <w:u w:val="single"/>
        </w:rPr>
        <w:t xml:space="preserve">                                 </w:t>
      </w:r>
    </w:p>
    <w:p w:rsidR="0063162D" w:rsidRDefault="0063162D" w:rsidP="0063162D">
      <w:pPr>
        <w:tabs>
          <w:tab w:val="left" w:pos="3479"/>
        </w:tabs>
        <w:spacing w:line="520" w:lineRule="exact"/>
        <w:jc w:val="left"/>
        <w:rPr>
          <w:rFonts w:ascii="宋体" w:hAnsi="宋体" w:cs="宋体"/>
          <w:color w:val="000000"/>
          <w:sz w:val="24"/>
        </w:rPr>
      </w:pPr>
      <w:r>
        <w:rPr>
          <w:rFonts w:ascii="宋体" w:hAnsi="宋体" w:cs="宋体" w:hint="eastAsia"/>
          <w:color w:val="000000"/>
          <w:sz w:val="24"/>
        </w:rPr>
        <w:t xml:space="preserve">                                                  年    月    日</w:t>
      </w:r>
    </w:p>
    <w:bookmarkEnd w:id="1"/>
    <w:p w:rsidR="0063162D" w:rsidRDefault="0063162D" w:rsidP="0063162D">
      <w:pPr>
        <w:tabs>
          <w:tab w:val="left" w:pos="3479"/>
        </w:tabs>
        <w:spacing w:line="520" w:lineRule="exact"/>
        <w:jc w:val="left"/>
        <w:rPr>
          <w:rFonts w:ascii="宋体" w:hAnsi="宋体" w:cs="宋体"/>
          <w:b/>
          <w:sz w:val="24"/>
        </w:rPr>
      </w:pPr>
      <w:r>
        <w:rPr>
          <w:rFonts w:ascii="宋体" w:hAnsi="宋体" w:cs="宋体" w:hint="eastAsia"/>
          <w:b/>
          <w:sz w:val="24"/>
        </w:rPr>
        <w:br w:type="page"/>
      </w:r>
    </w:p>
    <w:p w:rsidR="0063162D" w:rsidRDefault="0063162D" w:rsidP="0063162D">
      <w:pPr>
        <w:tabs>
          <w:tab w:val="left" w:pos="3479"/>
        </w:tabs>
        <w:spacing w:line="520" w:lineRule="exact"/>
        <w:jc w:val="center"/>
        <w:rPr>
          <w:rFonts w:ascii="宋体" w:hAnsi="宋体" w:cs="宋体"/>
          <w:bCs/>
          <w:color w:val="000000"/>
          <w:sz w:val="32"/>
          <w:szCs w:val="32"/>
        </w:rPr>
      </w:pPr>
      <w:bookmarkStart w:id="4" w:name="_Hlk133242334"/>
      <w:r>
        <w:rPr>
          <w:rFonts w:ascii="宋体" w:hAnsi="宋体" w:cs="宋体" w:hint="eastAsia"/>
          <w:bCs/>
          <w:color w:val="000000"/>
          <w:sz w:val="44"/>
          <w:szCs w:val="44"/>
        </w:rPr>
        <w:lastRenderedPageBreak/>
        <w:t>二、报 价 表</w:t>
      </w:r>
    </w:p>
    <w:p w:rsidR="0063162D" w:rsidRDefault="0063162D" w:rsidP="0063162D">
      <w:pPr>
        <w:snapToGrid w:val="0"/>
        <w:spacing w:before="50" w:after="50" w:line="360" w:lineRule="auto"/>
        <w:rPr>
          <w:rFonts w:ascii="宋体" w:hAnsi="宋体" w:cs="宋体"/>
          <w:sz w:val="24"/>
        </w:rPr>
      </w:pPr>
    </w:p>
    <w:p w:rsidR="0063162D" w:rsidRDefault="0063162D" w:rsidP="0063162D">
      <w:pPr>
        <w:pStyle w:val="aa"/>
        <w:spacing w:afterLines="100" w:after="240"/>
        <w:ind w:left="1050" w:hangingChars="500" w:hanging="1050"/>
        <w:jc w:val="left"/>
        <w:rPr>
          <w:rFonts w:hAnsi="宋体" w:cs="宋体"/>
          <w:b/>
          <w:bCs/>
          <w:sz w:val="32"/>
          <w:szCs w:val="32"/>
          <w:u w:val="single"/>
        </w:rPr>
      </w:pPr>
      <w:r>
        <w:rPr>
          <w:rFonts w:hAnsi="宋体" w:cs="宋体" w:hint="eastAsia"/>
        </w:rPr>
        <w:t>项目名称：</w:t>
      </w:r>
      <w:bookmarkStart w:id="5" w:name="_Hlk118476538"/>
      <w:r w:rsidR="00830032">
        <w:rPr>
          <w:rFonts w:hAnsi="宋体" w:cs="宋体" w:hint="eastAsia"/>
          <w:b/>
          <w:bCs/>
          <w:sz w:val="36"/>
          <w:szCs w:val="36"/>
        </w:rPr>
        <w:t>贵港市2026年</w:t>
      </w:r>
      <w:r w:rsidR="00830032">
        <w:rPr>
          <w:rFonts w:hAnsi="宋体" w:cs="宋体"/>
          <w:b/>
          <w:bCs/>
          <w:sz w:val="36"/>
          <w:szCs w:val="36"/>
        </w:rPr>
        <w:t>国家教育考试标准化考点扩建项目</w:t>
      </w:r>
    </w:p>
    <w:p w:rsidR="0063162D" w:rsidRDefault="0063162D" w:rsidP="0063162D">
      <w:pPr>
        <w:snapToGrid w:val="0"/>
        <w:spacing w:before="50" w:after="50" w:line="360" w:lineRule="exact"/>
        <w:rPr>
          <w:rFonts w:ascii="宋体" w:hAnsi="宋体" w:cs="宋体"/>
          <w:szCs w:val="21"/>
          <w:u w:val="single"/>
        </w:rPr>
      </w:pPr>
      <w:r>
        <w:rPr>
          <w:rFonts w:ascii="宋体" w:hAnsi="宋体" w:cs="宋体" w:hint="eastAsia"/>
          <w:szCs w:val="21"/>
          <w:u w:val="single"/>
        </w:rPr>
        <w:t xml:space="preserve"> </w:t>
      </w:r>
      <w:bookmarkEnd w:id="5"/>
    </w:p>
    <w:p w:rsidR="0063162D" w:rsidRDefault="0063162D" w:rsidP="0063162D">
      <w:pPr>
        <w:snapToGrid w:val="0"/>
        <w:spacing w:before="50" w:after="50" w:line="360" w:lineRule="exact"/>
        <w:jc w:val="right"/>
        <w:rPr>
          <w:rFonts w:ascii="宋体" w:hAnsi="宋体" w:cs="宋体"/>
          <w:color w:val="000000"/>
          <w:szCs w:val="21"/>
        </w:rPr>
      </w:pPr>
      <w:r>
        <w:rPr>
          <w:rFonts w:ascii="宋体" w:hAnsi="宋体" w:cs="宋体" w:hint="eastAsia"/>
          <w:color w:val="000000"/>
          <w:szCs w:val="21"/>
        </w:rPr>
        <w:t>金额单位：人民币（元）</w:t>
      </w:r>
    </w:p>
    <w:tbl>
      <w:tblPr>
        <w:tblW w:w="5000" w:type="pct"/>
        <w:tblInd w:w="-116" w:type="dxa"/>
        <w:tblLook w:val="0000" w:firstRow="0" w:lastRow="0" w:firstColumn="0" w:lastColumn="0" w:noHBand="0" w:noVBand="0"/>
      </w:tblPr>
      <w:tblGrid>
        <w:gridCol w:w="471"/>
        <w:gridCol w:w="1224"/>
        <w:gridCol w:w="1030"/>
        <w:gridCol w:w="1030"/>
        <w:gridCol w:w="1030"/>
        <w:gridCol w:w="559"/>
        <w:gridCol w:w="551"/>
        <w:gridCol w:w="1565"/>
        <w:gridCol w:w="718"/>
        <w:gridCol w:w="698"/>
        <w:gridCol w:w="1043"/>
      </w:tblGrid>
      <w:tr w:rsidR="0063162D" w:rsidTr="004672E3">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bookmarkStart w:id="6" w:name="_Hlk148625951"/>
            <w:r>
              <w:rPr>
                <w:rFonts w:ascii="宋体" w:hAnsi="宋体" w:cs="宋体" w:hint="eastAsia"/>
                <w:color w:val="000000"/>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bookmarkStart w:id="7" w:name="_Hlk137742862"/>
            <w:r>
              <w:rPr>
                <w:rFonts w:ascii="宋体" w:hAnsi="宋体" w:cs="宋体" w:hint="eastAsia"/>
                <w:color w:val="000000"/>
                <w:szCs w:val="21"/>
              </w:rPr>
              <w:t>采购标的</w:t>
            </w:r>
            <w:bookmarkEnd w:id="7"/>
          </w:p>
        </w:tc>
        <w:tc>
          <w:tcPr>
            <w:tcW w:w="51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数量</w:t>
            </w:r>
          </w:p>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①</w:t>
            </w:r>
          </w:p>
        </w:tc>
        <w:tc>
          <w:tcPr>
            <w:tcW w:w="278"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单位</w:t>
            </w:r>
          </w:p>
        </w:tc>
        <w:tc>
          <w:tcPr>
            <w:tcW w:w="78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技术参数及性能配置、服务要求</w:t>
            </w:r>
          </w:p>
        </w:tc>
        <w:tc>
          <w:tcPr>
            <w:tcW w:w="36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单价</w:t>
            </w:r>
          </w:p>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单项合价</w:t>
            </w:r>
          </w:p>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③=①×②</w:t>
            </w:r>
          </w:p>
        </w:tc>
      </w:tr>
      <w:tr w:rsidR="0063162D" w:rsidTr="004672E3">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pacing w:line="360" w:lineRule="exact"/>
              <w:jc w:val="center"/>
              <w:rPr>
                <w:rFonts w:ascii="宋体" w:hAnsi="宋体" w:cs="宋体"/>
                <w:color w:val="000000"/>
                <w:szCs w:val="21"/>
              </w:rPr>
            </w:pPr>
            <w:r>
              <w:rPr>
                <w:rFonts w:ascii="宋体" w:hAnsi="宋体" w:cs="宋体" w:hint="eastAsia"/>
                <w:color w:val="000000"/>
                <w:szCs w:val="21"/>
              </w:rPr>
              <w:t>1</w:t>
            </w:r>
          </w:p>
        </w:tc>
        <w:tc>
          <w:tcPr>
            <w:tcW w:w="61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r>
      <w:tr w:rsidR="0063162D" w:rsidTr="004672E3">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jc w:val="center"/>
              <w:rPr>
                <w:rFonts w:ascii="宋体" w:hAnsi="宋体" w:cs="宋体"/>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r>
      <w:tr w:rsidR="0063162D" w:rsidTr="004672E3">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jc w:val="center"/>
              <w:rPr>
                <w:rFonts w:ascii="宋体" w:hAnsi="宋体" w:cs="宋体"/>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rsidR="0063162D" w:rsidRDefault="0063162D" w:rsidP="004672E3">
            <w:pPr>
              <w:snapToGrid w:val="0"/>
              <w:spacing w:line="360" w:lineRule="exact"/>
              <w:rPr>
                <w:rFonts w:ascii="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rsidR="0063162D" w:rsidRDefault="0063162D" w:rsidP="004672E3">
            <w:pPr>
              <w:snapToGrid w:val="0"/>
              <w:spacing w:line="360" w:lineRule="exact"/>
              <w:rPr>
                <w:rFonts w:ascii="宋体" w:hAnsi="宋体" w:cs="宋体"/>
                <w:color w:val="000000"/>
                <w:szCs w:val="21"/>
              </w:rPr>
            </w:pPr>
          </w:p>
        </w:tc>
      </w:tr>
      <w:tr w:rsidR="0063162D" w:rsidTr="004672E3">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rsidR="0063162D" w:rsidRDefault="0063162D" w:rsidP="004672E3">
            <w:pPr>
              <w:spacing w:line="360" w:lineRule="exact"/>
              <w:rPr>
                <w:rFonts w:ascii="宋体" w:hAnsi="宋体" w:cs="宋体"/>
                <w:color w:val="000000"/>
                <w:szCs w:val="21"/>
              </w:rPr>
            </w:pPr>
            <w:r>
              <w:rPr>
                <w:rFonts w:ascii="宋体" w:hAnsi="宋体" w:cs="宋体" w:hint="eastAsia"/>
                <w:color w:val="000000"/>
                <w:szCs w:val="21"/>
              </w:rPr>
              <w:t>总报价：人民币</w:t>
            </w:r>
            <w:r>
              <w:rPr>
                <w:rFonts w:ascii="宋体" w:hAnsi="宋体" w:cs="宋体" w:hint="eastAsia"/>
                <w:color w:val="000000"/>
                <w:szCs w:val="21"/>
                <w:u w:val="single"/>
              </w:rPr>
              <w:t xml:space="preserve">              （￥                 </w:t>
            </w:r>
            <w:r>
              <w:rPr>
                <w:rFonts w:ascii="宋体" w:hAnsi="宋体" w:cs="宋体" w:hint="eastAsia"/>
                <w:color w:val="000000"/>
                <w:szCs w:val="21"/>
              </w:rPr>
              <w:t>）</w:t>
            </w:r>
          </w:p>
        </w:tc>
      </w:tr>
      <w:tr w:rsidR="0063162D" w:rsidTr="004672E3">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rsidR="0063162D" w:rsidRDefault="0063162D" w:rsidP="004672E3">
            <w:pPr>
              <w:spacing w:line="360" w:lineRule="exact"/>
              <w:rPr>
                <w:rFonts w:ascii="宋体" w:hAnsi="宋体" w:cs="宋体"/>
                <w:color w:val="000000"/>
                <w:szCs w:val="21"/>
              </w:rPr>
            </w:pPr>
            <w:r>
              <w:rPr>
                <w:rFonts w:ascii="宋体" w:hAnsi="宋体" w:cs="宋体" w:hint="eastAsia"/>
                <w:color w:val="000000"/>
                <w:szCs w:val="21"/>
              </w:rPr>
              <w:t>交货期：</w:t>
            </w:r>
          </w:p>
        </w:tc>
      </w:tr>
    </w:tbl>
    <w:bookmarkEnd w:id="6"/>
    <w:p w:rsidR="0063162D" w:rsidRDefault="0063162D" w:rsidP="0063162D">
      <w:pPr>
        <w:spacing w:line="360" w:lineRule="exact"/>
        <w:contextualSpacing/>
        <w:jc w:val="left"/>
        <w:rPr>
          <w:rFonts w:ascii="宋体" w:hAnsi="宋体" w:cs="宋体"/>
          <w:color w:val="000000"/>
          <w:szCs w:val="21"/>
        </w:rPr>
      </w:pPr>
      <w:r>
        <w:rPr>
          <w:rFonts w:ascii="宋体" w:hAnsi="宋体" w:cs="宋体" w:hint="eastAsia"/>
          <w:color w:val="000000"/>
          <w:szCs w:val="21"/>
        </w:rPr>
        <w:t xml:space="preserve">注: </w:t>
      </w:r>
    </w:p>
    <w:p w:rsidR="0063162D" w:rsidRDefault="0063162D" w:rsidP="0063162D">
      <w:pPr>
        <w:numPr>
          <w:ilvl w:val="0"/>
          <w:numId w:val="3"/>
        </w:numPr>
        <w:spacing w:line="360" w:lineRule="exact"/>
        <w:ind w:firstLineChars="200" w:firstLine="420"/>
        <w:contextualSpacing/>
        <w:rPr>
          <w:rFonts w:ascii="宋体" w:hAnsi="宋体" w:cs="宋体"/>
          <w:color w:val="000000"/>
          <w:szCs w:val="21"/>
        </w:rPr>
      </w:pPr>
      <w:r>
        <w:rPr>
          <w:rFonts w:ascii="宋体" w:hAnsi="宋体" w:cs="宋体" w:hint="eastAsia"/>
          <w:color w:val="000000"/>
          <w:szCs w:val="21"/>
        </w:rPr>
        <w:t>报价表中的“采购标的”、“数量”、“单位”、“技术参数及性能配置、服务要求”、“质保期”、“单价”、“单项合价”</w:t>
      </w:r>
      <w:proofErr w:type="gramStart"/>
      <w:r>
        <w:rPr>
          <w:rFonts w:ascii="宋体" w:hAnsi="宋体" w:cs="宋体" w:hint="eastAsia"/>
          <w:color w:val="000000"/>
          <w:szCs w:val="21"/>
        </w:rPr>
        <w:t>列必须</w:t>
      </w:r>
      <w:proofErr w:type="gramEnd"/>
      <w:r>
        <w:rPr>
          <w:rFonts w:ascii="宋体" w:hAnsi="宋体" w:cs="宋体" w:hint="eastAsia"/>
          <w:color w:val="000000"/>
          <w:szCs w:val="21"/>
        </w:rPr>
        <w:t>填写，“技术参数及性能配置、服务要求”如果篇幅过大可用附件说明；货物类标的“品牌、型号规格、生产厂家”</w:t>
      </w:r>
      <w:proofErr w:type="gramStart"/>
      <w:r>
        <w:rPr>
          <w:rFonts w:ascii="宋体" w:hAnsi="宋体" w:cs="宋体" w:hint="eastAsia"/>
          <w:color w:val="000000"/>
          <w:szCs w:val="21"/>
        </w:rPr>
        <w:t>列必须</w:t>
      </w:r>
      <w:proofErr w:type="gramEnd"/>
      <w:r>
        <w:rPr>
          <w:rFonts w:ascii="宋体" w:hAnsi="宋体" w:cs="宋体" w:hint="eastAsia"/>
          <w:color w:val="000000"/>
          <w:szCs w:val="21"/>
        </w:rPr>
        <w:t>填写，定制产品可写“定制”。</w:t>
      </w:r>
    </w:p>
    <w:p w:rsidR="0063162D" w:rsidRDefault="0063162D" w:rsidP="0063162D">
      <w:pPr>
        <w:numPr>
          <w:ilvl w:val="0"/>
          <w:numId w:val="3"/>
        </w:numPr>
        <w:spacing w:line="360" w:lineRule="exact"/>
        <w:ind w:firstLineChars="200" w:firstLine="420"/>
        <w:contextualSpacing/>
        <w:rPr>
          <w:rFonts w:ascii="宋体" w:hAnsi="宋体" w:cs="宋体"/>
          <w:color w:val="000000"/>
          <w:szCs w:val="21"/>
        </w:rPr>
      </w:pPr>
      <w:r>
        <w:rPr>
          <w:rFonts w:ascii="宋体" w:hAnsi="宋体" w:cs="宋体" w:hint="eastAsia"/>
          <w:color w:val="000000"/>
          <w:szCs w:val="21"/>
        </w:rPr>
        <w:t>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w:t>
      </w:r>
      <w:proofErr w:type="gramStart"/>
      <w:r>
        <w:rPr>
          <w:rFonts w:ascii="宋体" w:hAnsi="宋体" w:cs="宋体" w:hint="eastAsia"/>
          <w:color w:val="000000"/>
          <w:szCs w:val="21"/>
        </w:rPr>
        <w:t>含本项目</w:t>
      </w:r>
      <w:proofErr w:type="gramEnd"/>
      <w:r>
        <w:rPr>
          <w:rFonts w:ascii="宋体" w:hAnsi="宋体" w:cs="宋体" w:hint="eastAsia"/>
          <w:color w:val="000000"/>
          <w:szCs w:val="21"/>
        </w:rPr>
        <w:t>需要但本文件中未列出的设备材料、功能配置）、税金、验收检测费、合理利润、售后服务、技术培训及其他所有成本费用，以及合同明示或暗示的所有责任、义务和一般风险等一切费用。</w:t>
      </w:r>
    </w:p>
    <w:p w:rsidR="0063162D" w:rsidRDefault="0063162D" w:rsidP="0063162D">
      <w:pPr>
        <w:numPr>
          <w:ilvl w:val="0"/>
          <w:numId w:val="3"/>
        </w:numPr>
        <w:spacing w:line="360" w:lineRule="exact"/>
        <w:ind w:firstLineChars="200" w:firstLine="420"/>
        <w:contextualSpacing/>
        <w:rPr>
          <w:rFonts w:ascii="宋体" w:hAnsi="宋体" w:cs="宋体"/>
          <w:color w:val="000000"/>
          <w:szCs w:val="21"/>
        </w:rPr>
      </w:pPr>
      <w:bookmarkStart w:id="8" w:name="_Hlk137742832"/>
      <w:r>
        <w:rPr>
          <w:rFonts w:ascii="宋体" w:hAnsi="宋体" w:cs="宋体" w:hint="eastAsia"/>
          <w:color w:val="000000"/>
          <w:szCs w:val="21"/>
        </w:rPr>
        <w:t>本报价表必须加盖供应商公章并由法定代表人或者委托代理人签字，否则其响应文件按无效处理。</w:t>
      </w:r>
    </w:p>
    <w:p w:rsidR="0063162D" w:rsidRDefault="0063162D" w:rsidP="00F93292">
      <w:pPr>
        <w:spacing w:line="360" w:lineRule="exact"/>
        <w:ind w:rightChars="-389" w:right="-817"/>
        <w:contextualSpacing/>
        <w:rPr>
          <w:rFonts w:ascii="宋体" w:hAnsi="宋体" w:cs="宋体" w:hint="eastAsia"/>
          <w:color w:val="000000"/>
          <w:szCs w:val="21"/>
        </w:rPr>
      </w:pPr>
    </w:p>
    <w:p w:rsidR="0063162D" w:rsidRDefault="0063162D" w:rsidP="0063162D">
      <w:pPr>
        <w:spacing w:line="360" w:lineRule="exact"/>
        <w:ind w:rightChars="-389" w:right="-817" w:firstLineChars="1100" w:firstLine="2310"/>
        <w:contextualSpacing/>
        <w:rPr>
          <w:rFonts w:ascii="宋体" w:hAnsi="宋体" w:cs="宋体"/>
          <w:color w:val="000000"/>
          <w:szCs w:val="21"/>
        </w:rPr>
      </w:pPr>
    </w:p>
    <w:bookmarkEnd w:id="8"/>
    <w:p w:rsidR="0063162D" w:rsidRDefault="0063162D" w:rsidP="0063162D">
      <w:pPr>
        <w:spacing w:line="360" w:lineRule="exact"/>
        <w:ind w:rightChars="-389" w:right="-817" w:firstLineChars="1100" w:firstLine="2310"/>
        <w:contextualSpacing/>
        <w:rPr>
          <w:rFonts w:ascii="宋体" w:hAnsi="宋体" w:cs="宋体"/>
          <w:color w:val="000000"/>
          <w:szCs w:val="21"/>
        </w:rPr>
      </w:pPr>
      <w:r>
        <w:rPr>
          <w:rFonts w:ascii="宋体" w:hAnsi="宋体" w:cs="宋体" w:hint="eastAsia"/>
          <w:color w:val="000000"/>
          <w:szCs w:val="21"/>
        </w:rPr>
        <w:t xml:space="preserve">法定代表人或者委托代理人（签字）：                    </w:t>
      </w:r>
    </w:p>
    <w:p w:rsidR="0063162D" w:rsidRDefault="0063162D" w:rsidP="0063162D">
      <w:pPr>
        <w:spacing w:line="360" w:lineRule="exact"/>
        <w:ind w:rightChars="-389" w:right="-817" w:firstLineChars="1100" w:firstLine="2310"/>
        <w:contextualSpacing/>
        <w:rPr>
          <w:rFonts w:ascii="宋体" w:hAnsi="宋体" w:cs="宋体"/>
          <w:color w:val="000000"/>
          <w:szCs w:val="21"/>
        </w:rPr>
      </w:pPr>
      <w:r>
        <w:rPr>
          <w:rFonts w:ascii="宋体" w:hAnsi="宋体" w:cs="宋体" w:hint="eastAsia"/>
          <w:color w:val="000000"/>
          <w:szCs w:val="21"/>
        </w:rPr>
        <w:t>供应商名称（盖公章）：</w:t>
      </w:r>
    </w:p>
    <w:p w:rsidR="0063162D" w:rsidRDefault="0063162D" w:rsidP="0063162D">
      <w:pPr>
        <w:spacing w:line="360" w:lineRule="exact"/>
        <w:ind w:rightChars="-389" w:right="-817" w:firstLineChars="1100" w:firstLine="2310"/>
        <w:contextualSpacing/>
        <w:rPr>
          <w:rFonts w:ascii="宋体" w:hAnsi="宋体" w:cs="宋体"/>
          <w:color w:val="000000"/>
          <w:szCs w:val="21"/>
        </w:rPr>
      </w:pPr>
      <w:r>
        <w:rPr>
          <w:rFonts w:ascii="宋体" w:hAnsi="宋体" w:cs="宋体" w:hint="eastAsia"/>
          <w:color w:val="000000"/>
          <w:szCs w:val="21"/>
        </w:rPr>
        <w:t xml:space="preserve">联系电话：      </w:t>
      </w:r>
    </w:p>
    <w:p w:rsidR="0063162D" w:rsidRDefault="0063162D" w:rsidP="0063162D">
      <w:pPr>
        <w:spacing w:line="360" w:lineRule="exact"/>
        <w:ind w:rightChars="-389" w:right="-817" w:firstLineChars="1700" w:firstLine="3570"/>
        <w:contextualSpacing/>
        <w:rPr>
          <w:rFonts w:ascii="宋体" w:hAnsi="宋体" w:cs="宋体"/>
          <w:bCs/>
          <w:color w:val="000000"/>
          <w:sz w:val="44"/>
          <w:szCs w:val="44"/>
        </w:rPr>
      </w:pPr>
      <w:r>
        <w:rPr>
          <w:rFonts w:ascii="宋体" w:hAnsi="宋体" w:cs="宋体" w:hint="eastAsia"/>
          <w:color w:val="000000"/>
          <w:szCs w:val="21"/>
        </w:rPr>
        <w:t>日期：   年   月   日</w:t>
      </w:r>
    </w:p>
    <w:bookmarkEnd w:id="4"/>
    <w:p w:rsidR="0063162D" w:rsidRDefault="0063162D" w:rsidP="0063162D">
      <w:pPr>
        <w:widowControl/>
        <w:jc w:val="left"/>
        <w:rPr>
          <w:rFonts w:ascii="宋体" w:hAnsi="宋体" w:cs="宋体"/>
          <w:b/>
          <w:sz w:val="24"/>
        </w:rPr>
      </w:pPr>
    </w:p>
    <w:p w:rsidR="00F93292" w:rsidRDefault="00F93292" w:rsidP="0063162D">
      <w:pPr>
        <w:tabs>
          <w:tab w:val="left" w:pos="3479"/>
        </w:tabs>
        <w:spacing w:line="520" w:lineRule="exact"/>
        <w:jc w:val="center"/>
        <w:rPr>
          <w:rFonts w:ascii="宋体" w:hAnsi="宋体" w:cs="宋体"/>
          <w:bCs/>
          <w:sz w:val="44"/>
          <w:szCs w:val="44"/>
        </w:rPr>
      </w:pPr>
    </w:p>
    <w:p w:rsidR="00F93292" w:rsidRDefault="00F93292" w:rsidP="0063162D">
      <w:pPr>
        <w:tabs>
          <w:tab w:val="left" w:pos="3479"/>
        </w:tabs>
        <w:spacing w:line="520" w:lineRule="exact"/>
        <w:jc w:val="center"/>
        <w:rPr>
          <w:rFonts w:ascii="宋体" w:hAnsi="宋体" w:cs="宋体"/>
          <w:bCs/>
          <w:sz w:val="44"/>
          <w:szCs w:val="44"/>
        </w:rPr>
      </w:pPr>
    </w:p>
    <w:p w:rsidR="00F93292" w:rsidRDefault="00F93292" w:rsidP="0063162D">
      <w:pPr>
        <w:tabs>
          <w:tab w:val="left" w:pos="3479"/>
        </w:tabs>
        <w:spacing w:line="520" w:lineRule="exact"/>
        <w:jc w:val="center"/>
        <w:rPr>
          <w:rFonts w:ascii="宋体" w:hAnsi="宋体" w:cs="宋体"/>
          <w:bCs/>
          <w:sz w:val="44"/>
          <w:szCs w:val="44"/>
        </w:rPr>
      </w:pPr>
    </w:p>
    <w:p w:rsidR="00F93292" w:rsidRDefault="00F93292" w:rsidP="0063162D">
      <w:pPr>
        <w:tabs>
          <w:tab w:val="left" w:pos="3479"/>
        </w:tabs>
        <w:spacing w:line="520" w:lineRule="exact"/>
        <w:jc w:val="center"/>
        <w:rPr>
          <w:rFonts w:ascii="宋体" w:hAnsi="宋体" w:cs="宋体"/>
          <w:bCs/>
          <w:sz w:val="44"/>
          <w:szCs w:val="44"/>
        </w:rPr>
      </w:pPr>
    </w:p>
    <w:p w:rsidR="0063162D" w:rsidRDefault="0063162D" w:rsidP="0063162D">
      <w:pPr>
        <w:tabs>
          <w:tab w:val="left" w:pos="3479"/>
        </w:tabs>
        <w:spacing w:line="520" w:lineRule="exact"/>
        <w:jc w:val="center"/>
        <w:rPr>
          <w:rFonts w:ascii="宋体" w:hAnsi="宋体" w:cs="宋体"/>
          <w:bCs/>
          <w:sz w:val="44"/>
          <w:szCs w:val="44"/>
        </w:rPr>
      </w:pPr>
      <w:r>
        <w:rPr>
          <w:rFonts w:ascii="宋体" w:hAnsi="宋体" w:cs="宋体" w:hint="eastAsia"/>
          <w:bCs/>
          <w:sz w:val="44"/>
          <w:szCs w:val="44"/>
        </w:rPr>
        <w:lastRenderedPageBreak/>
        <w:t>三、技 术 响 应 表</w:t>
      </w:r>
    </w:p>
    <w:p w:rsidR="0063162D" w:rsidRDefault="0063162D" w:rsidP="0063162D">
      <w:pPr>
        <w:snapToGrid w:val="0"/>
        <w:spacing w:before="50" w:after="50" w:line="360" w:lineRule="exact"/>
        <w:rPr>
          <w:rFonts w:ascii="宋体" w:hAnsi="宋体" w:cs="宋体"/>
          <w:color w:val="000000"/>
          <w:szCs w:val="21"/>
        </w:rPr>
      </w:pPr>
      <w:bookmarkStart w:id="9" w:name="_Hlk137737138"/>
    </w:p>
    <w:p w:rsidR="0063162D" w:rsidRDefault="0063162D" w:rsidP="0063162D">
      <w:pPr>
        <w:pStyle w:val="aa"/>
        <w:spacing w:afterLines="100" w:after="240"/>
        <w:ind w:left="1050" w:hangingChars="500" w:hanging="1050"/>
        <w:jc w:val="left"/>
        <w:rPr>
          <w:rFonts w:hAnsi="宋体" w:cs="宋体"/>
          <w:b/>
          <w:bCs/>
          <w:sz w:val="36"/>
          <w:szCs w:val="36"/>
        </w:rPr>
      </w:pPr>
      <w:r>
        <w:rPr>
          <w:rFonts w:hAnsi="宋体" w:cs="宋体" w:hint="eastAsia"/>
          <w:color w:val="000000"/>
        </w:rPr>
        <w:t>项目名称：</w:t>
      </w:r>
      <w:r w:rsidR="00830032">
        <w:rPr>
          <w:rFonts w:hAnsi="宋体" w:cs="宋体" w:hint="eastAsia"/>
          <w:b/>
          <w:bCs/>
          <w:kern w:val="0"/>
          <w:sz w:val="36"/>
          <w:szCs w:val="36"/>
        </w:rPr>
        <w:t>贵港市</w:t>
      </w:r>
      <w:r w:rsidR="00830032">
        <w:rPr>
          <w:rFonts w:hAnsi="宋体" w:cs="宋体"/>
          <w:b/>
          <w:bCs/>
          <w:kern w:val="0"/>
          <w:sz w:val="36"/>
          <w:szCs w:val="36"/>
        </w:rPr>
        <w:t>2026</w:t>
      </w:r>
      <w:r w:rsidR="00830032">
        <w:rPr>
          <w:rFonts w:hAnsi="宋体" w:cs="宋体" w:hint="eastAsia"/>
          <w:b/>
          <w:bCs/>
          <w:kern w:val="0"/>
          <w:sz w:val="36"/>
          <w:szCs w:val="36"/>
        </w:rPr>
        <w:t>年国家教育考试标准化考点扩建项目</w:t>
      </w:r>
    </w:p>
    <w:p w:rsidR="00F93292" w:rsidRDefault="00F93292" w:rsidP="00F93292">
      <w:pPr>
        <w:pStyle w:val="ac"/>
        <w:spacing w:line="320" w:lineRule="exact"/>
        <w:ind w:firstLineChars="200" w:firstLine="420"/>
        <w:rPr>
          <w:rFonts w:ascii="宋体" w:hAnsi="宋体" w:cs="宋体" w:hint="eastAsia"/>
          <w:szCs w:val="21"/>
        </w:rPr>
      </w:pPr>
      <w:bookmarkStart w:id="10" w:name="_Hlk137740486"/>
      <w:bookmarkEnd w:id="9"/>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76"/>
        <w:gridCol w:w="1496"/>
        <w:gridCol w:w="3258"/>
        <w:gridCol w:w="2708"/>
        <w:gridCol w:w="1581"/>
      </w:tblGrid>
      <w:tr w:rsidR="00F93292" w:rsidTr="00C961BA">
        <w:trPr>
          <w:cantSplit/>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11" w:name="_Toc297193185"/>
            <w:bookmarkStart w:id="12" w:name="_Toc173066401"/>
            <w:bookmarkStart w:id="13" w:name="_Toc173211900"/>
            <w:bookmarkStart w:id="14" w:name="_Toc383699906"/>
            <w:bookmarkStart w:id="15" w:name="_Toc254970729"/>
            <w:bookmarkStart w:id="16" w:name="_Toc373333689"/>
            <w:bookmarkStart w:id="17" w:name="_Toc295404981"/>
            <w:bookmarkStart w:id="18" w:name="_Toc254970588"/>
            <w:bookmarkStart w:id="19" w:name="_Toc301781611"/>
            <w:r>
              <w:rPr>
                <w:rFonts w:ascii="宋体" w:hAnsi="宋体" w:cs="宋体" w:hint="eastAsia"/>
                <w:color w:val="000000"/>
                <w:sz w:val="24"/>
              </w:rPr>
              <w:t>序号</w:t>
            </w:r>
            <w:bookmarkEnd w:id="11"/>
            <w:bookmarkEnd w:id="12"/>
            <w:bookmarkEnd w:id="13"/>
            <w:bookmarkEnd w:id="14"/>
            <w:bookmarkEnd w:id="15"/>
            <w:bookmarkEnd w:id="16"/>
            <w:bookmarkEnd w:id="17"/>
            <w:bookmarkEnd w:id="18"/>
            <w:bookmarkEnd w:id="19"/>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r>
              <w:rPr>
                <w:rFonts w:ascii="宋体" w:hAnsi="宋体" w:cs="宋体" w:hint="eastAsia"/>
                <w:color w:val="000000"/>
                <w:sz w:val="24"/>
              </w:rPr>
              <w:t>货物名称</w:t>
            </w: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r>
              <w:rPr>
                <w:rFonts w:ascii="宋体" w:hAnsi="宋体" w:cs="宋体" w:hint="eastAsia"/>
                <w:color w:val="000000"/>
                <w:sz w:val="24"/>
              </w:rPr>
              <w:t>反向竞价文件技术要求</w:t>
            </w: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20" w:name="_Toc254970731"/>
            <w:bookmarkStart w:id="21" w:name="_Toc295404983"/>
            <w:bookmarkStart w:id="22" w:name="_Toc173066403"/>
            <w:bookmarkStart w:id="23" w:name="_Toc297193187"/>
            <w:bookmarkStart w:id="24" w:name="_Toc173211902"/>
            <w:bookmarkStart w:id="25" w:name="_Toc301781613"/>
            <w:bookmarkStart w:id="26" w:name="_Toc254970590"/>
            <w:bookmarkStart w:id="27" w:name="_Toc383699908"/>
            <w:bookmarkStart w:id="28" w:name="_Toc373333691"/>
            <w:r>
              <w:rPr>
                <w:rFonts w:ascii="宋体" w:hAnsi="宋体" w:cs="宋体" w:hint="eastAsia"/>
                <w:color w:val="000000"/>
                <w:sz w:val="24"/>
              </w:rPr>
              <w:t>竞标响应</w:t>
            </w:r>
            <w:bookmarkEnd w:id="20"/>
            <w:bookmarkEnd w:id="21"/>
            <w:bookmarkEnd w:id="22"/>
            <w:bookmarkEnd w:id="23"/>
            <w:bookmarkEnd w:id="24"/>
            <w:bookmarkEnd w:id="25"/>
            <w:bookmarkEnd w:id="26"/>
            <w:bookmarkEnd w:id="27"/>
            <w:bookmarkEnd w:id="28"/>
          </w:p>
        </w:tc>
        <w:tc>
          <w:tcPr>
            <w:tcW w:w="820"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29" w:name="_Toc297193188"/>
            <w:bookmarkStart w:id="30" w:name="_Toc373333692"/>
            <w:bookmarkStart w:id="31" w:name="_Toc173211903"/>
            <w:bookmarkStart w:id="32" w:name="_Toc254970732"/>
            <w:bookmarkStart w:id="33" w:name="_Toc301781614"/>
            <w:bookmarkStart w:id="34" w:name="_Toc173066404"/>
            <w:bookmarkStart w:id="35" w:name="_Toc295404984"/>
            <w:bookmarkStart w:id="36" w:name="_Toc383699909"/>
            <w:bookmarkStart w:id="37" w:name="_Toc254970591"/>
            <w:r>
              <w:rPr>
                <w:rFonts w:ascii="宋体" w:hAnsi="宋体" w:cs="宋体" w:hint="eastAsia"/>
                <w:color w:val="000000"/>
                <w:sz w:val="24"/>
              </w:rPr>
              <w:t>偏离</w:t>
            </w:r>
            <w:bookmarkStart w:id="38" w:name="_Toc373333693"/>
            <w:bookmarkStart w:id="39" w:name="_Toc383699910"/>
            <w:bookmarkStart w:id="40" w:name="_Toc173066405"/>
            <w:bookmarkStart w:id="41" w:name="_Toc254970733"/>
            <w:bookmarkStart w:id="42" w:name="_Toc173211904"/>
            <w:bookmarkStart w:id="43" w:name="_Toc295404985"/>
            <w:bookmarkStart w:id="44" w:name="_Toc297193189"/>
            <w:bookmarkStart w:id="45" w:name="_Toc301781615"/>
            <w:bookmarkStart w:id="46" w:name="_Toc254970592"/>
            <w:bookmarkEnd w:id="29"/>
            <w:bookmarkEnd w:id="30"/>
            <w:bookmarkEnd w:id="31"/>
            <w:bookmarkEnd w:id="32"/>
            <w:bookmarkEnd w:id="33"/>
            <w:bookmarkEnd w:id="34"/>
            <w:bookmarkEnd w:id="35"/>
            <w:bookmarkEnd w:id="36"/>
            <w:bookmarkEnd w:id="37"/>
            <w:r>
              <w:rPr>
                <w:rFonts w:ascii="宋体" w:hAnsi="宋体" w:cs="宋体" w:hint="eastAsia"/>
                <w:color w:val="000000"/>
                <w:sz w:val="24"/>
              </w:rPr>
              <w:t>说明</w:t>
            </w:r>
            <w:bookmarkEnd w:id="38"/>
            <w:bookmarkEnd w:id="39"/>
            <w:bookmarkEnd w:id="40"/>
            <w:bookmarkEnd w:id="41"/>
            <w:bookmarkEnd w:id="42"/>
            <w:bookmarkEnd w:id="43"/>
            <w:bookmarkEnd w:id="44"/>
            <w:bookmarkEnd w:id="45"/>
            <w:bookmarkEnd w:id="46"/>
          </w:p>
        </w:tc>
      </w:tr>
      <w:tr w:rsidR="00F93292" w:rsidTr="00C961BA">
        <w:trPr>
          <w:cantSplit/>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47" w:name="_Toc297193190"/>
            <w:bookmarkStart w:id="48" w:name="_Toc173211905"/>
            <w:bookmarkStart w:id="49" w:name="_Toc173066406"/>
            <w:bookmarkStart w:id="50" w:name="_Toc254970593"/>
            <w:bookmarkStart w:id="51" w:name="_Toc373333694"/>
            <w:bookmarkStart w:id="52" w:name="_Toc254970734"/>
            <w:bookmarkStart w:id="53" w:name="_Toc383699911"/>
            <w:bookmarkStart w:id="54" w:name="_Toc295404986"/>
            <w:bookmarkStart w:id="55" w:name="_Toc301781616"/>
            <w:r>
              <w:rPr>
                <w:rFonts w:ascii="宋体" w:hAnsi="宋体" w:cs="宋体" w:hint="eastAsia"/>
                <w:color w:val="000000"/>
                <w:sz w:val="24"/>
              </w:rPr>
              <w:t>1</w:t>
            </w:r>
            <w:bookmarkEnd w:id="47"/>
            <w:bookmarkEnd w:id="48"/>
            <w:bookmarkEnd w:id="49"/>
            <w:bookmarkEnd w:id="50"/>
            <w:bookmarkEnd w:id="51"/>
            <w:bookmarkEnd w:id="52"/>
            <w:bookmarkEnd w:id="53"/>
            <w:bookmarkEnd w:id="54"/>
            <w:bookmarkEnd w:id="55"/>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p>
        </w:tc>
        <w:tc>
          <w:tcPr>
            <w:tcW w:w="820" w:type="pct"/>
            <w:vAlign w:val="center"/>
          </w:tcPr>
          <w:p w:rsidR="00F93292" w:rsidRDefault="00F93292" w:rsidP="00C961BA">
            <w:pPr>
              <w:pStyle w:val="ac"/>
              <w:spacing w:line="360" w:lineRule="auto"/>
              <w:contextualSpacing/>
              <w:jc w:val="center"/>
              <w:rPr>
                <w:rFonts w:ascii="宋体" w:hAnsi="宋体" w:cs="宋体"/>
                <w:color w:val="000000"/>
                <w:sz w:val="24"/>
              </w:rPr>
            </w:pPr>
          </w:p>
        </w:tc>
      </w:tr>
      <w:tr w:rsidR="00F93292" w:rsidTr="00C961BA">
        <w:trPr>
          <w:cantSplit/>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56" w:name="_Toc173066407"/>
            <w:bookmarkStart w:id="57" w:name="_Toc301781617"/>
            <w:bookmarkStart w:id="58" w:name="_Toc254970594"/>
            <w:bookmarkStart w:id="59" w:name="_Toc173211906"/>
            <w:bookmarkStart w:id="60" w:name="_Toc373333695"/>
            <w:bookmarkStart w:id="61" w:name="_Toc254970735"/>
            <w:bookmarkStart w:id="62" w:name="_Toc295404987"/>
            <w:bookmarkStart w:id="63" w:name="_Toc297193191"/>
            <w:bookmarkStart w:id="64" w:name="_Toc383699912"/>
            <w:r>
              <w:rPr>
                <w:rFonts w:ascii="宋体" w:hAnsi="宋体" w:cs="宋体" w:hint="eastAsia"/>
                <w:color w:val="000000"/>
                <w:sz w:val="24"/>
              </w:rPr>
              <w:t>2</w:t>
            </w:r>
            <w:bookmarkEnd w:id="56"/>
            <w:bookmarkEnd w:id="57"/>
            <w:bookmarkEnd w:id="58"/>
            <w:bookmarkEnd w:id="59"/>
            <w:bookmarkEnd w:id="60"/>
            <w:bookmarkEnd w:id="61"/>
            <w:bookmarkEnd w:id="62"/>
            <w:bookmarkEnd w:id="63"/>
            <w:bookmarkEnd w:id="64"/>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p>
        </w:tc>
        <w:tc>
          <w:tcPr>
            <w:tcW w:w="820" w:type="pct"/>
            <w:vAlign w:val="center"/>
          </w:tcPr>
          <w:p w:rsidR="00F93292" w:rsidRDefault="00F93292" w:rsidP="00C961BA">
            <w:pPr>
              <w:pStyle w:val="ac"/>
              <w:spacing w:line="360" w:lineRule="auto"/>
              <w:contextualSpacing/>
              <w:jc w:val="center"/>
              <w:rPr>
                <w:rFonts w:ascii="宋体" w:hAnsi="宋体" w:cs="宋体"/>
                <w:color w:val="000000"/>
                <w:sz w:val="24"/>
              </w:rPr>
            </w:pPr>
          </w:p>
        </w:tc>
      </w:tr>
      <w:tr w:rsidR="00F93292" w:rsidTr="00C961BA">
        <w:trPr>
          <w:cantSplit/>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65" w:name="_Toc173211907"/>
            <w:bookmarkStart w:id="66" w:name="_Toc254970595"/>
            <w:bookmarkStart w:id="67" w:name="_Toc297193192"/>
            <w:bookmarkStart w:id="68" w:name="_Toc373333696"/>
            <w:bookmarkStart w:id="69" w:name="_Toc173066408"/>
            <w:bookmarkStart w:id="70" w:name="_Toc383699913"/>
            <w:bookmarkStart w:id="71" w:name="_Toc295404988"/>
            <w:bookmarkStart w:id="72" w:name="_Toc301781618"/>
            <w:bookmarkStart w:id="73" w:name="_Toc254970736"/>
            <w:r>
              <w:rPr>
                <w:rFonts w:ascii="宋体" w:hAnsi="宋体" w:cs="宋体" w:hint="eastAsia"/>
                <w:color w:val="000000"/>
                <w:sz w:val="24"/>
              </w:rPr>
              <w:t>3</w:t>
            </w:r>
            <w:bookmarkEnd w:id="65"/>
            <w:bookmarkEnd w:id="66"/>
            <w:bookmarkEnd w:id="67"/>
            <w:bookmarkEnd w:id="68"/>
            <w:bookmarkEnd w:id="69"/>
            <w:bookmarkEnd w:id="70"/>
            <w:bookmarkEnd w:id="71"/>
            <w:bookmarkEnd w:id="72"/>
            <w:bookmarkEnd w:id="73"/>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p>
        </w:tc>
        <w:tc>
          <w:tcPr>
            <w:tcW w:w="820" w:type="pct"/>
            <w:vAlign w:val="center"/>
          </w:tcPr>
          <w:p w:rsidR="00F93292" w:rsidRDefault="00F93292" w:rsidP="00C961BA">
            <w:pPr>
              <w:pStyle w:val="ac"/>
              <w:spacing w:line="360" w:lineRule="auto"/>
              <w:contextualSpacing/>
              <w:jc w:val="center"/>
              <w:rPr>
                <w:rFonts w:ascii="宋体" w:hAnsi="宋体" w:cs="宋体"/>
                <w:color w:val="000000"/>
                <w:sz w:val="24"/>
              </w:rPr>
            </w:pPr>
          </w:p>
        </w:tc>
      </w:tr>
      <w:tr w:rsidR="00F93292" w:rsidTr="00C961BA">
        <w:trPr>
          <w:cantSplit/>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74" w:name="_Toc297193193"/>
            <w:bookmarkStart w:id="75" w:name="_Toc254970596"/>
            <w:bookmarkStart w:id="76" w:name="_Toc173066409"/>
            <w:bookmarkStart w:id="77" w:name="_Toc173211908"/>
            <w:bookmarkStart w:id="78" w:name="_Toc254970737"/>
            <w:bookmarkStart w:id="79" w:name="_Toc301781619"/>
            <w:bookmarkStart w:id="80" w:name="_Toc383699914"/>
            <w:bookmarkStart w:id="81" w:name="_Toc373333697"/>
            <w:bookmarkStart w:id="82" w:name="_Toc295404989"/>
            <w:r>
              <w:rPr>
                <w:rFonts w:ascii="宋体" w:hAnsi="宋体" w:cs="宋体" w:hint="eastAsia"/>
                <w:color w:val="000000"/>
                <w:sz w:val="24"/>
              </w:rPr>
              <w:t>4</w:t>
            </w:r>
            <w:bookmarkEnd w:id="74"/>
            <w:bookmarkEnd w:id="75"/>
            <w:bookmarkEnd w:id="76"/>
            <w:bookmarkEnd w:id="77"/>
            <w:bookmarkEnd w:id="78"/>
            <w:bookmarkEnd w:id="79"/>
            <w:bookmarkEnd w:id="80"/>
            <w:bookmarkEnd w:id="81"/>
            <w:bookmarkEnd w:id="82"/>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p>
        </w:tc>
        <w:tc>
          <w:tcPr>
            <w:tcW w:w="820" w:type="pct"/>
            <w:vAlign w:val="center"/>
          </w:tcPr>
          <w:p w:rsidR="00F93292" w:rsidRDefault="00F93292" w:rsidP="00C961BA">
            <w:pPr>
              <w:pStyle w:val="ac"/>
              <w:spacing w:line="360" w:lineRule="auto"/>
              <w:contextualSpacing/>
              <w:jc w:val="center"/>
              <w:rPr>
                <w:rFonts w:ascii="宋体" w:hAnsi="宋体" w:cs="宋体"/>
                <w:color w:val="000000"/>
                <w:sz w:val="24"/>
              </w:rPr>
            </w:pPr>
          </w:p>
        </w:tc>
      </w:tr>
      <w:tr w:rsidR="00F93292" w:rsidTr="00C961BA">
        <w:trPr>
          <w:cantSplit/>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83" w:name="_Toc301781620"/>
            <w:bookmarkStart w:id="84" w:name="_Toc254970597"/>
            <w:bookmarkStart w:id="85" w:name="_Toc295404990"/>
            <w:bookmarkStart w:id="86" w:name="_Toc297193194"/>
            <w:bookmarkStart w:id="87" w:name="_Toc373333698"/>
            <w:bookmarkStart w:id="88" w:name="_Toc254970738"/>
            <w:bookmarkStart w:id="89" w:name="_Toc173066410"/>
            <w:bookmarkStart w:id="90" w:name="_Toc173211909"/>
            <w:bookmarkStart w:id="91" w:name="_Toc383699915"/>
            <w:r>
              <w:rPr>
                <w:rFonts w:ascii="宋体" w:hAnsi="宋体" w:cs="宋体" w:hint="eastAsia"/>
                <w:color w:val="000000"/>
                <w:sz w:val="24"/>
              </w:rPr>
              <w:t>5</w:t>
            </w:r>
            <w:bookmarkEnd w:id="83"/>
            <w:bookmarkEnd w:id="84"/>
            <w:bookmarkEnd w:id="85"/>
            <w:bookmarkEnd w:id="86"/>
            <w:bookmarkEnd w:id="87"/>
            <w:bookmarkEnd w:id="88"/>
            <w:bookmarkEnd w:id="89"/>
            <w:bookmarkEnd w:id="90"/>
            <w:bookmarkEnd w:id="91"/>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p>
        </w:tc>
        <w:tc>
          <w:tcPr>
            <w:tcW w:w="820" w:type="pct"/>
            <w:vAlign w:val="center"/>
          </w:tcPr>
          <w:p w:rsidR="00F93292" w:rsidRDefault="00F93292" w:rsidP="00C961BA">
            <w:pPr>
              <w:pStyle w:val="ac"/>
              <w:spacing w:line="360" w:lineRule="auto"/>
              <w:contextualSpacing/>
              <w:jc w:val="center"/>
              <w:rPr>
                <w:rFonts w:ascii="宋体" w:hAnsi="宋体" w:cs="宋体"/>
                <w:color w:val="000000"/>
                <w:sz w:val="24"/>
              </w:rPr>
            </w:pPr>
          </w:p>
        </w:tc>
      </w:tr>
      <w:tr w:rsidR="00F93292" w:rsidTr="00C961BA">
        <w:trPr>
          <w:trHeight w:val="420"/>
          <w:jc w:val="center"/>
        </w:trPr>
        <w:tc>
          <w:tcPr>
            <w:tcW w:w="348" w:type="pct"/>
            <w:vAlign w:val="center"/>
          </w:tcPr>
          <w:p w:rsidR="00F93292" w:rsidRDefault="00F93292" w:rsidP="00C961BA">
            <w:pPr>
              <w:pStyle w:val="ac"/>
              <w:spacing w:line="360" w:lineRule="auto"/>
              <w:contextualSpacing/>
              <w:jc w:val="center"/>
              <w:rPr>
                <w:rFonts w:ascii="宋体" w:hAnsi="宋体" w:cs="宋体"/>
                <w:color w:val="000000"/>
                <w:sz w:val="24"/>
              </w:rPr>
            </w:pPr>
            <w:bookmarkStart w:id="92" w:name="_Toc254970743"/>
            <w:bookmarkStart w:id="93" w:name="_Toc297193195"/>
            <w:bookmarkStart w:id="94" w:name="_Toc173211914"/>
            <w:bookmarkStart w:id="95" w:name="_Toc301781621"/>
            <w:bookmarkStart w:id="96" w:name="_Toc295404991"/>
            <w:bookmarkStart w:id="97" w:name="_Toc383699916"/>
            <w:bookmarkStart w:id="98" w:name="_Toc254970602"/>
            <w:bookmarkStart w:id="99" w:name="_Toc373333699"/>
            <w:bookmarkStart w:id="100" w:name="_Toc173066415"/>
            <w:r>
              <w:rPr>
                <w:rFonts w:ascii="宋体" w:hAnsi="宋体" w:cs="宋体" w:hint="eastAsia"/>
                <w:color w:val="000000"/>
                <w:sz w:val="24"/>
              </w:rPr>
              <w:t>…</w:t>
            </w:r>
            <w:bookmarkEnd w:id="92"/>
            <w:bookmarkEnd w:id="93"/>
            <w:bookmarkEnd w:id="94"/>
            <w:bookmarkEnd w:id="95"/>
            <w:bookmarkEnd w:id="96"/>
            <w:bookmarkEnd w:id="97"/>
            <w:bookmarkEnd w:id="98"/>
            <w:bookmarkEnd w:id="99"/>
            <w:bookmarkEnd w:id="100"/>
          </w:p>
        </w:tc>
        <w:tc>
          <w:tcPr>
            <w:tcW w:w="778"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665" w:type="pct"/>
            <w:tcBorders>
              <w:lef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c>
          <w:tcPr>
            <w:tcW w:w="1387" w:type="pct"/>
            <w:vAlign w:val="center"/>
          </w:tcPr>
          <w:p w:rsidR="00F93292" w:rsidRDefault="00F93292" w:rsidP="00C961BA">
            <w:pPr>
              <w:pStyle w:val="ac"/>
              <w:spacing w:line="360" w:lineRule="auto"/>
              <w:contextualSpacing/>
              <w:jc w:val="center"/>
              <w:rPr>
                <w:rFonts w:ascii="宋体" w:hAnsi="宋体" w:cs="宋体"/>
                <w:color w:val="000000"/>
                <w:sz w:val="24"/>
              </w:rPr>
            </w:pPr>
          </w:p>
        </w:tc>
        <w:tc>
          <w:tcPr>
            <w:tcW w:w="820" w:type="pct"/>
            <w:tcBorders>
              <w:right w:val="single" w:sz="4" w:space="0" w:color="auto"/>
            </w:tcBorders>
            <w:vAlign w:val="center"/>
          </w:tcPr>
          <w:p w:rsidR="00F93292" w:rsidRDefault="00F93292" w:rsidP="00C961BA">
            <w:pPr>
              <w:pStyle w:val="ac"/>
              <w:spacing w:line="360" w:lineRule="auto"/>
              <w:contextualSpacing/>
              <w:jc w:val="center"/>
              <w:rPr>
                <w:rFonts w:ascii="宋体" w:hAnsi="宋体" w:cs="宋体"/>
                <w:color w:val="000000"/>
                <w:sz w:val="24"/>
              </w:rPr>
            </w:pPr>
          </w:p>
        </w:tc>
      </w:tr>
    </w:tbl>
    <w:p w:rsidR="00F93292" w:rsidRDefault="00F93292" w:rsidP="00F93292">
      <w:pPr>
        <w:pStyle w:val="ac"/>
        <w:spacing w:line="320" w:lineRule="exact"/>
        <w:ind w:firstLineChars="200" w:firstLine="420"/>
        <w:rPr>
          <w:rFonts w:ascii="宋体" w:hAnsi="宋体" w:cs="宋体" w:hint="eastAsia"/>
          <w:szCs w:val="21"/>
        </w:rPr>
      </w:pPr>
    </w:p>
    <w:bookmarkEnd w:id="10"/>
    <w:p w:rsidR="00F93292" w:rsidRDefault="00F93292" w:rsidP="00F93292">
      <w:pPr>
        <w:pStyle w:val="a0"/>
        <w:spacing w:before="78" w:line="224" w:lineRule="auto"/>
        <w:ind w:left="120"/>
        <w:rPr>
          <w:sz w:val="24"/>
        </w:rPr>
      </w:pPr>
      <w:r>
        <w:rPr>
          <w:spacing w:val="-5"/>
          <w:sz w:val="24"/>
        </w:rPr>
        <w:t>注：</w:t>
      </w:r>
    </w:p>
    <w:p w:rsidR="00F93292" w:rsidRDefault="00F93292" w:rsidP="00F93292">
      <w:pPr>
        <w:pStyle w:val="a0"/>
        <w:spacing w:before="175" w:line="359" w:lineRule="auto"/>
        <w:ind w:left="124" w:right="217" w:firstLineChars="106" w:firstLine="252"/>
        <w:rPr>
          <w:sz w:val="24"/>
        </w:rPr>
      </w:pPr>
      <w:r>
        <w:rPr>
          <w:spacing w:val="-1"/>
          <w:sz w:val="24"/>
        </w:rPr>
        <w:t xml:space="preserve">1. </w:t>
      </w:r>
      <w:r>
        <w:rPr>
          <w:spacing w:val="-1"/>
          <w:sz w:val="24"/>
        </w:rPr>
        <w:t>说明：应对</w:t>
      </w:r>
      <w:proofErr w:type="gramStart"/>
      <w:r>
        <w:rPr>
          <w:spacing w:val="-1"/>
          <w:sz w:val="24"/>
        </w:rPr>
        <w:t>照文件</w:t>
      </w:r>
      <w:proofErr w:type="gramEnd"/>
      <w:r>
        <w:rPr>
          <w:spacing w:val="-1"/>
          <w:sz w:val="24"/>
        </w:rPr>
        <w:t>“</w:t>
      </w:r>
      <w:r>
        <w:rPr>
          <w:rFonts w:hint="eastAsia"/>
          <w:spacing w:val="-1"/>
          <w:sz w:val="24"/>
        </w:rPr>
        <w:t>项目</w:t>
      </w:r>
      <w:r>
        <w:rPr>
          <w:spacing w:val="-1"/>
          <w:sz w:val="24"/>
        </w:rPr>
        <w:t>需求</w:t>
      </w:r>
      <w:r>
        <w:rPr>
          <w:spacing w:val="-88"/>
          <w:sz w:val="24"/>
        </w:rPr>
        <w:t xml:space="preserve"> </w:t>
      </w:r>
      <w:r>
        <w:rPr>
          <w:spacing w:val="-1"/>
          <w:sz w:val="24"/>
        </w:rPr>
        <w:t>”</w:t>
      </w:r>
      <w:r>
        <w:rPr>
          <w:spacing w:val="-2"/>
          <w:sz w:val="24"/>
        </w:rPr>
        <w:t>中的服务需求逐条</w:t>
      </w:r>
      <w:proofErr w:type="gramStart"/>
      <w:r>
        <w:rPr>
          <w:spacing w:val="-2"/>
          <w:sz w:val="24"/>
        </w:rPr>
        <w:t>作出</w:t>
      </w:r>
      <w:proofErr w:type="gramEnd"/>
      <w:r>
        <w:rPr>
          <w:spacing w:val="-2"/>
          <w:sz w:val="24"/>
        </w:rPr>
        <w:t>明确响应，并</w:t>
      </w:r>
      <w:proofErr w:type="gramStart"/>
      <w:r>
        <w:rPr>
          <w:spacing w:val="-2"/>
          <w:sz w:val="24"/>
        </w:rPr>
        <w:t>作出</w:t>
      </w:r>
      <w:proofErr w:type="gramEnd"/>
      <w:r>
        <w:rPr>
          <w:spacing w:val="-2"/>
          <w:sz w:val="24"/>
        </w:rPr>
        <w:t>偏</w:t>
      </w:r>
      <w:r>
        <w:rPr>
          <w:spacing w:val="-4"/>
          <w:sz w:val="24"/>
        </w:rPr>
        <w:t>离说明。</w:t>
      </w:r>
    </w:p>
    <w:p w:rsidR="00F93292" w:rsidRDefault="00F93292" w:rsidP="00F93292">
      <w:pPr>
        <w:spacing w:line="360" w:lineRule="auto"/>
        <w:ind w:firstLineChars="100" w:firstLine="240"/>
        <w:contextualSpacing/>
        <w:jc w:val="left"/>
        <w:rPr>
          <w:rFonts w:ascii="宋体" w:hAnsi="宋体" w:cs="宋体"/>
          <w:color w:val="000000"/>
          <w:sz w:val="24"/>
          <w:u w:val="single"/>
        </w:rPr>
      </w:pPr>
      <w:r>
        <w:rPr>
          <w:rFonts w:ascii="宋体" w:hAnsi="宋体" w:cs="宋体" w:hint="eastAsia"/>
          <w:color w:val="000000"/>
          <w:kern w:val="0"/>
          <w:sz w:val="24"/>
        </w:rPr>
        <w:t>2.供应商应根据自身的承诺，对照文件要求在“偏离说明”中注明“正偏离”、“负偏离”或者“无偏离”。既不属于“正偏离”也不属于“负偏离”即为“无偏离”。</w:t>
      </w:r>
    </w:p>
    <w:p w:rsidR="00F93292" w:rsidRDefault="00F93292" w:rsidP="00F93292">
      <w:pPr>
        <w:spacing w:line="379" w:lineRule="auto"/>
        <w:rPr>
          <w:rFonts w:ascii="Arial"/>
        </w:rPr>
      </w:pPr>
    </w:p>
    <w:p w:rsidR="00F93292" w:rsidRDefault="00F93292" w:rsidP="00F93292">
      <w:pPr>
        <w:pStyle w:val="a0"/>
        <w:spacing w:before="78" w:line="219" w:lineRule="auto"/>
        <w:ind w:left="2353"/>
        <w:rPr>
          <w:sz w:val="24"/>
        </w:rPr>
      </w:pPr>
      <w:r>
        <w:rPr>
          <w:spacing w:val="-1"/>
          <w:sz w:val="24"/>
        </w:rPr>
        <w:t>法定代表人或者委托代理人（签字或盖章或电子签名</w:t>
      </w:r>
      <w:r>
        <w:rPr>
          <w:spacing w:val="5"/>
          <w:sz w:val="24"/>
        </w:rPr>
        <w:t>）：</w:t>
      </w:r>
    </w:p>
    <w:p w:rsidR="00F93292" w:rsidRDefault="00F93292" w:rsidP="00F93292">
      <w:pPr>
        <w:pStyle w:val="a0"/>
        <w:spacing w:before="183" w:line="219" w:lineRule="auto"/>
        <w:ind w:left="2760"/>
        <w:rPr>
          <w:sz w:val="24"/>
        </w:rPr>
      </w:pPr>
      <w:r>
        <w:rPr>
          <w:spacing w:val="-1"/>
          <w:sz w:val="24"/>
        </w:rPr>
        <w:t>供应商（公章或电子签章</w:t>
      </w:r>
      <w:r>
        <w:rPr>
          <w:sz w:val="24"/>
        </w:rPr>
        <w:t>）：</w:t>
      </w:r>
    </w:p>
    <w:p w:rsidR="00F93292" w:rsidRDefault="00F93292" w:rsidP="00F93292">
      <w:pPr>
        <w:pStyle w:val="a0"/>
        <w:spacing w:before="182" w:line="219" w:lineRule="auto"/>
        <w:ind w:left="4242"/>
        <w:rPr>
          <w:sz w:val="24"/>
        </w:rPr>
        <w:sectPr w:rsidR="00F93292">
          <w:footerReference w:type="default" r:id="rId7"/>
          <w:pgSz w:w="11911" w:h="16839"/>
          <w:pgMar w:top="1124" w:right="961" w:bottom="1115" w:left="1021" w:header="0" w:footer="953" w:gutter="0"/>
          <w:cols w:space="720"/>
        </w:sectPr>
      </w:pPr>
      <w:r>
        <w:rPr>
          <w:spacing w:val="-13"/>
          <w:sz w:val="24"/>
        </w:rPr>
        <w:t>日期：</w:t>
      </w:r>
      <w:r>
        <w:rPr>
          <w:spacing w:val="3"/>
          <w:sz w:val="24"/>
        </w:rPr>
        <w:t xml:space="preserve">   </w:t>
      </w:r>
      <w:r>
        <w:rPr>
          <w:spacing w:val="-13"/>
          <w:sz w:val="24"/>
        </w:rPr>
        <w:t>年</w:t>
      </w:r>
      <w:r>
        <w:rPr>
          <w:spacing w:val="5"/>
          <w:sz w:val="24"/>
        </w:rPr>
        <w:t xml:space="preserve">   </w:t>
      </w:r>
      <w:r>
        <w:rPr>
          <w:spacing w:val="-13"/>
          <w:sz w:val="24"/>
        </w:rPr>
        <w:t>月</w:t>
      </w:r>
      <w:r>
        <w:rPr>
          <w:spacing w:val="17"/>
          <w:sz w:val="24"/>
        </w:rPr>
        <w:t xml:space="preserve">   </w:t>
      </w:r>
      <w:r>
        <w:rPr>
          <w:spacing w:val="-13"/>
          <w:sz w:val="24"/>
        </w:rPr>
        <w:t>日</w:t>
      </w:r>
    </w:p>
    <w:p w:rsidR="0063162D" w:rsidRDefault="0063162D" w:rsidP="0063162D">
      <w:pPr>
        <w:widowControl/>
        <w:jc w:val="left"/>
        <w:rPr>
          <w:rFonts w:ascii="宋体" w:hAnsi="宋体" w:cs="宋体"/>
          <w:b/>
          <w:sz w:val="24"/>
        </w:rPr>
      </w:pPr>
      <w:r>
        <w:rPr>
          <w:rFonts w:ascii="宋体" w:hAnsi="宋体" w:cs="宋体" w:hint="eastAsia"/>
          <w:b/>
          <w:sz w:val="24"/>
        </w:rPr>
        <w:lastRenderedPageBreak/>
        <w:br w:type="page"/>
      </w:r>
    </w:p>
    <w:p w:rsidR="0063162D" w:rsidRDefault="0063162D" w:rsidP="0063162D">
      <w:pPr>
        <w:tabs>
          <w:tab w:val="left" w:pos="3479"/>
        </w:tabs>
        <w:spacing w:line="520" w:lineRule="exact"/>
        <w:jc w:val="center"/>
        <w:rPr>
          <w:rFonts w:ascii="宋体" w:hAnsi="宋体" w:cs="宋体"/>
          <w:bCs/>
          <w:sz w:val="44"/>
          <w:szCs w:val="44"/>
        </w:rPr>
      </w:pPr>
      <w:r>
        <w:rPr>
          <w:rFonts w:ascii="宋体" w:hAnsi="宋体" w:cs="宋体" w:hint="eastAsia"/>
          <w:bCs/>
          <w:sz w:val="44"/>
          <w:szCs w:val="44"/>
        </w:rPr>
        <w:lastRenderedPageBreak/>
        <w:t xml:space="preserve">四、商 </w:t>
      </w:r>
      <w:proofErr w:type="gramStart"/>
      <w:r>
        <w:rPr>
          <w:rFonts w:ascii="宋体" w:hAnsi="宋体" w:cs="宋体" w:hint="eastAsia"/>
          <w:bCs/>
          <w:sz w:val="44"/>
          <w:szCs w:val="44"/>
        </w:rPr>
        <w:t>务</w:t>
      </w:r>
      <w:proofErr w:type="gramEnd"/>
      <w:r>
        <w:rPr>
          <w:rFonts w:ascii="宋体" w:hAnsi="宋体" w:cs="宋体" w:hint="eastAsia"/>
          <w:bCs/>
          <w:sz w:val="44"/>
          <w:szCs w:val="44"/>
        </w:rPr>
        <w:t xml:space="preserve"> 响 应 表</w:t>
      </w:r>
    </w:p>
    <w:p w:rsidR="0063162D" w:rsidRDefault="0063162D" w:rsidP="0063162D">
      <w:pPr>
        <w:snapToGrid w:val="0"/>
        <w:spacing w:before="50" w:after="50" w:line="360" w:lineRule="exact"/>
        <w:rPr>
          <w:rFonts w:ascii="宋体" w:hAnsi="宋体" w:cs="宋体"/>
          <w:szCs w:val="21"/>
        </w:rPr>
      </w:pPr>
    </w:p>
    <w:p w:rsidR="0063162D" w:rsidRDefault="0063162D" w:rsidP="0063162D">
      <w:pPr>
        <w:pStyle w:val="aa"/>
        <w:spacing w:afterLines="100" w:after="312"/>
        <w:ind w:left="1050" w:hangingChars="500" w:hanging="1050"/>
        <w:jc w:val="left"/>
        <w:rPr>
          <w:rFonts w:hAnsi="宋体" w:cs="宋体"/>
          <w:b/>
          <w:bCs/>
          <w:sz w:val="36"/>
          <w:szCs w:val="36"/>
        </w:rPr>
      </w:pPr>
      <w:bookmarkStart w:id="101" w:name="_Hlk137738656"/>
      <w:bookmarkStart w:id="102" w:name="_Hlk137742952"/>
      <w:r>
        <w:rPr>
          <w:rFonts w:hAnsi="宋体" w:cs="宋体" w:hint="eastAsia"/>
          <w:color w:val="000000"/>
        </w:rPr>
        <w:t>项目名称：</w:t>
      </w:r>
      <w:r w:rsidR="00830032">
        <w:rPr>
          <w:rFonts w:hAnsi="宋体" w:cs="宋体" w:hint="eastAsia"/>
          <w:b/>
          <w:bCs/>
          <w:kern w:val="0"/>
          <w:sz w:val="36"/>
          <w:szCs w:val="36"/>
        </w:rPr>
        <w:t>贵港市</w:t>
      </w:r>
      <w:r w:rsidR="00830032">
        <w:rPr>
          <w:rFonts w:hAnsi="宋体" w:cs="宋体"/>
          <w:b/>
          <w:bCs/>
          <w:kern w:val="0"/>
          <w:sz w:val="36"/>
          <w:szCs w:val="36"/>
        </w:rPr>
        <w:t>2026</w:t>
      </w:r>
      <w:r w:rsidR="00830032">
        <w:rPr>
          <w:rFonts w:hAnsi="宋体" w:cs="宋体" w:hint="eastAsia"/>
          <w:b/>
          <w:bCs/>
          <w:kern w:val="0"/>
          <w:sz w:val="36"/>
          <w:szCs w:val="36"/>
        </w:rPr>
        <w:t>年国家教育考试标准化考点扩建项目</w:t>
      </w:r>
    </w:p>
    <w:p w:rsidR="00F93292" w:rsidRDefault="00F93292" w:rsidP="00F93292">
      <w:pPr>
        <w:pStyle w:val="ac"/>
        <w:spacing w:line="320" w:lineRule="exact"/>
        <w:ind w:leftChars="0" w:left="0"/>
        <w:rPr>
          <w:rFonts w:ascii="宋体" w:hAnsi="宋体" w:cs="宋体" w:hint="eastAsia"/>
          <w:szCs w:val="21"/>
        </w:rPr>
      </w:pPr>
      <w:bookmarkStart w:id="103" w:name="_Hlk137740243"/>
      <w:bookmarkStart w:id="104" w:name="_GoBack"/>
      <w:bookmarkEnd w:id="101"/>
      <w:bookmarkEnd w:id="102"/>
      <w:bookmarkEnd w:id="104"/>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668"/>
        <w:gridCol w:w="2775"/>
        <w:gridCol w:w="1687"/>
      </w:tblGrid>
      <w:tr w:rsidR="00F93292" w:rsidTr="00C961BA">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hint="eastAsia"/>
                <w:color w:val="000000"/>
                <w:sz w:val="24"/>
              </w:rPr>
            </w:pPr>
            <w:r>
              <w:rPr>
                <w:rFonts w:ascii="宋体" w:hAnsi="宋体" w:cs="宋体" w:hint="eastAsia"/>
                <w:color w:val="000000"/>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r>
              <w:rPr>
                <w:rFonts w:ascii="宋体" w:hAnsi="宋体" w:cs="宋体" w:hint="eastAsia"/>
                <w:color w:val="000000"/>
                <w:sz w:val="24"/>
              </w:rPr>
              <w:t>反向竞价文件商务要求</w:t>
            </w:r>
          </w:p>
        </w:tc>
        <w:tc>
          <w:tcPr>
            <w:tcW w:w="2775"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r>
              <w:rPr>
                <w:rFonts w:ascii="宋体" w:hAnsi="宋体" w:cs="宋体" w:hint="eastAsia"/>
                <w:color w:val="000000"/>
                <w:sz w:val="24"/>
              </w:rPr>
              <w:t>供应商的响应</w:t>
            </w:r>
          </w:p>
        </w:tc>
        <w:tc>
          <w:tcPr>
            <w:tcW w:w="1687"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r>
              <w:rPr>
                <w:rFonts w:ascii="宋体" w:hAnsi="宋体" w:cs="宋体" w:hint="eastAsia"/>
                <w:color w:val="000000"/>
                <w:sz w:val="24"/>
              </w:rPr>
              <w:t>偏离说明</w:t>
            </w:r>
          </w:p>
        </w:tc>
      </w:tr>
      <w:tr w:rsidR="00F93292" w:rsidTr="00C961BA">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jc w:val="center"/>
              <w:rPr>
                <w:rFonts w:ascii="宋体" w:hAnsi="宋体" w:cs="宋体"/>
                <w:color w:val="000000"/>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c>
          <w:tcPr>
            <w:tcW w:w="1687"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r>
      <w:tr w:rsidR="00F93292" w:rsidTr="00C961BA">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jc w:val="center"/>
              <w:rPr>
                <w:rFonts w:ascii="宋体" w:hAnsi="宋体" w:cs="宋体"/>
                <w:color w:val="000000"/>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c>
          <w:tcPr>
            <w:tcW w:w="1687"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r>
      <w:tr w:rsidR="00F93292" w:rsidTr="00C961BA">
        <w:tc>
          <w:tcPr>
            <w:tcW w:w="217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r>
              <w:rPr>
                <w:rFonts w:ascii="宋体" w:hAnsi="宋体" w:cs="宋体" w:hint="eastAsia"/>
                <w:color w:val="000000"/>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c>
          <w:tcPr>
            <w:tcW w:w="1687" w:type="dxa"/>
            <w:tcBorders>
              <w:top w:val="single" w:sz="4" w:space="0" w:color="auto"/>
              <w:left w:val="single" w:sz="4" w:space="0" w:color="auto"/>
              <w:bottom w:val="single" w:sz="4" w:space="0" w:color="auto"/>
              <w:right w:val="single" w:sz="4" w:space="0" w:color="auto"/>
            </w:tcBorders>
            <w:vAlign w:val="center"/>
          </w:tcPr>
          <w:p w:rsidR="00F93292" w:rsidRDefault="00F93292" w:rsidP="00C961BA">
            <w:pPr>
              <w:spacing w:line="360" w:lineRule="auto"/>
              <w:contextualSpacing/>
              <w:jc w:val="center"/>
              <w:rPr>
                <w:rFonts w:ascii="宋体" w:hAnsi="宋体" w:cs="宋体"/>
                <w:color w:val="000000"/>
                <w:sz w:val="24"/>
              </w:rPr>
            </w:pPr>
          </w:p>
        </w:tc>
      </w:tr>
    </w:tbl>
    <w:bookmarkEnd w:id="103"/>
    <w:p w:rsidR="00F93292" w:rsidRDefault="00F93292" w:rsidP="00F93292">
      <w:pPr>
        <w:pStyle w:val="3"/>
        <w:spacing w:after="0" w:line="360" w:lineRule="auto"/>
        <w:contextualSpacing/>
        <w:rPr>
          <w:rFonts w:ascii="宋体" w:hAnsi="宋体" w:cs="宋体"/>
          <w:color w:val="000000"/>
          <w:kern w:val="0"/>
          <w:sz w:val="24"/>
          <w:szCs w:val="24"/>
        </w:rPr>
      </w:pPr>
      <w:r>
        <w:rPr>
          <w:rFonts w:ascii="宋体" w:hAnsi="宋体" w:cs="宋体" w:hint="eastAsia"/>
          <w:color w:val="000000"/>
          <w:kern w:val="0"/>
          <w:sz w:val="24"/>
          <w:szCs w:val="24"/>
        </w:rPr>
        <w:t>注：</w:t>
      </w:r>
    </w:p>
    <w:p w:rsidR="00F93292" w:rsidRDefault="00F93292" w:rsidP="00F93292">
      <w:pPr>
        <w:pStyle w:val="3"/>
        <w:spacing w:after="0" w:line="360" w:lineRule="auto"/>
        <w:contextualSpacing/>
        <w:rPr>
          <w:rFonts w:ascii="宋体" w:hAnsi="宋体" w:cs="宋体"/>
          <w:color w:val="000000"/>
          <w:kern w:val="0"/>
          <w:sz w:val="24"/>
          <w:szCs w:val="24"/>
        </w:rPr>
      </w:pPr>
      <w:r>
        <w:rPr>
          <w:rFonts w:ascii="宋体" w:hAnsi="宋体" w:cs="宋体" w:hint="eastAsia"/>
          <w:color w:val="000000"/>
          <w:kern w:val="0"/>
          <w:sz w:val="24"/>
          <w:szCs w:val="24"/>
        </w:rPr>
        <w:t>1. 说明：应对照反向竞价文件“项目需求”中的商务要求逐条</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明确响应，并</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偏离说明。</w:t>
      </w:r>
    </w:p>
    <w:p w:rsidR="00F93292" w:rsidRDefault="00F93292" w:rsidP="00F93292">
      <w:pPr>
        <w:spacing w:line="360" w:lineRule="auto"/>
        <w:contextualSpacing/>
        <w:jc w:val="left"/>
        <w:rPr>
          <w:rFonts w:ascii="宋体" w:hAnsi="宋体" w:cs="宋体"/>
          <w:color w:val="000000"/>
          <w:sz w:val="24"/>
          <w:u w:val="single"/>
        </w:rPr>
      </w:pPr>
      <w:r>
        <w:rPr>
          <w:rFonts w:ascii="宋体" w:hAnsi="宋体" w:cs="宋体" w:hint="eastAsia"/>
          <w:color w:val="000000"/>
          <w:kern w:val="0"/>
          <w:sz w:val="24"/>
        </w:rPr>
        <w:t>2.供应商应根据自身的承诺，对照文件要求在“偏离说明”中注明“正偏离”、“负偏离”或者“无偏离”。既不属于“正偏离”也不属于“负偏离”即为“无偏离”。</w:t>
      </w:r>
    </w:p>
    <w:p w:rsidR="00F93292" w:rsidRDefault="00F93292" w:rsidP="00F93292">
      <w:pPr>
        <w:spacing w:line="360" w:lineRule="exact"/>
        <w:ind w:rightChars="-389" w:right="-817" w:firstLineChars="1100" w:firstLine="2310"/>
        <w:contextualSpacing/>
        <w:rPr>
          <w:rFonts w:ascii="宋体" w:hAnsi="宋体" w:cs="宋体" w:hint="eastAsia"/>
          <w:szCs w:val="21"/>
        </w:rPr>
      </w:pPr>
    </w:p>
    <w:p w:rsidR="00F93292" w:rsidRDefault="00F93292" w:rsidP="00F93292">
      <w:pPr>
        <w:spacing w:line="360" w:lineRule="exact"/>
        <w:ind w:rightChars="-389" w:right="-817" w:firstLineChars="1100" w:firstLine="2310"/>
        <w:contextualSpacing/>
        <w:rPr>
          <w:rFonts w:ascii="宋体" w:hAnsi="宋体" w:cs="宋体" w:hint="eastAsia"/>
          <w:szCs w:val="21"/>
        </w:rPr>
      </w:pPr>
    </w:p>
    <w:p w:rsidR="00F93292" w:rsidRDefault="00F93292" w:rsidP="00F93292">
      <w:pPr>
        <w:spacing w:line="360" w:lineRule="exact"/>
        <w:ind w:rightChars="-389" w:right="-817" w:firstLineChars="1100" w:firstLine="2310"/>
        <w:contextualSpacing/>
        <w:rPr>
          <w:rFonts w:ascii="宋体" w:hAnsi="宋体" w:cs="宋体" w:hint="eastAsia"/>
          <w:szCs w:val="21"/>
        </w:rPr>
      </w:pPr>
    </w:p>
    <w:p w:rsidR="00F93292" w:rsidRDefault="00F93292" w:rsidP="00F93292">
      <w:pPr>
        <w:spacing w:line="360" w:lineRule="exact"/>
        <w:ind w:rightChars="-389" w:right="-817" w:firstLineChars="1100" w:firstLine="2310"/>
        <w:contextualSpacing/>
        <w:rPr>
          <w:rFonts w:ascii="宋体" w:hAnsi="宋体" w:cs="宋体" w:hint="eastAsia"/>
          <w:szCs w:val="21"/>
        </w:rPr>
      </w:pPr>
      <w:r>
        <w:rPr>
          <w:rFonts w:ascii="宋体" w:hAnsi="宋体" w:cs="宋体" w:hint="eastAsia"/>
          <w:szCs w:val="21"/>
        </w:rPr>
        <w:t xml:space="preserve">法定代表人或者委托代理人（签字）：                    </w:t>
      </w:r>
    </w:p>
    <w:p w:rsidR="00F93292" w:rsidRDefault="00F93292" w:rsidP="00F93292">
      <w:pPr>
        <w:spacing w:line="360" w:lineRule="exact"/>
        <w:ind w:rightChars="-389" w:right="-817" w:firstLineChars="1100" w:firstLine="2310"/>
        <w:contextualSpacing/>
        <w:rPr>
          <w:rFonts w:ascii="宋体" w:hAnsi="宋体" w:cs="宋体" w:hint="eastAsia"/>
          <w:szCs w:val="21"/>
        </w:rPr>
      </w:pPr>
      <w:r>
        <w:rPr>
          <w:rFonts w:ascii="宋体" w:hAnsi="宋体" w:cs="宋体" w:hint="eastAsia"/>
          <w:szCs w:val="21"/>
        </w:rPr>
        <w:t xml:space="preserve">供应商名称（盖公章）：      </w:t>
      </w:r>
    </w:p>
    <w:p w:rsidR="00F93292" w:rsidRDefault="00F93292" w:rsidP="00F93292">
      <w:pPr>
        <w:spacing w:line="360" w:lineRule="exact"/>
        <w:ind w:rightChars="-389" w:right="-817" w:firstLineChars="1700" w:firstLine="3570"/>
        <w:contextualSpacing/>
        <w:rPr>
          <w:rFonts w:ascii="宋体" w:hAnsi="宋体" w:cs="宋体" w:hint="eastAsia"/>
          <w:bCs/>
          <w:sz w:val="44"/>
          <w:szCs w:val="44"/>
        </w:rPr>
      </w:pPr>
      <w:r>
        <w:rPr>
          <w:rFonts w:ascii="宋体" w:hAnsi="宋体" w:cs="宋体" w:hint="eastAsia"/>
          <w:szCs w:val="21"/>
        </w:rPr>
        <w:t>日期：   年   月   日</w:t>
      </w:r>
    </w:p>
    <w:p w:rsidR="00F93292" w:rsidRDefault="00F93292" w:rsidP="00F93292">
      <w:pPr>
        <w:pStyle w:val="a0"/>
        <w:rPr>
          <w:rFonts w:ascii="宋体" w:hAnsi="宋体" w:cs="宋体" w:hint="eastAsia"/>
        </w:rPr>
      </w:pPr>
    </w:p>
    <w:p w:rsidR="0063162D" w:rsidRDefault="00F93292" w:rsidP="00F93292">
      <w:pPr>
        <w:spacing w:line="360" w:lineRule="auto"/>
        <w:jc w:val="center"/>
        <w:rPr>
          <w:rFonts w:ascii="宋体" w:hAnsi="宋体" w:cs="宋体"/>
          <w:color w:val="000000"/>
          <w:sz w:val="44"/>
          <w:szCs w:val="44"/>
        </w:rPr>
      </w:pPr>
      <w:r>
        <w:rPr>
          <w:rFonts w:ascii="宋体" w:hAnsi="宋体" w:cs="宋体" w:hint="eastAsia"/>
        </w:rPr>
        <w:br w:type="page"/>
      </w:r>
      <w:r w:rsidR="0063162D">
        <w:rPr>
          <w:rFonts w:ascii="宋体" w:hAnsi="宋体" w:cs="宋体" w:hint="eastAsia"/>
          <w:color w:val="000000"/>
          <w:sz w:val="44"/>
          <w:szCs w:val="44"/>
        </w:rPr>
        <w:lastRenderedPageBreak/>
        <w:t>五、授 权 委 托 书</w:t>
      </w:r>
    </w:p>
    <w:p w:rsidR="0063162D" w:rsidRDefault="0063162D" w:rsidP="0063162D">
      <w:pPr>
        <w:pStyle w:val="a0"/>
        <w:rPr>
          <w:rFonts w:ascii="宋体" w:hAnsi="宋体" w:cs="宋体"/>
        </w:rPr>
      </w:pPr>
    </w:p>
    <w:p w:rsidR="0063162D" w:rsidRDefault="0063162D" w:rsidP="0063162D">
      <w:pPr>
        <w:contextualSpacing/>
        <w:rPr>
          <w:rFonts w:ascii="宋体" w:hAnsi="宋体" w:cs="宋体"/>
          <w:color w:val="000000"/>
          <w:sz w:val="24"/>
        </w:rPr>
      </w:pPr>
      <w:r>
        <w:rPr>
          <w:rFonts w:ascii="宋体" w:hAnsi="宋体" w:cs="宋体" w:hint="eastAsia"/>
          <w:color w:val="000000"/>
          <w:sz w:val="24"/>
        </w:rPr>
        <w:t>致：</w:t>
      </w:r>
      <w:r>
        <w:rPr>
          <w:rFonts w:ascii="宋体" w:hAnsi="宋体" w:cs="宋体" w:hint="eastAsia"/>
          <w:color w:val="000000"/>
          <w:sz w:val="24"/>
          <w:u w:val="single"/>
        </w:rPr>
        <w:t xml:space="preserve"> 贵港市招生考试院</w:t>
      </w:r>
    </w:p>
    <w:p w:rsidR="00830032" w:rsidRDefault="0063162D" w:rsidP="00830032">
      <w:pPr>
        <w:pStyle w:val="aa"/>
        <w:spacing w:afterLines="100" w:after="312"/>
        <w:ind w:left="1200" w:hangingChars="500" w:hanging="1200"/>
        <w:jc w:val="left"/>
        <w:rPr>
          <w:rFonts w:hAnsi="宋体" w:cs="宋体"/>
          <w:b/>
          <w:bCs/>
          <w:kern w:val="0"/>
          <w:sz w:val="36"/>
          <w:szCs w:val="36"/>
        </w:rPr>
      </w:pPr>
      <w:r>
        <w:rPr>
          <w:rFonts w:hAnsi="宋体" w:cs="宋体" w:hint="eastAsia"/>
          <w:color w:val="000000"/>
          <w:sz w:val="24"/>
        </w:rPr>
        <w:t>我</w:t>
      </w:r>
      <w:r>
        <w:rPr>
          <w:rFonts w:hAnsi="宋体" w:cs="宋体" w:hint="eastAsia"/>
          <w:color w:val="000000"/>
          <w:sz w:val="24"/>
          <w:u w:val="single"/>
        </w:rPr>
        <w:t xml:space="preserve">  （姓名）  </w:t>
      </w:r>
      <w:r>
        <w:rPr>
          <w:rFonts w:hAnsi="宋体" w:cs="宋体" w:hint="eastAsia"/>
          <w:color w:val="000000"/>
          <w:sz w:val="24"/>
        </w:rPr>
        <w:t>系</w:t>
      </w:r>
      <w:r>
        <w:rPr>
          <w:rFonts w:hAnsi="宋体" w:cs="宋体" w:hint="eastAsia"/>
          <w:color w:val="000000"/>
          <w:sz w:val="24"/>
          <w:u w:val="single"/>
        </w:rPr>
        <w:t xml:space="preserve">  （供应商名称）  </w:t>
      </w:r>
      <w:r>
        <w:rPr>
          <w:rFonts w:hAnsi="宋体" w:cs="宋体" w:hint="eastAsia"/>
          <w:color w:val="000000"/>
          <w:sz w:val="24"/>
        </w:rPr>
        <w:t>的（</w:t>
      </w:r>
      <w:r>
        <w:rPr>
          <w:rFonts w:hAnsi="宋体" w:cs="宋体" w:hint="eastAsia"/>
          <w:color w:val="000000"/>
          <w:sz w:val="24"/>
          <w:u w:val="single"/>
        </w:rPr>
        <w:sym w:font="Wingdings" w:char="00FE"/>
      </w:r>
      <w:r>
        <w:rPr>
          <w:rFonts w:hAnsi="宋体" w:cs="宋体" w:hint="eastAsia"/>
          <w:color w:val="000000"/>
          <w:sz w:val="24"/>
          <w:u w:val="single"/>
        </w:rPr>
        <w:t>法定代表人/</w:t>
      </w:r>
      <w:r>
        <w:rPr>
          <w:rFonts w:hAnsi="宋体" w:cs="宋体" w:hint="eastAsia"/>
          <w:color w:val="000000"/>
          <w:sz w:val="24"/>
          <w:u w:val="single"/>
        </w:rPr>
        <w:sym w:font="Wingdings" w:char="00A8"/>
      </w:r>
      <w:r>
        <w:rPr>
          <w:rFonts w:hAnsi="宋体" w:cs="宋体" w:hint="eastAsia"/>
          <w:color w:val="000000"/>
          <w:sz w:val="24"/>
          <w:u w:val="single"/>
        </w:rPr>
        <w:t>负责人/</w:t>
      </w:r>
      <w:r>
        <w:rPr>
          <w:rFonts w:hAnsi="宋体" w:cs="宋体" w:hint="eastAsia"/>
          <w:color w:val="000000"/>
          <w:sz w:val="24"/>
          <w:u w:val="single"/>
        </w:rPr>
        <w:sym w:font="Wingdings" w:char="00A8"/>
      </w:r>
      <w:r>
        <w:rPr>
          <w:rFonts w:hAnsi="宋体" w:cs="宋体" w:hint="eastAsia"/>
          <w:color w:val="000000"/>
          <w:sz w:val="24"/>
          <w:u w:val="single"/>
        </w:rPr>
        <w:t>自然人本人</w:t>
      </w:r>
      <w:r>
        <w:rPr>
          <w:rFonts w:hAnsi="宋体" w:cs="宋体" w:hint="eastAsia"/>
          <w:color w:val="000000"/>
          <w:sz w:val="24"/>
        </w:rPr>
        <w:t>），现授权</w:t>
      </w:r>
      <w:r>
        <w:rPr>
          <w:rFonts w:hAnsi="宋体" w:cs="宋体" w:hint="eastAsia"/>
          <w:color w:val="000000"/>
          <w:sz w:val="24"/>
          <w:u w:val="single"/>
        </w:rPr>
        <w:t xml:space="preserve"> （姓名） </w:t>
      </w:r>
      <w:r>
        <w:rPr>
          <w:rFonts w:hAnsi="宋体" w:cs="宋体" w:hint="eastAsia"/>
          <w:color w:val="000000"/>
          <w:sz w:val="24"/>
        </w:rPr>
        <w:t>以我方的名义参加</w:t>
      </w:r>
      <w:r w:rsidR="00830032">
        <w:rPr>
          <w:rFonts w:hAnsi="宋体" w:cs="宋体" w:hint="eastAsia"/>
          <w:b/>
          <w:bCs/>
          <w:kern w:val="0"/>
          <w:sz w:val="36"/>
          <w:szCs w:val="36"/>
        </w:rPr>
        <w:t>贵港市</w:t>
      </w:r>
      <w:r w:rsidR="00830032">
        <w:rPr>
          <w:rFonts w:hAnsi="宋体" w:cs="宋体"/>
          <w:b/>
          <w:bCs/>
          <w:kern w:val="0"/>
          <w:sz w:val="36"/>
          <w:szCs w:val="36"/>
        </w:rPr>
        <w:t>2026</w:t>
      </w:r>
      <w:r w:rsidR="00830032">
        <w:rPr>
          <w:rFonts w:hAnsi="宋体" w:cs="宋体" w:hint="eastAsia"/>
          <w:b/>
          <w:bCs/>
          <w:kern w:val="0"/>
          <w:sz w:val="36"/>
          <w:szCs w:val="36"/>
        </w:rPr>
        <w:t>年国</w:t>
      </w:r>
    </w:p>
    <w:p w:rsidR="00830032" w:rsidRDefault="00830032" w:rsidP="00830032">
      <w:pPr>
        <w:pStyle w:val="aa"/>
        <w:spacing w:afterLines="100" w:after="312"/>
        <w:ind w:left="1807" w:hangingChars="500" w:hanging="1807"/>
        <w:jc w:val="left"/>
        <w:rPr>
          <w:rFonts w:hAnsi="宋体" w:cs="宋体"/>
          <w:sz w:val="24"/>
        </w:rPr>
      </w:pPr>
      <w:proofErr w:type="gramStart"/>
      <w:r>
        <w:rPr>
          <w:rFonts w:hAnsi="宋体" w:cs="宋体" w:hint="eastAsia"/>
          <w:b/>
          <w:bCs/>
          <w:kern w:val="0"/>
          <w:sz w:val="36"/>
          <w:szCs w:val="36"/>
        </w:rPr>
        <w:t>家教育</w:t>
      </w:r>
      <w:proofErr w:type="gramEnd"/>
      <w:r>
        <w:rPr>
          <w:rFonts w:hAnsi="宋体" w:cs="宋体" w:hint="eastAsia"/>
          <w:b/>
          <w:bCs/>
          <w:kern w:val="0"/>
          <w:sz w:val="36"/>
          <w:szCs w:val="36"/>
        </w:rPr>
        <w:t>考试标准化考点扩建项目</w:t>
      </w:r>
      <w:r w:rsidR="0063162D">
        <w:rPr>
          <w:rFonts w:hAnsi="宋体" w:cs="宋体" w:hint="eastAsia"/>
          <w:sz w:val="24"/>
        </w:rPr>
        <w:t>的竞标活动，并代表我方全权办理</w:t>
      </w:r>
    </w:p>
    <w:p w:rsidR="0063162D" w:rsidRPr="00830032" w:rsidRDefault="0063162D" w:rsidP="00830032">
      <w:pPr>
        <w:pStyle w:val="aa"/>
        <w:spacing w:afterLines="100" w:after="312"/>
        <w:ind w:left="1200" w:hangingChars="500" w:hanging="1200"/>
        <w:jc w:val="left"/>
        <w:rPr>
          <w:rFonts w:hAnsi="宋体" w:cs="宋体"/>
          <w:b/>
          <w:bCs/>
          <w:kern w:val="0"/>
          <w:sz w:val="36"/>
          <w:szCs w:val="36"/>
        </w:rPr>
      </w:pPr>
      <w:r>
        <w:rPr>
          <w:rFonts w:hAnsi="宋体" w:cs="宋体" w:hint="eastAsia"/>
          <w:sz w:val="24"/>
        </w:rPr>
        <w:t>针对上述项目的所有采购程序和环节的具体事务和签署相关文件。</w:t>
      </w:r>
    </w:p>
    <w:p w:rsidR="0063162D" w:rsidRDefault="0063162D" w:rsidP="0063162D">
      <w:pPr>
        <w:spacing w:line="560" w:lineRule="exact"/>
        <w:contextualSpacing/>
        <w:rPr>
          <w:rFonts w:ascii="宋体" w:hAnsi="宋体" w:cs="宋体"/>
          <w:color w:val="000000"/>
          <w:sz w:val="24"/>
        </w:rPr>
      </w:pPr>
      <w:r>
        <w:rPr>
          <w:rFonts w:ascii="宋体" w:hAnsi="宋体" w:cs="宋体" w:hint="eastAsia"/>
          <w:color w:val="000000"/>
          <w:sz w:val="24"/>
        </w:rPr>
        <w:t xml:space="preserve">    我方对委托代理人的签字事项负全部责任。</w:t>
      </w:r>
    </w:p>
    <w:p w:rsidR="0063162D" w:rsidRDefault="0063162D" w:rsidP="0063162D">
      <w:pPr>
        <w:spacing w:line="560" w:lineRule="exact"/>
        <w:ind w:firstLineChars="200" w:firstLine="480"/>
        <w:contextualSpacing/>
        <w:rPr>
          <w:rFonts w:ascii="宋体" w:hAnsi="宋体" w:cs="宋体"/>
          <w:color w:val="000000"/>
          <w:sz w:val="24"/>
        </w:rPr>
      </w:pPr>
      <w:r>
        <w:rPr>
          <w:rFonts w:ascii="宋体" w:hAnsi="宋体" w:cs="宋体" w:hint="eastAsia"/>
          <w:color w:val="000000"/>
          <w:sz w:val="24"/>
        </w:rPr>
        <w:t>本授权书自签署之日起生效，在撤销授权的书面通知以前，本授权书一直有效。委托代理人在授权书有效期内签署的所有文件不因授权的撤销而失效。</w:t>
      </w:r>
    </w:p>
    <w:p w:rsidR="0063162D" w:rsidRDefault="0063162D" w:rsidP="0063162D">
      <w:pPr>
        <w:spacing w:line="560" w:lineRule="exact"/>
        <w:ind w:firstLineChars="200" w:firstLine="480"/>
        <w:contextualSpacing/>
        <w:rPr>
          <w:rFonts w:ascii="宋体" w:hAnsi="宋体" w:cs="宋体"/>
          <w:color w:val="000000"/>
          <w:sz w:val="24"/>
        </w:rPr>
      </w:pPr>
      <w:r>
        <w:rPr>
          <w:rFonts w:ascii="宋体" w:hAnsi="宋体" w:cs="宋体" w:hint="eastAsia"/>
          <w:color w:val="000000"/>
          <w:sz w:val="24"/>
        </w:rPr>
        <w:t>委托代理人无转委托权，特此委托。</w:t>
      </w:r>
    </w:p>
    <w:p w:rsidR="0063162D" w:rsidRDefault="0063162D" w:rsidP="0063162D">
      <w:pPr>
        <w:spacing w:line="560" w:lineRule="exact"/>
        <w:ind w:firstLineChars="200" w:firstLine="480"/>
        <w:contextualSpacing/>
        <w:rPr>
          <w:rFonts w:ascii="宋体" w:hAnsi="宋体" w:cs="宋体"/>
          <w:color w:val="000000"/>
          <w:sz w:val="24"/>
        </w:rPr>
      </w:pPr>
      <w:r>
        <w:rPr>
          <w:rFonts w:ascii="宋体" w:hAnsi="宋体" w:cs="宋体" w:hint="eastAsia"/>
          <w:color w:val="000000"/>
          <w:sz w:val="24"/>
        </w:rPr>
        <w:t>附：法定代表人及委托代理人有效身份证正反面复印件</w:t>
      </w:r>
    </w:p>
    <w:p w:rsidR="0063162D" w:rsidRDefault="0063162D" w:rsidP="0063162D">
      <w:pPr>
        <w:spacing w:line="560" w:lineRule="exact"/>
        <w:contextualSpacing/>
        <w:rPr>
          <w:rFonts w:ascii="宋体" w:hAnsi="宋体" w:cs="宋体"/>
          <w:color w:val="000000"/>
          <w:sz w:val="24"/>
        </w:rPr>
      </w:pPr>
    </w:p>
    <w:p w:rsidR="0063162D" w:rsidRDefault="0063162D" w:rsidP="0063162D">
      <w:pPr>
        <w:spacing w:line="560" w:lineRule="exact"/>
        <w:contextualSpacing/>
        <w:rPr>
          <w:rFonts w:ascii="宋体" w:hAnsi="宋体" w:cs="宋体"/>
          <w:color w:val="000000"/>
          <w:sz w:val="24"/>
        </w:rPr>
      </w:pPr>
      <w:r>
        <w:rPr>
          <w:rFonts w:ascii="宋体" w:hAnsi="宋体" w:cs="宋体" w:hint="eastAsia"/>
          <w:color w:val="000000"/>
          <w:sz w:val="24"/>
        </w:rPr>
        <w:t xml:space="preserve">委托代理人（签字）：         法定代表人（签字或盖章）：                    </w:t>
      </w:r>
    </w:p>
    <w:p w:rsidR="0063162D" w:rsidRDefault="0063162D" w:rsidP="0063162D">
      <w:pPr>
        <w:spacing w:line="560" w:lineRule="exact"/>
        <w:contextualSpacing/>
        <w:rPr>
          <w:rFonts w:ascii="宋体" w:hAnsi="宋体" w:cs="宋体"/>
          <w:color w:val="000000"/>
          <w:sz w:val="24"/>
        </w:rPr>
      </w:pPr>
      <w:r>
        <w:rPr>
          <w:rFonts w:ascii="宋体" w:hAnsi="宋体" w:cs="宋体" w:hint="eastAsia"/>
          <w:color w:val="000000"/>
          <w:sz w:val="24"/>
        </w:rPr>
        <w:t xml:space="preserve">委托代理人身份证号码：                              </w:t>
      </w:r>
    </w:p>
    <w:p w:rsidR="0063162D" w:rsidRDefault="0063162D" w:rsidP="0063162D">
      <w:pPr>
        <w:spacing w:line="560" w:lineRule="exact"/>
        <w:contextualSpacing/>
        <w:rPr>
          <w:rFonts w:ascii="宋体" w:hAnsi="宋体" w:cs="宋体"/>
          <w:color w:val="000000"/>
          <w:sz w:val="24"/>
        </w:rPr>
      </w:pPr>
    </w:p>
    <w:p w:rsidR="0063162D" w:rsidRDefault="0063162D" w:rsidP="0063162D">
      <w:pPr>
        <w:spacing w:line="560" w:lineRule="exact"/>
        <w:contextualSpacing/>
        <w:rPr>
          <w:rFonts w:ascii="宋体" w:hAnsi="宋体" w:cs="宋体"/>
          <w:color w:val="000000"/>
          <w:sz w:val="24"/>
        </w:rPr>
      </w:pPr>
    </w:p>
    <w:p w:rsidR="0063162D" w:rsidRDefault="0063162D" w:rsidP="0063162D">
      <w:pPr>
        <w:spacing w:line="560" w:lineRule="exact"/>
        <w:contextualSpacing/>
        <w:rPr>
          <w:rFonts w:ascii="宋体" w:hAnsi="宋体" w:cs="宋体"/>
          <w:color w:val="000000"/>
          <w:sz w:val="24"/>
        </w:rPr>
      </w:pPr>
      <w:r>
        <w:rPr>
          <w:rFonts w:ascii="宋体" w:hAnsi="宋体" w:cs="宋体" w:hint="eastAsia"/>
          <w:color w:val="000000"/>
          <w:sz w:val="24"/>
        </w:rPr>
        <w:t xml:space="preserve">                                     供应商名称（盖公章）：                      </w:t>
      </w:r>
    </w:p>
    <w:p w:rsidR="0063162D" w:rsidRDefault="0063162D" w:rsidP="0063162D">
      <w:pPr>
        <w:spacing w:line="560" w:lineRule="exact"/>
        <w:contextualSpacing/>
        <w:rPr>
          <w:rFonts w:ascii="宋体" w:hAnsi="宋体" w:cs="宋体"/>
          <w:color w:val="000000"/>
          <w:sz w:val="24"/>
        </w:rPr>
      </w:pPr>
      <w:r>
        <w:rPr>
          <w:rFonts w:ascii="宋体" w:hAnsi="宋体" w:cs="宋体" w:hint="eastAsia"/>
          <w:color w:val="000000"/>
          <w:sz w:val="24"/>
        </w:rPr>
        <w:t xml:space="preserve">                                         年    月    日</w:t>
      </w:r>
    </w:p>
    <w:p w:rsidR="0063162D" w:rsidRDefault="0063162D" w:rsidP="0063162D">
      <w:pPr>
        <w:contextualSpacing/>
        <w:rPr>
          <w:rFonts w:ascii="宋体" w:hAnsi="宋体" w:cs="宋体"/>
          <w:color w:val="000000"/>
          <w:sz w:val="24"/>
        </w:rPr>
      </w:pPr>
    </w:p>
    <w:p w:rsidR="0063162D" w:rsidRDefault="0063162D" w:rsidP="0063162D">
      <w:pPr>
        <w:contextualSpacing/>
        <w:rPr>
          <w:rFonts w:ascii="宋体" w:hAnsi="宋体" w:cs="宋体"/>
          <w:color w:val="000000"/>
          <w:sz w:val="24"/>
        </w:rPr>
      </w:pPr>
      <w:r>
        <w:rPr>
          <w:rFonts w:ascii="宋体" w:hAnsi="宋体" w:cs="宋体" w:hint="eastAsia"/>
          <w:color w:val="000000"/>
          <w:sz w:val="24"/>
        </w:rPr>
        <w:t>注：1. 本授权委托书如有委托时必须提供。</w:t>
      </w:r>
    </w:p>
    <w:p w:rsidR="0063162D" w:rsidRDefault="0063162D" w:rsidP="0063162D">
      <w:pPr>
        <w:numPr>
          <w:ilvl w:val="0"/>
          <w:numId w:val="4"/>
        </w:numPr>
        <w:ind w:firstLineChars="200" w:firstLine="480"/>
        <w:contextualSpacing/>
        <w:rPr>
          <w:rFonts w:ascii="宋体" w:hAnsi="宋体" w:cs="宋体"/>
          <w:color w:val="000000"/>
          <w:sz w:val="24"/>
        </w:rPr>
      </w:pPr>
      <w:r>
        <w:rPr>
          <w:rFonts w:ascii="宋体" w:hAnsi="宋体" w:cs="宋体" w:hint="eastAsia"/>
          <w:color w:val="000000"/>
          <w:sz w:val="24"/>
        </w:rPr>
        <w:t>法定代表人必须在授权委托书上亲笔签字或盖章，委托代理人必须在授权委托书上亲笔签字，</w:t>
      </w:r>
      <w:r>
        <w:rPr>
          <w:rFonts w:ascii="宋体" w:hAnsi="宋体" w:cs="宋体" w:hint="eastAsia"/>
          <w:b/>
          <w:color w:val="000000"/>
          <w:sz w:val="24"/>
        </w:rPr>
        <w:t>否则其响应文件按无效响应处理。</w:t>
      </w:r>
    </w:p>
    <w:p w:rsidR="0063162D" w:rsidRDefault="0063162D" w:rsidP="0063162D">
      <w:pPr>
        <w:numPr>
          <w:ilvl w:val="0"/>
          <w:numId w:val="4"/>
        </w:numPr>
        <w:ind w:firstLineChars="200" w:firstLine="480"/>
        <w:contextualSpacing/>
        <w:jc w:val="left"/>
        <w:rPr>
          <w:rFonts w:ascii="宋体" w:hAnsi="宋体" w:cs="宋体"/>
          <w:color w:val="000000"/>
          <w:sz w:val="24"/>
        </w:rPr>
      </w:pPr>
      <w:r>
        <w:rPr>
          <w:rFonts w:ascii="宋体" w:hAnsi="宋体" w:cs="宋体" w:hint="eastAsia"/>
          <w:color w:val="000000"/>
          <w:sz w:val="24"/>
        </w:rPr>
        <w:t>供应商为其他组织或者自然人时，本</w:t>
      </w:r>
      <w:r w:rsidR="00830032">
        <w:rPr>
          <w:rFonts w:ascii="宋体" w:hAnsi="宋体" w:cs="宋体" w:hint="eastAsia"/>
          <w:color w:val="000000"/>
          <w:sz w:val="24"/>
        </w:rPr>
        <w:t>竞标</w:t>
      </w:r>
      <w:r>
        <w:rPr>
          <w:rFonts w:ascii="宋体" w:hAnsi="宋体" w:cs="宋体" w:hint="eastAsia"/>
          <w:color w:val="000000"/>
          <w:sz w:val="24"/>
        </w:rPr>
        <w:t>文件规定的法定代表人指负责人或者自然人。本</w:t>
      </w:r>
      <w:r w:rsidR="00830032">
        <w:rPr>
          <w:rFonts w:ascii="宋体" w:hAnsi="宋体" w:cs="宋体" w:hint="eastAsia"/>
          <w:color w:val="000000"/>
          <w:sz w:val="24"/>
        </w:rPr>
        <w:t>竞标</w:t>
      </w:r>
      <w:r>
        <w:rPr>
          <w:rFonts w:ascii="宋体" w:hAnsi="宋体" w:cs="宋体" w:hint="eastAsia"/>
          <w:color w:val="000000"/>
          <w:sz w:val="24"/>
        </w:rPr>
        <w:t>文件所称负责人是指参加竞标的其他组织营业执照上的负责人，本</w:t>
      </w:r>
      <w:r w:rsidR="00830032">
        <w:rPr>
          <w:rFonts w:ascii="宋体" w:hAnsi="宋体" w:cs="宋体" w:hint="eastAsia"/>
          <w:color w:val="000000"/>
          <w:sz w:val="24"/>
        </w:rPr>
        <w:t>竞标</w:t>
      </w:r>
      <w:r>
        <w:rPr>
          <w:rFonts w:ascii="宋体" w:hAnsi="宋体" w:cs="宋体" w:hint="eastAsia"/>
          <w:color w:val="000000"/>
          <w:sz w:val="24"/>
        </w:rPr>
        <w:t>文件所称自然人指参与竞标的自然人本人。</w:t>
      </w:r>
    </w:p>
    <w:p w:rsidR="0063162D" w:rsidRDefault="0063162D" w:rsidP="0063162D">
      <w:pPr>
        <w:numPr>
          <w:ilvl w:val="0"/>
          <w:numId w:val="4"/>
        </w:numPr>
        <w:ind w:firstLineChars="200" w:firstLine="480"/>
        <w:contextualSpacing/>
        <w:jc w:val="left"/>
        <w:rPr>
          <w:rFonts w:ascii="宋体" w:hAnsi="宋体" w:cs="宋体"/>
        </w:rPr>
      </w:pPr>
      <w:r>
        <w:rPr>
          <w:rFonts w:ascii="宋体" w:hAnsi="宋体" w:cs="宋体" w:hint="eastAsia"/>
          <w:color w:val="000000"/>
          <w:sz w:val="24"/>
        </w:rPr>
        <w:t>法人、其他组织竞标时“我方”是指“我单位”，自然人竞标时“我方”是指“本人”。</w:t>
      </w:r>
    </w:p>
    <w:p w:rsidR="0063162D" w:rsidRDefault="0063162D" w:rsidP="0063162D">
      <w:pPr>
        <w:spacing w:line="360" w:lineRule="auto"/>
        <w:jc w:val="center"/>
        <w:rPr>
          <w:rFonts w:ascii="宋体" w:hAnsi="宋体" w:cs="宋体"/>
          <w:bCs/>
          <w:color w:val="000000"/>
          <w:sz w:val="44"/>
          <w:szCs w:val="44"/>
        </w:rPr>
      </w:pPr>
      <w:r>
        <w:rPr>
          <w:rFonts w:ascii="宋体" w:hAnsi="宋体" w:cs="宋体" w:hint="eastAsia"/>
          <w:bCs/>
          <w:color w:val="000000"/>
          <w:sz w:val="44"/>
          <w:szCs w:val="44"/>
        </w:rPr>
        <w:br w:type="page"/>
      </w:r>
      <w:r>
        <w:rPr>
          <w:rFonts w:ascii="宋体" w:hAnsi="宋体" w:cs="宋体" w:hint="eastAsia"/>
          <w:bCs/>
          <w:color w:val="000000"/>
          <w:sz w:val="44"/>
          <w:szCs w:val="44"/>
        </w:rPr>
        <w:lastRenderedPageBreak/>
        <w:t>六、营 业 执 照</w:t>
      </w:r>
    </w:p>
    <w:p w:rsidR="0063162D" w:rsidRDefault="0063162D" w:rsidP="0063162D">
      <w:pPr>
        <w:pStyle w:val="a0"/>
        <w:jc w:val="center"/>
        <w:rPr>
          <w:rFonts w:ascii="宋体" w:hAnsi="宋体" w:cs="宋体"/>
          <w:sz w:val="30"/>
          <w:szCs w:val="30"/>
        </w:rPr>
      </w:pPr>
      <w:r>
        <w:rPr>
          <w:rFonts w:ascii="宋体" w:hAnsi="宋体" w:cs="宋体" w:hint="eastAsia"/>
          <w:sz w:val="30"/>
          <w:szCs w:val="30"/>
        </w:rPr>
        <w:t>（有效的营业执照正本或副本扫描件）</w:t>
      </w:r>
    </w:p>
    <w:p w:rsidR="0063162D" w:rsidRDefault="0063162D" w:rsidP="0063162D">
      <w:pPr>
        <w:rPr>
          <w:rFonts w:ascii="宋体" w:hAnsi="宋体" w:cs="宋体"/>
        </w:rPr>
      </w:pPr>
    </w:p>
    <w:p w:rsidR="0063162D" w:rsidRDefault="0063162D" w:rsidP="0063162D">
      <w:pPr>
        <w:pStyle w:val="a0"/>
        <w:jc w:val="center"/>
        <w:rPr>
          <w:rFonts w:ascii="宋体" w:hAnsi="宋体" w:cs="宋体"/>
        </w:rPr>
      </w:pPr>
      <w:r>
        <w:rPr>
          <w:rFonts w:ascii="宋体" w:hAnsi="宋体" w:cs="宋体" w:hint="eastAsia"/>
          <w:color w:val="000000"/>
          <w:sz w:val="44"/>
          <w:szCs w:val="44"/>
        </w:rPr>
        <w:t>七、法定代表人、委托代理人身份证</w:t>
      </w:r>
    </w:p>
    <w:p w:rsidR="0063162D" w:rsidRDefault="0063162D" w:rsidP="0063162D">
      <w:pPr>
        <w:pStyle w:val="a0"/>
        <w:jc w:val="center"/>
        <w:rPr>
          <w:rFonts w:ascii="宋体" w:hAnsi="宋体" w:cs="宋体"/>
          <w:sz w:val="30"/>
          <w:szCs w:val="30"/>
        </w:rPr>
      </w:pPr>
      <w:r>
        <w:rPr>
          <w:rFonts w:ascii="宋体" w:hAnsi="宋体" w:cs="宋体" w:hint="eastAsia"/>
          <w:sz w:val="30"/>
          <w:szCs w:val="30"/>
        </w:rPr>
        <w:t>（有效身份证正反面扫描件）</w:t>
      </w:r>
    </w:p>
    <w:p w:rsidR="0063162D" w:rsidRDefault="0063162D" w:rsidP="0063162D">
      <w:pPr>
        <w:pStyle w:val="a0"/>
        <w:rPr>
          <w:rFonts w:ascii="宋体" w:hAnsi="宋体" w:cs="宋体"/>
        </w:rPr>
      </w:pPr>
    </w:p>
    <w:p w:rsidR="0063162D" w:rsidRDefault="0063162D" w:rsidP="0063162D">
      <w:pPr>
        <w:jc w:val="center"/>
        <w:rPr>
          <w:rFonts w:ascii="宋体" w:hAnsi="宋体" w:cs="宋体"/>
          <w:color w:val="000000"/>
          <w:sz w:val="44"/>
          <w:szCs w:val="44"/>
        </w:rPr>
      </w:pPr>
      <w:r>
        <w:rPr>
          <w:rFonts w:ascii="宋体" w:hAnsi="宋体" w:cs="宋体" w:hint="eastAsia"/>
          <w:color w:val="000000"/>
          <w:sz w:val="44"/>
          <w:szCs w:val="44"/>
        </w:rPr>
        <w:t>八、供应商半年内连续三个月依法缴纳税收和社会保障资金证明材料或凭证</w:t>
      </w:r>
    </w:p>
    <w:p w:rsidR="0063162D" w:rsidRDefault="0063162D" w:rsidP="0063162D">
      <w:pPr>
        <w:pStyle w:val="a0"/>
        <w:jc w:val="right"/>
        <w:rPr>
          <w:rFonts w:ascii="宋体" w:hAnsi="宋体" w:cs="宋体"/>
          <w:color w:val="000000"/>
          <w:sz w:val="32"/>
          <w:szCs w:val="32"/>
        </w:rPr>
      </w:pPr>
    </w:p>
    <w:p w:rsidR="0063162D" w:rsidRDefault="0063162D" w:rsidP="0063162D">
      <w:pPr>
        <w:pStyle w:val="a0"/>
        <w:jc w:val="center"/>
        <w:rPr>
          <w:rFonts w:ascii="宋体" w:hAnsi="宋体" w:cs="宋体"/>
          <w:color w:val="000000"/>
          <w:sz w:val="44"/>
          <w:szCs w:val="44"/>
        </w:rPr>
      </w:pPr>
      <w:r>
        <w:rPr>
          <w:rFonts w:ascii="宋体" w:hAnsi="宋体" w:cs="宋体" w:hint="eastAsia"/>
          <w:color w:val="000000"/>
          <w:sz w:val="44"/>
          <w:szCs w:val="44"/>
        </w:rPr>
        <w:t>九、无重大违法记录证明材料</w:t>
      </w:r>
    </w:p>
    <w:p w:rsidR="0063162D" w:rsidRDefault="0063162D" w:rsidP="0063162D">
      <w:pPr>
        <w:rPr>
          <w:rFonts w:ascii="宋体" w:hAnsi="宋体" w:cs="宋体"/>
          <w:color w:val="000000"/>
          <w:sz w:val="32"/>
          <w:szCs w:val="32"/>
          <w:lang w:val="en"/>
        </w:rPr>
      </w:pPr>
    </w:p>
    <w:p w:rsidR="0063162D" w:rsidRDefault="0063162D" w:rsidP="0063162D">
      <w:pPr>
        <w:spacing w:line="640" w:lineRule="exact"/>
        <w:jc w:val="center"/>
        <w:rPr>
          <w:rFonts w:ascii="宋体" w:hAnsi="宋体" w:cs="宋体"/>
          <w:color w:val="000000"/>
          <w:sz w:val="44"/>
          <w:szCs w:val="44"/>
          <w:lang w:val="en"/>
        </w:rPr>
      </w:pPr>
      <w:r>
        <w:rPr>
          <w:rFonts w:ascii="宋体" w:hAnsi="宋体" w:cs="宋体" w:hint="eastAsia"/>
          <w:color w:val="000000"/>
          <w:sz w:val="44"/>
          <w:szCs w:val="44"/>
          <w:lang w:val="en"/>
        </w:rPr>
        <w:t>十、产品制造商或具备检测资质专业机构出具的检测报告、</w:t>
      </w:r>
      <w:r>
        <w:rPr>
          <w:rFonts w:ascii="宋体" w:hAnsi="宋体" w:cs="宋体" w:hint="eastAsia"/>
          <w:color w:val="000000"/>
          <w:sz w:val="44"/>
          <w:szCs w:val="44"/>
        </w:rPr>
        <w:t>产品手册</w:t>
      </w:r>
      <w:r>
        <w:rPr>
          <w:rFonts w:ascii="宋体" w:hAnsi="宋体" w:cs="宋体" w:hint="eastAsia"/>
          <w:color w:val="000000"/>
          <w:sz w:val="44"/>
          <w:szCs w:val="44"/>
          <w:lang w:val="en"/>
        </w:rPr>
        <w:t>等</w:t>
      </w:r>
    </w:p>
    <w:p w:rsidR="0063162D" w:rsidRDefault="0063162D" w:rsidP="0063162D">
      <w:pPr>
        <w:spacing w:line="640" w:lineRule="exact"/>
        <w:jc w:val="center"/>
        <w:rPr>
          <w:rFonts w:ascii="宋体" w:hAnsi="宋体" w:cs="宋体"/>
        </w:rPr>
      </w:pPr>
      <w:r>
        <w:rPr>
          <w:rFonts w:ascii="宋体" w:hAnsi="宋体" w:cs="宋体" w:hint="eastAsia"/>
          <w:color w:val="000000"/>
          <w:sz w:val="32"/>
          <w:szCs w:val="32"/>
          <w:lang w:val="en"/>
        </w:rPr>
        <w:t>（</w:t>
      </w:r>
      <w:proofErr w:type="gramStart"/>
      <w:r>
        <w:rPr>
          <w:rFonts w:ascii="宋体" w:hAnsi="宋体" w:cs="宋体" w:hint="eastAsia"/>
          <w:color w:val="000000"/>
          <w:sz w:val="32"/>
          <w:szCs w:val="32"/>
          <w:lang w:val="en"/>
        </w:rPr>
        <w:t>需能够</w:t>
      </w:r>
      <w:proofErr w:type="gramEnd"/>
      <w:r>
        <w:rPr>
          <w:rFonts w:ascii="宋体" w:hAnsi="宋体" w:cs="宋体" w:hint="eastAsia"/>
          <w:color w:val="000000"/>
          <w:sz w:val="32"/>
          <w:szCs w:val="32"/>
          <w:lang w:val="en"/>
        </w:rPr>
        <w:t>证明所投产</w:t>
      </w:r>
      <w:proofErr w:type="gramStart"/>
      <w:r>
        <w:rPr>
          <w:rFonts w:ascii="宋体" w:hAnsi="宋体" w:cs="宋体" w:hint="eastAsia"/>
          <w:color w:val="000000"/>
          <w:sz w:val="32"/>
          <w:szCs w:val="32"/>
          <w:lang w:val="en"/>
        </w:rPr>
        <w:t>品所有</w:t>
      </w:r>
      <w:proofErr w:type="gramEnd"/>
      <w:r>
        <w:rPr>
          <w:rFonts w:ascii="宋体" w:hAnsi="宋体" w:cs="宋体" w:hint="eastAsia"/>
          <w:color w:val="000000"/>
          <w:sz w:val="32"/>
          <w:szCs w:val="32"/>
          <w:lang w:val="en"/>
        </w:rPr>
        <w:t>技术参数均响应或优于竞价文件规定的证明材料）</w:t>
      </w:r>
    </w:p>
    <w:p w:rsidR="0063162D" w:rsidRDefault="0063162D" w:rsidP="0063162D">
      <w:pPr>
        <w:jc w:val="center"/>
        <w:rPr>
          <w:rFonts w:ascii="宋体" w:hAnsi="宋体" w:cs="宋体"/>
        </w:rPr>
      </w:pPr>
    </w:p>
    <w:p w:rsidR="00E97FEF" w:rsidRPr="0063162D" w:rsidRDefault="00E97FEF" w:rsidP="0063162D"/>
    <w:sectPr w:rsidR="00E97FEF" w:rsidRPr="0063162D">
      <w:footerReference w:type="default" r:id="rId8"/>
      <w:pgSz w:w="11906" w:h="16838"/>
      <w:pgMar w:top="1440" w:right="153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3D" w:rsidRDefault="002B233D" w:rsidP="0063162D">
      <w:r>
        <w:separator/>
      </w:r>
    </w:p>
  </w:endnote>
  <w:endnote w:type="continuationSeparator" w:id="0">
    <w:p w:rsidR="002B233D" w:rsidRDefault="002B233D" w:rsidP="0063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92" w:rsidRDefault="00F93292">
    <w:pPr>
      <w:spacing w:line="176" w:lineRule="auto"/>
      <w:ind w:left="4853"/>
      <w:rPr>
        <w:rFonts w:ascii="Times New Roman" w:eastAsia="Times New Roman" w:hAnsi="Times New Roman"/>
        <w:sz w:val="18"/>
        <w:szCs w:val="18"/>
      </w:rPr>
    </w:pPr>
    <w:r>
      <w:rPr>
        <w:rFonts w:ascii="Times New Roman" w:eastAsia="Times New Roman" w:hAnsi="Times New Roman"/>
        <w:spacing w:val="-4"/>
        <w:sz w:val="18"/>
        <w:szCs w:val="18"/>
      </w:rPr>
      <w:t>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522" w:rsidRDefault="0063162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61522" w:rsidRDefault="009E32BA">
                          <w:pPr>
                            <w:pStyle w:val="a6"/>
                          </w:pPr>
                          <w:r>
                            <w:fldChar w:fldCharType="begin"/>
                          </w:r>
                          <w:r>
                            <w:instrText xml:space="preserve"> PAGE  \* MERGEFORMAT </w:instrText>
                          </w:r>
                          <w:r>
                            <w:fldChar w:fldCharType="separate"/>
                          </w:r>
                          <w:r w:rsidR="00F93292">
                            <w:rPr>
                              <w:noProof/>
                            </w:rPr>
                            <w:t>14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IvgIAALEFAAAOAAAAZHJzL2Uyb0RvYy54bWysVMtunDAU3VfqP1jeEx5hJoDCRMkwVJXS&#10;h5T2AzxgwCrYyHYG0qrb9g+66qb7fle+o9cmTCaJKlVtWaCLfX18zz2He3o2di3aUamY4Cn2jzyM&#10;KC9EyXid4vfvcifCSGnCS9IKTlN8QxU+Wz1/djr0CQ1EI9qSSgQgXCVDn+JG6z5xXVU0tCPqSPSU&#10;w2YlZEc0fMraLSUZAL1r3cDzlu4gZNlLUVClYDWbNvHK4lcVLfSbqlJUozbFUJu2b2nfW/N2V6ck&#10;qSXpG1bclUH+ooqOMA6X7qEyogm6luwJVMcKKZSo9FEhOldUFSuo5QBsfO8Rm6uG9NRygeaoft8m&#10;9f9gi9e7txKxErTDiJMOJLr99vX2+8/bH1+Qb9oz9CqBrKse8vR4IUaTaqiq/lIUHxTiYt0QXtNz&#10;KcXQUFJCefake3B0wlEGZDu8EiXcQ661sEBjJTsDCN1AgA4y3eyloaNGBSwuojCAjQJ2/OP4xLPK&#10;uSSZz/ZS6RdUdMgEKZYgvMUmu0ulgQWkzinmKi5y1rZW/JY/WIDEaQVuhqNmz9RgtfwUe/Em2kSh&#10;EwbLjRN6Weac5+vQWeb+ySI7ztbrzP9s7vXDpGFlSbm5ZvaVH/6ZbncOnxyxd5YSLSsNnClJyXq7&#10;biXaEfB1bh+jFRR/kOY+LMNuA5dHlPwg9C6C2MmX0YkT5uHCgfZGjufHF/HSC+Mwyx9SumSc/jsl&#10;NKQ4XgQL0LTrwX6K15OrfkvTs89TmiTpmIYh0rIuxdE+iSTGixteWpU1Ye0UH3TFMLnvCjRv1tw6&#10;15h1sq0etyOgGDtvRXkDHpYCTAZ+hMkHQSPkR4wGmCIp5jDmMGpfcvgLzMCZAzkH2zkgvICDKdYY&#10;TeFaT4PpupesbgB3/s/O4U/JmbXxfQ1QuPmAuWAp3M0wM3gOv23W/aRd/QIAAP//AwBQSwMEFAAG&#10;AAgAAAAhAPYBmWDXAAAAAgEAAA8AAABkcnMvZG93bnJldi54bWxMj8FOwzAQRO9I/IO1SNyo0xyg&#10;hDhVVamX3ihVJW7beBtH2OvIdtPk7zFc4LLSaEYzb+v15KwYKcTes4LlogBB3Hrdc6fg+LF7WoGI&#10;CVmj9UwKZoqwbu7vaqy0v/E7jYfUiVzCsUIFJqWhkjK2hhzGhR+Is3fxwWHKMnRSB7zlcmdlWRTP&#10;0mHPecHgQFtD7dfh6hS8TCdPQ6QtfV7GNph+Xtn9rNTjw7R5A5FoSn9h+MHP6NBkprO/so7CKsiP&#10;pN+bvdcSxFlBWRYgm1r+R2++AQAA//8DAFBLAQItABQABgAIAAAAIQC2gziS/gAAAOEBAAATAAAA&#10;AAAAAAAAAAAAAAAAAABbQ29udGVudF9UeXBlc10ueG1sUEsBAi0AFAAGAAgAAAAhADj9If/WAAAA&#10;lAEAAAsAAAAAAAAAAAAAAAAALwEAAF9yZWxzLy5yZWxzUEsBAi0AFAAGAAgAAAAhADYtM8i+AgAA&#10;sQUAAA4AAAAAAAAAAAAAAAAALgIAAGRycy9lMm9Eb2MueG1sUEsBAi0AFAAGAAgAAAAhAPYBmWDX&#10;AAAAAgEAAA8AAAAAAAAAAAAAAAAAGAUAAGRycy9kb3ducmV2LnhtbFBLBQYAAAAABAAEAPMAAAAc&#10;BgAAAAA=&#10;" filled="f" stroked="f">
              <v:textbox style="mso-fit-shape-to-text:t" inset="0,0,0,0">
                <w:txbxContent>
                  <w:p w:rsidR="00161522" w:rsidRDefault="009E32BA">
                    <w:pPr>
                      <w:pStyle w:val="a6"/>
                    </w:pPr>
                    <w:r>
                      <w:fldChar w:fldCharType="begin"/>
                    </w:r>
                    <w:r>
                      <w:instrText xml:space="preserve"> PAGE  \* MERGEFORMAT </w:instrText>
                    </w:r>
                    <w:r>
                      <w:fldChar w:fldCharType="separate"/>
                    </w:r>
                    <w:r w:rsidR="00F93292">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3D" w:rsidRDefault="002B233D" w:rsidP="0063162D">
      <w:r>
        <w:separator/>
      </w:r>
    </w:p>
  </w:footnote>
  <w:footnote w:type="continuationSeparator" w:id="0">
    <w:p w:rsidR="002B233D" w:rsidRDefault="002B233D" w:rsidP="0063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2E6C61"/>
    <w:multiLevelType w:val="singleLevel"/>
    <w:tmpl w:val="9D2E6C61"/>
    <w:lvl w:ilvl="0">
      <w:start w:val="2"/>
      <w:numFmt w:val="decimal"/>
      <w:suff w:val="space"/>
      <w:lvlText w:val="%1."/>
      <w:lvlJc w:val="left"/>
    </w:lvl>
  </w:abstractNum>
  <w:abstractNum w:abstractNumId="1" w15:restartNumberingAfterBreak="0">
    <w:nsid w:val="2357098D"/>
    <w:multiLevelType w:val="singleLevel"/>
    <w:tmpl w:val="2357098D"/>
    <w:lvl w:ilvl="0">
      <w:start w:val="1"/>
      <w:numFmt w:val="decimal"/>
      <w:lvlText w:val="(%1)"/>
      <w:lvlJc w:val="left"/>
      <w:pPr>
        <w:ind w:left="425" w:hanging="425"/>
      </w:pPr>
      <w:rPr>
        <w:rFonts w:hint="default"/>
      </w:rPr>
    </w:lvl>
  </w:abstractNum>
  <w:abstractNum w:abstractNumId="2"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3" w15:restartNumberingAfterBreak="0">
    <w:nsid w:val="53669824"/>
    <w:multiLevelType w:val="singleLevel"/>
    <w:tmpl w:val="53669824"/>
    <w:lvl w:ilvl="0">
      <w:start w:val="1"/>
      <w:numFmt w:val="decimal"/>
      <w:suff w:val="nothing"/>
      <w:lvlText w:val="%1．"/>
      <w:lvlJc w:val="left"/>
      <w:pPr>
        <w:ind w:left="25"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70"/>
    <w:rsid w:val="00161522"/>
    <w:rsid w:val="002B233D"/>
    <w:rsid w:val="0063162D"/>
    <w:rsid w:val="00830032"/>
    <w:rsid w:val="009E32BA"/>
    <w:rsid w:val="00AF5C70"/>
    <w:rsid w:val="00E97FEF"/>
    <w:rsid w:val="00F9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4CEE1"/>
  <w15:chartTrackingRefBased/>
  <w15:docId w15:val="{0ACB5DB3-DD9F-4700-A87A-01C2E38E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3162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3162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3162D"/>
    <w:rPr>
      <w:sz w:val="18"/>
      <w:szCs w:val="18"/>
    </w:rPr>
  </w:style>
  <w:style w:type="paragraph" w:styleId="a6">
    <w:name w:val="footer"/>
    <w:basedOn w:val="a"/>
    <w:link w:val="a7"/>
    <w:uiPriority w:val="99"/>
    <w:unhideWhenUsed/>
    <w:qFormat/>
    <w:rsid w:val="0063162D"/>
    <w:pPr>
      <w:tabs>
        <w:tab w:val="center" w:pos="4153"/>
        <w:tab w:val="right" w:pos="8306"/>
      </w:tabs>
      <w:snapToGrid w:val="0"/>
      <w:jc w:val="left"/>
    </w:pPr>
    <w:rPr>
      <w:sz w:val="18"/>
      <w:szCs w:val="18"/>
    </w:rPr>
  </w:style>
  <w:style w:type="character" w:customStyle="1" w:styleId="a7">
    <w:name w:val="页脚 字符"/>
    <w:basedOn w:val="a1"/>
    <w:link w:val="a6"/>
    <w:uiPriority w:val="99"/>
    <w:rsid w:val="0063162D"/>
    <w:rPr>
      <w:sz w:val="18"/>
      <w:szCs w:val="18"/>
    </w:rPr>
  </w:style>
  <w:style w:type="paragraph" w:styleId="a0">
    <w:name w:val="Body Text"/>
    <w:basedOn w:val="a"/>
    <w:link w:val="a8"/>
    <w:unhideWhenUsed/>
    <w:qFormat/>
    <w:rsid w:val="0063162D"/>
    <w:pPr>
      <w:spacing w:after="120"/>
    </w:pPr>
  </w:style>
  <w:style w:type="character" w:customStyle="1" w:styleId="a8">
    <w:name w:val="正文文本 字符"/>
    <w:basedOn w:val="a1"/>
    <w:link w:val="a0"/>
    <w:uiPriority w:val="99"/>
    <w:semiHidden/>
    <w:rsid w:val="0063162D"/>
    <w:rPr>
      <w:rFonts w:ascii="Calibri" w:eastAsia="宋体" w:hAnsi="Calibri" w:cs="Times New Roman"/>
      <w:szCs w:val="24"/>
    </w:rPr>
  </w:style>
  <w:style w:type="table" w:styleId="a9">
    <w:name w:val="Table Grid"/>
    <w:basedOn w:val="a2"/>
    <w:qFormat/>
    <w:rsid w:val="0063162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1"/>
    <w:rsid w:val="0063162D"/>
    <w:rPr>
      <w:rFonts w:ascii="宋体" w:eastAsia="宋体" w:hAnsi="宋体" w:cs="宋体" w:hint="eastAsia"/>
      <w:b/>
      <w:bCs/>
      <w:i w:val="0"/>
      <w:iCs w:val="0"/>
      <w:color w:val="000000"/>
      <w:sz w:val="20"/>
      <w:szCs w:val="20"/>
      <w:u w:val="none"/>
    </w:rPr>
  </w:style>
  <w:style w:type="paragraph" w:styleId="aa">
    <w:name w:val="Plain Text"/>
    <w:basedOn w:val="a"/>
    <w:link w:val="ab"/>
    <w:qFormat/>
    <w:rsid w:val="0063162D"/>
    <w:rPr>
      <w:rFonts w:ascii="宋体" w:cs="Courier New"/>
      <w:szCs w:val="21"/>
    </w:rPr>
  </w:style>
  <w:style w:type="character" w:customStyle="1" w:styleId="ab">
    <w:name w:val="纯文本 字符"/>
    <w:basedOn w:val="a1"/>
    <w:link w:val="aa"/>
    <w:rsid w:val="0063162D"/>
    <w:rPr>
      <w:rFonts w:ascii="宋体" w:eastAsia="宋体" w:hAnsi="Calibri" w:cs="Courier New"/>
      <w:szCs w:val="21"/>
    </w:rPr>
  </w:style>
  <w:style w:type="paragraph" w:styleId="ac">
    <w:name w:val="Body Text Indent"/>
    <w:basedOn w:val="a"/>
    <w:link w:val="ad"/>
    <w:uiPriority w:val="99"/>
    <w:semiHidden/>
    <w:unhideWhenUsed/>
    <w:rsid w:val="0063162D"/>
    <w:pPr>
      <w:spacing w:after="120"/>
      <w:ind w:leftChars="200" w:left="420"/>
    </w:pPr>
  </w:style>
  <w:style w:type="character" w:customStyle="1" w:styleId="ad">
    <w:name w:val="正文文本缩进 字符"/>
    <w:basedOn w:val="a1"/>
    <w:link w:val="ac"/>
    <w:uiPriority w:val="99"/>
    <w:semiHidden/>
    <w:rsid w:val="0063162D"/>
    <w:rPr>
      <w:rFonts w:ascii="Calibri" w:eastAsia="宋体" w:hAnsi="Calibri" w:cs="Times New Roman"/>
      <w:szCs w:val="24"/>
    </w:rPr>
  </w:style>
  <w:style w:type="paragraph" w:styleId="3">
    <w:name w:val="Body Text 3"/>
    <w:basedOn w:val="a"/>
    <w:link w:val="30"/>
    <w:uiPriority w:val="99"/>
    <w:unhideWhenUsed/>
    <w:qFormat/>
    <w:rsid w:val="00F93292"/>
    <w:pPr>
      <w:spacing w:after="120"/>
    </w:pPr>
    <w:rPr>
      <w:sz w:val="16"/>
      <w:szCs w:val="16"/>
    </w:rPr>
  </w:style>
  <w:style w:type="character" w:customStyle="1" w:styleId="30">
    <w:name w:val="正文文本 3 字符"/>
    <w:basedOn w:val="a1"/>
    <w:link w:val="3"/>
    <w:uiPriority w:val="99"/>
    <w:rsid w:val="00F93292"/>
    <w:rPr>
      <w:rFonts w:ascii="Calibri" w:eastAsia="宋体"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1151</Words>
  <Characters>6566</Characters>
  <Application>Microsoft Office Word</Application>
  <DocSecurity>0</DocSecurity>
  <Lines>54</Lines>
  <Paragraphs>15</Paragraphs>
  <ScaleCrop>false</ScaleCrop>
  <Company>微软中国</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gaoxiaoyu</dc:creator>
  <cp:keywords/>
  <dc:description/>
  <cp:lastModifiedBy>微软用户</cp:lastModifiedBy>
  <cp:revision>3</cp:revision>
  <dcterms:created xsi:type="dcterms:W3CDTF">2026-05-14T02:11:00Z</dcterms:created>
  <dcterms:modified xsi:type="dcterms:W3CDTF">2026-05-14T07:33:00Z</dcterms:modified>
</cp:coreProperties>
</file>