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BA627" w14:textId="77777777" w:rsidR="00025DF3" w:rsidRDefault="00DD0026">
      <w:pPr>
        <w:spacing w:line="480" w:lineRule="exact"/>
        <w:jc w:val="center"/>
        <w:rPr>
          <w:rFonts w:ascii="黑体" w:eastAsia="黑体" w:hAnsi="黑体" w:cs="仿宋"/>
          <w:sz w:val="36"/>
          <w:szCs w:val="36"/>
        </w:rPr>
      </w:pPr>
      <w:r>
        <w:rPr>
          <w:rFonts w:ascii="黑体" w:eastAsia="黑体" w:hAnsi="黑体" w:cs="仿宋" w:hint="eastAsia"/>
          <w:sz w:val="36"/>
          <w:szCs w:val="36"/>
        </w:rPr>
        <w:t>广西第一工业学校复印纸采购</w:t>
      </w:r>
      <w:r>
        <w:rPr>
          <w:rFonts w:ascii="黑体" w:eastAsia="黑体" w:hAnsi="黑体" w:cs="仿宋"/>
          <w:sz w:val="36"/>
          <w:szCs w:val="36"/>
        </w:rPr>
        <w:t>反向竞价采购需求文件</w:t>
      </w:r>
    </w:p>
    <w:p w14:paraId="32269F47" w14:textId="77777777" w:rsidR="00025DF3" w:rsidRDefault="00025DF3">
      <w:pPr>
        <w:spacing w:line="480" w:lineRule="exact"/>
        <w:ind w:firstLineChars="200" w:firstLine="640"/>
        <w:jc w:val="center"/>
        <w:rPr>
          <w:rFonts w:ascii="黑体" w:eastAsia="黑体" w:hAnsi="黑体" w:cs="仿宋"/>
          <w:sz w:val="32"/>
          <w:szCs w:val="32"/>
        </w:rPr>
      </w:pPr>
    </w:p>
    <w:p w14:paraId="25AB8FF5" w14:textId="77777777" w:rsidR="00025DF3" w:rsidRDefault="00DD0026">
      <w:pPr>
        <w:spacing w:line="48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/>
          <w:sz w:val="28"/>
          <w:szCs w:val="28"/>
        </w:rPr>
        <w:t>一、项目概况</w:t>
      </w:r>
    </w:p>
    <w:p w14:paraId="6FFD056E" w14:textId="77777777" w:rsidR="00025DF3" w:rsidRDefault="00DD002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采购内容：本次采购为</w:t>
      </w:r>
      <w:r>
        <w:rPr>
          <w:rFonts w:ascii="仿宋" w:eastAsia="仿宋" w:hAnsi="仿宋" w:cs="仿宋" w:hint="eastAsia"/>
          <w:sz w:val="28"/>
          <w:szCs w:val="28"/>
        </w:rPr>
        <w:t>92</w:t>
      </w:r>
      <w:r>
        <w:rPr>
          <w:rFonts w:ascii="仿宋" w:eastAsia="仿宋" w:hAnsi="仿宋" w:cs="仿宋"/>
          <w:sz w:val="28"/>
          <w:szCs w:val="28"/>
        </w:rPr>
        <w:t>箱复印纸，用于日常办公打印、复印。</w:t>
      </w:r>
    </w:p>
    <w:p w14:paraId="2E4E07C7" w14:textId="77777777" w:rsidR="00025DF3" w:rsidRDefault="00DD002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预算金额：人民币</w:t>
      </w:r>
      <w:bookmarkStart w:id="0" w:name="OLE_LINK3"/>
      <w:r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17470</w:t>
      </w:r>
      <w:bookmarkEnd w:id="0"/>
      <w:r>
        <w:rPr>
          <w:rFonts w:ascii="仿宋" w:eastAsia="仿宋" w:hAnsi="仿宋" w:cs="仿宋"/>
          <w:sz w:val="28"/>
          <w:szCs w:val="28"/>
        </w:rPr>
        <w:t>元（含税）。竞标人报价不得超过此预算，否则视为无效报价。</w:t>
      </w:r>
    </w:p>
    <w:p w14:paraId="424320F9" w14:textId="77777777" w:rsidR="00025DF3" w:rsidRDefault="00DD002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交付地点：采购人指定地点（广西南宁市</w:t>
      </w:r>
      <w:r>
        <w:rPr>
          <w:rFonts w:ascii="仿宋" w:eastAsia="仿宋" w:hAnsi="仿宋" w:cs="仿宋" w:hint="eastAsia"/>
          <w:sz w:val="28"/>
          <w:szCs w:val="28"/>
        </w:rPr>
        <w:t>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路</w:t>
      </w:r>
      <w:r>
        <w:rPr>
          <w:rFonts w:ascii="仿宋" w:eastAsia="仿宋" w:hAnsi="仿宋" w:cs="仿宋" w:hint="eastAsia"/>
          <w:sz w:val="28"/>
          <w:szCs w:val="28"/>
        </w:rPr>
        <w:t>三里一巷</w:t>
      </w:r>
      <w:r>
        <w:rPr>
          <w:rFonts w:ascii="仿宋" w:eastAsia="仿宋" w:hAnsi="仿宋" w:cs="仿宋" w:hint="eastAsia"/>
          <w:sz w:val="28"/>
          <w:szCs w:val="28"/>
        </w:rPr>
        <w:t>43</w:t>
      </w:r>
      <w:r>
        <w:rPr>
          <w:rFonts w:ascii="仿宋" w:eastAsia="仿宋" w:hAnsi="仿宋" w:cs="仿宋" w:hint="eastAsia"/>
          <w:sz w:val="28"/>
          <w:szCs w:val="28"/>
        </w:rPr>
        <w:t>号广西第一工业学校</w:t>
      </w:r>
      <w:r>
        <w:rPr>
          <w:rFonts w:ascii="仿宋" w:eastAsia="仿宋" w:hAnsi="仿宋" w:cs="仿宋"/>
          <w:sz w:val="28"/>
          <w:szCs w:val="28"/>
        </w:rPr>
        <w:t>）。</w:t>
      </w:r>
    </w:p>
    <w:p w14:paraId="1A98A197" w14:textId="77777777" w:rsidR="00025DF3" w:rsidRDefault="00DD002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交付时间：自合同签订之日起</w:t>
      </w:r>
      <w:r>
        <w:rPr>
          <w:rFonts w:ascii="仿宋" w:eastAsia="仿宋" w:hAnsi="仿宋" w:cs="仿宋"/>
          <w:sz w:val="28"/>
          <w:szCs w:val="28"/>
        </w:rPr>
        <w:t> 15</w:t>
      </w:r>
      <w:r>
        <w:rPr>
          <w:rFonts w:ascii="仿宋" w:eastAsia="仿宋" w:hAnsi="仿宋" w:cs="仿宋"/>
          <w:sz w:val="28"/>
          <w:szCs w:val="28"/>
        </w:rPr>
        <w:t>个工作日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/>
          <w:sz w:val="28"/>
          <w:szCs w:val="28"/>
        </w:rPr>
        <w:t>内完成全部货物的交付。</w:t>
      </w:r>
    </w:p>
    <w:p w14:paraId="329D75BC" w14:textId="77777777" w:rsidR="00025DF3" w:rsidRDefault="00DD0026">
      <w:pPr>
        <w:spacing w:line="48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/>
          <w:sz w:val="28"/>
          <w:szCs w:val="28"/>
        </w:rPr>
        <w:t>二、技术参数与质量要求</w:t>
      </w:r>
      <w:r>
        <w:rPr>
          <w:rFonts w:ascii="黑体" w:eastAsia="黑体" w:hAnsi="黑体" w:cs="仿宋" w:hint="eastAsia"/>
          <w:sz w:val="28"/>
          <w:szCs w:val="28"/>
        </w:rPr>
        <w:t>(</w:t>
      </w:r>
      <w:r>
        <w:rPr>
          <w:rFonts w:ascii="黑体" w:eastAsia="黑体" w:hAnsi="黑体" w:cs="仿宋" w:hint="eastAsia"/>
          <w:sz w:val="28"/>
          <w:szCs w:val="28"/>
        </w:rPr>
        <w:t>具体数量规格见附件</w:t>
      </w:r>
      <w:r>
        <w:rPr>
          <w:rFonts w:ascii="黑体" w:eastAsia="黑体" w:hAnsi="黑体" w:cs="仿宋" w:hint="eastAsia"/>
          <w:sz w:val="28"/>
          <w:szCs w:val="28"/>
        </w:rPr>
        <w:t>1)</w:t>
      </w:r>
    </w:p>
    <w:p w14:paraId="46743544" w14:textId="77777777" w:rsidR="00025DF3" w:rsidRDefault="00DD002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>
        <w:rPr>
          <w:rFonts w:ascii="仿宋" w:eastAsia="仿宋" w:hAnsi="仿宋" w:cs="仿宋"/>
          <w:sz w:val="28"/>
          <w:szCs w:val="28"/>
        </w:rPr>
        <w:t>核心参数（必须完全响应，否则视为无效竞价）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4360"/>
        <w:gridCol w:w="3949"/>
      </w:tblGrid>
      <w:tr w:rsidR="00025DF3" w14:paraId="153D8905" w14:textId="77777777">
        <w:trPr>
          <w:tblHeader/>
        </w:trPr>
        <w:tc>
          <w:tcPr>
            <w:tcW w:w="0" w:type="auto"/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FEBDC5E" w14:textId="77777777" w:rsidR="00025DF3" w:rsidRDefault="00DD002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参数项</w:t>
            </w:r>
          </w:p>
        </w:tc>
        <w:tc>
          <w:tcPr>
            <w:tcW w:w="0" w:type="auto"/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4ED04AD" w14:textId="77777777" w:rsidR="00025DF3" w:rsidRDefault="00DD002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技术要求</w:t>
            </w:r>
          </w:p>
        </w:tc>
        <w:tc>
          <w:tcPr>
            <w:tcW w:w="0" w:type="auto"/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22E9AFB" w14:textId="77777777" w:rsidR="00025DF3" w:rsidRDefault="00DD002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备注</w:t>
            </w:r>
          </w:p>
        </w:tc>
      </w:tr>
      <w:tr w:rsidR="00025DF3" w14:paraId="3F9CC648" w14:textId="77777777"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CCD27D4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产品类型</w:t>
            </w:r>
          </w:p>
        </w:tc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A9D7542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白色复印纸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粉红色、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红色</w:t>
            </w:r>
          </w:p>
        </w:tc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F5EDAD9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不接受再生纸</w:t>
            </w:r>
          </w:p>
        </w:tc>
      </w:tr>
      <w:tr w:rsidR="00025DF3" w14:paraId="534F3BFA" w14:textId="77777777"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C014971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纸张规格</w:t>
            </w:r>
          </w:p>
        </w:tc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F3D50AC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A3,</w:t>
            </w:r>
            <w:r>
              <w:rPr>
                <w:rFonts w:ascii="仿宋" w:eastAsia="仿宋" w:hAnsi="仿宋" w:cs="仿宋"/>
                <w:sz w:val="28"/>
                <w:szCs w:val="28"/>
              </w:rPr>
              <w:t>A4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开</w:t>
            </w:r>
          </w:p>
        </w:tc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F95ECCB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尺寸偏差须符合国标</w:t>
            </w:r>
          </w:p>
        </w:tc>
      </w:tr>
      <w:tr w:rsidR="00025DF3" w14:paraId="5AD1F13C" w14:textId="77777777"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CBB2D8C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纸张克重</w:t>
            </w:r>
          </w:p>
        </w:tc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53DF201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70g/</w:t>
            </w:r>
            <w:r>
              <w:rPr>
                <w:rFonts w:ascii="仿宋" w:eastAsia="仿宋" w:hAnsi="仿宋" w:cs="仿宋"/>
                <w:sz w:val="28"/>
                <w:szCs w:val="28"/>
              </w:rPr>
              <w:t>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cs="仿宋"/>
                <w:sz w:val="28"/>
                <w:szCs w:val="28"/>
              </w:rPr>
              <w:t>80g/</w:t>
            </w:r>
            <w:r>
              <w:rPr>
                <w:rFonts w:ascii="仿宋" w:eastAsia="仿宋" w:hAnsi="仿宋" w:cs="仿宋"/>
                <w:sz w:val="28"/>
                <w:szCs w:val="28"/>
              </w:rPr>
              <w:t>㎡</w:t>
            </w:r>
          </w:p>
        </w:tc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97F3D01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70g/</w:t>
            </w:r>
            <w:r>
              <w:rPr>
                <w:rFonts w:ascii="仿宋" w:eastAsia="仿宋" w:hAnsi="仿宋" w:cs="仿宋"/>
                <w:sz w:val="28"/>
                <w:szCs w:val="28"/>
              </w:rPr>
              <w:t>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或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80g/</w:t>
            </w:r>
            <w:r>
              <w:rPr>
                <w:rFonts w:ascii="仿宋" w:eastAsia="仿宋" w:hAnsi="仿宋" w:cs="仿宋"/>
                <w:sz w:val="28"/>
                <w:szCs w:val="28"/>
              </w:rPr>
              <w:t>㎡</w:t>
            </w:r>
          </w:p>
        </w:tc>
      </w:tr>
      <w:tr w:rsidR="00025DF3" w14:paraId="132F0741" w14:textId="77777777"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14DD1BC" w14:textId="77777777" w:rsidR="00025DF3" w:rsidRDefault="00DD0026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白度（亮度）</w:t>
            </w:r>
          </w:p>
        </w:tc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851DBA3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≥ 92% (ISO</w:t>
            </w:r>
            <w:r>
              <w:rPr>
                <w:rFonts w:ascii="仿宋" w:eastAsia="仿宋" w:hAnsi="仿宋" w:cs="仿宋"/>
                <w:sz w:val="28"/>
                <w:szCs w:val="28"/>
              </w:rPr>
              <w:t>亮度</w:t>
            </w:r>
            <w:r>
              <w:rPr>
                <w:rFonts w:ascii="仿宋" w:eastAsia="仿宋" w:hAnsi="仿宋" w:cs="仿宋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FDFB14A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防止纸张过暗或过亮刺眼</w:t>
            </w:r>
          </w:p>
        </w:tc>
      </w:tr>
      <w:tr w:rsidR="00025DF3" w14:paraId="6BB5EF66" w14:textId="77777777"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2909148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不透明度</w:t>
            </w:r>
          </w:p>
        </w:tc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A3396D7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≥ 90%</w:t>
            </w:r>
          </w:p>
        </w:tc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85A6CD7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防止双面打印时透印</w:t>
            </w:r>
          </w:p>
        </w:tc>
      </w:tr>
      <w:tr w:rsidR="00025DF3" w14:paraId="4F1105F1" w14:textId="77777777"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83BE8A2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平滑度</w:t>
            </w:r>
          </w:p>
        </w:tc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0F03EB5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≥ 20s (</w:t>
            </w:r>
            <w:r>
              <w:rPr>
                <w:rFonts w:ascii="仿宋" w:eastAsia="仿宋" w:hAnsi="仿宋" w:cs="仿宋"/>
                <w:sz w:val="28"/>
                <w:szCs w:val="28"/>
              </w:rPr>
              <w:t>两面均需</w:t>
            </w:r>
            <w:r>
              <w:rPr>
                <w:rFonts w:ascii="仿宋" w:eastAsia="仿宋" w:hAnsi="仿宋" w:cs="仿宋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A2BB1D9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确保打印顺畅，减少卡纸</w:t>
            </w:r>
          </w:p>
        </w:tc>
      </w:tr>
      <w:tr w:rsidR="00025DF3" w14:paraId="3C166318" w14:textId="77777777"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DDF1DF2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包装</w:t>
            </w:r>
          </w:p>
        </w:tc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7D58701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每包</w:t>
            </w:r>
            <w:r>
              <w:rPr>
                <w:rFonts w:ascii="仿宋" w:eastAsia="仿宋" w:hAnsi="仿宋" w:cs="仿宋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/>
                <w:sz w:val="28"/>
                <w:szCs w:val="28"/>
              </w:rPr>
              <w:t>张，每箱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/>
                <w:sz w:val="28"/>
                <w:szCs w:val="28"/>
              </w:rPr>
              <w:t>包</w:t>
            </w:r>
          </w:p>
        </w:tc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30A528B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包装上需清晰标注品牌、</w:t>
            </w:r>
          </w:p>
          <w:p w14:paraId="34EF0ED1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克重、张数</w:t>
            </w:r>
          </w:p>
        </w:tc>
      </w:tr>
      <w:tr w:rsidR="00025DF3" w14:paraId="47F25A90" w14:textId="77777777">
        <w:trPr>
          <w:trHeight w:val="685"/>
        </w:trPr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7BCA3B7" w14:textId="77777777" w:rsidR="00025DF3" w:rsidRDefault="00DD0026">
            <w:pPr>
              <w:tabs>
                <w:tab w:val="left" w:pos="364"/>
              </w:tabs>
              <w:spacing w:line="36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原料</w:t>
            </w:r>
          </w:p>
        </w:tc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7B401BC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100%</w:t>
            </w:r>
            <w:r>
              <w:rPr>
                <w:rFonts w:ascii="仿宋" w:eastAsia="仿宋" w:hAnsi="仿宋" w:cs="仿宋"/>
                <w:sz w:val="28"/>
                <w:szCs w:val="28"/>
              </w:rPr>
              <w:t>全木浆</w:t>
            </w:r>
          </w:p>
        </w:tc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D4F39A5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不接受草浆或混合浆，确保挺度和白度</w:t>
            </w:r>
          </w:p>
        </w:tc>
      </w:tr>
      <w:tr w:rsidR="00025DF3" w14:paraId="3DA47394" w14:textId="77777777">
        <w:trPr>
          <w:trHeight w:val="835"/>
        </w:trPr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6F35121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适用设备</w:t>
            </w:r>
          </w:p>
        </w:tc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6259C76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适用于激光打印、喷墨打印、</w:t>
            </w:r>
          </w:p>
          <w:p w14:paraId="334831DB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复印、传真</w:t>
            </w:r>
          </w:p>
        </w:tc>
        <w:tc>
          <w:tcPr>
            <w:tcW w:w="0" w:type="auto"/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7A7B42E" w14:textId="77777777" w:rsidR="00025DF3" w:rsidRDefault="00DD0026">
            <w:pPr>
              <w:spacing w:line="360" w:lineRule="exact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-</w:t>
            </w:r>
          </w:p>
        </w:tc>
      </w:tr>
      <w:tr w:rsidR="00025DF3" w14:paraId="733F49FF" w14:textId="77777777"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978D67D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环保标准</w:t>
            </w:r>
          </w:p>
        </w:tc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41DEC92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符合中国环境标志产品认证（十环认证）</w:t>
            </w:r>
          </w:p>
        </w:tc>
        <w:tc>
          <w:tcPr>
            <w:tcW w:w="0" w:type="auto"/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0861EC8" w14:textId="77777777" w:rsidR="00025DF3" w:rsidRDefault="00DD002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必须提供认证证书复印件</w:t>
            </w:r>
          </w:p>
        </w:tc>
      </w:tr>
    </w:tbl>
    <w:p w14:paraId="11E53ADD" w14:textId="77777777" w:rsidR="00025DF3" w:rsidRDefault="00025DF3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tbl>
      <w:tblPr>
        <w:tblW w:w="10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8401"/>
      </w:tblGrid>
      <w:tr w:rsidR="00025DF3" w14:paraId="550DF5A6" w14:textId="77777777">
        <w:trPr>
          <w:trHeight w:hRule="exact" w:val="771"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39C7" w14:textId="77777777" w:rsidR="00025DF3" w:rsidRDefault="00DD0026">
            <w:pPr>
              <w:widowControl/>
              <w:snapToGrid w:val="0"/>
              <w:spacing w:line="360" w:lineRule="auto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▲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二、商务要求</w:t>
            </w:r>
          </w:p>
        </w:tc>
      </w:tr>
      <w:tr w:rsidR="00025DF3" w14:paraId="3901C595" w14:textId="77777777">
        <w:trPr>
          <w:trHeight w:val="3330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2745" w14:textId="77777777" w:rsidR="00025DF3" w:rsidRDefault="00DD0026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报价要求</w:t>
            </w: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91F03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总承包报价：本项目实行总承包报价。报价须包含货物、包装、运输、搬运至指定地点、仓储、税金、检测费、售后服务及合同实施</w:t>
            </w: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过程中所有可预见及不可预见的费用。采购人不再支付任何额外费用。</w:t>
            </w:r>
          </w:p>
          <w:p w14:paraId="798C7A29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报价清单：竞标人在竞价时，须在政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</w:rPr>
              <w:t>采云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>平台上传详细的《报价清单》（格式自拟或使用平台模板）。清单中必须明确写明：</w:t>
            </w:r>
          </w:p>
          <w:p w14:paraId="72FAD7E4" w14:textId="77777777" w:rsidR="00025DF3" w:rsidRDefault="00DD0026">
            <w:pPr>
              <w:spacing w:line="38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品牌、具体型号、每项技术参数的响应情况（如：克重</w:t>
            </w:r>
            <w:r>
              <w:rPr>
                <w:rFonts w:ascii="仿宋" w:eastAsia="仿宋" w:hAnsi="仿宋" w:cs="仿宋"/>
                <w:sz w:val="28"/>
                <w:szCs w:val="28"/>
              </w:rPr>
              <w:t>70g/</w:t>
            </w:r>
            <w:r>
              <w:rPr>
                <w:rFonts w:ascii="仿宋" w:eastAsia="仿宋" w:hAnsi="仿宋" w:cs="仿宋"/>
                <w:sz w:val="28"/>
                <w:szCs w:val="28"/>
              </w:rPr>
              <w:t>㎡、白度</w:t>
            </w:r>
            <w:r>
              <w:rPr>
                <w:rFonts w:ascii="仿宋" w:eastAsia="仿宋" w:hAnsi="仿宋" w:cs="仿宋"/>
                <w:sz w:val="28"/>
                <w:szCs w:val="28"/>
              </w:rPr>
              <w:t>92%</w:t>
            </w:r>
            <w:r>
              <w:rPr>
                <w:rFonts w:ascii="仿宋" w:eastAsia="仿宋" w:hAnsi="仿宋" w:cs="仿宋"/>
                <w:sz w:val="28"/>
                <w:szCs w:val="28"/>
              </w:rPr>
              <w:t>等）、数量、单位、单价、总价。未按要求上传清单或清单内容不全的，视为无效竞价。</w:t>
            </w:r>
          </w:p>
        </w:tc>
      </w:tr>
      <w:tr w:rsidR="00025DF3" w14:paraId="508286BB" w14:textId="77777777">
        <w:trPr>
          <w:trHeight w:val="4380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D25C" w14:textId="77777777" w:rsidR="00025DF3" w:rsidRDefault="00DD0026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价格约束与异常低价审查</w:t>
            </w: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25C14" w14:textId="77777777" w:rsidR="00025DF3" w:rsidRDefault="00DD0026">
            <w:pPr>
              <w:spacing w:line="380" w:lineRule="exact"/>
              <w:ind w:firstLineChars="200" w:firstLine="536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控制价：本项目各分项报价不得高于采购人设定的分项单价控制价。</w:t>
            </w:r>
          </w:p>
          <w:p w14:paraId="7EC7E59E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异常低价审查：为防止恶意低价中标，若成交供应商的最终报价低于其他所有有效竞标人平均报价的</w:t>
            </w:r>
            <w:r>
              <w:rPr>
                <w:rFonts w:ascii="仿宋" w:eastAsia="仿宋" w:hAnsi="仿宋" w:cs="仿宋"/>
                <w:sz w:val="28"/>
                <w:szCs w:val="28"/>
              </w:rPr>
              <w:t> 50%</w:t>
            </w:r>
            <w:r>
              <w:rPr>
                <w:rFonts w:ascii="仿宋" w:eastAsia="仿宋" w:hAnsi="仿宋" w:cs="仿宋"/>
                <w:sz w:val="28"/>
                <w:szCs w:val="28"/>
              </w:rPr>
              <w:t>，或低于采购预算的</w:t>
            </w:r>
            <w:r>
              <w:rPr>
                <w:rFonts w:ascii="仿宋" w:eastAsia="仿宋" w:hAnsi="仿宋" w:cs="仿宋"/>
                <w:sz w:val="28"/>
                <w:szCs w:val="28"/>
              </w:rPr>
              <w:t> 60%</w:t>
            </w:r>
            <w:r>
              <w:rPr>
                <w:rFonts w:ascii="仿宋" w:eastAsia="仿宋" w:hAnsi="仿宋" w:cs="仿宋"/>
                <w:sz w:val="28"/>
                <w:szCs w:val="28"/>
              </w:rPr>
              <w:t>，采购人有权启动异常低价审查程序。</w:t>
            </w:r>
          </w:p>
          <w:p w14:paraId="5E4C9B48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成交供应商须在收到通知后</w:t>
            </w:r>
            <w:r>
              <w:rPr>
                <w:rFonts w:ascii="仿宋" w:eastAsia="仿宋" w:hAnsi="仿宋" w:cs="仿宋"/>
                <w:sz w:val="28"/>
                <w:szCs w:val="28"/>
              </w:rPr>
              <w:t> 3</w:t>
            </w:r>
            <w:r>
              <w:rPr>
                <w:rFonts w:ascii="仿宋" w:eastAsia="仿宋" w:hAnsi="仿宋" w:cs="仿宋"/>
                <w:sz w:val="28"/>
                <w:szCs w:val="28"/>
              </w:rPr>
              <w:t>个工作日内，向采购人提交书面说明及相关证明材料（厂家出厂价证明、大批量采购合同、成本构成</w:t>
            </w:r>
            <w:r>
              <w:rPr>
                <w:rFonts w:ascii="仿宋" w:eastAsia="仿宋" w:hAnsi="仿宋" w:cs="仿宋"/>
                <w:sz w:val="28"/>
                <w:szCs w:val="28"/>
              </w:rPr>
              <w:t>分析表等），用以证明其能够以该价格按合同要求保质保量履约。</w:t>
            </w:r>
          </w:p>
          <w:p w14:paraId="708A1DC1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若成交供应商无法提供合理说明或证明材料，或说明内容与事实不符，采购人有权取消其中标资格，并依次顺延至次低价供应商。采购人因此造成的损失（如时间延误、重新采购成本等），有权向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</w:rPr>
              <w:t>原成交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>供应商追偿。</w:t>
            </w:r>
          </w:p>
        </w:tc>
      </w:tr>
      <w:tr w:rsidR="00025DF3" w14:paraId="25FA0EF1" w14:textId="77777777">
        <w:trPr>
          <w:trHeight w:val="2830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0DF4" w14:textId="77777777" w:rsidR="00025DF3" w:rsidRDefault="00DD0026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履约保证金</w:t>
            </w: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8A59D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为确保合同顺利履行，成交供应商须在合同签订前，向采购人提交合同总金额</w:t>
            </w:r>
            <w:r>
              <w:rPr>
                <w:rFonts w:ascii="仿宋" w:eastAsia="仿宋" w:hAnsi="仿宋" w:cs="仿宋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% </w:t>
            </w:r>
            <w:r>
              <w:rPr>
                <w:rFonts w:ascii="仿宋" w:eastAsia="仿宋" w:hAnsi="仿宋" w:cs="仿宋"/>
                <w:sz w:val="28"/>
                <w:szCs w:val="28"/>
              </w:rPr>
              <w:t>的履约保证金（可采用银行转账、支票或银行保函形式）。货物全部交付并验收合格后，履约保证金将无息退还。若成交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</w:rPr>
              <w:t>供应商无正当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>理由放弃中标、拒绝签订合同、或未按合同约定履行义务（包括但不限于：交付假冒伪劣产品、延迟交货超过</w:t>
            </w: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/>
                <w:sz w:val="28"/>
                <w:szCs w:val="28"/>
              </w:rPr>
              <w:t>天、产品质量不合格等），采购人有权没收全部履约保证金，并追究其违约责任。</w:t>
            </w:r>
          </w:p>
        </w:tc>
      </w:tr>
      <w:tr w:rsidR="00025DF3" w14:paraId="56A45001" w14:textId="77777777">
        <w:trPr>
          <w:trHeight w:val="1840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CCF1" w14:textId="77777777" w:rsidR="00025DF3" w:rsidRDefault="00DD0026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支付方式</w:t>
            </w:r>
          </w:p>
          <w:p w14:paraId="6BA3B5BA" w14:textId="77777777" w:rsidR="00025DF3" w:rsidRDefault="00025DF3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E4F8A" w14:textId="77777777" w:rsidR="00025DF3" w:rsidRDefault="00DD0026">
            <w:pPr>
              <w:spacing w:line="38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无预付款。全部货物交付并验收合格，双方签署《项目验收报告》并确认结算清单后，成交供应商向采购人开具等额合法有效的增值税发票。采购人在收到发票后的</w:t>
            </w:r>
            <w:r>
              <w:rPr>
                <w:rFonts w:ascii="仿宋" w:eastAsia="仿宋" w:hAnsi="仿宋" w:cs="仿宋"/>
                <w:sz w:val="28"/>
                <w:szCs w:val="28"/>
              </w:rPr>
              <w:t> 15</w:t>
            </w:r>
            <w:r>
              <w:rPr>
                <w:rFonts w:ascii="仿宋" w:eastAsia="仿宋" w:hAnsi="仿宋" w:cs="仿宋"/>
                <w:sz w:val="28"/>
                <w:szCs w:val="28"/>
              </w:rPr>
              <w:t>个工作日内，按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财政</w:t>
            </w:r>
            <w:r>
              <w:rPr>
                <w:rFonts w:ascii="仿宋" w:eastAsia="仿宋" w:hAnsi="仿宋" w:cs="仿宋"/>
                <w:sz w:val="28"/>
                <w:szCs w:val="28"/>
              </w:rPr>
              <w:t>支付流程向成交供应商支付结算款。</w:t>
            </w:r>
          </w:p>
        </w:tc>
      </w:tr>
      <w:tr w:rsidR="00025DF3" w14:paraId="2349C290" w14:textId="77777777">
        <w:trPr>
          <w:trHeight w:val="94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48FFE" w14:textId="77777777" w:rsidR="00025DF3" w:rsidRDefault="00DD0026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lastRenderedPageBreak/>
              <w:t>进口产品限制</w:t>
            </w:r>
          </w:p>
          <w:p w14:paraId="30A38CF9" w14:textId="77777777" w:rsidR="00025DF3" w:rsidRDefault="00025DF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8F346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本项目不接受进口产品（即通过中国海关报关验放进入中国境内且产自关境外的产品）参与竞价。</w:t>
            </w:r>
          </w:p>
        </w:tc>
      </w:tr>
      <w:tr w:rsidR="00025DF3" w14:paraId="06710E94" w14:textId="77777777">
        <w:trPr>
          <w:trHeight w:val="5080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71D6" w14:textId="77777777" w:rsidR="00025DF3" w:rsidRDefault="00DD0026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违约责任与</w:t>
            </w:r>
          </w:p>
          <w:p w14:paraId="5AB48ED1" w14:textId="77777777" w:rsidR="00025DF3" w:rsidRDefault="00DD0026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处理</w:t>
            </w:r>
          </w:p>
          <w:p w14:paraId="5A8B803D" w14:textId="77777777" w:rsidR="00025DF3" w:rsidRDefault="00025DF3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04173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虚假响应：竞标人必须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</w:rPr>
              <w:t>完全响应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>并满足本采购需求文件所有条款。若发现竞标人存在提供虚假材料、虚假承诺、冒用品牌等行为，即使成交也将被取消成交资格，并列入政府采购失信供应商名单，采购人有权向财政部门投诉。</w:t>
            </w:r>
          </w:p>
          <w:p w14:paraId="05B2D239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延迟交货：成交供应商未按合同约定时间交付货物的，每延迟一天，应按合同总金额的</w:t>
            </w:r>
            <w:r>
              <w:rPr>
                <w:rFonts w:ascii="仿宋" w:eastAsia="仿宋" w:hAnsi="仿宋" w:cs="仿宋"/>
                <w:sz w:val="28"/>
                <w:szCs w:val="28"/>
              </w:rPr>
              <w:t> </w:t>
            </w:r>
            <w:r>
              <w:rPr>
                <w:rFonts w:ascii="仿宋" w:eastAsia="仿宋" w:hAnsi="仿宋" w:cs="仿宋"/>
                <w:sz w:val="28"/>
                <w:szCs w:val="28"/>
              </w:rPr>
              <w:t>千分之三</w:t>
            </w:r>
            <w:r>
              <w:rPr>
                <w:rFonts w:ascii="仿宋" w:eastAsia="仿宋" w:hAnsi="仿宋" w:cs="仿宋"/>
                <w:sz w:val="28"/>
                <w:szCs w:val="28"/>
              </w:rPr>
              <w:t> </w:t>
            </w:r>
            <w:r>
              <w:rPr>
                <w:rFonts w:ascii="仿宋" w:eastAsia="仿宋" w:hAnsi="仿宋" w:cs="仿宋"/>
                <w:sz w:val="28"/>
                <w:szCs w:val="28"/>
              </w:rPr>
              <w:t>向采购人支付违约金。延迟超过</w:t>
            </w:r>
            <w:r>
              <w:rPr>
                <w:rFonts w:ascii="仿宋" w:eastAsia="仿宋" w:hAnsi="仿宋" w:cs="仿宋"/>
                <w:sz w:val="28"/>
                <w:szCs w:val="28"/>
              </w:rPr>
              <w:t> 10</w:t>
            </w:r>
            <w:r>
              <w:rPr>
                <w:rFonts w:ascii="仿宋" w:eastAsia="仿宋" w:hAnsi="仿宋" w:cs="仿宋"/>
                <w:sz w:val="28"/>
                <w:szCs w:val="28"/>
              </w:rPr>
              <w:t>天</w:t>
            </w:r>
            <w:r>
              <w:rPr>
                <w:rFonts w:ascii="仿宋" w:eastAsia="仿宋" w:hAnsi="仿宋" w:cs="仿宋"/>
                <w:sz w:val="28"/>
                <w:szCs w:val="28"/>
              </w:rPr>
              <w:t> </w:t>
            </w:r>
            <w:r>
              <w:rPr>
                <w:rFonts w:ascii="仿宋" w:eastAsia="仿宋" w:hAnsi="仿宋" w:cs="仿宋"/>
                <w:sz w:val="28"/>
                <w:szCs w:val="28"/>
              </w:rPr>
              <w:t>的，采购人有权单方面解除合同，并没收履约保证金。</w:t>
            </w:r>
          </w:p>
          <w:p w14:paraId="129A39BC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质量违约：若验收时发现交付货物与竞价承诺不符，或经第三方检测不合格，采购人有权要求成交供应商在</w:t>
            </w:r>
            <w:r>
              <w:rPr>
                <w:rFonts w:ascii="仿宋" w:eastAsia="仿宋" w:hAnsi="仿宋" w:cs="仿宋"/>
                <w:sz w:val="28"/>
                <w:szCs w:val="28"/>
              </w:rPr>
              <w:t> 7</w:t>
            </w:r>
            <w:r>
              <w:rPr>
                <w:rFonts w:ascii="仿宋" w:eastAsia="仿宋" w:hAnsi="仿宋" w:cs="仿宋"/>
                <w:sz w:val="28"/>
                <w:szCs w:val="28"/>
              </w:rPr>
              <w:t>天内</w:t>
            </w:r>
            <w:r>
              <w:rPr>
                <w:rFonts w:ascii="仿宋" w:eastAsia="仿宋" w:hAnsi="仿宋" w:cs="仿宋"/>
                <w:sz w:val="28"/>
                <w:szCs w:val="28"/>
              </w:rPr>
              <w:t> </w:t>
            </w:r>
            <w:r>
              <w:rPr>
                <w:rFonts w:ascii="仿宋" w:eastAsia="仿宋" w:hAnsi="仿宋" w:cs="仿宋"/>
                <w:sz w:val="28"/>
                <w:szCs w:val="28"/>
              </w:rPr>
              <w:t>完成更换，更换后仍不合格的，采购人有权解除合同、没收履约保证金，并要求成交供应商赔偿采购人因此产生的全部损失。</w:t>
            </w:r>
          </w:p>
          <w:p w14:paraId="5C7075AD" w14:textId="77777777" w:rsidR="00025DF3" w:rsidRDefault="00DD0026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争议解决：双方在履行合同过程中发生争议，应协商解决；协商不成的，任何一方可向</w:t>
            </w:r>
            <w:r>
              <w:rPr>
                <w:rFonts w:ascii="仿宋" w:eastAsia="仿宋" w:hAnsi="仿宋" w:cs="仿宋"/>
                <w:sz w:val="28"/>
                <w:szCs w:val="28"/>
              </w:rPr>
              <w:t> </w:t>
            </w:r>
            <w:r>
              <w:rPr>
                <w:rFonts w:ascii="仿宋" w:eastAsia="仿宋" w:hAnsi="仿宋" w:cs="仿宋"/>
                <w:sz w:val="28"/>
                <w:szCs w:val="28"/>
              </w:rPr>
              <w:t>采购人所在地人民法院</w:t>
            </w:r>
            <w:r>
              <w:rPr>
                <w:rFonts w:ascii="仿宋" w:eastAsia="仿宋" w:hAnsi="仿宋" w:cs="仿宋"/>
                <w:sz w:val="28"/>
                <w:szCs w:val="28"/>
              </w:rPr>
              <w:t> </w:t>
            </w:r>
            <w:r>
              <w:rPr>
                <w:rFonts w:ascii="仿宋" w:eastAsia="仿宋" w:hAnsi="仿宋" w:cs="仿宋"/>
                <w:sz w:val="28"/>
                <w:szCs w:val="28"/>
              </w:rPr>
              <w:t>提起诉讼。</w:t>
            </w:r>
          </w:p>
        </w:tc>
      </w:tr>
      <w:tr w:rsidR="00025DF3" w14:paraId="777822A8" w14:textId="77777777">
        <w:trPr>
          <w:trHeight w:val="3585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5588" w14:textId="77777777" w:rsidR="00025DF3" w:rsidRDefault="00DD0026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质量与验收</w:t>
            </w:r>
          </w:p>
          <w:p w14:paraId="48C9F592" w14:textId="77777777" w:rsidR="00025DF3" w:rsidRDefault="00DD0026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标准</w:t>
            </w:r>
          </w:p>
          <w:p w14:paraId="4C7C9BD0" w14:textId="77777777" w:rsidR="00025DF3" w:rsidRDefault="00025DF3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592B0" w14:textId="77777777" w:rsidR="00025DF3" w:rsidRDefault="00DD0026">
            <w:pPr>
              <w:spacing w:line="44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标准依据：所供产品必须为全新原装正品，质量须符合</w:t>
            </w:r>
            <w:r>
              <w:rPr>
                <w:rFonts w:ascii="仿宋" w:eastAsia="仿宋" w:hAnsi="仿宋" w:cs="仿宋"/>
                <w:sz w:val="28"/>
                <w:szCs w:val="28"/>
              </w:rPr>
              <w:t> GB/T 24988-2020</w:t>
            </w:r>
            <w:r>
              <w:rPr>
                <w:rFonts w:ascii="仿宋" w:eastAsia="仿宋" w:hAnsi="仿宋" w:cs="仿宋"/>
                <w:sz w:val="28"/>
                <w:szCs w:val="28"/>
              </w:rPr>
              <w:t>《复印纸》</w:t>
            </w:r>
            <w:r>
              <w:rPr>
                <w:rFonts w:ascii="仿宋" w:eastAsia="仿宋" w:hAnsi="仿宋" w:cs="仿宋"/>
                <w:sz w:val="28"/>
                <w:szCs w:val="28"/>
              </w:rPr>
              <w:t> </w:t>
            </w:r>
            <w:r>
              <w:rPr>
                <w:rFonts w:ascii="仿宋" w:eastAsia="仿宋" w:hAnsi="仿宋" w:cs="仿宋"/>
                <w:sz w:val="28"/>
                <w:szCs w:val="28"/>
              </w:rPr>
              <w:t>国家标准。</w:t>
            </w:r>
          </w:p>
          <w:p w14:paraId="260E6C62" w14:textId="77777777" w:rsidR="00025DF3" w:rsidRDefault="00DD0026">
            <w:pPr>
              <w:spacing w:line="44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证明材料：成交供应商在交货时，须提供本批次产品的出厂合格证</w:t>
            </w:r>
            <w:r>
              <w:rPr>
                <w:rFonts w:ascii="仿宋" w:eastAsia="仿宋" w:hAnsi="仿宋" w:cs="仿宋"/>
                <w:sz w:val="28"/>
                <w:szCs w:val="28"/>
              </w:rPr>
              <w:t>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及售后服务承诺书</w:t>
            </w:r>
            <w:r>
              <w:rPr>
                <w:rFonts w:ascii="仿宋" w:eastAsia="仿宋" w:hAnsi="仿宋" w:cs="仿宋"/>
                <w:sz w:val="28"/>
                <w:szCs w:val="28"/>
              </w:rPr>
              <w:t>。无法提供的，采购人有权拒绝接收货物。</w:t>
            </w:r>
          </w:p>
          <w:p w14:paraId="756BE19D" w14:textId="77777777" w:rsidR="00025DF3" w:rsidRDefault="00DD0026">
            <w:pPr>
              <w:spacing w:line="440" w:lineRule="exact"/>
              <w:ind w:firstLineChars="200" w:firstLine="560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验收抽检：采购人有权在货物到达后随机抽取</w:t>
            </w:r>
            <w:r>
              <w:rPr>
                <w:rFonts w:ascii="仿宋" w:eastAsia="仿宋" w:hAnsi="仿宋" w:cs="仿宋"/>
                <w:sz w:val="28"/>
                <w:szCs w:val="28"/>
              </w:rPr>
              <w:t> 1-3</w:t>
            </w:r>
            <w:r>
              <w:rPr>
                <w:rFonts w:ascii="仿宋" w:eastAsia="仿宋" w:hAnsi="仿宋" w:cs="仿宋"/>
                <w:sz w:val="28"/>
                <w:szCs w:val="28"/>
              </w:rPr>
              <w:t>箱</w:t>
            </w:r>
            <w:r>
              <w:rPr>
                <w:rFonts w:ascii="仿宋" w:eastAsia="仿宋" w:hAnsi="仿宋" w:cs="仿宋"/>
                <w:sz w:val="28"/>
                <w:szCs w:val="28"/>
              </w:rPr>
              <w:t> </w:t>
            </w:r>
            <w:r>
              <w:rPr>
                <w:rFonts w:ascii="仿宋" w:eastAsia="仿宋" w:hAnsi="仿宋" w:cs="仿宋"/>
                <w:sz w:val="28"/>
                <w:szCs w:val="28"/>
              </w:rPr>
              <w:t>进行现场拆封检验，并与平台竞价时承诺的参数进行比对。如发现参数不符或存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在质量问题，采购人有权要求整批退货，并追究成交供应商的违约责任。</w:t>
            </w:r>
          </w:p>
        </w:tc>
      </w:tr>
    </w:tbl>
    <w:p w14:paraId="41C9C4D1" w14:textId="77777777" w:rsidR="00025DF3" w:rsidRDefault="00DD0026">
      <w:pPr>
        <w:spacing w:line="360" w:lineRule="auto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以上技术参数及商务要求本部门已确认，均基于实际业务需求制定，不存在排他性、歧视性条款。如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</w:rPr>
        <w:t>因设置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</w:rPr>
        <w:t>不合理导致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</w:rPr>
        <w:t>项目废标或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</w:rPr>
        <w:t>投诉，由本部门承担相应责任，并承诺对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</w:rPr>
        <w:t>该需求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</w:rPr>
        <w:t>的真实性、合法性及唯一性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如有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负责。</w:t>
      </w:r>
    </w:p>
    <w:p w14:paraId="6566E165" w14:textId="77777777" w:rsidR="00025DF3" w:rsidRDefault="00025DF3">
      <w:pPr>
        <w:spacing w:line="500" w:lineRule="exact"/>
      </w:pPr>
    </w:p>
    <w:p w14:paraId="16D17670" w14:textId="77777777" w:rsidR="00025DF3" w:rsidRDefault="00DD0026">
      <w:pPr>
        <w:spacing w:line="360" w:lineRule="auto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项目负责人：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部门负责人（签名及签署意见）：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</w:p>
    <w:p w14:paraId="2AA0AF27" w14:textId="77777777" w:rsidR="00025DF3" w:rsidRDefault="00025DF3">
      <w:pPr>
        <w:spacing w:line="360" w:lineRule="auto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436E3014" w14:textId="77777777" w:rsidR="00025DF3" w:rsidRDefault="00DD0026">
      <w:pPr>
        <w:spacing w:line="360" w:lineRule="auto"/>
        <w:rPr>
          <w:rFonts w:ascii="仿宋" w:eastAsia="仿宋" w:hAnsi="仿宋" w:cs="仿宋"/>
          <w:color w:val="000000"/>
          <w:kern w:val="0"/>
          <w:sz w:val="28"/>
          <w:szCs w:val="28"/>
        </w:rPr>
        <w:sectPr w:rsidR="00025DF3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分管领导（签名及签署意见）：</w:t>
      </w:r>
    </w:p>
    <w:p w14:paraId="438534F1" w14:textId="77777777" w:rsidR="00DD0026" w:rsidRPr="00DD0026" w:rsidRDefault="00DD0026" w:rsidP="00DD0026">
      <w:pPr>
        <w:rPr>
          <w:rFonts w:ascii="黑体" w:eastAsia="黑体" w:hAnsi="黑体" w:cs="Times New Roman"/>
          <w:sz w:val="32"/>
          <w:szCs w:val="32"/>
        </w:rPr>
      </w:pPr>
      <w:r w:rsidRPr="00DD0026">
        <w:rPr>
          <w:rFonts w:ascii="黑体" w:eastAsia="黑体" w:hAnsi="黑体" w:cs="Times New Roman" w:hint="eastAsia"/>
          <w:sz w:val="32"/>
          <w:szCs w:val="32"/>
        </w:rPr>
        <w:lastRenderedPageBreak/>
        <w:t>附件1</w:t>
      </w:r>
    </w:p>
    <w:p w14:paraId="684CD8EA" w14:textId="77777777" w:rsidR="00DD0026" w:rsidRPr="00DD0026" w:rsidRDefault="00DD0026" w:rsidP="00DD0026">
      <w:pPr>
        <w:rPr>
          <w:rFonts w:ascii="Calibri Light" w:eastAsia="黑体" w:hAnsi="Calibri Light" w:cs="Times New Roman" w:hint="eastAsia"/>
          <w:sz w:val="20"/>
          <w:szCs w:val="20"/>
        </w:rPr>
      </w:pPr>
    </w:p>
    <w:p w14:paraId="672A8144" w14:textId="77777777" w:rsidR="00DD0026" w:rsidRPr="00DD0026" w:rsidRDefault="00DD0026" w:rsidP="00DD0026">
      <w:pPr>
        <w:spacing w:line="500" w:lineRule="exact"/>
        <w:jc w:val="center"/>
        <w:rPr>
          <w:rFonts w:ascii="小标宋" w:eastAsia="小标宋" w:hAnsi="仿宋" w:cs="Times New Roman"/>
          <w:sz w:val="44"/>
          <w:szCs w:val="44"/>
        </w:rPr>
      </w:pPr>
      <w:bookmarkStart w:id="1" w:name="OLE_LINK2"/>
      <w:r w:rsidRPr="00DD0026">
        <w:rPr>
          <w:rFonts w:ascii="小标宋" w:eastAsia="小标宋" w:hAnsi="仿宋" w:cs="黑体" w:hint="eastAsia"/>
          <w:sz w:val="44"/>
          <w:szCs w:val="44"/>
        </w:rPr>
        <w:t>2026春季学期复印纸采购</w:t>
      </w:r>
      <w:r w:rsidRPr="00DD0026">
        <w:rPr>
          <w:rFonts w:ascii="小标宋" w:eastAsia="小标宋" w:hAnsi="仿宋" w:cs="Times New Roman" w:hint="eastAsia"/>
          <w:sz w:val="44"/>
          <w:szCs w:val="44"/>
        </w:rPr>
        <w:t>项目需求一览表</w:t>
      </w:r>
      <w:bookmarkEnd w:id="1"/>
    </w:p>
    <w:p w14:paraId="64ADFBFF" w14:textId="77777777" w:rsidR="00DD0026" w:rsidRPr="00DD0026" w:rsidRDefault="00DD0026" w:rsidP="00DD0026">
      <w:pPr>
        <w:rPr>
          <w:rFonts w:ascii="Calibri Light" w:eastAsia="黑体" w:hAnsi="Calibri Light" w:cs="Times New Roman" w:hint="eastAsia"/>
          <w:sz w:val="20"/>
          <w:szCs w:val="20"/>
        </w:rPr>
      </w:pPr>
    </w:p>
    <w:p w14:paraId="01A94DDE" w14:textId="77777777" w:rsidR="00DD0026" w:rsidRPr="00DD0026" w:rsidRDefault="00DD0026" w:rsidP="00DD0026">
      <w:pPr>
        <w:spacing w:line="160" w:lineRule="exact"/>
        <w:rPr>
          <w:rFonts w:ascii="Times New Roman" w:eastAsia="宋体" w:hAnsi="Times New Roman" w:cs="Times New Roman"/>
          <w:szCs w:val="21"/>
        </w:rPr>
      </w:pPr>
    </w:p>
    <w:tbl>
      <w:tblPr>
        <w:tblW w:w="10095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1185"/>
        <w:gridCol w:w="1095"/>
        <w:gridCol w:w="2930"/>
        <w:gridCol w:w="632"/>
        <w:gridCol w:w="759"/>
        <w:gridCol w:w="1377"/>
        <w:gridCol w:w="1473"/>
      </w:tblGrid>
      <w:tr w:rsidR="00DD0026" w:rsidRPr="00DD0026" w14:paraId="2D35C1F8" w14:textId="77777777" w:rsidTr="00DD0026">
        <w:trPr>
          <w:trHeight w:val="78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CE429" w14:textId="77777777" w:rsidR="00DD0026" w:rsidRPr="00DD0026" w:rsidRDefault="00DD0026" w:rsidP="00DD002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D002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9E0AD" w14:textId="77777777" w:rsidR="00DD0026" w:rsidRPr="00DD0026" w:rsidRDefault="00DD0026" w:rsidP="00DD002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D002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CFB61" w14:textId="77777777" w:rsidR="00DD0026" w:rsidRPr="00DD0026" w:rsidRDefault="00DD0026" w:rsidP="00DD002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 w:rsidRPr="00DD002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品牌</w:t>
            </w:r>
          </w:p>
          <w:p w14:paraId="2AA48A5C" w14:textId="77777777" w:rsidR="00DD0026" w:rsidRPr="00DD0026" w:rsidRDefault="00DD0026" w:rsidP="00DD002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D002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3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CC843" w14:textId="77777777" w:rsidR="00DD0026" w:rsidRPr="00DD0026" w:rsidRDefault="00DD0026" w:rsidP="00DD002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D002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B67D6" w14:textId="77777777" w:rsidR="00DD0026" w:rsidRPr="00DD0026" w:rsidRDefault="00DD0026" w:rsidP="00DD002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D002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B711B" w14:textId="77777777" w:rsidR="00DD0026" w:rsidRPr="00DD0026" w:rsidRDefault="00DD0026" w:rsidP="00DD002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D002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EF605" w14:textId="77777777" w:rsidR="00DD0026" w:rsidRPr="00DD0026" w:rsidRDefault="00DD0026" w:rsidP="00DD002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D002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分项单价控制价（元）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0F627" w14:textId="77777777" w:rsidR="00DD0026" w:rsidRPr="00DD0026" w:rsidRDefault="00DD0026" w:rsidP="00DD002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 w:rsidRPr="00DD002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分项</w:t>
            </w:r>
          </w:p>
          <w:p w14:paraId="5BA03C4A" w14:textId="77777777" w:rsidR="00DD0026" w:rsidRPr="00DD0026" w:rsidRDefault="00DD0026" w:rsidP="00DD002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D002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控制价（元）</w:t>
            </w:r>
          </w:p>
        </w:tc>
      </w:tr>
      <w:tr w:rsidR="00DD0026" w:rsidRPr="00DD0026" w14:paraId="21D87891" w14:textId="77777777" w:rsidTr="00DD0026">
        <w:trPr>
          <w:trHeight w:val="865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5F0DD5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bookmarkStart w:id="2" w:name="OLE_LINK5" w:colFirst="5" w:colLast="7"/>
            <w:r w:rsidRPr="00DD00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A2437A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3036169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Noto Sans SC" w:hint="eastAsia"/>
                <w:color w:val="000000"/>
                <w:sz w:val="28"/>
                <w:szCs w:val="28"/>
              </w:rPr>
              <w:t>沃</w:t>
            </w:r>
            <w:proofErr w:type="gramStart"/>
            <w:r w:rsidRPr="00DD0026">
              <w:rPr>
                <w:rFonts w:ascii="仿宋" w:eastAsia="仿宋" w:hAnsi="仿宋" w:cs="Noto Sans SC" w:hint="eastAsia"/>
                <w:color w:val="000000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CCB91" w14:textId="77777777" w:rsidR="00DD0026" w:rsidRPr="00DD0026" w:rsidRDefault="00DD0026" w:rsidP="00DD0026">
            <w:pPr>
              <w:spacing w:line="400" w:lineRule="exact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A4</w:t>
            </w:r>
            <w:proofErr w:type="gramStart"/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普白</w:t>
            </w:r>
            <w:proofErr w:type="gramEnd"/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80g,每包500张，一箱8包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A4C06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箱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34D8F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33673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170.00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CA8E7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11900.00</w:t>
            </w:r>
          </w:p>
        </w:tc>
      </w:tr>
      <w:tr w:rsidR="00DD0026" w:rsidRPr="00DD0026" w14:paraId="4539F038" w14:textId="77777777" w:rsidTr="00DD0026">
        <w:trPr>
          <w:trHeight w:val="966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961391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7960B2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7F36EC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Noto Sans SC" w:hint="eastAsia"/>
                <w:color w:val="000000"/>
                <w:sz w:val="28"/>
                <w:szCs w:val="28"/>
              </w:rPr>
              <w:t>宣达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AE6A8" w14:textId="77777777" w:rsidR="00DD0026" w:rsidRPr="00DD0026" w:rsidRDefault="00DD0026" w:rsidP="00DD0026">
            <w:pPr>
              <w:spacing w:line="400" w:lineRule="exact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8开，</w:t>
            </w:r>
            <w:proofErr w:type="gramStart"/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普白</w:t>
            </w:r>
            <w:proofErr w:type="gramEnd"/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70g,每包500张，一箱8包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FA80E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箱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EDF94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3F6FA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250.00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68FDE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2500.00</w:t>
            </w:r>
          </w:p>
        </w:tc>
      </w:tr>
      <w:tr w:rsidR="00DD0026" w:rsidRPr="00DD0026" w14:paraId="77C373A0" w14:textId="77777777" w:rsidTr="00DD0026">
        <w:trPr>
          <w:trHeight w:val="98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C17380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78E990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A52104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宣达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058EB" w14:textId="77777777" w:rsidR="00DD0026" w:rsidRPr="00DD0026" w:rsidRDefault="00DD0026" w:rsidP="00DD0026">
            <w:pPr>
              <w:spacing w:line="400" w:lineRule="exact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8开，</w:t>
            </w:r>
            <w:proofErr w:type="gramStart"/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普白</w:t>
            </w:r>
            <w:proofErr w:type="gramEnd"/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80g,每包500张，一箱8包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FE745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箱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808DF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945CE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250.00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7ADCD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1250.00</w:t>
            </w:r>
          </w:p>
        </w:tc>
      </w:tr>
      <w:tr w:rsidR="00DD0026" w:rsidRPr="00DD0026" w14:paraId="76AF67CC" w14:textId="77777777" w:rsidTr="00DD0026">
        <w:trPr>
          <w:trHeight w:val="978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37BF62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B5C8A1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DE7A8A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Noto Sans SC" w:hint="eastAsia"/>
                <w:color w:val="000000"/>
                <w:sz w:val="28"/>
                <w:szCs w:val="28"/>
              </w:rPr>
              <w:t>沃</w:t>
            </w:r>
            <w:proofErr w:type="gramStart"/>
            <w:r w:rsidRPr="00DD0026">
              <w:rPr>
                <w:rFonts w:ascii="仿宋" w:eastAsia="仿宋" w:hAnsi="仿宋" w:cs="Noto Sans SC" w:hint="eastAsia"/>
                <w:color w:val="000000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FE6DC" w14:textId="77777777" w:rsidR="00DD0026" w:rsidRPr="00DD0026" w:rsidRDefault="00DD0026" w:rsidP="00DD0026">
            <w:pPr>
              <w:spacing w:line="400" w:lineRule="exact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A4粉红色80g,每包500张，一箱8包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860F5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箱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C8B72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E523B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575A8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1300.00</w:t>
            </w:r>
          </w:p>
        </w:tc>
      </w:tr>
      <w:tr w:rsidR="00DD0026" w:rsidRPr="00DD0026" w14:paraId="4BDB3916" w14:textId="77777777" w:rsidTr="00DD0026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22DFF09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9DD4C2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6F8042C" w14:textId="77777777" w:rsidR="00DD0026" w:rsidRPr="00DD0026" w:rsidRDefault="00DD0026" w:rsidP="00DD002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沃</w:t>
            </w:r>
            <w:proofErr w:type="gramStart"/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4E2D3" w14:textId="77777777" w:rsidR="00DD0026" w:rsidRPr="00DD0026" w:rsidRDefault="00DD0026" w:rsidP="00DD0026">
            <w:pPr>
              <w:spacing w:line="400" w:lineRule="exact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A4大红色80g,每包500张，一箱8包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EA680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箱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63AEA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F089C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260.00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A2E33" w14:textId="77777777" w:rsidR="00DD0026" w:rsidRPr="00DD0026" w:rsidRDefault="00DD0026" w:rsidP="00DD0026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D0026">
              <w:rPr>
                <w:rFonts w:ascii="仿宋" w:eastAsia="仿宋" w:hAnsi="仿宋" w:cs="Times New Roman" w:hint="eastAsia"/>
                <w:sz w:val="28"/>
                <w:szCs w:val="28"/>
              </w:rPr>
              <w:t>520.00</w:t>
            </w:r>
          </w:p>
        </w:tc>
      </w:tr>
      <w:bookmarkEnd w:id="2"/>
      <w:tr w:rsidR="00DD0026" w:rsidRPr="00DD0026" w14:paraId="46101FCA" w14:textId="77777777" w:rsidTr="00DD0026">
        <w:trPr>
          <w:trHeight w:val="780"/>
          <w:jc w:val="center"/>
        </w:trPr>
        <w:tc>
          <w:tcPr>
            <w:tcW w:w="106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29E3AC" w14:textId="77777777" w:rsidR="00DD0026" w:rsidRPr="00DD0026" w:rsidRDefault="00DD0026" w:rsidP="00DD0026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D0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金额合计人民币</w:t>
            </w:r>
            <w:proofErr w:type="gramStart"/>
            <w:r w:rsidRPr="00DD0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壹万柒仟肆佰柒拾</w:t>
            </w:r>
            <w:proofErr w:type="gramEnd"/>
            <w:r w:rsidRPr="00DD0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元整(¥17470.00)</w:t>
            </w:r>
          </w:p>
        </w:tc>
      </w:tr>
    </w:tbl>
    <w:p w14:paraId="73A06E35" w14:textId="77777777" w:rsidR="00DD0026" w:rsidRPr="00DD0026" w:rsidRDefault="00DD0026" w:rsidP="00DD0026">
      <w:pPr>
        <w:spacing w:line="20" w:lineRule="exact"/>
        <w:rPr>
          <w:rFonts w:ascii="Times New Roman" w:eastAsia="宋体" w:hAnsi="Times New Roman" w:cs="Times New Roman"/>
          <w:szCs w:val="21"/>
        </w:rPr>
      </w:pPr>
    </w:p>
    <w:p w14:paraId="5286732A" w14:textId="77777777" w:rsidR="00025DF3" w:rsidRPr="00DD0026" w:rsidRDefault="00025DF3">
      <w:pPr>
        <w:spacing w:line="20" w:lineRule="exact"/>
        <w:rPr>
          <w:rFonts w:ascii="仿宋" w:eastAsia="仿宋" w:hAnsi="仿宋" w:cs="仿宋"/>
          <w:sz w:val="28"/>
          <w:szCs w:val="28"/>
        </w:rPr>
      </w:pPr>
      <w:bookmarkStart w:id="3" w:name="_GoBack"/>
      <w:bookmarkEnd w:id="3"/>
    </w:p>
    <w:sectPr w:rsidR="00025DF3" w:rsidRPr="00DD0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to Sans SC">
    <w:altName w:val="宋体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E7771"/>
    <w:rsid w:val="00025DF3"/>
    <w:rsid w:val="004D0C18"/>
    <w:rsid w:val="006906C1"/>
    <w:rsid w:val="008715F8"/>
    <w:rsid w:val="00965AE6"/>
    <w:rsid w:val="00C8341A"/>
    <w:rsid w:val="00DD0026"/>
    <w:rsid w:val="099E506B"/>
    <w:rsid w:val="0B853389"/>
    <w:rsid w:val="3CCB2319"/>
    <w:rsid w:val="3E7540D8"/>
    <w:rsid w:val="591E7771"/>
    <w:rsid w:val="6925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next w:val="a"/>
    <w:qFormat/>
    <w:pPr>
      <w:widowControl w:val="0"/>
      <w:spacing w:before="152" w:after="160"/>
      <w:jc w:val="both"/>
    </w:pPr>
    <w:rPr>
      <w:rFonts w:ascii="Arial" w:eastAsia="黑体" w:hAnsi="Arial" w:cs="Arial"/>
      <w:kern w:val="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customStyle="1" w:styleId="Char0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next w:val="a"/>
    <w:qFormat/>
    <w:pPr>
      <w:widowControl w:val="0"/>
      <w:spacing w:before="152" w:after="160"/>
      <w:jc w:val="both"/>
    </w:pPr>
    <w:rPr>
      <w:rFonts w:ascii="Arial" w:eastAsia="黑体" w:hAnsi="Arial" w:cs="Arial"/>
      <w:kern w:val="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customStyle="1" w:styleId="Char0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375</Words>
  <Characters>2143</Characters>
  <Application>Microsoft Office Word</Application>
  <DocSecurity>0</DocSecurity>
  <Lines>17</Lines>
  <Paragraphs>5</Paragraphs>
  <ScaleCrop>false</ScaleCrop>
  <Company>神州网信技术有限公司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星星</dc:creator>
  <cp:lastModifiedBy>GXYG</cp:lastModifiedBy>
  <cp:revision>11</cp:revision>
  <cp:lastPrinted>2026-06-10T04:48:00Z</cp:lastPrinted>
  <dcterms:created xsi:type="dcterms:W3CDTF">2026-06-09T13:00:00Z</dcterms:created>
  <dcterms:modified xsi:type="dcterms:W3CDTF">2026-06-16T00:56:00Z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AD6AFEEFBBE44326B5C548932D705EE2_11</vt:lpwstr>
  </property>
  <property fmtid="{D5CDD505-2E9C-101B-9397-08002B2CF9AE}" pid="4" name="KSOTemplateDocerSaveRecord">
    <vt:lpwstr>eyJoZGlkIjoiMmQ4Nzk2ZjFjMGUyM2Y2ODJjMmUyZDMyNTAwMDVjNmEiLCJ1c2VySWQiOiIyNDI4MTg5MjYifQ==</vt:lpwstr>
  </property>
</Properties>
</file>