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5FB24">
      <w:pPr>
        <w:pStyle w:val="2"/>
        <w:numPr>
          <w:ilvl w:val="0"/>
          <w:numId w:val="0"/>
        </w:numPr>
        <w:spacing w:before="0" w:after="0"/>
        <w:jc w:val="center"/>
        <w:rPr>
          <w:rFonts w:hint="eastAsia" w:ascii="宋体" w:hAnsi="宋体"/>
          <w:sz w:val="36"/>
          <w:szCs w:val="36"/>
          <w:lang w:val="en-US"/>
        </w:rPr>
      </w:pPr>
      <w:r>
        <w:rPr>
          <w:rFonts w:hint="eastAsia" w:ascii="宋体" w:hAnsi="宋体"/>
          <w:sz w:val="36"/>
          <w:szCs w:val="36"/>
          <w:lang w:val="en-US" w:eastAsia="zh-CN"/>
        </w:rPr>
        <w:t>南宁师范大学长岗校区学生公寓家具在线询价项目需求表</w:t>
      </w:r>
    </w:p>
    <w:p w14:paraId="771113BE">
      <w:pPr>
        <w:spacing w:line="500" w:lineRule="exact"/>
        <w:ind w:firstLine="480"/>
        <w:jc w:val="right"/>
        <w:rPr>
          <w:rFonts w:hint="eastAsia"/>
          <w:lang w:val="en-US"/>
        </w:rPr>
      </w:pPr>
      <w:r>
        <w:rPr>
          <w:rFonts w:hint="eastAsia" w:ascii="楷体" w:hAnsi="楷体" w:cs="楷体"/>
          <w:color w:val="auto"/>
          <w:sz w:val="24"/>
        </w:rPr>
        <w:t xml:space="preserve"> </w:t>
      </w:r>
      <w:r>
        <w:rPr>
          <w:rFonts w:hint="eastAsia" w:ascii="楷体" w:hAnsi="楷体" w:cs="楷体"/>
          <w:sz w:val="24"/>
        </w:rPr>
        <w:t>金额单位：人民币（元）</w:t>
      </w:r>
    </w:p>
    <w:tbl>
      <w:tblPr>
        <w:tblStyle w:val="13"/>
        <w:tblpPr w:leftFromText="180" w:rightFromText="180" w:vertAnchor="text" w:horzAnchor="page" w:tblpX="1123" w:tblpY="456"/>
        <w:tblOverlap w:val="never"/>
        <w:tblW w:w="480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7"/>
        <w:gridCol w:w="885"/>
        <w:gridCol w:w="885"/>
        <w:gridCol w:w="885"/>
        <w:gridCol w:w="885"/>
        <w:gridCol w:w="9318"/>
        <w:gridCol w:w="723"/>
      </w:tblGrid>
      <w:tr w14:paraId="1D56D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 w:type="pct"/>
            <w:tcBorders>
              <w:top w:val="single" w:color="auto" w:sz="4" w:space="0"/>
              <w:left w:val="single" w:color="auto" w:sz="4" w:space="0"/>
              <w:bottom w:val="single" w:color="auto" w:sz="4" w:space="0"/>
              <w:right w:val="single" w:color="auto" w:sz="4" w:space="0"/>
            </w:tcBorders>
            <w:vAlign w:val="center"/>
          </w:tcPr>
          <w:p w14:paraId="1628202E">
            <w:pPr>
              <w:snapToGrid w:val="0"/>
              <w:spacing w:line="3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272747C4">
            <w:pPr>
              <w:snapToGrid w:val="0"/>
              <w:spacing w:line="3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w:t>
            </w:r>
          </w:p>
          <w:p w14:paraId="0B9DE22F">
            <w:pPr>
              <w:snapToGrid w:val="0"/>
              <w:spacing w:line="360" w:lineRule="exact"/>
              <w:jc w:val="left"/>
              <w:rPr>
                <w:rFonts w:hint="eastAsia" w:ascii="仿宋_GB2312" w:hAnsi="仿宋_GB2312" w:eastAsia="仿宋_GB2312" w:cs="仿宋_GB2312"/>
                <w:color w:val="auto"/>
                <w:kern w:val="1"/>
                <w:sz w:val="28"/>
                <w:szCs w:val="28"/>
                <w:lang w:val="en-US" w:eastAsia="zh-CN" w:bidi="ar-SA"/>
              </w:rPr>
            </w:pPr>
            <w:r>
              <w:rPr>
                <w:rFonts w:hint="eastAsia" w:ascii="仿宋_GB2312" w:hAnsi="仿宋_GB2312" w:eastAsia="仿宋_GB2312" w:cs="仿宋_GB2312"/>
                <w:color w:val="auto"/>
                <w:sz w:val="28"/>
                <w:szCs w:val="28"/>
              </w:rPr>
              <w:t>名称</w:t>
            </w:r>
          </w:p>
        </w:tc>
        <w:tc>
          <w:tcPr>
            <w:tcW w:w="311" w:type="pct"/>
            <w:tcBorders>
              <w:top w:val="single" w:color="auto" w:sz="4" w:space="0"/>
              <w:left w:val="single" w:color="auto" w:sz="4" w:space="0"/>
              <w:bottom w:val="single" w:color="auto" w:sz="4" w:space="0"/>
              <w:right w:val="single" w:color="auto" w:sz="4" w:space="0"/>
            </w:tcBorders>
            <w:vAlign w:val="center"/>
          </w:tcPr>
          <w:p w14:paraId="2ECE53C5">
            <w:pPr>
              <w:snapToGrid w:val="0"/>
              <w:spacing w:line="36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311" w:type="pct"/>
            <w:tcBorders>
              <w:top w:val="single" w:color="auto" w:sz="4" w:space="0"/>
              <w:left w:val="single" w:color="auto" w:sz="4" w:space="0"/>
              <w:bottom w:val="single" w:color="auto" w:sz="4" w:space="0"/>
              <w:right w:val="single" w:color="auto" w:sz="4" w:space="0"/>
            </w:tcBorders>
            <w:vAlign w:val="center"/>
          </w:tcPr>
          <w:p w14:paraId="5A82C9E4">
            <w:pPr>
              <w:snapToGrid w:val="0"/>
              <w:spacing w:line="36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311" w:type="pct"/>
            <w:tcBorders>
              <w:top w:val="single" w:color="auto" w:sz="4" w:space="0"/>
              <w:left w:val="single" w:color="auto" w:sz="4" w:space="0"/>
              <w:bottom w:val="single" w:color="auto" w:sz="4" w:space="0"/>
              <w:right w:val="single" w:color="auto" w:sz="4" w:space="0"/>
            </w:tcBorders>
            <w:vAlign w:val="center"/>
          </w:tcPr>
          <w:p w14:paraId="6FE0E5B6">
            <w:pPr>
              <w:snapToGrid w:val="0"/>
              <w:spacing w:line="36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单价</w:t>
            </w:r>
          </w:p>
        </w:tc>
        <w:tc>
          <w:tcPr>
            <w:tcW w:w="3281" w:type="pct"/>
            <w:tcBorders>
              <w:top w:val="single" w:color="auto" w:sz="4" w:space="0"/>
              <w:left w:val="single" w:color="auto" w:sz="4" w:space="0"/>
              <w:bottom w:val="single" w:color="auto" w:sz="4" w:space="0"/>
              <w:right w:val="single" w:color="auto" w:sz="4" w:space="0"/>
            </w:tcBorders>
            <w:vAlign w:val="center"/>
          </w:tcPr>
          <w:p w14:paraId="0D66B28D">
            <w:pPr>
              <w:snapToGrid w:val="0"/>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技术参数</w:t>
            </w:r>
          </w:p>
        </w:tc>
        <w:tc>
          <w:tcPr>
            <w:tcW w:w="254" w:type="pct"/>
            <w:tcBorders>
              <w:top w:val="single" w:color="auto" w:sz="4" w:space="0"/>
              <w:left w:val="single" w:color="auto" w:sz="4" w:space="0"/>
              <w:bottom w:val="single" w:color="auto" w:sz="4" w:space="0"/>
              <w:right w:val="single" w:color="auto" w:sz="4" w:space="0"/>
            </w:tcBorders>
            <w:vAlign w:val="center"/>
          </w:tcPr>
          <w:p w14:paraId="22DA792A">
            <w:pPr>
              <w:snapToGrid w:val="0"/>
              <w:spacing w:line="3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1C62A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217" w:type="pct"/>
            <w:tcBorders>
              <w:top w:val="single" w:color="auto" w:sz="4" w:space="0"/>
              <w:left w:val="single" w:color="auto" w:sz="4" w:space="0"/>
              <w:bottom w:val="single" w:color="auto" w:sz="4" w:space="0"/>
              <w:right w:val="single" w:color="auto" w:sz="4" w:space="0"/>
            </w:tcBorders>
            <w:vAlign w:val="center"/>
          </w:tcPr>
          <w:p w14:paraId="4A79BB3C">
            <w:pPr>
              <w:tabs>
                <w:tab w:val="left" w:pos="1418"/>
              </w:tabs>
              <w:snapToGrid w:val="0"/>
              <w:spacing w:before="50" w:after="50" w:line="360" w:lineRule="exact"/>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1</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4E9E20F1">
            <w:pPr>
              <w:tabs>
                <w:tab w:val="left" w:pos="1418"/>
              </w:tabs>
              <w:snapToGrid w:val="0"/>
              <w:spacing w:before="50" w:after="50" w:line="360" w:lineRule="exact"/>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无障碍公寓床</w:t>
            </w:r>
          </w:p>
        </w:tc>
        <w:tc>
          <w:tcPr>
            <w:tcW w:w="311" w:type="pct"/>
            <w:tcBorders>
              <w:top w:val="single" w:color="auto" w:sz="4" w:space="0"/>
              <w:left w:val="single" w:color="auto" w:sz="4" w:space="0"/>
              <w:bottom w:val="single" w:color="auto" w:sz="4" w:space="0"/>
              <w:right w:val="single" w:color="auto" w:sz="4" w:space="0"/>
            </w:tcBorders>
            <w:vAlign w:val="center"/>
          </w:tcPr>
          <w:p w14:paraId="68CADCDB">
            <w:pPr>
              <w:tabs>
                <w:tab w:val="left" w:pos="1418"/>
              </w:tabs>
              <w:snapToGrid w:val="0"/>
              <w:spacing w:before="50" w:after="50" w:line="360" w:lineRule="exact"/>
              <w:rPr>
                <w:rFonts w:hint="default"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位</w:t>
            </w:r>
          </w:p>
        </w:tc>
        <w:tc>
          <w:tcPr>
            <w:tcW w:w="311" w:type="pct"/>
            <w:tcBorders>
              <w:top w:val="single" w:color="auto" w:sz="4" w:space="0"/>
              <w:left w:val="single" w:color="auto" w:sz="4" w:space="0"/>
              <w:bottom w:val="single" w:color="auto" w:sz="4" w:space="0"/>
              <w:right w:val="single" w:color="auto" w:sz="4" w:space="0"/>
            </w:tcBorders>
            <w:vAlign w:val="center"/>
          </w:tcPr>
          <w:p w14:paraId="5AEC175D">
            <w:pPr>
              <w:tabs>
                <w:tab w:val="left" w:pos="1418"/>
              </w:tabs>
              <w:snapToGrid w:val="0"/>
              <w:spacing w:before="50" w:after="50" w:line="360" w:lineRule="exact"/>
              <w:rPr>
                <w:rFonts w:hint="default"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12</w:t>
            </w:r>
          </w:p>
        </w:tc>
        <w:tc>
          <w:tcPr>
            <w:tcW w:w="311" w:type="pct"/>
            <w:tcBorders>
              <w:top w:val="single" w:color="auto" w:sz="4" w:space="0"/>
              <w:left w:val="single" w:color="auto" w:sz="4" w:space="0"/>
              <w:bottom w:val="single" w:color="auto" w:sz="4" w:space="0"/>
              <w:right w:val="single" w:color="auto" w:sz="4" w:space="0"/>
            </w:tcBorders>
            <w:vAlign w:val="center"/>
          </w:tcPr>
          <w:p w14:paraId="538C3915">
            <w:pPr>
              <w:tabs>
                <w:tab w:val="left" w:pos="1418"/>
              </w:tabs>
              <w:snapToGrid w:val="0"/>
              <w:spacing w:before="50" w:after="50" w:line="360" w:lineRule="exac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2000</w:t>
            </w:r>
          </w:p>
        </w:tc>
        <w:tc>
          <w:tcPr>
            <w:tcW w:w="3281" w:type="pct"/>
            <w:tcBorders>
              <w:top w:val="single" w:color="auto" w:sz="4" w:space="0"/>
              <w:left w:val="single" w:color="auto" w:sz="4" w:space="0"/>
              <w:bottom w:val="single" w:color="auto" w:sz="4" w:space="0"/>
              <w:right w:val="single" w:color="auto" w:sz="4" w:space="0"/>
            </w:tcBorders>
            <w:vAlign w:val="center"/>
          </w:tcPr>
          <w:p w14:paraId="606F7431">
            <w:pPr>
              <w:widowControl/>
              <w:spacing w:line="400" w:lineRule="exact"/>
              <w:jc w:val="left"/>
              <w:rPr>
                <w:rFonts w:hint="eastAsia" w:ascii="仿宋_GB2312" w:hAnsi="仿宋_GB2312" w:eastAsia="仿宋_GB2312" w:cs="仿宋_GB2312"/>
                <w:b/>
                <w:bCs/>
                <w:color w:val="auto"/>
                <w:sz w:val="28"/>
                <w:szCs w:val="28"/>
                <w:lang w:val="en-US" w:eastAsia="zh-CN" w:bidi="ar"/>
              </w:rPr>
            </w:pPr>
            <w:r>
              <w:rPr>
                <w:rFonts w:hint="eastAsia" w:ascii="仿宋_GB2312" w:hAnsi="仿宋_GB2312" w:eastAsia="仿宋_GB2312" w:cs="仿宋_GB2312"/>
                <w:b/>
                <w:bCs/>
                <w:color w:val="auto"/>
                <w:sz w:val="28"/>
                <w:szCs w:val="28"/>
                <w:lang w:val="en-US" w:eastAsia="zh-CN" w:bidi="ar"/>
              </w:rPr>
              <w:t>一、无障碍公寓床</w:t>
            </w:r>
          </w:p>
          <w:p w14:paraId="1D1A5F6E">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1.规格：2000mm（长）×1000mm（宽）×850mm（高）</w:t>
            </w:r>
          </w:p>
          <w:p w14:paraId="354C271C">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▲2.公寓床整体要求：外观要求、理化性能、力学性能、有害物质限量等技术指标符合GB/T 3325-2024《金属家具通用技术条件》、QB/T 2741-2013《学生公寓多功能家具》、GB/T 35607-2024《</w:t>
            </w:r>
            <w:bookmarkStart w:id="0" w:name="_GoBack"/>
            <w:bookmarkEnd w:id="0"/>
            <w:r>
              <w:rPr>
                <w:rFonts w:hint="eastAsia" w:ascii="仿宋_GB2312" w:hAnsi="仿宋_GB2312" w:eastAsia="仿宋_GB2312" w:cs="仿宋_GB2312"/>
                <w:color w:val="auto"/>
                <w:sz w:val="28"/>
                <w:szCs w:val="28"/>
                <w:lang w:val="en-US" w:eastAsia="zh-CN" w:bidi="ar"/>
              </w:rPr>
              <w:t>绿色产品评价家具》等标准要求。</w:t>
            </w:r>
          </w:p>
          <w:p w14:paraId="11C53CD4">
            <w:pPr>
              <w:widowControl/>
              <w:spacing w:line="400" w:lineRule="exact"/>
              <w:jc w:val="left"/>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lang w:val="en-US" w:eastAsia="zh-CN" w:bidi="ar"/>
              </w:rPr>
              <w:t>▲3.床架各部位管材要求：选用钢管材质为Q235B（或优于Q235B）优质钢材，管材材质符合GB/T 3094-2012《冷拔异型钢管》标准，经除油、酸洗、磷化、除锈处理，表面静电喷塑处理</w:t>
            </w:r>
            <w:r>
              <w:rPr>
                <w:rFonts w:hint="eastAsia" w:ascii="仿宋_GB2312" w:hAnsi="仿宋_GB2312" w:eastAsia="仿宋_GB2312" w:cs="仿宋_GB2312"/>
                <w:color w:val="auto"/>
                <w:sz w:val="28"/>
                <w:szCs w:val="28"/>
                <w:highlight w:val="none"/>
                <w:lang w:val="en-US" w:eastAsia="zh-CN" w:bidi="ar"/>
              </w:rPr>
              <w:t>。金属件外观冲压件应无脱层、裂缝、叠缝；涂层应无漏喷、锈蚀和脱色、掉色现象；涂层应光滑均匀，色泽一致，无流挂、疙瘩、皱皮、飞漆等缺陷。</w:t>
            </w:r>
          </w:p>
          <w:p w14:paraId="1636E0D7">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▲4.金属表面处理工艺：表面采用哑光静电喷塑工艺，经预脱脂-脱脂-水洗-酸洗-水洗-中和-表调-磷化-水洗-钝化十工位表面前处理工序。表面喷涂优质环保环氧聚脂粉，塑粉性能要求符合HG/T 2006-2022《热固性和热塑性粉末涂料》的要求，颜色为哑光灰色。</w:t>
            </w:r>
          </w:p>
          <w:p w14:paraId="688D2084">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5.立柱塑料胶套要求：采用ABS工程塑料制作的一次性注塑成型外套式胶套，胶套高度≥100mm（不允许3D打印），材质符合国家标准要求，完全不含重金属，与立柱连接处光滑、平顺、手感好、无毛刺。</w:t>
            </w:r>
          </w:p>
          <w:p w14:paraId="164D97D9">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▲6.安装要求：床的结构要求床母与立柱外挂卡式连接，每个连接处无需螺栓紧固，有锥度设计越用越紧固；整床床体组装好后结实、牢固、安全和耐用。</w:t>
            </w:r>
          </w:p>
          <w:p w14:paraId="2FD1394D">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7.边立柱：采用规格≥82mm×82mm，厚度≥1.5mm闭口型管材，外部半圆形，正面不少于三条加强筋，外部呈圆弧设计，外圆内方，管材采用优质带钢，经模具一次性高频焊接闭口型管材，管材无裂缝、无毛刺、结疤、错位、压痕或划痕，表面经优质环氧聚酯塑粉静电喷塑处理。立柱顶部为塑料内塞，塑料件采用ABS工程塑料一体注塑成型（不允许3D打印）；底部采用ABS工程塑料制作的一次性注塑成型外套式胶套，胶套高度≥100mm（不允许3D打印）。</w:t>
            </w:r>
          </w:p>
          <w:p w14:paraId="6A8CC162">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2AD7028D">
            <w:pPr>
              <w:pStyle w:val="18"/>
              <w:keepNext w:val="0"/>
              <w:keepLines w:val="0"/>
              <w:pageBreakBefore w:val="0"/>
              <w:kinsoku/>
              <w:wordWrap/>
              <w:overflowPunct/>
              <w:topLinePunct w:val="0"/>
              <w:autoSpaceDE/>
              <w:autoSpaceDN/>
              <w:bidi w:val="0"/>
              <w:adjustRightInd/>
              <w:snapToGrid/>
              <w:spacing w:line="25"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224915" cy="1165225"/>
                  <wp:effectExtent l="0" t="0" r="9525" b="8255"/>
                  <wp:docPr id="34" name="图片 24" descr="2504c763ee9019e283bef599b1e8c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descr="2504c763ee9019e283bef599b1e8cf90"/>
                          <pic:cNvPicPr>
                            <a:picLocks noChangeAspect="1"/>
                          </pic:cNvPicPr>
                        </pic:nvPicPr>
                        <pic:blipFill>
                          <a:blip r:embed="rId10"/>
                          <a:stretch>
                            <a:fillRect/>
                          </a:stretch>
                        </pic:blipFill>
                        <pic:spPr>
                          <a:xfrm>
                            <a:off x="0" y="0"/>
                            <a:ext cx="1224915" cy="1165225"/>
                          </a:xfrm>
                          <a:prstGeom prst="rect">
                            <a:avLst/>
                          </a:prstGeom>
                          <a:noFill/>
                          <a:ln>
                            <a:noFill/>
                          </a:ln>
                        </pic:spPr>
                      </pic:pic>
                    </a:graphicData>
                  </a:graphic>
                </wp:inline>
              </w:drawing>
            </w:r>
          </w:p>
          <w:p w14:paraId="3101CFCD">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strike w:val="0"/>
                <w:dstrike w:val="0"/>
                <w:color w:val="auto"/>
                <w:sz w:val="28"/>
                <w:szCs w:val="28"/>
                <w:lang w:val="en-US" w:eastAsia="zh-CN" w:bidi="ar"/>
              </w:rPr>
              <w:t>8.</w:t>
            </w:r>
            <w:r>
              <w:rPr>
                <w:rFonts w:hint="eastAsia" w:ascii="仿宋_GB2312" w:hAnsi="仿宋_GB2312" w:eastAsia="仿宋_GB2312" w:cs="仿宋_GB2312"/>
                <w:color w:val="auto"/>
                <w:sz w:val="28"/>
                <w:szCs w:val="28"/>
                <w:lang w:val="en-US" w:eastAsia="zh-CN" w:bidi="ar"/>
              </w:rPr>
              <w:t>前床母（前长横梁）：采用≥90mm×40mm，厚度≥1.5mm高频焊接闭口型材管，正面有不少于4条加强筋，内侧有凹型卡槽，卡槽规格为6×15mm，可装置防尘板；顶部内侧设计有凸台，便于支撑床板，下部半圆形设计，不易磕碰受伤，整体稳固美观。经模具一次性冷弯焊接成闭口型管材，表面经优质环氧聚酯塑粉静电喷塑处理。</w:t>
            </w:r>
          </w:p>
          <w:p w14:paraId="2841C1B7">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608E7815">
            <w:pPr>
              <w:pStyle w:val="4"/>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472565" cy="1440180"/>
                  <wp:effectExtent l="0" t="0" r="5715" b="7620"/>
                  <wp:docPr id="36" name="图片 25" descr="1c6a74f7f5e0f915193e2d171b8b4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5" descr="1c6a74f7f5e0f915193e2d171b8b4eea"/>
                          <pic:cNvPicPr>
                            <a:picLocks noChangeAspect="1"/>
                          </pic:cNvPicPr>
                        </pic:nvPicPr>
                        <pic:blipFill>
                          <a:blip r:embed="rId11"/>
                          <a:stretch>
                            <a:fillRect/>
                          </a:stretch>
                        </pic:blipFill>
                        <pic:spPr>
                          <a:xfrm>
                            <a:off x="0" y="0"/>
                            <a:ext cx="1472565" cy="1440180"/>
                          </a:xfrm>
                          <a:prstGeom prst="rect">
                            <a:avLst/>
                          </a:prstGeom>
                          <a:noFill/>
                          <a:ln>
                            <a:noFill/>
                          </a:ln>
                        </pic:spPr>
                      </pic:pic>
                    </a:graphicData>
                  </a:graphic>
                </wp:inline>
              </w:drawing>
            </w:r>
          </w:p>
          <w:p w14:paraId="14D59F95">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9.</w:t>
            </w:r>
            <w:r>
              <w:rPr>
                <w:rFonts w:hint="eastAsia" w:ascii="仿宋_GB2312" w:hAnsi="仿宋_GB2312" w:eastAsia="仿宋_GB2312" w:cs="仿宋_GB2312"/>
                <w:color w:val="auto"/>
                <w:sz w:val="28"/>
                <w:szCs w:val="28"/>
                <w:lang w:eastAsia="zh-CN" w:bidi="ar"/>
              </w:rPr>
              <w:t>后床母（后长横梁）：</w:t>
            </w:r>
          </w:p>
          <w:p w14:paraId="73220C7E">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后床母（后长横梁）采用≥70mm×40mm，厚度≥1.5mm，高频焊接闭口型材管，正面不少于3条加强筋，上端不少于1条加强筋，顶部内侧设计有≥18mm×12mm凸台，便于支撑床板，下部半圆形设计，不易磕碰受伤，整体稳固美观。经模具一次性冷弯焊接成闭口型管材，表面经优质环氧聚酯塑粉静电喷塑处理。</w:t>
            </w:r>
          </w:p>
          <w:p w14:paraId="6300958D">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val="en-US" w:eastAsia="zh-CN" w:bidi="ar"/>
              </w:rPr>
              <w:t>2</w:t>
            </w: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val="en-US" w:eastAsia="zh-CN" w:bidi="ar"/>
              </w:rPr>
              <w:t>后床母（后长横梁）：采用≥70mm×40mm，厚度≥1.5mm，高频焊接闭口型材管，正面不少于3条加强筋，上端不少于1条加强筋，顶部内侧设计有≥18mm×12mm凸台，便于支撑床板，下部半圆形设计，不易磕碰受伤，整体稳固美观。经模具一次性冷弯焊接成闭口型管材，表面经优质环氧聚酯塑粉静电喷塑处理。</w:t>
            </w:r>
          </w:p>
          <w:p w14:paraId="0B76700A">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11C03F93">
            <w:pPr>
              <w:pStyle w:val="18"/>
              <w:keepNext w:val="0"/>
              <w:keepLines w:val="0"/>
              <w:pageBreakBefore w:val="0"/>
              <w:kinsoku/>
              <w:wordWrap/>
              <w:overflowPunct/>
              <w:topLinePunct w:val="0"/>
              <w:autoSpaceDE/>
              <w:autoSpaceDN/>
              <w:bidi w:val="0"/>
              <w:adjustRightInd/>
              <w:snapToGrid/>
              <w:spacing w:line="25"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117600" cy="1511935"/>
                  <wp:effectExtent l="0" t="0" r="10160" b="12065"/>
                  <wp:docPr id="37" name="图片 26" descr="56f2d5a7f61e78d5db1150ecb714d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6" descr="56f2d5a7f61e78d5db1150ecb714d16e"/>
                          <pic:cNvPicPr>
                            <a:picLocks noChangeAspect="1"/>
                          </pic:cNvPicPr>
                        </pic:nvPicPr>
                        <pic:blipFill>
                          <a:blip r:embed="rId12"/>
                          <a:stretch>
                            <a:fillRect/>
                          </a:stretch>
                        </pic:blipFill>
                        <pic:spPr>
                          <a:xfrm>
                            <a:off x="0" y="0"/>
                            <a:ext cx="1117600" cy="1511935"/>
                          </a:xfrm>
                          <a:prstGeom prst="rect">
                            <a:avLst/>
                          </a:prstGeom>
                          <a:noFill/>
                          <a:ln>
                            <a:noFill/>
                          </a:ln>
                        </pic:spPr>
                      </pic:pic>
                    </a:graphicData>
                  </a:graphic>
                </wp:inline>
              </w:drawing>
            </w:r>
          </w:p>
          <w:p w14:paraId="26EBE14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10.</w:t>
            </w:r>
            <w:r>
              <w:rPr>
                <w:rFonts w:hint="eastAsia" w:ascii="仿宋_GB2312" w:hAnsi="仿宋_GB2312" w:eastAsia="仿宋_GB2312" w:cs="仿宋_GB2312"/>
                <w:color w:val="auto"/>
                <w:sz w:val="28"/>
                <w:szCs w:val="28"/>
                <w:lang w:eastAsia="zh-CN" w:bidi="ar"/>
              </w:rPr>
              <w:t>横担：采用≥20mm×30mm，厚度≥1.2mm矩形管材，高频焊接成闭口型材管，横担不少于5根且处于同一水平面，卡槽式嵌入，与床厅连接处配置有静音胶塞。</w:t>
            </w:r>
          </w:p>
          <w:p w14:paraId="70961C76">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管材</w:t>
            </w:r>
            <w:r>
              <w:rPr>
                <w:rFonts w:hint="eastAsia" w:ascii="仿宋_GB2312" w:hAnsi="仿宋_GB2312" w:eastAsia="仿宋_GB2312" w:cs="仿宋_GB2312"/>
                <w:color w:val="auto"/>
                <w:sz w:val="28"/>
                <w:szCs w:val="28"/>
                <w:lang w:val="en-US" w:eastAsia="zh-CN" w:bidi="ar"/>
              </w:rPr>
              <w:t>截面图如下（仅做参考）：</w:t>
            </w:r>
          </w:p>
          <w:p w14:paraId="030E10F0">
            <w:pPr>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377315" cy="1075055"/>
                  <wp:effectExtent l="0" t="0" r="9525" b="6985"/>
                  <wp:docPr id="38" name="图片 28" descr="32e301efcfaff9c481b7c13ba7b4e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 descr="32e301efcfaff9c481b7c13ba7b4e783"/>
                          <pic:cNvPicPr>
                            <a:picLocks noChangeAspect="1"/>
                          </pic:cNvPicPr>
                        </pic:nvPicPr>
                        <pic:blipFill>
                          <a:blip r:embed="rId13"/>
                          <a:stretch>
                            <a:fillRect/>
                          </a:stretch>
                        </pic:blipFill>
                        <pic:spPr>
                          <a:xfrm>
                            <a:off x="0" y="0"/>
                            <a:ext cx="1377315" cy="1075055"/>
                          </a:xfrm>
                          <a:prstGeom prst="rect">
                            <a:avLst/>
                          </a:prstGeom>
                          <a:noFill/>
                          <a:ln>
                            <a:noFill/>
                          </a:ln>
                        </pic:spPr>
                      </pic:pic>
                    </a:graphicData>
                  </a:graphic>
                </wp:inline>
              </w:drawing>
            </w:r>
          </w:p>
          <w:p w14:paraId="208DD943">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strike w:val="0"/>
                <w:dstrike w:val="0"/>
                <w:color w:val="auto"/>
                <w:sz w:val="28"/>
                <w:szCs w:val="28"/>
                <w:lang w:val="en-US" w:eastAsia="zh-CN" w:bidi="ar"/>
              </w:rPr>
              <w:t>11.</w:t>
            </w:r>
            <w:r>
              <w:rPr>
                <w:rFonts w:hint="eastAsia" w:ascii="仿宋_GB2312" w:hAnsi="仿宋_GB2312" w:eastAsia="仿宋_GB2312" w:cs="仿宋_GB2312"/>
                <w:color w:val="auto"/>
                <w:sz w:val="28"/>
                <w:szCs w:val="28"/>
                <w:lang w:eastAsia="zh-CN" w:bidi="ar"/>
              </w:rPr>
              <w:t>前护栏：</w:t>
            </w:r>
            <w:r>
              <w:rPr>
                <w:rFonts w:hint="eastAsia" w:ascii="仿宋_GB2312" w:hAnsi="仿宋_GB2312" w:eastAsia="仿宋_GB2312" w:cs="仿宋_GB2312"/>
                <w:color w:val="auto"/>
                <w:sz w:val="28"/>
                <w:szCs w:val="28"/>
                <w:lang w:val="en-US" w:eastAsia="zh-CN" w:bidi="ar"/>
              </w:rPr>
              <w:t>主体设计为圆弧形，整体长度≥1300mm，高度≥300mm</w:t>
            </w:r>
            <w:r>
              <w:rPr>
                <w:rFonts w:hint="eastAsia" w:ascii="仿宋_GB2312" w:hAnsi="仿宋_GB2312" w:eastAsia="仿宋_GB2312" w:cs="仿宋_GB2312"/>
                <w:strike w:val="0"/>
                <w:dstrike w:val="0"/>
                <w:color w:val="auto"/>
                <w:sz w:val="28"/>
                <w:szCs w:val="28"/>
                <w:lang w:val="en-US" w:eastAsia="zh-CN" w:bidi="ar"/>
              </w:rPr>
              <w:t>，无棱角，手感光滑，防止学生刮伤，</w:t>
            </w:r>
            <w:r>
              <w:rPr>
                <w:rFonts w:hint="eastAsia" w:ascii="仿宋_GB2312" w:hAnsi="仿宋_GB2312" w:eastAsia="仿宋_GB2312" w:cs="仿宋_GB2312"/>
                <w:color w:val="auto"/>
                <w:sz w:val="28"/>
                <w:szCs w:val="28"/>
                <w:lang w:val="en-US" w:eastAsia="zh-CN" w:bidi="ar"/>
              </w:rPr>
              <w:t>护栏上横管采用≥Φ40mm，厚度≥1.0mm圆管，中横管采用≥Φ19mm,厚度≥1.0mm圆管，护栏竖管采用≥20mm×40mm,厚度≥1.0mm椭圆管经弯曲成型。</w:t>
            </w:r>
          </w:p>
          <w:p w14:paraId="47BE273C">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参考图如下（仅做参考）：</w:t>
            </w:r>
          </w:p>
          <w:p w14:paraId="153EA5B6">
            <w:pPr>
              <w:pStyle w:val="4"/>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2018665" cy="942975"/>
                  <wp:effectExtent l="0" t="0" r="8255" b="1905"/>
                  <wp:docPr id="39" name="图片 29" descr="f876f8ae957999195f4fb09bd25aa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descr="f876f8ae957999195f4fb09bd25aaed2"/>
                          <pic:cNvPicPr>
                            <a:picLocks noChangeAspect="1"/>
                          </pic:cNvPicPr>
                        </pic:nvPicPr>
                        <pic:blipFill>
                          <a:blip r:embed="rId14"/>
                          <a:stretch>
                            <a:fillRect/>
                          </a:stretch>
                        </pic:blipFill>
                        <pic:spPr>
                          <a:xfrm>
                            <a:off x="0" y="0"/>
                            <a:ext cx="2018665" cy="942975"/>
                          </a:xfrm>
                          <a:prstGeom prst="rect">
                            <a:avLst/>
                          </a:prstGeom>
                          <a:noFill/>
                          <a:ln>
                            <a:noFill/>
                          </a:ln>
                        </pic:spPr>
                      </pic:pic>
                    </a:graphicData>
                  </a:graphic>
                </wp:inline>
              </w:drawing>
            </w:r>
          </w:p>
          <w:p w14:paraId="53B8C49F">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12.</w:t>
            </w:r>
            <w:r>
              <w:rPr>
                <w:rFonts w:hint="eastAsia" w:ascii="仿宋_GB2312" w:hAnsi="仿宋_GB2312" w:eastAsia="仿宋_GB2312" w:cs="仿宋_GB2312"/>
                <w:color w:val="auto"/>
                <w:sz w:val="28"/>
                <w:szCs w:val="28"/>
                <w:lang w:eastAsia="zh-CN" w:bidi="ar"/>
              </w:rPr>
              <w:t>床挡头：立柱上横管采用</w:t>
            </w:r>
            <w:r>
              <w:rPr>
                <w:rFonts w:hint="eastAsia" w:ascii="仿宋_GB2312" w:hAnsi="仿宋_GB2312" w:eastAsia="仿宋_GB2312" w:cs="仿宋_GB2312"/>
                <w:color w:val="auto"/>
                <w:sz w:val="28"/>
                <w:szCs w:val="28"/>
                <w:lang w:val="en" w:eastAsia="zh-CN" w:bidi="ar"/>
              </w:rPr>
              <w:t>≥</w:t>
            </w:r>
            <w:r>
              <w:rPr>
                <w:rFonts w:hint="eastAsia" w:ascii="仿宋_GB2312" w:hAnsi="仿宋_GB2312" w:eastAsia="仿宋_GB2312" w:cs="仿宋_GB2312"/>
                <w:color w:val="auto"/>
                <w:sz w:val="28"/>
                <w:szCs w:val="28"/>
                <w:lang w:eastAsia="zh-CN" w:bidi="ar"/>
              </w:rPr>
              <w:t>25mm×25mm,厚度≥1.5mm矩形管；边立柱挡头下横管采用≥56mm×72mm,厚度≥1.5mm；管材内侧有凸台设计，可支撑床板以防脚踩倾倒；立柱边挡竖管采用≥￠19mm圆管,厚度≥1.2mm。</w:t>
            </w:r>
          </w:p>
          <w:p w14:paraId="4AE3DA80">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管材</w:t>
            </w:r>
            <w:r>
              <w:rPr>
                <w:rFonts w:hint="eastAsia" w:ascii="仿宋_GB2312" w:hAnsi="仿宋_GB2312" w:eastAsia="仿宋_GB2312" w:cs="仿宋_GB2312"/>
                <w:color w:val="auto"/>
                <w:sz w:val="28"/>
                <w:szCs w:val="28"/>
                <w:lang w:val="en-US" w:eastAsia="zh-CN" w:bidi="ar"/>
              </w:rPr>
              <w:t>截面图如下（仅做参考）：</w:t>
            </w:r>
          </w:p>
          <w:p w14:paraId="7D74CFDB">
            <w:pPr>
              <w:pStyle w:val="18"/>
              <w:keepNext w:val="0"/>
              <w:keepLines w:val="0"/>
              <w:pageBreakBefore w:val="0"/>
              <w:kinsoku/>
              <w:wordWrap/>
              <w:overflowPunct/>
              <w:topLinePunct w:val="0"/>
              <w:autoSpaceDE/>
              <w:autoSpaceDN/>
              <w:bidi w:val="0"/>
              <w:adjustRightInd/>
              <w:snapToGrid/>
              <w:spacing w:line="25"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390650" cy="1440180"/>
                  <wp:effectExtent l="0" t="0" r="11430" b="7620"/>
                  <wp:docPr id="3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pic:cNvPicPr>
                            <a:picLocks noChangeAspect="1"/>
                          </pic:cNvPicPr>
                        </pic:nvPicPr>
                        <pic:blipFill>
                          <a:blip r:embed="rId15"/>
                          <a:stretch>
                            <a:fillRect/>
                          </a:stretch>
                        </pic:blipFill>
                        <pic:spPr>
                          <a:xfrm>
                            <a:off x="0" y="0"/>
                            <a:ext cx="1390650" cy="1440180"/>
                          </a:xfrm>
                          <a:prstGeom prst="rect">
                            <a:avLst/>
                          </a:prstGeom>
                          <a:noFill/>
                          <a:ln>
                            <a:noFill/>
                          </a:ln>
                        </pic:spPr>
                      </pic:pic>
                    </a:graphicData>
                  </a:graphic>
                </wp:inline>
              </w:drawing>
            </w:r>
          </w:p>
          <w:p w14:paraId="7DD904E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13.</w:t>
            </w:r>
            <w:r>
              <w:rPr>
                <w:rFonts w:hint="eastAsia" w:ascii="仿宋_GB2312" w:hAnsi="仿宋_GB2312" w:eastAsia="仿宋_GB2312" w:cs="仿宋_GB2312"/>
                <w:color w:val="auto"/>
                <w:sz w:val="28"/>
                <w:szCs w:val="28"/>
                <w:lang w:eastAsia="zh-CN" w:bidi="ar"/>
              </w:rPr>
              <w:t>后下拉杆、侧下拉杆：均采用≥40mm×20mm,厚度≥1.2mm ,优质矩形钢管，表面经优质环氧聚酯塑粉静电喷塑处理。</w:t>
            </w:r>
          </w:p>
          <w:p w14:paraId="39286D50">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14.</w:t>
            </w:r>
            <w:r>
              <w:rPr>
                <w:rFonts w:hint="eastAsia" w:ascii="仿宋_GB2312" w:hAnsi="仿宋_GB2312" w:eastAsia="仿宋_GB2312" w:cs="仿宋_GB2312"/>
                <w:color w:val="auto"/>
                <w:sz w:val="28"/>
                <w:szCs w:val="28"/>
                <w:lang w:eastAsia="zh-CN" w:bidi="ar"/>
              </w:rPr>
              <w:t>床板：采用≥18mm厚杉木板拼接而成，无散边，板数≤8块，板间缝隙≤3mm，板底加固不少于4根杉木条为支撑点，双面刨光。不得使用边角料，经干燥防腐、防蛀处理，无贯通裂缝，无虫蛀现象，外表无腐朽材，外表用材无树脂囊，含水率≤15%。板件或部件在接触人体部位不应有毛刺、刃心或棱角，床板长宽尺寸必须符合公寓床的规格要求。</w:t>
            </w:r>
          </w:p>
          <w:p w14:paraId="3B79D36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strike w:val="0"/>
                <w:dstrike w:val="0"/>
                <w:color w:val="auto"/>
                <w:sz w:val="28"/>
                <w:szCs w:val="28"/>
                <w:lang w:val="en-US" w:eastAsia="zh-CN" w:bidi="ar"/>
              </w:rPr>
              <w:t>15.</w:t>
            </w:r>
            <w:r>
              <w:rPr>
                <w:rFonts w:hint="eastAsia" w:ascii="仿宋_GB2312" w:hAnsi="仿宋_GB2312" w:eastAsia="仿宋_GB2312" w:cs="仿宋_GB2312"/>
                <w:color w:val="auto"/>
                <w:sz w:val="28"/>
                <w:szCs w:val="28"/>
                <w:lang w:eastAsia="zh-CN" w:bidi="ar"/>
              </w:rPr>
              <w:t>蚊帐杆：采用直径≥16mm厚度≥1.0mm圆管制作，高度1100mm。</w:t>
            </w:r>
          </w:p>
          <w:p w14:paraId="66F7E11A">
            <w:pPr>
              <w:pStyle w:val="9"/>
              <w:rPr>
                <w:rFonts w:hint="eastAsia" w:ascii="仿宋_GB2312" w:hAnsi="仿宋_GB2312" w:eastAsia="仿宋_GB2312" w:cs="仿宋_GB2312"/>
                <w:color w:val="auto"/>
                <w:sz w:val="28"/>
                <w:szCs w:val="28"/>
                <w:lang w:eastAsia="zh-CN"/>
              </w:rPr>
            </w:pPr>
          </w:p>
          <w:p w14:paraId="6DEABF2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附图：</w:t>
            </w:r>
          </w:p>
          <w:p w14:paraId="2DF97147">
            <w:pPr>
              <w:pStyle w:val="9"/>
              <w:rPr>
                <w:rFonts w:hint="eastAsia" w:ascii="仿宋_GB2312" w:hAnsi="仿宋_GB2312" w:eastAsia="仿宋_GB2312" w:cs="仿宋_GB2312"/>
                <w:color w:val="auto"/>
                <w:sz w:val="28"/>
                <w:szCs w:val="28"/>
                <w:lang w:eastAsia="zh-CN" w:bidi="ar"/>
              </w:rPr>
            </w:pPr>
          </w:p>
          <w:p w14:paraId="64A12827">
            <w:pPr>
              <w:rPr>
                <w:rFonts w:hint="eastAsia" w:ascii="仿宋_GB2312" w:hAnsi="仿宋_GB2312" w:eastAsia="仿宋_GB2312" w:cs="仿宋_GB2312"/>
                <w:color w:val="auto"/>
                <w:sz w:val="28"/>
                <w:szCs w:val="28"/>
                <w:lang w:eastAsia="zh-CN" w:bidi="ar"/>
              </w:rPr>
            </w:pPr>
            <w:r>
              <w:rPr>
                <w:color w:val="auto"/>
              </w:rPr>
              <w:drawing>
                <wp:inline distT="0" distB="0" distL="114300" distR="114300">
                  <wp:extent cx="4267835" cy="4693285"/>
                  <wp:effectExtent l="0" t="0" r="1841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4267835" cy="4693285"/>
                          </a:xfrm>
                          <a:prstGeom prst="rect">
                            <a:avLst/>
                          </a:prstGeom>
                          <a:noFill/>
                          <a:ln>
                            <a:noFill/>
                          </a:ln>
                        </pic:spPr>
                      </pic:pic>
                    </a:graphicData>
                  </a:graphic>
                </wp:inline>
              </w:drawing>
            </w:r>
          </w:p>
          <w:p w14:paraId="18358299">
            <w:pPr>
              <w:pStyle w:val="9"/>
              <w:ind w:left="0" w:leftChars="0" w:firstLine="0" w:firstLineChars="0"/>
              <w:rPr>
                <w:rFonts w:hint="eastAsia" w:ascii="仿宋_GB2312" w:hAnsi="仿宋_GB2312" w:eastAsia="仿宋_GB2312" w:cs="仿宋_GB2312"/>
                <w:color w:val="auto"/>
                <w:sz w:val="28"/>
                <w:szCs w:val="28"/>
                <w:lang w:eastAsia="zh-CN"/>
              </w:rPr>
            </w:pPr>
          </w:p>
          <w:p w14:paraId="23850D7B">
            <w:pPr>
              <w:widowControl/>
              <w:spacing w:line="400" w:lineRule="exact"/>
              <w:jc w:val="left"/>
              <w:rPr>
                <w:rFonts w:hint="eastAsia" w:ascii="仿宋_GB2312" w:hAnsi="仿宋_GB2312" w:eastAsia="仿宋_GB2312" w:cs="仿宋_GB2312"/>
                <w:b/>
                <w:bCs/>
                <w:color w:val="auto"/>
                <w:sz w:val="28"/>
                <w:szCs w:val="28"/>
                <w:lang w:val="en-US" w:eastAsia="zh-CN" w:bidi="ar"/>
              </w:rPr>
            </w:pPr>
            <w:r>
              <w:rPr>
                <w:rFonts w:hint="eastAsia" w:ascii="仿宋_GB2312" w:hAnsi="仿宋_GB2312" w:eastAsia="仿宋_GB2312" w:cs="仿宋_GB2312"/>
                <w:b/>
                <w:bCs/>
                <w:color w:val="auto"/>
                <w:sz w:val="28"/>
                <w:szCs w:val="28"/>
                <w:lang w:val="en-US" w:eastAsia="zh-CN" w:bidi="ar"/>
              </w:rPr>
              <w:t>二、</w:t>
            </w:r>
            <w:r>
              <w:rPr>
                <w:rFonts w:hint="eastAsia" w:ascii="仿宋_GB2312" w:hAnsi="仿宋_GB2312" w:eastAsia="仿宋_GB2312" w:cs="仿宋_GB2312"/>
                <w:b/>
                <w:bCs/>
                <w:color w:val="auto"/>
                <w:kern w:val="0"/>
                <w:sz w:val="28"/>
                <w:szCs w:val="28"/>
              </w:rPr>
              <w:t>配套铁皮组合柜</w:t>
            </w:r>
          </w:p>
          <w:p w14:paraId="3FC39010">
            <w:pPr>
              <w:widowControl/>
              <w:spacing w:line="400" w:lineRule="exact"/>
              <w:jc w:val="left"/>
              <w:rPr>
                <w:rFonts w:hint="eastAsia" w:ascii="仿宋_GB2312" w:hAnsi="仿宋_GB2312" w:eastAsia="仿宋_GB2312" w:cs="仿宋_GB2312"/>
                <w:color w:val="auto"/>
                <w:sz w:val="28"/>
                <w:szCs w:val="28"/>
                <w:highlight w:val="yellow"/>
                <w:lang w:eastAsia="zh-CN" w:bidi="ar"/>
              </w:rPr>
            </w:pPr>
            <w:r>
              <w:rPr>
                <w:rFonts w:hint="eastAsia" w:ascii="仿宋_GB2312" w:hAnsi="仿宋_GB2312" w:eastAsia="仿宋_GB2312" w:cs="仿宋_GB2312"/>
                <w:color w:val="auto"/>
                <w:sz w:val="28"/>
                <w:szCs w:val="28"/>
                <w:lang w:eastAsia="zh-CN" w:bidi="ar"/>
              </w:rPr>
              <w:t>1.规格尺寸：19</w:t>
            </w:r>
            <w:r>
              <w:rPr>
                <w:rFonts w:hint="eastAsia" w:ascii="仿宋_GB2312" w:hAnsi="仿宋_GB2312" w:eastAsia="仿宋_GB2312" w:cs="仿宋_GB2312"/>
                <w:color w:val="auto"/>
                <w:sz w:val="28"/>
                <w:szCs w:val="28"/>
                <w:lang w:val="en-US" w:eastAsia="zh-CN" w:bidi="ar"/>
              </w:rPr>
              <w:t>5</w:t>
            </w:r>
            <w:r>
              <w:rPr>
                <w:rFonts w:hint="eastAsia" w:ascii="仿宋_GB2312" w:hAnsi="仿宋_GB2312" w:eastAsia="仿宋_GB2312" w:cs="仿宋_GB2312"/>
                <w:color w:val="auto"/>
                <w:sz w:val="28"/>
                <w:szCs w:val="28"/>
                <w:lang w:eastAsia="zh-CN" w:bidi="ar"/>
              </w:rPr>
              <w:t>0mm（长）×850mm（宽）×1700mm（高）</w:t>
            </w:r>
          </w:p>
          <w:p w14:paraId="5426A67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▲2.组合柜必须符合 GBT 3325-2024《金属家具通用技术条件》等相关国家标准要求。</w:t>
            </w:r>
          </w:p>
          <w:p w14:paraId="67E12BE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3.材质要求： </w:t>
            </w:r>
          </w:p>
          <w:p w14:paraId="67273F48">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（1）选用符合 GB/T 11253-2019 《碳素结构钢冷轧钢板及钢带》 等相关国家标准的优质冷轧钢板，采用≥ 0.8mm冷轧板冲压成型，钢板材质为 Q195（或优于 Q195）钢材。</w:t>
            </w:r>
          </w:p>
          <w:p w14:paraId="4D294ACD">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（2）表面采用环保产品环氧聚酯塑粉静电喷塑；经除油、酸洗、磷化、除锈或电解防锈处理，焊接表面光滑无毛刺，具有耐腐蚀、防水抗老化等性能。</w:t>
            </w:r>
          </w:p>
          <w:p w14:paraId="72F833C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（3）组合柜底部使用≥ </w:t>
            </w:r>
            <w:r>
              <w:rPr>
                <w:rFonts w:hint="eastAsia" w:ascii="仿宋_GB2312" w:hAnsi="仿宋_GB2312" w:eastAsia="仿宋_GB2312" w:cs="仿宋_GB2312"/>
                <w:strike w:val="0"/>
                <w:dstrike w:val="0"/>
                <w:color w:val="auto"/>
                <w:sz w:val="28"/>
                <w:szCs w:val="28"/>
                <w:lang w:val="en-US" w:eastAsia="zh-CN" w:bidi="ar"/>
              </w:rPr>
              <w:t>100</w:t>
            </w:r>
            <w:r>
              <w:rPr>
                <w:rFonts w:hint="eastAsia" w:ascii="仿宋_GB2312" w:hAnsi="仿宋_GB2312" w:eastAsia="仿宋_GB2312" w:cs="仿宋_GB2312"/>
                <w:color w:val="auto"/>
                <w:sz w:val="28"/>
                <w:szCs w:val="28"/>
                <w:lang w:eastAsia="zh-CN" w:bidi="ar"/>
              </w:rPr>
              <w:t xml:space="preserve">mm（长）×100mm（宽）× </w:t>
            </w:r>
            <w:r>
              <w:rPr>
                <w:rFonts w:hint="eastAsia" w:ascii="仿宋_GB2312" w:hAnsi="仿宋_GB2312" w:eastAsia="仿宋_GB2312" w:cs="仿宋_GB2312"/>
                <w:strike w:val="0"/>
                <w:dstrike w:val="0"/>
                <w:color w:val="auto"/>
                <w:sz w:val="28"/>
                <w:szCs w:val="28"/>
                <w:lang w:val="en-US" w:eastAsia="zh-CN" w:bidi="ar"/>
              </w:rPr>
              <w:t>20</w:t>
            </w:r>
            <w:r>
              <w:rPr>
                <w:rFonts w:hint="eastAsia" w:ascii="仿宋_GB2312" w:hAnsi="仿宋_GB2312" w:eastAsia="仿宋_GB2312" w:cs="仿宋_GB2312"/>
                <w:color w:val="auto"/>
                <w:sz w:val="28"/>
                <w:szCs w:val="28"/>
                <w:lang w:eastAsia="zh-CN" w:bidi="ar"/>
              </w:rPr>
              <w:t>mm （高）一次性注塑成型的镀铬防潮脚套，保证柜体底部四角镶嵌于胶套内部；</w:t>
            </w:r>
          </w:p>
          <w:p w14:paraId="6D307C6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4.衣柜：</w:t>
            </w:r>
          </w:p>
          <w:p w14:paraId="42D0997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▲（1）衣柜规格：1700 mm（高）×680 mm（宽）×850mm（深）。</w:t>
            </w:r>
          </w:p>
          <w:p w14:paraId="396B2041">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（2）衣柜结构：上层高度1100mm（不含边框），衣柜内配置Φ19×1.2mm厚304不锈钢圆管挂衣杆1根，衣柜内侧配置3块250mm宽钢制固定隔板，每层均高250mm，下层高度450mm（不含边框，无搁板）。</w:t>
            </w:r>
          </w:p>
          <w:p w14:paraId="15EA1F96">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（3）柜体：背板为0.8mm厚冷轧钢板冲压成型，预留透气孔及固定孔。边条采用三折弯窄边工艺，门扇暗嵌，正面顶板、侧板、横隔边棱宽度≤12mm。采用上下独立单开门设计，开关静音顺畅。</w:t>
            </w:r>
            <w:r>
              <w:rPr>
                <w:rFonts w:hint="eastAsia" w:ascii="仿宋_GB2312" w:hAnsi="仿宋_GB2312" w:eastAsia="仿宋_GB2312" w:cs="仿宋_GB2312"/>
                <w:color w:val="auto"/>
                <w:sz w:val="28"/>
                <w:szCs w:val="28"/>
                <w:highlight w:val="none"/>
                <w:lang w:eastAsia="zh-CN" w:bidi="ar"/>
              </w:rPr>
              <w:t>衣柜配ABS工程塑料防潮脚垫≥100×100×20mm</w:t>
            </w:r>
            <w:r>
              <w:rPr>
                <w:rFonts w:hint="eastAsia" w:ascii="仿宋_GB2312" w:hAnsi="仿宋_GB2312" w:eastAsia="仿宋_GB2312" w:cs="仿宋_GB2312"/>
                <w:color w:val="auto"/>
                <w:sz w:val="28"/>
                <w:szCs w:val="28"/>
                <w:lang w:eastAsia="zh-CN" w:bidi="ar"/>
              </w:rPr>
              <w:t>，结构稳固，承重性强。</w:t>
            </w:r>
          </w:p>
          <w:p w14:paraId="69B4E74F">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▲5.衣柜拉手：衣柜使用嵌入式铝合金拉手，拉手表面拉丝工艺，拉手长度≥120mm，宽度≥33mm。拉手前方带锁片，衣柜门颜色为淡蓝色。</w:t>
            </w:r>
          </w:p>
          <w:p w14:paraId="1999EED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▲6.书柜：1700 mm（高）×280 mm（宽）×625 mm（深），柜体分为上下 2 部分，上部为2 层隔板共分 3 层，下部1层隔板分 2层，后置与书架齐高的挡板，厚度≥2mm。材质选用不小于0.8mm厚冷轧钢板。</w:t>
            </w:r>
          </w:p>
          <w:p w14:paraId="6CF07B7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▲7.桌面规格：9</w:t>
            </w:r>
            <w:r>
              <w:rPr>
                <w:rFonts w:hint="eastAsia" w:ascii="仿宋_GB2312" w:hAnsi="仿宋_GB2312" w:eastAsia="仿宋_GB2312" w:cs="仿宋_GB2312"/>
                <w:color w:val="auto"/>
                <w:sz w:val="28"/>
                <w:szCs w:val="28"/>
                <w:lang w:val="en-US" w:eastAsia="zh-CN" w:bidi="ar"/>
              </w:rPr>
              <w:t>9</w:t>
            </w:r>
            <w:r>
              <w:rPr>
                <w:rFonts w:hint="eastAsia" w:ascii="仿宋_GB2312" w:hAnsi="仿宋_GB2312" w:eastAsia="仿宋_GB2312" w:cs="仿宋_GB2312"/>
                <w:color w:val="auto"/>
                <w:sz w:val="28"/>
                <w:szCs w:val="28"/>
                <w:lang w:eastAsia="zh-CN" w:bidi="ar"/>
              </w:rPr>
              <w:t>0mm（长）×600 mm（宽）×25mm（厚），桌面基材采用E1级多层板。桌面离地高度760mm，设置有60mm高挡板一块，防止物品掉落。</w:t>
            </w:r>
          </w:p>
          <w:p w14:paraId="24747A95">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8.桌面上书架：桌面上有一个一层两格书架，与书柜最上面一层连接，后置与一层两格书架齐高的挡板，厚度≥2mm。电脑桌上书架尺寸为 960mm（长）×280（深）mm，材质选用≥ 0.8 ㎜厚冷轧钢板。</w:t>
            </w:r>
          </w:p>
          <w:p w14:paraId="09FA2B5A">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9.桌面饰面：采用三聚氰胺饰面纸，外观不允许破损、污斑、毛边、裂口孔洞等；表面耐干热达到4级以上；甲醛释放量≤1.5mg/L；挥发物含量5.5～9.5%。</w:t>
            </w:r>
          </w:p>
          <w:p w14:paraId="0F03F87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10.封边：桌面板封边采用优质PVC封边，封边条厚度不小于1.5mm，封边与桌面同色，封边工艺采用全自动化机器封边技术。符合QB/T 4463-2013《家具用封边条技术要求》要求，外观表面应无皱纹、裂纹、折痕、油渍、污点，无明显的气泡、针孔、划痕、波纹等瑕疵，表面应光滑，花纹应清晰、均匀、无漏印。</w:t>
            </w:r>
          </w:p>
          <w:p w14:paraId="7E97D42B">
            <w:pPr>
              <w:pStyle w:val="4"/>
              <w:numPr>
                <w:ilvl w:val="0"/>
                <w:numId w:val="0"/>
              </w:numPr>
              <w:spacing w:line="240" w:lineRule="auto"/>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参考图：</w:t>
            </w:r>
          </w:p>
          <w:p w14:paraId="769FC6C8">
            <w:pPr>
              <w:pStyle w:val="4"/>
              <w:numPr>
                <w:ilvl w:val="0"/>
                <w:numId w:val="0"/>
              </w:numPr>
              <w:spacing w:line="240" w:lineRule="auto"/>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drawing>
                <wp:inline distT="0" distB="0" distL="114300" distR="114300">
                  <wp:extent cx="2498090" cy="2409825"/>
                  <wp:effectExtent l="0" t="0" r="1270" b="13335"/>
                  <wp:docPr id="42" name="图片 21" descr="370d1bc791b8400b14707a0b438ed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1" descr="370d1bc791b8400b14707a0b438ed7f3"/>
                          <pic:cNvPicPr>
                            <a:picLocks noChangeAspect="1"/>
                          </pic:cNvPicPr>
                        </pic:nvPicPr>
                        <pic:blipFill>
                          <a:blip r:embed="rId17"/>
                          <a:stretch>
                            <a:fillRect/>
                          </a:stretch>
                        </pic:blipFill>
                        <pic:spPr>
                          <a:xfrm>
                            <a:off x="0" y="0"/>
                            <a:ext cx="2498090" cy="2409825"/>
                          </a:xfrm>
                          <a:prstGeom prst="rect">
                            <a:avLst/>
                          </a:prstGeom>
                          <a:noFill/>
                          <a:ln>
                            <a:noFill/>
                          </a:ln>
                        </pic:spPr>
                      </pic:pic>
                    </a:graphicData>
                  </a:graphic>
                </wp:inline>
              </w:drawing>
            </w:r>
          </w:p>
          <w:p w14:paraId="4FED4495">
            <w:pPr>
              <w:keepNext w:val="0"/>
              <w:keepLines w:val="0"/>
              <w:pageBreakBefore w:val="0"/>
              <w:numPr>
                <w:ilvl w:val="0"/>
                <w:numId w:val="2"/>
              </w:numPr>
              <w:kinsoku/>
              <w:wordWrap w:val="0"/>
              <w:overflowPunct/>
              <w:topLinePunct/>
              <w:autoSpaceDE/>
              <w:autoSpaceDN/>
              <w:bidi w:val="0"/>
              <w:adjustRightInd w:val="0"/>
              <w:snapToGrid w:val="0"/>
              <w:spacing w:line="240" w:lineRule="auto"/>
              <w:ind w:left="0"/>
              <w:jc w:val="both"/>
              <w:rPr>
                <w:rFonts w:hint="eastAsia" w:ascii="仿宋_GB2312" w:hAnsi="仿宋_GB2312" w:eastAsia="仿宋_GB2312" w:cs="仿宋_GB2312"/>
                <w:b/>
                <w:bCs/>
                <w:color w:val="auto"/>
                <w:kern w:val="0"/>
                <w:sz w:val="28"/>
                <w:szCs w:val="28"/>
                <w:lang w:eastAsia="zh-CN"/>
              </w:rPr>
            </w:pPr>
            <w:r>
              <w:rPr>
                <w:rFonts w:hint="eastAsia" w:ascii="仿宋_GB2312" w:hAnsi="仿宋_GB2312" w:eastAsia="仿宋_GB2312" w:cs="仿宋_GB2312"/>
                <w:b/>
                <w:bCs/>
                <w:color w:val="auto"/>
                <w:kern w:val="0"/>
                <w:sz w:val="28"/>
                <w:szCs w:val="28"/>
                <w:lang w:eastAsia="zh-CN"/>
              </w:rPr>
              <w:t>配套公寓椅</w:t>
            </w:r>
          </w:p>
          <w:p w14:paraId="45C789E0">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1.规格：450mm（宽）×500mm（深）×810mm（高）；</w:t>
            </w:r>
          </w:p>
          <w:p w14:paraId="38094D16">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 xml:space="preserve">▲2.座板规格：450mm （宽）×420mm （深）×15mm （厚），多层实木胶合板成型，面贴榉木色防火木板。背板规格：450mm （宽）×190mm（高）×15mm （厚），多层实木生态板压造成型，高温压贴榉木色木板。座板、背板均采用 E1 级甲醛释放标准，弯曲弧度贴合腰背。 </w:t>
            </w:r>
          </w:p>
          <w:p w14:paraId="04B60076">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3.椅架和椅脚钢管：采用20mm×40mm，厚度≥1.5mm椭圆管，经弯曲成型，座板下方用三条≥20mm×20mm×1.3mm 方管加固。钢制构件经预脱脂-脱脂-水洗-酸洗-水洗-中和-表调-磷化-水洗-钝化等十工位表面处理工序，表面喷涂优质环保环氧聚酯粉静电喷塑，喷塑外膜的表面光滑平整，色泽均匀，喷塑层无漏喷、起泡、模糊、划痕或碰伤等缺陷，采用粉末涂料符合国家标准要求。颜色为：哑光灰色，不反锈，不褪色，耐腐蚀能力强，美观好看，耐划痕。</w:t>
            </w:r>
          </w:p>
          <w:p w14:paraId="0FD6870A">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 xml:space="preserve">4.椅子脚垫：均须设置≥2mm 厚防滑及防噪音的专用ABS塑料脚垫， 脚垫采用整体一次性注塑成型（不允许3D打印）。 </w:t>
            </w:r>
          </w:p>
          <w:p w14:paraId="74A25972">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5.组装要求：面板与椅架钢管采用碳钢质 M6 圆头螺帽与 M6内六角螺栓紧咬结合，不会轻易松动，脱落等。M6 螺帽和 M6螺栓表面附着一层电镀亮银色金属膜，防止金属氧化，提高 耐磨性、导电性、反光性、抗腐蚀性及增进美观等作用。</w:t>
            </w:r>
          </w:p>
          <w:p w14:paraId="20E5D085">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val="en-US" w:eastAsia="zh-CN" w:bidi="ar"/>
              </w:rPr>
              <w:t>参考图（仅做参考）：</w:t>
            </w:r>
          </w:p>
          <w:p w14:paraId="282B16B7">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napToGrid/>
                <w:color w:val="auto"/>
                <w:sz w:val="28"/>
                <w:szCs w:val="28"/>
                <w:lang w:eastAsia="zh-CN"/>
              </w:rPr>
              <w:drawing>
                <wp:inline distT="0" distB="0" distL="114300" distR="114300">
                  <wp:extent cx="2082800" cy="1986915"/>
                  <wp:effectExtent l="0" t="0" r="5080" b="9525"/>
                  <wp:docPr id="1" name="图片 23" descr="fc62d8c1c6846b6250fbd64e17a33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fc62d8c1c6846b6250fbd64e17a33fad"/>
                          <pic:cNvPicPr>
                            <a:picLocks noChangeAspect="1"/>
                          </pic:cNvPicPr>
                        </pic:nvPicPr>
                        <pic:blipFill>
                          <a:blip r:embed="rId18"/>
                          <a:stretch>
                            <a:fillRect/>
                          </a:stretch>
                        </pic:blipFill>
                        <pic:spPr>
                          <a:xfrm>
                            <a:off x="0" y="0"/>
                            <a:ext cx="2082800" cy="1986915"/>
                          </a:xfrm>
                          <a:prstGeom prst="rect">
                            <a:avLst/>
                          </a:prstGeom>
                          <a:noFill/>
                          <a:ln>
                            <a:noFill/>
                          </a:ln>
                        </pic:spPr>
                      </pic:pic>
                    </a:graphicData>
                  </a:graphic>
                </wp:inline>
              </w:drawing>
            </w:r>
          </w:p>
          <w:p w14:paraId="37AF2229">
            <w:pPr>
              <w:pStyle w:val="4"/>
              <w:numPr>
                <w:ilvl w:val="0"/>
                <w:numId w:val="0"/>
              </w:numPr>
              <w:spacing w:line="240" w:lineRule="auto"/>
              <w:jc w:val="left"/>
              <w:rPr>
                <w:rFonts w:hint="eastAsia" w:ascii="仿宋_GB2312" w:hAnsi="仿宋_GB2312" w:eastAsia="仿宋_GB2312" w:cs="仿宋_GB2312"/>
                <w:color w:val="auto"/>
                <w:sz w:val="28"/>
                <w:szCs w:val="28"/>
                <w:lang w:val="en-US" w:eastAsia="zh-CN"/>
              </w:rPr>
            </w:pPr>
          </w:p>
        </w:tc>
        <w:tc>
          <w:tcPr>
            <w:tcW w:w="254" w:type="pct"/>
            <w:tcBorders>
              <w:top w:val="single" w:color="auto" w:sz="4" w:space="0"/>
              <w:left w:val="single" w:color="auto" w:sz="4" w:space="0"/>
              <w:bottom w:val="single" w:color="auto" w:sz="4" w:space="0"/>
              <w:right w:val="single" w:color="auto" w:sz="4" w:space="0"/>
            </w:tcBorders>
            <w:vAlign w:val="center"/>
          </w:tcPr>
          <w:p w14:paraId="4C8A370C">
            <w:pPr>
              <w:snapToGrid w:val="0"/>
              <w:spacing w:line="360" w:lineRule="exact"/>
              <w:rPr>
                <w:rFonts w:hint="eastAsia" w:ascii="仿宋_GB2312" w:hAnsi="仿宋_GB2312" w:eastAsia="仿宋_GB2312" w:cs="仿宋_GB2312"/>
                <w:color w:val="auto"/>
                <w:sz w:val="28"/>
                <w:szCs w:val="28"/>
              </w:rPr>
            </w:pPr>
          </w:p>
        </w:tc>
      </w:tr>
      <w:tr w14:paraId="1ECAF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217" w:type="pct"/>
            <w:tcBorders>
              <w:top w:val="single" w:color="auto" w:sz="4" w:space="0"/>
              <w:left w:val="single" w:color="auto" w:sz="4" w:space="0"/>
              <w:bottom w:val="single" w:color="auto" w:sz="4" w:space="0"/>
              <w:right w:val="single" w:color="auto" w:sz="4" w:space="0"/>
            </w:tcBorders>
            <w:vAlign w:val="center"/>
          </w:tcPr>
          <w:p w14:paraId="5EF21475">
            <w:pPr>
              <w:tabs>
                <w:tab w:val="left" w:pos="1418"/>
              </w:tabs>
              <w:snapToGrid w:val="0"/>
              <w:spacing w:before="50" w:after="50" w:line="360" w:lineRule="exact"/>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2</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6FB31CAC">
            <w:pPr>
              <w:tabs>
                <w:tab w:val="left" w:pos="1418"/>
              </w:tabs>
              <w:snapToGrid w:val="0"/>
              <w:spacing w:before="50" w:after="50" w:line="360" w:lineRule="exact"/>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特长生加长公寓床</w:t>
            </w:r>
          </w:p>
        </w:tc>
        <w:tc>
          <w:tcPr>
            <w:tcW w:w="311" w:type="pct"/>
            <w:tcBorders>
              <w:top w:val="single" w:color="auto" w:sz="4" w:space="0"/>
              <w:left w:val="single" w:color="auto" w:sz="4" w:space="0"/>
              <w:bottom w:val="single" w:color="auto" w:sz="4" w:space="0"/>
              <w:right w:val="single" w:color="auto" w:sz="4" w:space="0"/>
            </w:tcBorders>
            <w:vAlign w:val="center"/>
          </w:tcPr>
          <w:p w14:paraId="46C41B15">
            <w:pPr>
              <w:tabs>
                <w:tab w:val="left" w:pos="1418"/>
              </w:tabs>
              <w:snapToGrid w:val="0"/>
              <w:spacing w:before="50" w:after="50" w:line="360" w:lineRule="exact"/>
              <w:rPr>
                <w:rFonts w:hint="default"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位</w:t>
            </w:r>
          </w:p>
        </w:tc>
        <w:tc>
          <w:tcPr>
            <w:tcW w:w="311" w:type="pct"/>
            <w:tcBorders>
              <w:top w:val="single" w:color="auto" w:sz="4" w:space="0"/>
              <w:left w:val="single" w:color="auto" w:sz="4" w:space="0"/>
              <w:bottom w:val="single" w:color="auto" w:sz="4" w:space="0"/>
              <w:right w:val="single" w:color="auto" w:sz="4" w:space="0"/>
            </w:tcBorders>
            <w:vAlign w:val="center"/>
          </w:tcPr>
          <w:p w14:paraId="344977DB">
            <w:pPr>
              <w:tabs>
                <w:tab w:val="left" w:pos="1418"/>
              </w:tabs>
              <w:snapToGrid w:val="0"/>
              <w:spacing w:before="50" w:after="50" w:line="360" w:lineRule="exact"/>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6</w:t>
            </w:r>
          </w:p>
        </w:tc>
        <w:tc>
          <w:tcPr>
            <w:tcW w:w="311" w:type="pct"/>
            <w:tcBorders>
              <w:top w:val="single" w:color="auto" w:sz="4" w:space="0"/>
              <w:left w:val="single" w:color="auto" w:sz="4" w:space="0"/>
              <w:bottom w:val="single" w:color="auto" w:sz="4" w:space="0"/>
              <w:right w:val="single" w:color="auto" w:sz="4" w:space="0"/>
            </w:tcBorders>
            <w:vAlign w:val="center"/>
          </w:tcPr>
          <w:p w14:paraId="5C158E78">
            <w:pPr>
              <w:tabs>
                <w:tab w:val="left" w:pos="1418"/>
              </w:tabs>
              <w:snapToGrid w:val="0"/>
              <w:spacing w:before="50" w:after="50" w:line="360" w:lineRule="exac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2500</w:t>
            </w:r>
          </w:p>
        </w:tc>
        <w:tc>
          <w:tcPr>
            <w:tcW w:w="3281" w:type="pct"/>
            <w:tcBorders>
              <w:top w:val="single" w:color="auto" w:sz="4" w:space="0"/>
              <w:left w:val="single" w:color="auto" w:sz="4" w:space="0"/>
              <w:bottom w:val="single" w:color="auto" w:sz="4" w:space="0"/>
              <w:right w:val="single" w:color="auto" w:sz="4" w:space="0"/>
            </w:tcBorders>
            <w:vAlign w:val="center"/>
          </w:tcPr>
          <w:p w14:paraId="4BE38E88">
            <w:pPr>
              <w:widowControl/>
              <w:spacing w:line="400" w:lineRule="exact"/>
              <w:jc w:val="left"/>
              <w:rPr>
                <w:rFonts w:hint="eastAsia" w:ascii="仿宋_GB2312" w:hAnsi="仿宋_GB2312" w:eastAsia="仿宋_GB2312" w:cs="仿宋_GB2312"/>
                <w:b/>
                <w:bCs/>
                <w:color w:val="auto"/>
                <w:sz w:val="28"/>
                <w:szCs w:val="28"/>
                <w:lang w:val="en-US" w:eastAsia="zh-CN" w:bidi="ar"/>
              </w:rPr>
            </w:pPr>
            <w:r>
              <w:rPr>
                <w:rFonts w:hint="eastAsia" w:ascii="仿宋_GB2312" w:hAnsi="仿宋_GB2312" w:eastAsia="仿宋_GB2312" w:cs="仿宋_GB2312"/>
                <w:b/>
                <w:bCs/>
                <w:color w:val="auto"/>
                <w:sz w:val="28"/>
                <w:szCs w:val="28"/>
                <w:lang w:val="en-US" w:eastAsia="zh-CN" w:bidi="ar"/>
              </w:rPr>
              <w:t>一、</w:t>
            </w:r>
            <w:r>
              <w:rPr>
                <w:rFonts w:hint="eastAsia" w:ascii="仿宋_GB2312" w:hAnsi="仿宋_GB2312" w:eastAsia="仿宋_GB2312" w:cs="仿宋_GB2312"/>
                <w:b/>
                <w:bCs/>
                <w:color w:val="auto"/>
                <w:kern w:val="0"/>
                <w:sz w:val="28"/>
                <w:szCs w:val="28"/>
                <w:lang w:val="en-US" w:eastAsia="zh-CN"/>
              </w:rPr>
              <w:t>特长生加长公寓床床架</w:t>
            </w:r>
          </w:p>
          <w:p w14:paraId="0A90FC49">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1.规格尺寸：长2300mm×宽1000mm×高2050mm</w:t>
            </w:r>
          </w:p>
          <w:p w14:paraId="478D7961">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▲2.公寓床整体要求：外观要求、理化性能、力学性能、有害物质限量等技术指标符合GB/T 3325-2024《金属家具通用技术条件》、QB/T 2741-2013《学生公寓多功能家具》、GB/T 35607-2024《绿色产品评价家具》等标准要求。</w:t>
            </w:r>
          </w:p>
          <w:p w14:paraId="316B8718">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▲3.床架各部位管材要求：选用钢管材质为Q235B（或优于Q235B）优质钢材，管材材质符合GB/T 3094-2012《冷拔异型钢管》标准，经除油、酸洗、磷化、除锈处理。金属件外观冲压件应无脱层、裂缝、叠缝；涂层应无漏喷、锈蚀和脱色、掉色现象；涂层应光滑均匀，色泽一致，无流挂、疙瘩、皱皮、飞漆等缺陷。</w:t>
            </w:r>
          </w:p>
          <w:p w14:paraId="6EA5AF63">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▲4.金属表面处理工艺：表面采用哑光静电喷塑工艺，经预脱脂-脱脂-水洗-酸洗-水洗-中和-表调-磷化-水洗-钝化十工位表面前处理工序。表面喷涂优质环保环氧聚脂粉，塑粉性能要求符合HG/T 2006-2022《热固性和热塑性粉末涂料》的要求，颜色为哑光灰色。</w:t>
            </w:r>
          </w:p>
          <w:p w14:paraId="743CE8AB">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5.立柱塑料胶套要求：采用ABS工程塑料制作的一次性注塑成型外套式胶套，胶套高度≥100mm（不允许3D打印），材质符合国家标准要求，完全不含重金属，与立柱连接处光滑、平顺、手感好、无毛刺。</w:t>
            </w:r>
          </w:p>
          <w:p w14:paraId="3F2ED4B5">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▲6.安装要求：床的结构要求床母与立柱外挂卡式连接，每个连接处无需螺栓紧固，有锥度设计越用越紧固；整床床体组装好后结实、牢固、安全和耐用。</w:t>
            </w:r>
          </w:p>
          <w:p w14:paraId="50CAAD79">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7.边立柱：采用规格≥82mm×82mm，厚度≥1.5mm闭口型管材，外部半圆形，正面不少于三条加强筋，外部呈圆弧设计，外圆内方，管材采用优质带钢，经模具一次性高频焊接闭口型管材，管材无裂缝、无毛刺、结疤、错位、压痕或划痕，表面经优质环氧聚酯塑粉静电喷塑处理。立柱顶部为塑料内塞，塑料件采用ABS工程塑料一体注塑成型（不允许3D打印）；底部采用ABS工程塑料制作的一次性注塑成型外套式胶套，胶套高度≥100mm（不允许3D打印）。</w:t>
            </w:r>
          </w:p>
          <w:p w14:paraId="1420CAC2">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503C5AD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drawing>
                <wp:inline distT="0" distB="0" distL="114300" distR="114300">
                  <wp:extent cx="1513840" cy="1440180"/>
                  <wp:effectExtent l="0" t="0" r="10160" b="7620"/>
                  <wp:docPr id="19" name="图片 11" descr="2504c763ee9019e283bef599b1e8c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2504c763ee9019e283bef599b1e8cf90"/>
                          <pic:cNvPicPr>
                            <a:picLocks noChangeAspect="1"/>
                          </pic:cNvPicPr>
                        </pic:nvPicPr>
                        <pic:blipFill>
                          <a:blip r:embed="rId10"/>
                          <a:stretch>
                            <a:fillRect/>
                          </a:stretch>
                        </pic:blipFill>
                        <pic:spPr>
                          <a:xfrm>
                            <a:off x="0" y="0"/>
                            <a:ext cx="1513840" cy="1440180"/>
                          </a:xfrm>
                          <a:prstGeom prst="rect">
                            <a:avLst/>
                          </a:prstGeom>
                          <a:noFill/>
                          <a:ln>
                            <a:noFill/>
                          </a:ln>
                        </pic:spPr>
                      </pic:pic>
                    </a:graphicData>
                  </a:graphic>
                </wp:inline>
              </w:drawing>
            </w:r>
          </w:p>
          <w:p w14:paraId="6A2C974E">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8.中立柱：采用规格≥55mm×75mm，厚度≥1.5mmT型闭口型管材，管材正面不少于一条加强筋。管材采用优质带钢，经模具一次性高频焊接闭口型管材，管材无裂缝、无毛刺、结疤、错位、压痕或划痕，表面经优质环氧聚酯塑粉静电喷塑处理。立柱顶部为塑料内塞，塑料件采用ABS工程塑料一体注塑成型（不允许3D打印）；底部采用ABS工程塑料制作的一次性注塑成型外套式胶套，胶套高度≥100mm（不允许3D打印）。</w:t>
            </w:r>
          </w:p>
          <w:p w14:paraId="70CC7E67">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7EC06DF1">
            <w:pPr>
              <w:pStyle w:val="4"/>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drawing>
                <wp:inline distT="0" distB="0" distL="114300" distR="114300">
                  <wp:extent cx="1513840" cy="1440180"/>
                  <wp:effectExtent l="0" t="0" r="10160" b="7620"/>
                  <wp:docPr id="21" name="图片 12" descr="84ac1de1b4dc119e1edd60499cc8c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84ac1de1b4dc119e1edd60499cc8c905"/>
                          <pic:cNvPicPr>
                            <a:picLocks noChangeAspect="1"/>
                          </pic:cNvPicPr>
                        </pic:nvPicPr>
                        <pic:blipFill>
                          <a:blip r:embed="rId19"/>
                          <a:stretch>
                            <a:fillRect/>
                          </a:stretch>
                        </pic:blipFill>
                        <pic:spPr>
                          <a:xfrm>
                            <a:off x="0" y="0"/>
                            <a:ext cx="1513840" cy="1440180"/>
                          </a:xfrm>
                          <a:prstGeom prst="rect">
                            <a:avLst/>
                          </a:prstGeom>
                          <a:noFill/>
                          <a:ln>
                            <a:noFill/>
                          </a:ln>
                        </pic:spPr>
                      </pic:pic>
                    </a:graphicData>
                  </a:graphic>
                </wp:inline>
              </w:drawing>
            </w:r>
          </w:p>
          <w:p w14:paraId="5BFB9697">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9.前床母（前长横梁）：采用≥90mm×40mm，厚度≥1.5mm高频焊接闭口型材管，正面有不少于4条加强筋，内侧有凹型卡槽，卡槽规格为6×15mm，可装置防尘板；顶部内侧设计有凸台，便于支撑床板，下部半圆形设计，不易磕碰受伤，整体稳固美观。经模具一次性冷弯焊接成闭口型管材，表面经优质环氧聚酯塑粉静电喷塑处理。</w:t>
            </w:r>
          </w:p>
          <w:p w14:paraId="6EC12EAF">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182A07FA">
            <w:pPr>
              <w:pStyle w:val="18"/>
              <w:keepNext w:val="0"/>
              <w:keepLines w:val="0"/>
              <w:pageBreakBefore w:val="0"/>
              <w:kinsoku/>
              <w:wordWrap/>
              <w:overflowPunct/>
              <w:topLinePunct w:val="0"/>
              <w:autoSpaceDE/>
              <w:autoSpaceDN/>
              <w:bidi w:val="0"/>
              <w:adjustRightInd/>
              <w:snapToGrid/>
              <w:spacing w:line="25"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472565" cy="1440180"/>
                  <wp:effectExtent l="0" t="0" r="5715" b="7620"/>
                  <wp:docPr id="20" name="图片 13" descr="1c6a74f7f5e0f915193e2d171b8b4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1c6a74f7f5e0f915193e2d171b8b4eea"/>
                          <pic:cNvPicPr>
                            <a:picLocks noChangeAspect="1"/>
                          </pic:cNvPicPr>
                        </pic:nvPicPr>
                        <pic:blipFill>
                          <a:blip r:embed="rId11"/>
                          <a:stretch>
                            <a:fillRect/>
                          </a:stretch>
                        </pic:blipFill>
                        <pic:spPr>
                          <a:xfrm>
                            <a:off x="0" y="0"/>
                            <a:ext cx="1472565" cy="1440180"/>
                          </a:xfrm>
                          <a:prstGeom prst="rect">
                            <a:avLst/>
                          </a:prstGeom>
                          <a:noFill/>
                          <a:ln>
                            <a:noFill/>
                          </a:ln>
                        </pic:spPr>
                      </pic:pic>
                    </a:graphicData>
                  </a:graphic>
                </wp:inline>
              </w:drawing>
            </w:r>
          </w:p>
          <w:p w14:paraId="01D78812">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10.后床母（后长横梁）：采用≥70mm×40mm，厚度≥1.5mm，高频焊接闭口型材管，正面不少于3条加强筋，上端不少于1条加强筋，顶部内侧设计有≥18mm×12mm凸台，便于支撑床板，下部半圆形设计，不易磕碰受伤，整体稳固美观。经模具一次性冷弯焊接成闭口型管材，表面经优质环氧聚酯塑粉静电喷塑处理。</w:t>
            </w:r>
          </w:p>
          <w:p w14:paraId="000DD22B">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531CDD2B">
            <w:pPr>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351280" cy="1511935"/>
                  <wp:effectExtent l="0" t="0" r="5080" b="12065"/>
                  <wp:docPr id="22" name="图片 14" descr="56f2d5a7f61e78d5db1150ecb714d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56f2d5a7f61e78d5db1150ecb714d16e"/>
                          <pic:cNvPicPr>
                            <a:picLocks noChangeAspect="1"/>
                          </pic:cNvPicPr>
                        </pic:nvPicPr>
                        <pic:blipFill>
                          <a:blip r:embed="rId12"/>
                          <a:stretch>
                            <a:fillRect/>
                          </a:stretch>
                        </pic:blipFill>
                        <pic:spPr>
                          <a:xfrm>
                            <a:off x="0" y="0"/>
                            <a:ext cx="1351280" cy="1511935"/>
                          </a:xfrm>
                          <a:prstGeom prst="rect">
                            <a:avLst/>
                          </a:prstGeom>
                          <a:noFill/>
                          <a:ln>
                            <a:noFill/>
                          </a:ln>
                        </pic:spPr>
                      </pic:pic>
                    </a:graphicData>
                  </a:graphic>
                </wp:inline>
              </w:drawing>
            </w:r>
          </w:p>
          <w:p w14:paraId="26FE04E6">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11.横担：采用≥20mm×30mm，厚度≥1.2mm矩形管材，高频焊接成闭口型材管，横担不少于5根且处于同一水平面，卡槽式嵌入，与床厅连接处配置有静音胶塞。</w:t>
            </w:r>
          </w:p>
          <w:p w14:paraId="62F8ED81">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58546E14">
            <w:pPr>
              <w:pStyle w:val="4"/>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377315" cy="1075055"/>
                  <wp:effectExtent l="0" t="0" r="9525" b="6985"/>
                  <wp:docPr id="23" name="图片 15" descr="32e301efcfaff9c481b7c13ba7b4e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32e301efcfaff9c481b7c13ba7b4e783"/>
                          <pic:cNvPicPr>
                            <a:picLocks noChangeAspect="1"/>
                          </pic:cNvPicPr>
                        </pic:nvPicPr>
                        <pic:blipFill>
                          <a:blip r:embed="rId13"/>
                          <a:stretch>
                            <a:fillRect/>
                          </a:stretch>
                        </pic:blipFill>
                        <pic:spPr>
                          <a:xfrm>
                            <a:off x="0" y="0"/>
                            <a:ext cx="1377315" cy="1075055"/>
                          </a:xfrm>
                          <a:prstGeom prst="rect">
                            <a:avLst/>
                          </a:prstGeom>
                          <a:noFill/>
                          <a:ln>
                            <a:noFill/>
                          </a:ln>
                        </pic:spPr>
                      </pic:pic>
                    </a:graphicData>
                  </a:graphic>
                </wp:inline>
              </w:drawing>
            </w:r>
          </w:p>
          <w:p w14:paraId="23AB9809">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12.前护栏：主体设计为圆弧形，整体长度≥1300mm，高度≥300mm</w:t>
            </w:r>
            <w:r>
              <w:rPr>
                <w:rFonts w:hint="eastAsia" w:ascii="仿宋_GB2312" w:hAnsi="仿宋_GB2312" w:eastAsia="仿宋_GB2312" w:cs="仿宋_GB2312"/>
                <w:strike w:val="0"/>
                <w:dstrike w:val="0"/>
                <w:color w:val="auto"/>
                <w:sz w:val="28"/>
                <w:szCs w:val="28"/>
                <w:lang w:val="en-US" w:eastAsia="zh-CN" w:bidi="ar"/>
              </w:rPr>
              <w:t>，无棱角，手感光滑，防止学生刮伤，</w:t>
            </w:r>
            <w:r>
              <w:rPr>
                <w:rFonts w:hint="eastAsia" w:ascii="仿宋_GB2312" w:hAnsi="仿宋_GB2312" w:eastAsia="仿宋_GB2312" w:cs="仿宋_GB2312"/>
                <w:color w:val="auto"/>
                <w:sz w:val="28"/>
                <w:szCs w:val="28"/>
                <w:lang w:val="en-US" w:eastAsia="zh-CN" w:bidi="ar"/>
              </w:rPr>
              <w:t>护栏上横管采用≥Φ40mm，厚度≥1.0mm圆管，中横管采用≥Φ19mm,厚度≥1.0mm圆管，护栏竖管采用≥20mm×40mm,厚度≥1.0mm椭圆管经弯曲成型。</w:t>
            </w:r>
          </w:p>
          <w:p w14:paraId="476F775A">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参考图如下（仅做参考）：</w:t>
            </w:r>
          </w:p>
          <w:p w14:paraId="4443044C">
            <w:pPr>
              <w:pStyle w:val="18"/>
              <w:keepNext w:val="0"/>
              <w:keepLines w:val="0"/>
              <w:pageBreakBefore w:val="0"/>
              <w:kinsoku/>
              <w:wordWrap/>
              <w:overflowPunct/>
              <w:topLinePunct w:val="0"/>
              <w:autoSpaceDE/>
              <w:autoSpaceDN/>
              <w:bidi w:val="0"/>
              <w:adjustRightInd/>
              <w:snapToGrid/>
              <w:spacing w:line="25"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2018665" cy="942975"/>
                  <wp:effectExtent l="0" t="0" r="8255" b="1905"/>
                  <wp:docPr id="26" name="图片 16" descr="f876f8ae957999195f4fb09bd25aa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f876f8ae957999195f4fb09bd25aaed2"/>
                          <pic:cNvPicPr>
                            <a:picLocks noChangeAspect="1"/>
                          </pic:cNvPicPr>
                        </pic:nvPicPr>
                        <pic:blipFill>
                          <a:blip r:embed="rId14"/>
                          <a:stretch>
                            <a:fillRect/>
                          </a:stretch>
                        </pic:blipFill>
                        <pic:spPr>
                          <a:xfrm>
                            <a:off x="0" y="0"/>
                            <a:ext cx="2018665" cy="942975"/>
                          </a:xfrm>
                          <a:prstGeom prst="rect">
                            <a:avLst/>
                          </a:prstGeom>
                          <a:noFill/>
                          <a:ln>
                            <a:noFill/>
                          </a:ln>
                        </pic:spPr>
                      </pic:pic>
                    </a:graphicData>
                  </a:graphic>
                </wp:inline>
              </w:drawing>
            </w:r>
          </w:p>
          <w:p w14:paraId="085476BF">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13.床挡头：立柱上横管采用</w:t>
            </w:r>
            <w:r>
              <w:rPr>
                <w:rFonts w:hint="eastAsia" w:ascii="仿宋_GB2312" w:hAnsi="仿宋_GB2312" w:eastAsia="仿宋_GB2312" w:cs="仿宋_GB2312"/>
                <w:color w:val="auto"/>
                <w:sz w:val="28"/>
                <w:szCs w:val="28"/>
                <w:lang w:val="en" w:eastAsia="zh-CN" w:bidi="ar"/>
              </w:rPr>
              <w:t>≥</w:t>
            </w:r>
            <w:r>
              <w:rPr>
                <w:rFonts w:hint="eastAsia" w:ascii="仿宋_GB2312" w:hAnsi="仿宋_GB2312" w:eastAsia="仿宋_GB2312" w:cs="仿宋_GB2312"/>
                <w:color w:val="auto"/>
                <w:sz w:val="28"/>
                <w:szCs w:val="28"/>
                <w:lang w:val="en-US" w:eastAsia="zh-CN" w:bidi="ar"/>
              </w:rPr>
              <w:t>25mm×25mm,厚度≥1.5mm矩形管；边立柱挡头下横管采用≥56mm×72mm,厚度≥1.5mm；管材内侧有凸台设计，可支撑床板以防脚踩倾倒；中立柱挡头下横管采用≥55mm×60mm,厚度≥1.5mm；管材两侧有凸台设计，可支撑床板以防脚踩倾倒；立柱边挡竖管采用≥￠19mm圆管,厚度≥1.2mm。</w:t>
            </w:r>
          </w:p>
          <w:p w14:paraId="3491FA49">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管材截面图如下（仅做参考）：</w:t>
            </w:r>
          </w:p>
          <w:p w14:paraId="152D17B1">
            <w:pPr>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1440180" cy="1440180"/>
                  <wp:effectExtent l="0" t="0" r="7620" b="7620"/>
                  <wp:docPr id="24" name="图片 17" descr="af8ec6a0d3b87ec5c047cae20c3a0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descr="af8ec6a0d3b87ec5c047cae20c3a0daa"/>
                          <pic:cNvPicPr>
                            <a:picLocks noChangeAspect="1"/>
                          </pic:cNvPicPr>
                        </pic:nvPicPr>
                        <pic:blipFill>
                          <a:blip r:embed="rId20"/>
                          <a:stretch>
                            <a:fillRect/>
                          </a:stretch>
                        </pic:blipFill>
                        <pic:spPr>
                          <a:xfrm>
                            <a:off x="0" y="0"/>
                            <a:ext cx="1440180" cy="1440180"/>
                          </a:xfrm>
                          <a:prstGeom prst="rect">
                            <a:avLst/>
                          </a:prstGeom>
                          <a:noFill/>
                          <a:ln>
                            <a:noFill/>
                          </a:ln>
                        </pic:spPr>
                      </pic:pic>
                    </a:graphicData>
                  </a:graphic>
                </wp:inline>
              </w:drawing>
            </w:r>
            <w:r>
              <w:rPr>
                <w:rFonts w:hint="eastAsia" w:ascii="仿宋_GB2312" w:hAnsi="仿宋_GB2312" w:eastAsia="仿宋_GB2312" w:cs="仿宋_GB2312"/>
                <w:color w:val="auto"/>
                <w:sz w:val="28"/>
                <w:szCs w:val="28"/>
                <w:lang w:eastAsia="zh-CN"/>
              </w:rPr>
              <w:drawing>
                <wp:inline distT="0" distB="0" distL="114300" distR="114300">
                  <wp:extent cx="1390650" cy="1440180"/>
                  <wp:effectExtent l="0" t="0" r="11430" b="7620"/>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15"/>
                          <a:stretch>
                            <a:fillRect/>
                          </a:stretch>
                        </pic:blipFill>
                        <pic:spPr>
                          <a:xfrm>
                            <a:off x="0" y="0"/>
                            <a:ext cx="1390650" cy="1440180"/>
                          </a:xfrm>
                          <a:prstGeom prst="rect">
                            <a:avLst/>
                          </a:prstGeom>
                          <a:noFill/>
                          <a:ln>
                            <a:noFill/>
                          </a:ln>
                        </pic:spPr>
                      </pic:pic>
                    </a:graphicData>
                  </a:graphic>
                </wp:inline>
              </w:drawing>
            </w:r>
          </w:p>
          <w:p w14:paraId="1A2CD44C">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14.后下拉杆、侧下拉杆：均采用≥40mm×20mm,厚度≥1.2mm ,优质矩形钢管，表面经优质环氧聚酯塑粉静电喷塑处理。</w:t>
            </w:r>
          </w:p>
          <w:p w14:paraId="7228B0EC">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15.爬梯：爬梯边管采用≥25mm×50mm,厚度≥1.5mm,厚高频焊接椭圆管制作，经弯曲成型；爬梯踏板整体尺寸≥390mm×110mm×30mm，踏板采用优质PP塑料一次性吹塑成型夜光踏板，踏面不少于3条防滑条及四个圆形夜光标志。爬梯边管上端采用优质PP塑料的静音胶套；爬梯管底部采用外套式可调节防潮脚套（</w:t>
            </w:r>
            <w:r>
              <w:rPr>
                <w:rFonts w:hint="eastAsia" w:ascii="仿宋_GB2312" w:hAnsi="仿宋_GB2312" w:eastAsia="仿宋_GB2312" w:cs="仿宋_GB2312"/>
                <w:b/>
                <w:bCs/>
                <w:color w:val="auto"/>
                <w:sz w:val="28"/>
                <w:szCs w:val="28"/>
                <w:lang w:val="en-US" w:eastAsia="zh-CN" w:bidi="ar"/>
              </w:rPr>
              <w:t>每个床位配置一个爬梯</w:t>
            </w:r>
            <w:r>
              <w:rPr>
                <w:rFonts w:hint="eastAsia" w:ascii="仿宋_GB2312" w:hAnsi="仿宋_GB2312" w:eastAsia="仿宋_GB2312" w:cs="仿宋_GB2312"/>
                <w:color w:val="auto"/>
                <w:sz w:val="28"/>
                <w:szCs w:val="28"/>
                <w:lang w:val="en-US" w:eastAsia="zh-CN" w:bidi="ar"/>
              </w:rPr>
              <w:t>）。</w:t>
            </w:r>
          </w:p>
          <w:p w14:paraId="2BA21A8F">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参考图如下（仅做参考）：</w:t>
            </w:r>
          </w:p>
          <w:p w14:paraId="25E5A09A">
            <w:pPr>
              <w:pStyle w:val="4"/>
              <w:keepNext w:val="0"/>
              <w:keepLines w:val="0"/>
              <w:pageBreakBefore w:val="0"/>
              <w:kinsoku/>
              <w:wordWrap/>
              <w:overflowPunct/>
              <w:topLinePunct w:val="0"/>
              <w:autoSpaceDE/>
              <w:autoSpaceDN/>
              <w:bidi w:val="0"/>
              <w:adjustRightInd/>
              <w:snapToGrid/>
              <w:spacing w:line="25"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451485" cy="1043940"/>
                  <wp:effectExtent l="0" t="0" r="5715" b="7620"/>
                  <wp:docPr id="18" name="图片 19" descr="bfd6a157ac5f3cce479c3233098c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bfd6a157ac5f3cce479c3233098c1736"/>
                          <pic:cNvPicPr>
                            <a:picLocks noChangeAspect="1"/>
                          </pic:cNvPicPr>
                        </pic:nvPicPr>
                        <pic:blipFill>
                          <a:blip r:embed="rId21"/>
                          <a:stretch>
                            <a:fillRect/>
                          </a:stretch>
                        </pic:blipFill>
                        <pic:spPr>
                          <a:xfrm>
                            <a:off x="0" y="0"/>
                            <a:ext cx="451485" cy="1043940"/>
                          </a:xfrm>
                          <a:prstGeom prst="rect">
                            <a:avLst/>
                          </a:prstGeom>
                          <a:noFill/>
                          <a:ln>
                            <a:noFill/>
                          </a:ln>
                        </pic:spPr>
                      </pic:pic>
                    </a:graphicData>
                  </a:graphic>
                </wp:inline>
              </w:drawing>
            </w:r>
          </w:p>
          <w:p w14:paraId="0CB514EA">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16.床板：采用≥18mm厚杉木板拼接而成，无散边，板数≤8块，板间缝隙≤3mm，板底加固不少于4根杉木条为支撑点，双面刨光。不得使用边角料，经干燥防腐、防蛀处理，无贯通裂缝，无虫蛀现象，外表无腐朽材，外表用材无树脂囊，含水率≤15%。板件或部件在接触人体部位不应有毛刺、刃心或棱角，床板长宽尺寸必须符合公寓床的规格要求。</w:t>
            </w:r>
          </w:p>
          <w:p w14:paraId="7E4A4DC4">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17.蚊帐杆：采用直径≥16mm厚度≥1.0mm圆管制作，高度1100mm。</w:t>
            </w:r>
          </w:p>
          <w:p w14:paraId="00D55988">
            <w:pPr>
              <w:widowControl/>
              <w:spacing w:line="400" w:lineRule="exact"/>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附图：</w:t>
            </w:r>
          </w:p>
          <w:p w14:paraId="57E86653">
            <w:pPr>
              <w:pStyle w:val="9"/>
              <w:rPr>
                <w:rFonts w:hint="eastAsia" w:ascii="仿宋_GB2312" w:hAnsi="仿宋_GB2312" w:eastAsia="仿宋_GB2312" w:cs="仿宋_GB2312"/>
                <w:color w:val="auto"/>
                <w:sz w:val="28"/>
                <w:szCs w:val="28"/>
                <w:lang w:val="en-US" w:eastAsia="zh-CN" w:bidi="ar"/>
              </w:rPr>
            </w:pPr>
          </w:p>
          <w:p w14:paraId="2B3EF903">
            <w:pPr>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rPr>
              <w:drawing>
                <wp:inline distT="0" distB="0" distL="114300" distR="114300">
                  <wp:extent cx="3769360" cy="2497455"/>
                  <wp:effectExtent l="0" t="0" r="10160" b="1905"/>
                  <wp:docPr id="41" name="图片 33" descr="1db705acf669a7da96d5aa42fafbf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3" descr="1db705acf669a7da96d5aa42fafbff2f"/>
                          <pic:cNvPicPr>
                            <a:picLocks noChangeAspect="1"/>
                          </pic:cNvPicPr>
                        </pic:nvPicPr>
                        <pic:blipFill>
                          <a:blip r:embed="rId22"/>
                          <a:stretch>
                            <a:fillRect/>
                          </a:stretch>
                        </pic:blipFill>
                        <pic:spPr>
                          <a:xfrm>
                            <a:off x="0" y="0"/>
                            <a:ext cx="3769360" cy="2497455"/>
                          </a:xfrm>
                          <a:prstGeom prst="rect">
                            <a:avLst/>
                          </a:prstGeom>
                          <a:noFill/>
                          <a:ln>
                            <a:noFill/>
                          </a:ln>
                        </pic:spPr>
                      </pic:pic>
                    </a:graphicData>
                  </a:graphic>
                </wp:inline>
              </w:drawing>
            </w:r>
          </w:p>
          <w:p w14:paraId="254C02BE">
            <w:pPr>
              <w:pStyle w:val="9"/>
              <w:rPr>
                <w:rFonts w:hint="eastAsia" w:ascii="仿宋_GB2312" w:hAnsi="仿宋_GB2312" w:eastAsia="仿宋_GB2312" w:cs="仿宋_GB2312"/>
                <w:color w:val="auto"/>
                <w:sz w:val="28"/>
                <w:szCs w:val="28"/>
                <w:lang w:val="en-US" w:eastAsia="zh-CN" w:bidi="ar"/>
              </w:rPr>
            </w:pPr>
          </w:p>
          <w:p w14:paraId="520E89E2">
            <w:pPr>
              <w:widowControl/>
              <w:spacing w:line="400" w:lineRule="exact"/>
              <w:jc w:val="left"/>
              <w:rPr>
                <w:rFonts w:hint="eastAsia" w:ascii="仿宋_GB2312" w:hAnsi="仿宋_GB2312" w:eastAsia="仿宋_GB2312" w:cs="仿宋_GB2312"/>
                <w:b/>
                <w:bCs/>
                <w:color w:val="auto"/>
                <w:sz w:val="28"/>
                <w:szCs w:val="28"/>
                <w:lang w:val="en-US" w:eastAsia="zh-CN" w:bidi="ar"/>
              </w:rPr>
            </w:pPr>
            <w:r>
              <w:rPr>
                <w:rFonts w:hint="eastAsia" w:ascii="仿宋_GB2312" w:hAnsi="仿宋_GB2312" w:eastAsia="仿宋_GB2312" w:cs="仿宋_GB2312"/>
                <w:b/>
                <w:bCs/>
                <w:color w:val="auto"/>
                <w:sz w:val="28"/>
                <w:szCs w:val="28"/>
                <w:lang w:val="en-US" w:eastAsia="zh-CN" w:bidi="ar"/>
              </w:rPr>
              <w:t>二、</w:t>
            </w:r>
            <w:r>
              <w:rPr>
                <w:rFonts w:hint="eastAsia" w:ascii="仿宋_GB2312" w:hAnsi="仿宋_GB2312" w:eastAsia="仿宋_GB2312" w:cs="仿宋_GB2312"/>
                <w:b/>
                <w:bCs/>
                <w:color w:val="auto"/>
                <w:kern w:val="0"/>
                <w:sz w:val="28"/>
                <w:szCs w:val="28"/>
              </w:rPr>
              <w:t>配套铁皮组合柜</w:t>
            </w:r>
          </w:p>
          <w:p w14:paraId="18012E70">
            <w:pPr>
              <w:widowControl/>
              <w:spacing w:line="400" w:lineRule="exact"/>
              <w:jc w:val="left"/>
              <w:rPr>
                <w:rFonts w:hint="eastAsia" w:ascii="仿宋_GB2312" w:hAnsi="仿宋_GB2312" w:eastAsia="仿宋_GB2312" w:cs="仿宋_GB2312"/>
                <w:color w:val="auto"/>
                <w:sz w:val="28"/>
                <w:szCs w:val="28"/>
                <w:highlight w:val="yellow"/>
                <w:lang w:eastAsia="zh-CN" w:bidi="ar"/>
              </w:rPr>
            </w:pPr>
            <w:r>
              <w:rPr>
                <w:rFonts w:hint="eastAsia" w:ascii="仿宋_GB2312" w:hAnsi="仿宋_GB2312" w:eastAsia="仿宋_GB2312" w:cs="仿宋_GB2312"/>
                <w:color w:val="auto"/>
                <w:sz w:val="28"/>
                <w:szCs w:val="28"/>
                <w:lang w:eastAsia="zh-CN" w:bidi="ar"/>
              </w:rPr>
              <w:t>1.规格尺寸：19</w:t>
            </w:r>
            <w:r>
              <w:rPr>
                <w:rFonts w:hint="eastAsia" w:ascii="仿宋_GB2312" w:hAnsi="仿宋_GB2312" w:eastAsia="仿宋_GB2312" w:cs="仿宋_GB2312"/>
                <w:color w:val="auto"/>
                <w:sz w:val="28"/>
                <w:szCs w:val="28"/>
                <w:lang w:val="en-US" w:eastAsia="zh-CN" w:bidi="ar"/>
              </w:rPr>
              <w:t>5</w:t>
            </w:r>
            <w:r>
              <w:rPr>
                <w:rFonts w:hint="eastAsia" w:ascii="仿宋_GB2312" w:hAnsi="仿宋_GB2312" w:eastAsia="仿宋_GB2312" w:cs="仿宋_GB2312"/>
                <w:color w:val="auto"/>
                <w:sz w:val="28"/>
                <w:szCs w:val="28"/>
                <w:lang w:eastAsia="zh-CN" w:bidi="ar"/>
              </w:rPr>
              <w:t>0mm（长）×850mm（宽）×1700mm（高）</w:t>
            </w:r>
          </w:p>
          <w:p w14:paraId="6F857ADD">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▲2.组合柜必须符合 GBT 3325-2024《金属家具通用技术条件》等相关国家标准要求。</w:t>
            </w:r>
          </w:p>
          <w:p w14:paraId="14EFFA60">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3.材质要求： </w:t>
            </w:r>
          </w:p>
          <w:p w14:paraId="7EDD5C5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（1）选用符合 GB/T 11253-2019 《碳素结构钢冷轧钢板及钢带》 等相关国家标准的优质冷轧钢板，采用≥ 0.8mm冷轧板冲压成型，钢板材质为 Q195（或优于 Q195）钢材。</w:t>
            </w:r>
          </w:p>
          <w:p w14:paraId="553E147E">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（2）表面采用环保产品环氧聚酯塑粉静电喷塑；经除油、酸洗、磷化、除锈或电解防锈处理，焊接表面光滑无毛刺，具有耐腐蚀、防水抗老化等性能。</w:t>
            </w:r>
          </w:p>
          <w:p w14:paraId="5FA1966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（3）组合柜底部使用≥ </w:t>
            </w:r>
            <w:r>
              <w:rPr>
                <w:rFonts w:hint="eastAsia" w:ascii="仿宋_GB2312" w:hAnsi="仿宋_GB2312" w:eastAsia="仿宋_GB2312" w:cs="仿宋_GB2312"/>
                <w:strike w:val="0"/>
                <w:dstrike w:val="0"/>
                <w:color w:val="auto"/>
                <w:sz w:val="28"/>
                <w:szCs w:val="28"/>
                <w:lang w:val="en-US" w:eastAsia="zh-CN" w:bidi="ar"/>
              </w:rPr>
              <w:t>100</w:t>
            </w:r>
            <w:r>
              <w:rPr>
                <w:rFonts w:hint="eastAsia" w:ascii="仿宋_GB2312" w:hAnsi="仿宋_GB2312" w:eastAsia="仿宋_GB2312" w:cs="仿宋_GB2312"/>
                <w:color w:val="auto"/>
                <w:sz w:val="28"/>
                <w:szCs w:val="28"/>
                <w:lang w:eastAsia="zh-CN" w:bidi="ar"/>
              </w:rPr>
              <w:t xml:space="preserve">mm（长）×100mm（宽）× </w:t>
            </w:r>
            <w:r>
              <w:rPr>
                <w:rFonts w:hint="eastAsia" w:ascii="仿宋_GB2312" w:hAnsi="仿宋_GB2312" w:eastAsia="仿宋_GB2312" w:cs="仿宋_GB2312"/>
                <w:strike w:val="0"/>
                <w:dstrike w:val="0"/>
                <w:color w:val="auto"/>
                <w:sz w:val="28"/>
                <w:szCs w:val="28"/>
                <w:lang w:val="en-US" w:eastAsia="zh-CN" w:bidi="ar"/>
              </w:rPr>
              <w:t>20</w:t>
            </w:r>
            <w:r>
              <w:rPr>
                <w:rFonts w:hint="eastAsia" w:ascii="仿宋_GB2312" w:hAnsi="仿宋_GB2312" w:eastAsia="仿宋_GB2312" w:cs="仿宋_GB2312"/>
                <w:color w:val="auto"/>
                <w:sz w:val="28"/>
                <w:szCs w:val="28"/>
                <w:lang w:eastAsia="zh-CN" w:bidi="ar"/>
              </w:rPr>
              <w:t>mm （高）一次性注塑成型的镀铬防潮脚套，保证柜体底部四角镶嵌于胶套内部；</w:t>
            </w:r>
          </w:p>
          <w:p w14:paraId="228265B0">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4.衣柜：</w:t>
            </w:r>
          </w:p>
          <w:p w14:paraId="29EF9553">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▲（1）衣柜规格：1700 mm（高）×680 mm（宽）×850mm（深）。</w:t>
            </w:r>
          </w:p>
          <w:p w14:paraId="5BDED2A0">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（2）衣柜结构：上层高度1100mm（不含边框），衣柜内配置Φ19×1.2mm厚304不锈钢圆管挂衣杆1根，衣柜内侧配置3块250mm宽钢制固定隔板，每层均高250mm，下层高度450mm（不含边框，无搁板）。</w:t>
            </w:r>
          </w:p>
          <w:p w14:paraId="3BD863CE">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（3）柜体：背板为0.8mm厚冷轧钢板冲压成型，预留透气孔及固定孔。边条采用三折弯窄边工艺，门扇暗嵌，正面顶板、侧板、横隔边棱宽度≤12mm。采用上下独立单开门设计，开关静音顺畅。</w:t>
            </w:r>
            <w:r>
              <w:rPr>
                <w:rFonts w:hint="eastAsia" w:ascii="仿宋_GB2312" w:hAnsi="仿宋_GB2312" w:eastAsia="仿宋_GB2312" w:cs="仿宋_GB2312"/>
                <w:color w:val="auto"/>
                <w:sz w:val="28"/>
                <w:szCs w:val="28"/>
                <w:highlight w:val="none"/>
                <w:lang w:eastAsia="zh-CN" w:bidi="ar"/>
              </w:rPr>
              <w:t>衣柜配ABS工程塑料防潮脚垫≥100×100×20mm</w:t>
            </w:r>
            <w:r>
              <w:rPr>
                <w:rFonts w:hint="eastAsia" w:ascii="仿宋_GB2312" w:hAnsi="仿宋_GB2312" w:eastAsia="仿宋_GB2312" w:cs="仿宋_GB2312"/>
                <w:color w:val="auto"/>
                <w:sz w:val="28"/>
                <w:szCs w:val="28"/>
                <w:lang w:eastAsia="zh-CN" w:bidi="ar"/>
              </w:rPr>
              <w:t>，结构稳固，承重性强。</w:t>
            </w:r>
          </w:p>
          <w:p w14:paraId="23A311E1">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▲5.衣柜拉手：衣柜使用嵌入式铝合金拉手，拉手表面拉丝工艺，拉手长度≥120mm，宽度≥33mm。拉手前方带锁片，衣柜门颜色为淡蓝色。</w:t>
            </w:r>
          </w:p>
          <w:p w14:paraId="4D2E273E">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▲6.书柜：1700 mm（高）×280 mm（宽）×625 mm（深），柜体分为上下 2 部分，上部为2 层隔板共分 3 层，下部1层隔板分 2层，后置与书架齐高的挡板，厚度≥2mm。材质选用不小于0.8mm厚冷轧钢板。</w:t>
            </w:r>
          </w:p>
          <w:p w14:paraId="0FAF0949">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▲7.桌面规格：9</w:t>
            </w:r>
            <w:r>
              <w:rPr>
                <w:rFonts w:hint="eastAsia" w:ascii="仿宋_GB2312" w:hAnsi="仿宋_GB2312" w:eastAsia="仿宋_GB2312" w:cs="仿宋_GB2312"/>
                <w:color w:val="auto"/>
                <w:sz w:val="28"/>
                <w:szCs w:val="28"/>
                <w:lang w:val="en-US" w:eastAsia="zh-CN" w:bidi="ar"/>
              </w:rPr>
              <w:t>9</w:t>
            </w:r>
            <w:r>
              <w:rPr>
                <w:rFonts w:hint="eastAsia" w:ascii="仿宋_GB2312" w:hAnsi="仿宋_GB2312" w:eastAsia="仿宋_GB2312" w:cs="仿宋_GB2312"/>
                <w:color w:val="auto"/>
                <w:sz w:val="28"/>
                <w:szCs w:val="28"/>
                <w:lang w:eastAsia="zh-CN" w:bidi="ar"/>
              </w:rPr>
              <w:t>0mm（长）×600 mm（宽）×25mm（厚），桌面基材采用E1级多层板。桌面离地高度760mm，设置有60mm高挡板一块，防止物品掉落。</w:t>
            </w:r>
          </w:p>
          <w:p w14:paraId="2B50767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8.桌面上书架：桌面上有一个一层两格书架，与书柜最上面一层连接，后置与一层两格书架齐高的挡板，厚度≥2mm。电脑桌上书架尺寸为 960mm（长）×280（深）mm，材质选用≥ 0.8 ㎜厚冷轧钢板。</w:t>
            </w:r>
          </w:p>
          <w:p w14:paraId="38E323D5">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9.桌面饰面：采用三聚氰胺饰面纸，外观不允许破损、污斑、毛边、裂口孔洞等；表面耐干热达到4级以上；甲醛释放量≤1.5mg/L；挥发物含量5.5～9.5%。</w:t>
            </w:r>
          </w:p>
          <w:p w14:paraId="3A773B6D">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10.封边：桌面板封边采用优质PVC封边，封边条厚度不小于1.5mm，封边与桌面同色，封边工艺采用全自动化机器封边技术。符合QB/T 4463-2013《家具用封边条技术要求》要求，外观表面应无皱纹、裂纹、折痕、油渍、污点，无明显的气泡、针孔、划痕、波纹等瑕疵，表面应光滑，花纹应清晰、均匀、无漏印。</w:t>
            </w:r>
          </w:p>
          <w:p w14:paraId="38FA0852">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参考图：</w:t>
            </w:r>
          </w:p>
          <w:p w14:paraId="7DA4C2BD">
            <w:pPr>
              <w:pStyle w:val="9"/>
              <w:rPr>
                <w:rFonts w:hint="eastAsia" w:ascii="仿宋_GB2312" w:hAnsi="仿宋_GB2312" w:eastAsia="仿宋_GB2312" w:cs="仿宋_GB2312"/>
                <w:color w:val="auto"/>
                <w:sz w:val="28"/>
                <w:szCs w:val="28"/>
                <w:lang w:eastAsia="zh-CN" w:bidi="ar"/>
              </w:rPr>
            </w:pPr>
          </w:p>
          <w:p w14:paraId="3B4EC3BE">
            <w:pPr>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val="en-US" w:eastAsia="zh-CN"/>
              </w:rPr>
              <w:drawing>
                <wp:inline distT="0" distB="0" distL="114300" distR="114300">
                  <wp:extent cx="2498090" cy="2409825"/>
                  <wp:effectExtent l="0" t="0" r="1270" b="13335"/>
                  <wp:docPr id="28" name="图片 21" descr="370d1bc791b8400b14707a0b438ed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descr="370d1bc791b8400b14707a0b438ed7f3"/>
                          <pic:cNvPicPr>
                            <a:picLocks noChangeAspect="1"/>
                          </pic:cNvPicPr>
                        </pic:nvPicPr>
                        <pic:blipFill>
                          <a:blip r:embed="rId17"/>
                          <a:stretch>
                            <a:fillRect/>
                          </a:stretch>
                        </pic:blipFill>
                        <pic:spPr>
                          <a:xfrm>
                            <a:off x="0" y="0"/>
                            <a:ext cx="2498090" cy="2409825"/>
                          </a:xfrm>
                          <a:prstGeom prst="rect">
                            <a:avLst/>
                          </a:prstGeom>
                          <a:noFill/>
                          <a:ln>
                            <a:noFill/>
                          </a:ln>
                        </pic:spPr>
                      </pic:pic>
                    </a:graphicData>
                  </a:graphic>
                </wp:inline>
              </w:drawing>
            </w:r>
          </w:p>
          <w:p w14:paraId="4A0143B9">
            <w:pPr>
              <w:keepNext w:val="0"/>
              <w:keepLines w:val="0"/>
              <w:pageBreakBefore w:val="0"/>
              <w:numPr>
                <w:ilvl w:val="0"/>
                <w:numId w:val="0"/>
              </w:numPr>
              <w:kinsoku/>
              <w:wordWrap w:val="0"/>
              <w:overflowPunct/>
              <w:topLinePunct/>
              <w:autoSpaceDE/>
              <w:autoSpaceDN/>
              <w:bidi w:val="0"/>
              <w:adjustRightInd w:val="0"/>
              <w:snapToGrid w:val="0"/>
              <w:spacing w:line="240" w:lineRule="auto"/>
              <w:jc w:val="both"/>
              <w:rPr>
                <w:rFonts w:hint="eastAsia" w:ascii="仿宋_GB2312" w:hAnsi="仿宋_GB2312" w:eastAsia="仿宋_GB2312" w:cs="仿宋_GB2312"/>
                <w:b/>
                <w:bCs/>
                <w:color w:val="auto"/>
                <w:kern w:val="0"/>
                <w:sz w:val="28"/>
                <w:szCs w:val="28"/>
                <w:lang w:eastAsia="zh-CN"/>
              </w:rPr>
            </w:pPr>
            <w:r>
              <w:rPr>
                <w:rFonts w:hint="eastAsia" w:ascii="仿宋_GB2312" w:hAnsi="仿宋_GB2312" w:eastAsia="仿宋_GB2312" w:cs="仿宋_GB2312"/>
                <w:b/>
                <w:bCs/>
                <w:color w:val="auto"/>
                <w:kern w:val="0"/>
                <w:sz w:val="28"/>
                <w:szCs w:val="28"/>
                <w:lang w:val="en-US" w:eastAsia="zh-CN"/>
              </w:rPr>
              <w:t>三、</w:t>
            </w:r>
            <w:r>
              <w:rPr>
                <w:rFonts w:hint="eastAsia" w:ascii="仿宋_GB2312" w:hAnsi="仿宋_GB2312" w:eastAsia="仿宋_GB2312" w:cs="仿宋_GB2312"/>
                <w:b/>
                <w:bCs/>
                <w:color w:val="auto"/>
                <w:kern w:val="0"/>
                <w:sz w:val="28"/>
                <w:szCs w:val="28"/>
                <w:lang w:eastAsia="zh-CN"/>
              </w:rPr>
              <w:t>配套公寓椅</w:t>
            </w:r>
          </w:p>
          <w:p w14:paraId="3C6B1AD4">
            <w:pPr>
              <w:keepNext w:val="0"/>
              <w:keepLines w:val="0"/>
              <w:pageBreakBefore w:val="0"/>
              <w:numPr>
                <w:ilvl w:val="0"/>
                <w:numId w:val="0"/>
              </w:numPr>
              <w:kinsoku/>
              <w:wordWrap w:val="0"/>
              <w:overflowPunct/>
              <w:topLinePunct/>
              <w:autoSpaceDE/>
              <w:autoSpaceDN/>
              <w:bidi w:val="0"/>
              <w:adjustRightInd w:val="0"/>
              <w:snapToGrid w:val="0"/>
              <w:spacing w:line="240" w:lineRule="auto"/>
              <w:jc w:val="both"/>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1.规格：450mm（宽）×500mm（深）×810mm（高）；</w:t>
            </w:r>
          </w:p>
          <w:p w14:paraId="2A12310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▲2.座板规格：450mm （宽）×420mm （深）×15mm （厚），多层实木胶合板成型，面贴榉木色防火木板。背板规格：450mm （宽）×190mm（高）×15mm （厚），多层实木生态板压造成型，高温压贴榉木色木板。座板、背板均采用 E1 级甲醛释放标准，弯曲弧度贴合腰背。 </w:t>
            </w:r>
          </w:p>
          <w:p w14:paraId="2C031D4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3.椅架和椅脚钢管：采用20mm×40mm，厚度≥1.5mm椭圆管，经弯曲成型，座板下方用三条≥20mm×20mm×1.3mm 方管加固。钢制构件经预脱脂-脱脂-水洗-酸洗-水洗-中和-表调-磷化-水洗-钝化等十工位表面处理工序，表面喷涂优质环保环氧聚酯粉静电喷塑，喷塑外膜的表面光滑平整，色泽均匀，喷塑层无漏喷、起泡、模糊、划痕或碰伤等缺陷，采用粉末涂料符合国家标准要求。颜色为：哑光灰色，不反锈，不褪色，耐腐蚀能力强，美观好看，耐划痕。</w:t>
            </w:r>
          </w:p>
          <w:p w14:paraId="3E479A04">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 xml:space="preserve">4.椅子脚垫：均须设置≥2mm 厚防滑及防噪音的专用ABS塑料脚垫， 脚垫采用整体一次性注塑成型（不允许3D打印）。 </w:t>
            </w:r>
          </w:p>
          <w:p w14:paraId="26493507">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5</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eastAsia="zh-CN" w:bidi="ar"/>
              </w:rPr>
              <w:t>组装要求：面板与椅架钢管采用碳钢质 M6 圆头螺帽与 M6内六角螺栓紧咬结合，不会轻易松动，脱落等。M6 螺帽和 M6螺栓表面附着一层电镀亮银色金属膜，防止金属氧化，提高 耐磨性、导电性、反光性、抗腐蚀性及增进美观等作用。</w:t>
            </w:r>
          </w:p>
          <w:p w14:paraId="1445542B">
            <w:pPr>
              <w:widowControl/>
              <w:spacing w:line="400" w:lineRule="exact"/>
              <w:jc w:val="left"/>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参考图（仅做参考）：</w:t>
            </w:r>
          </w:p>
          <w:p w14:paraId="60E3BAA2">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color w:val="auto"/>
                <w:sz w:val="28"/>
                <w:szCs w:val="28"/>
                <w:lang w:eastAsia="zh-CN"/>
              </w:rPr>
              <w:drawing>
                <wp:inline distT="0" distB="0" distL="114300" distR="114300">
                  <wp:extent cx="1747520" cy="1666875"/>
                  <wp:effectExtent l="0" t="0" r="5080" b="9525"/>
                  <wp:docPr id="44" name="图片 23" descr="fc62d8c1c6846b6250fbd64e17a33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3" descr="fc62d8c1c6846b6250fbd64e17a33fad"/>
                          <pic:cNvPicPr>
                            <a:picLocks noChangeAspect="1"/>
                          </pic:cNvPicPr>
                        </pic:nvPicPr>
                        <pic:blipFill>
                          <a:blip r:embed="rId18"/>
                          <a:stretch>
                            <a:fillRect/>
                          </a:stretch>
                        </pic:blipFill>
                        <pic:spPr>
                          <a:xfrm>
                            <a:off x="0" y="0"/>
                            <a:ext cx="1747520" cy="1666875"/>
                          </a:xfrm>
                          <a:prstGeom prst="rect">
                            <a:avLst/>
                          </a:prstGeom>
                          <a:noFill/>
                          <a:ln>
                            <a:noFill/>
                          </a:ln>
                        </pic:spPr>
                      </pic:pic>
                    </a:graphicData>
                  </a:graphic>
                </wp:inline>
              </w:drawing>
            </w:r>
          </w:p>
        </w:tc>
        <w:tc>
          <w:tcPr>
            <w:tcW w:w="254" w:type="pct"/>
            <w:tcBorders>
              <w:top w:val="single" w:color="auto" w:sz="4" w:space="0"/>
              <w:left w:val="single" w:color="auto" w:sz="4" w:space="0"/>
              <w:bottom w:val="single" w:color="auto" w:sz="4" w:space="0"/>
              <w:right w:val="single" w:color="auto" w:sz="4" w:space="0"/>
            </w:tcBorders>
            <w:vAlign w:val="center"/>
          </w:tcPr>
          <w:p w14:paraId="4009964B">
            <w:pPr>
              <w:snapToGrid w:val="0"/>
              <w:spacing w:line="360" w:lineRule="exact"/>
              <w:rPr>
                <w:rFonts w:hint="eastAsia" w:ascii="仿宋_GB2312" w:hAnsi="仿宋_GB2312" w:eastAsia="仿宋_GB2312" w:cs="仿宋_GB2312"/>
                <w:color w:val="auto"/>
                <w:sz w:val="28"/>
                <w:szCs w:val="28"/>
              </w:rPr>
            </w:pPr>
          </w:p>
        </w:tc>
      </w:tr>
      <w:tr w14:paraId="4AF7A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217" w:type="pct"/>
            <w:tcBorders>
              <w:top w:val="single" w:color="auto" w:sz="4" w:space="0"/>
              <w:left w:val="single" w:color="auto" w:sz="4" w:space="0"/>
              <w:bottom w:val="single" w:color="auto" w:sz="4" w:space="0"/>
              <w:right w:val="single" w:color="auto" w:sz="4" w:space="0"/>
            </w:tcBorders>
            <w:vAlign w:val="center"/>
          </w:tcPr>
          <w:p w14:paraId="22DA60E7">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3</w:t>
            </w:r>
          </w:p>
        </w:tc>
        <w:tc>
          <w:tcPr>
            <w:tcW w:w="311" w:type="pct"/>
            <w:tcBorders>
              <w:top w:val="single" w:color="auto" w:sz="4" w:space="0"/>
              <w:left w:val="single" w:color="auto" w:sz="4" w:space="0"/>
              <w:bottom w:val="single" w:color="auto" w:sz="4" w:space="0"/>
              <w:right w:val="single" w:color="auto" w:sz="4" w:space="0"/>
            </w:tcBorders>
            <w:vAlign w:val="center"/>
          </w:tcPr>
          <w:p w14:paraId="373DB2E1">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长桌</w:t>
            </w:r>
          </w:p>
        </w:tc>
        <w:tc>
          <w:tcPr>
            <w:tcW w:w="311" w:type="pct"/>
            <w:tcBorders>
              <w:top w:val="single" w:color="auto" w:sz="4" w:space="0"/>
              <w:left w:val="single" w:color="auto" w:sz="4" w:space="0"/>
              <w:bottom w:val="single" w:color="auto" w:sz="4" w:space="0"/>
              <w:right w:val="single" w:color="auto" w:sz="4" w:space="0"/>
            </w:tcBorders>
            <w:vAlign w:val="center"/>
          </w:tcPr>
          <w:p w14:paraId="3E1A6EC6">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张</w:t>
            </w:r>
          </w:p>
        </w:tc>
        <w:tc>
          <w:tcPr>
            <w:tcW w:w="311" w:type="pct"/>
            <w:tcBorders>
              <w:top w:val="single" w:color="auto" w:sz="4" w:space="0"/>
              <w:left w:val="single" w:color="auto" w:sz="4" w:space="0"/>
              <w:bottom w:val="single" w:color="auto" w:sz="4" w:space="0"/>
              <w:right w:val="single" w:color="auto" w:sz="4" w:space="0"/>
            </w:tcBorders>
            <w:vAlign w:val="center"/>
          </w:tcPr>
          <w:p w14:paraId="0D99B53C">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3</w:t>
            </w:r>
          </w:p>
        </w:tc>
        <w:tc>
          <w:tcPr>
            <w:tcW w:w="311" w:type="pct"/>
            <w:tcBorders>
              <w:top w:val="single" w:color="auto" w:sz="4" w:space="0"/>
              <w:left w:val="single" w:color="auto" w:sz="4" w:space="0"/>
              <w:bottom w:val="single" w:color="auto" w:sz="4" w:space="0"/>
              <w:right w:val="single" w:color="auto" w:sz="4" w:space="0"/>
            </w:tcBorders>
            <w:vAlign w:val="center"/>
          </w:tcPr>
          <w:p w14:paraId="278A6F12">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600</w:t>
            </w:r>
          </w:p>
        </w:tc>
        <w:tc>
          <w:tcPr>
            <w:tcW w:w="3281" w:type="pct"/>
            <w:tcBorders>
              <w:top w:val="single" w:color="auto" w:sz="4" w:space="0"/>
              <w:left w:val="single" w:color="auto" w:sz="4" w:space="0"/>
              <w:bottom w:val="single" w:color="auto" w:sz="4" w:space="0"/>
              <w:right w:val="single" w:color="auto" w:sz="4" w:space="0"/>
            </w:tcBorders>
            <w:vAlign w:val="center"/>
          </w:tcPr>
          <w:p w14:paraId="3935E823">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1.规格尺寸：</w:t>
            </w:r>
            <w:r>
              <w:rPr>
                <w:rFonts w:hint="eastAsia" w:ascii="仿宋_GB2312" w:hAnsi="仿宋_GB2312" w:eastAsia="仿宋_GB2312" w:cs="仿宋_GB2312"/>
                <w:color w:val="auto"/>
                <w:spacing w:val="20"/>
                <w:sz w:val="28"/>
                <w:szCs w:val="28"/>
                <w:lang w:val="en-US" w:eastAsia="zh-CN"/>
              </w:rPr>
              <w:t>定制</w:t>
            </w:r>
            <w:r>
              <w:rPr>
                <w:rFonts w:hint="eastAsia" w:ascii="仿宋_GB2312" w:hAnsi="仿宋_GB2312" w:eastAsia="仿宋_GB2312" w:cs="仿宋_GB2312"/>
                <w:color w:val="auto"/>
                <w:kern w:val="1"/>
                <w:sz w:val="28"/>
                <w:szCs w:val="28"/>
                <w:lang w:val="en-US" w:eastAsia="zh-CN" w:bidi="ar"/>
              </w:rPr>
              <w:t>3100mm（长）×600mm（宽）×750mm（高）</w:t>
            </w:r>
          </w:p>
          <w:p w14:paraId="1EECC8A0">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宋体" w:hAnsi="宋体" w:eastAsia="宋体" w:cs="宋体"/>
                <w:b w:val="0"/>
                <w:bCs w:val="0"/>
                <w:i w:val="0"/>
                <w:iCs w:val="0"/>
                <w:color w:val="000000"/>
                <w:sz w:val="24"/>
                <w:szCs w:val="24"/>
                <w:u w:val="none"/>
                <w:lang w:val="en-US" w:eastAsia="zh-CN"/>
              </w:rPr>
              <w:t>▲</w:t>
            </w:r>
            <w:r>
              <w:rPr>
                <w:rFonts w:hint="eastAsia" w:ascii="仿宋_GB2312" w:hAnsi="仿宋_GB2312" w:eastAsia="仿宋_GB2312" w:cs="仿宋_GB2312"/>
                <w:color w:val="auto"/>
                <w:kern w:val="1"/>
                <w:sz w:val="28"/>
                <w:szCs w:val="28"/>
                <w:lang w:val="en-US" w:eastAsia="zh-CN" w:bidi="ar"/>
              </w:rPr>
              <w:t>2.桌面材料:桌面采用E1级刨花板。符合国家强制性标准GB/T 15102-2017</w:t>
            </w:r>
          </w:p>
          <w:p w14:paraId="653E347F">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《浸渍胶膜纸饰面纤维板和刨花板》、GB/T 39600-2021《人造板及其制品甲醛释放量分级》甲醛释放量，含水率低于10%。</w:t>
            </w:r>
          </w:p>
          <w:p w14:paraId="072C0A74">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2.钢脚支架：采用厚度≥1.5mm冷轧钢管冲压成40mm×40mm钢脚支架，表面经过碱洗除油、酸洗除锈、磷化附膜、钝化、静电机器手自动喷涂和高温固化处理。</w:t>
            </w:r>
          </w:p>
          <w:p w14:paraId="474B6BF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3.五金配件：五金配件质量符合国家标准要求。</w:t>
            </w:r>
          </w:p>
          <w:p w14:paraId="5DFE561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4.胶粘剂:采用环保型胶粘剂，符合HJ/T220-2005环境标志产品技术要求。</w:t>
            </w:r>
          </w:p>
          <w:p w14:paraId="768372D7">
            <w:pPr>
              <w:pStyle w:val="9"/>
              <w:ind w:left="0" w:leftChars="0" w:firstLine="0" w:firstLineChars="0"/>
              <w:rPr>
                <w:rFonts w:hint="eastAsia" w:hAnsi="仿宋_GB2312" w:cs="仿宋_GB2312"/>
                <w:color w:val="auto"/>
                <w:kern w:val="1"/>
                <w:sz w:val="28"/>
                <w:szCs w:val="28"/>
                <w:lang w:val="en-US" w:eastAsia="zh-CN" w:bidi="ar"/>
              </w:rPr>
            </w:pPr>
            <w:r>
              <w:rPr>
                <w:rFonts w:hint="eastAsia" w:ascii="仿宋_GB2312" w:hAnsi="仿宋_GB2312" w:eastAsia="仿宋_GB2312" w:cs="仿宋_GB2312"/>
                <w:color w:val="auto"/>
                <w:sz w:val="28"/>
                <w:szCs w:val="28"/>
                <w:lang w:eastAsia="zh-CN" w:bidi="ar"/>
              </w:rPr>
              <w:t>参考图</w:t>
            </w:r>
            <w:r>
              <w:rPr>
                <w:rFonts w:hint="eastAsia" w:hAnsi="仿宋_GB2312" w:cs="仿宋_GB2312"/>
                <w:color w:val="auto"/>
                <w:kern w:val="1"/>
                <w:sz w:val="28"/>
                <w:szCs w:val="28"/>
                <w:lang w:val="en-US" w:eastAsia="zh-CN" w:bidi="ar"/>
              </w:rPr>
              <w:t>：</w:t>
            </w:r>
          </w:p>
          <w:p w14:paraId="6C83EF1C">
            <w:pPr>
              <w:rPr>
                <w:rFonts w:hint="default"/>
                <w:color w:val="auto"/>
                <w:lang w:val="en-US" w:eastAsia="zh-CN"/>
              </w:rPr>
            </w:pPr>
            <w:r>
              <w:rPr>
                <w:color w:val="auto"/>
              </w:rPr>
              <w:drawing>
                <wp:inline distT="0" distB="0" distL="114300" distR="114300">
                  <wp:extent cx="5001895" cy="4070350"/>
                  <wp:effectExtent l="0" t="0" r="8255" b="635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3"/>
                          <a:stretch>
                            <a:fillRect/>
                          </a:stretch>
                        </pic:blipFill>
                        <pic:spPr>
                          <a:xfrm>
                            <a:off x="0" y="0"/>
                            <a:ext cx="5001895" cy="4070350"/>
                          </a:xfrm>
                          <a:prstGeom prst="rect">
                            <a:avLst/>
                          </a:prstGeom>
                          <a:noFill/>
                          <a:ln>
                            <a:noFill/>
                          </a:ln>
                        </pic:spPr>
                      </pic:pic>
                    </a:graphicData>
                  </a:graphic>
                </wp:inline>
              </w:drawing>
            </w:r>
          </w:p>
        </w:tc>
        <w:tc>
          <w:tcPr>
            <w:tcW w:w="254" w:type="pct"/>
            <w:tcBorders>
              <w:top w:val="single" w:color="auto" w:sz="4" w:space="0"/>
              <w:left w:val="single" w:color="auto" w:sz="4" w:space="0"/>
              <w:bottom w:val="single" w:color="auto" w:sz="4" w:space="0"/>
              <w:right w:val="single" w:color="auto" w:sz="4" w:space="0"/>
            </w:tcBorders>
            <w:vAlign w:val="center"/>
          </w:tcPr>
          <w:p w14:paraId="5156AA63">
            <w:pPr>
              <w:snapToGrid w:val="0"/>
              <w:spacing w:line="360" w:lineRule="exact"/>
              <w:rPr>
                <w:rFonts w:hint="default" w:ascii="仿宋_GB2312" w:hAnsi="仿宋_GB2312" w:eastAsia="仿宋_GB2312" w:cs="仿宋_GB2312"/>
                <w:color w:val="auto"/>
                <w:sz w:val="28"/>
                <w:szCs w:val="28"/>
                <w:lang w:val="en-US" w:eastAsia="zh-CN"/>
              </w:rPr>
            </w:pPr>
          </w:p>
        </w:tc>
      </w:tr>
      <w:tr w14:paraId="36CC3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C488B86">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kern w:val="1"/>
                <w:sz w:val="28"/>
                <w:szCs w:val="28"/>
                <w:lang w:val="en-US" w:eastAsia="zh-CN" w:bidi="ar-SA"/>
              </w:rPr>
            </w:pPr>
            <w:r>
              <w:rPr>
                <w:rFonts w:hint="eastAsia" w:ascii="仿宋_GB2312" w:hAnsi="仿宋_GB2312" w:eastAsia="仿宋_GB2312" w:cs="仿宋_GB2312"/>
                <w:color w:val="auto"/>
                <w:spacing w:val="20"/>
                <w:sz w:val="28"/>
                <w:szCs w:val="28"/>
                <w:lang w:val="en-US" w:eastAsia="zh-CN"/>
              </w:rPr>
              <w:t>4</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246CBD8C">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kern w:val="1"/>
                <w:sz w:val="28"/>
                <w:szCs w:val="28"/>
                <w:lang w:val="en-US" w:eastAsia="zh-CN" w:bidi="ar-SA"/>
              </w:rPr>
            </w:pPr>
            <w:r>
              <w:rPr>
                <w:rFonts w:hint="eastAsia" w:ascii="仿宋_GB2312" w:hAnsi="仿宋_GB2312" w:eastAsia="仿宋_GB2312" w:cs="仿宋_GB2312"/>
                <w:color w:val="auto"/>
                <w:spacing w:val="20"/>
                <w:sz w:val="28"/>
                <w:szCs w:val="28"/>
                <w:lang w:val="en-US" w:eastAsia="zh-CN"/>
              </w:rPr>
              <w:t>长椅</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1B960761">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kern w:val="1"/>
                <w:sz w:val="28"/>
                <w:szCs w:val="28"/>
                <w:lang w:val="en-US" w:eastAsia="zh-CN" w:bidi="ar-SA"/>
              </w:rPr>
            </w:pPr>
            <w:r>
              <w:rPr>
                <w:rFonts w:hint="eastAsia" w:ascii="仿宋_GB2312" w:hAnsi="仿宋_GB2312" w:eastAsia="仿宋_GB2312" w:cs="仿宋_GB2312"/>
                <w:color w:val="auto"/>
                <w:spacing w:val="20"/>
                <w:sz w:val="28"/>
                <w:szCs w:val="28"/>
                <w:lang w:val="en-US" w:eastAsia="zh-CN"/>
              </w:rPr>
              <w:t>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66EEFB0B">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spacing w:val="20"/>
                <w:kern w:val="1"/>
                <w:sz w:val="28"/>
                <w:szCs w:val="28"/>
                <w:lang w:val="en-US" w:eastAsia="zh-CN" w:bidi="ar-SA"/>
              </w:rPr>
            </w:pPr>
            <w:r>
              <w:rPr>
                <w:rFonts w:hint="eastAsia" w:ascii="仿宋_GB2312" w:hAnsi="仿宋_GB2312" w:eastAsia="仿宋_GB2312" w:cs="仿宋_GB2312"/>
                <w:color w:val="auto"/>
                <w:spacing w:val="20"/>
                <w:kern w:val="1"/>
                <w:sz w:val="28"/>
                <w:szCs w:val="28"/>
                <w:lang w:val="en-US" w:eastAsia="zh-CN" w:bidi="ar-SA"/>
              </w:rPr>
              <w:t>3</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274FE102">
            <w:pPr>
              <w:keepNext w:val="0"/>
              <w:keepLines w:val="0"/>
              <w:pageBreakBefore w:val="0"/>
              <w:widowControl w:val="0"/>
              <w:tabs>
                <w:tab w:val="left" w:pos="1418"/>
              </w:tabs>
              <w:kinsoku/>
              <w:wordWrap/>
              <w:overflowPunct/>
              <w:topLinePunct w:val="0"/>
              <w:autoSpaceDE/>
              <w:autoSpaceDN/>
              <w:bidi w:val="0"/>
              <w:adjustRightInd/>
              <w:snapToGrid w:val="0"/>
              <w:spacing w:before="50" w:after="50" w:line="400" w:lineRule="exac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400</w:t>
            </w:r>
          </w:p>
        </w:tc>
        <w:tc>
          <w:tcPr>
            <w:tcW w:w="3281" w:type="pct"/>
            <w:tcBorders>
              <w:top w:val="single" w:color="auto" w:sz="4" w:space="0"/>
              <w:left w:val="single" w:color="auto" w:sz="4" w:space="0"/>
              <w:bottom w:val="single" w:color="auto" w:sz="4" w:space="0"/>
              <w:right w:val="single" w:color="auto" w:sz="4" w:space="0"/>
            </w:tcBorders>
            <w:shd w:val="clear" w:color="auto" w:fill="auto"/>
            <w:vAlign w:val="center"/>
          </w:tcPr>
          <w:p w14:paraId="4A35BB7E">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1.规格尺寸：</w:t>
            </w:r>
            <w:r>
              <w:rPr>
                <w:rFonts w:hint="eastAsia" w:ascii="仿宋_GB2312" w:hAnsi="仿宋_GB2312" w:eastAsia="仿宋_GB2312" w:cs="仿宋_GB2312"/>
                <w:color w:val="auto"/>
                <w:spacing w:val="20"/>
                <w:sz w:val="28"/>
                <w:szCs w:val="28"/>
                <w:lang w:val="en-US" w:eastAsia="zh-CN"/>
              </w:rPr>
              <w:t>定制</w:t>
            </w:r>
            <w:r>
              <w:rPr>
                <w:rFonts w:hint="eastAsia" w:ascii="仿宋_GB2312" w:hAnsi="仿宋_GB2312" w:eastAsia="仿宋_GB2312" w:cs="仿宋_GB2312"/>
                <w:color w:val="auto"/>
                <w:kern w:val="1"/>
                <w:sz w:val="28"/>
                <w:szCs w:val="28"/>
                <w:lang w:val="en-US" w:eastAsia="zh-CN" w:bidi="ar"/>
              </w:rPr>
              <w:t>1650mm（长）×300mm（宽）×400mm（高）</w:t>
            </w:r>
          </w:p>
          <w:p w14:paraId="7464C188">
            <w:pPr>
              <w:pStyle w:val="4"/>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宋体" w:hAnsi="宋体" w:eastAsia="宋体" w:cs="宋体"/>
                <w:b w:val="0"/>
                <w:bCs w:val="0"/>
                <w:i w:val="0"/>
                <w:iCs w:val="0"/>
                <w:color w:val="000000"/>
                <w:sz w:val="24"/>
                <w:szCs w:val="24"/>
                <w:u w:val="none"/>
                <w:lang w:val="en-US" w:eastAsia="zh-CN"/>
              </w:rPr>
              <w:t>▲</w:t>
            </w:r>
            <w:r>
              <w:rPr>
                <w:rFonts w:hint="eastAsia" w:ascii="仿宋_GB2312" w:hAnsi="仿宋_GB2312" w:eastAsia="仿宋_GB2312" w:cs="仿宋_GB2312"/>
                <w:color w:val="auto"/>
                <w:kern w:val="1"/>
                <w:sz w:val="28"/>
                <w:szCs w:val="28"/>
                <w:lang w:val="en-US" w:eastAsia="zh-CN" w:bidi="ar"/>
              </w:rPr>
              <w:t>2.椅面材料:桌面采用E1级刨花板。符合国家强制性标准GB/T 15102-2017</w:t>
            </w:r>
          </w:p>
          <w:p w14:paraId="2D5F3FE1">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《浸渍胶膜纸饰面纤维板和刨花板》、GB/T 39600-2021《人造板及其制品甲醛释放量分级》甲醛释放量，含水率低于10%。</w:t>
            </w:r>
          </w:p>
          <w:p w14:paraId="214CAB7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2.钢脚支架：采用厚度≥1.5mm冷轧钢管冲压成40mm×40mm钢脚支架，表面经过碱洗除油、酸洗除锈、磷化附膜、钝化、静电机器手自动喷涂和高温固化处理。</w:t>
            </w:r>
          </w:p>
          <w:p w14:paraId="38E01CB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3.五金配件：五金配件质量符合国家标准要求。</w:t>
            </w:r>
          </w:p>
          <w:p w14:paraId="02C0E98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kern w:val="1"/>
                <w:sz w:val="28"/>
                <w:szCs w:val="28"/>
                <w:lang w:val="en-US" w:eastAsia="zh-CN" w:bidi="ar"/>
              </w:rPr>
            </w:pPr>
            <w:r>
              <w:rPr>
                <w:rFonts w:hint="eastAsia" w:ascii="仿宋_GB2312" w:hAnsi="仿宋_GB2312" w:eastAsia="仿宋_GB2312" w:cs="仿宋_GB2312"/>
                <w:color w:val="auto"/>
                <w:kern w:val="1"/>
                <w:sz w:val="28"/>
                <w:szCs w:val="28"/>
                <w:lang w:val="en-US" w:eastAsia="zh-CN" w:bidi="ar"/>
              </w:rPr>
              <w:t>4.胶粘剂:采用环保型胶粘剂，符合HJ/T220-2005环境标志产品技术要求。</w:t>
            </w:r>
          </w:p>
          <w:p w14:paraId="45E9014A">
            <w:pPr>
              <w:pStyle w:val="9"/>
              <w:ind w:left="0" w:leftChars="0" w:firstLine="0" w:firstLineChars="0"/>
              <w:rPr>
                <w:rFonts w:hint="eastAsia" w:hAnsi="仿宋_GB2312" w:cs="仿宋_GB2312"/>
                <w:color w:val="auto"/>
                <w:kern w:val="1"/>
                <w:sz w:val="28"/>
                <w:szCs w:val="28"/>
                <w:lang w:val="en-US" w:eastAsia="zh-CN" w:bidi="ar"/>
              </w:rPr>
            </w:pPr>
            <w:r>
              <w:rPr>
                <w:rFonts w:hint="eastAsia" w:ascii="仿宋_GB2312" w:hAnsi="仿宋_GB2312" w:eastAsia="仿宋_GB2312" w:cs="仿宋_GB2312"/>
                <w:color w:val="auto"/>
                <w:sz w:val="28"/>
                <w:szCs w:val="28"/>
                <w:lang w:eastAsia="zh-CN" w:bidi="ar"/>
              </w:rPr>
              <w:t>参考图</w:t>
            </w:r>
            <w:r>
              <w:rPr>
                <w:rFonts w:hint="eastAsia" w:hAnsi="仿宋_GB2312" w:cs="仿宋_GB2312"/>
                <w:color w:val="auto"/>
                <w:kern w:val="1"/>
                <w:sz w:val="28"/>
                <w:szCs w:val="28"/>
                <w:lang w:val="en-US" w:eastAsia="zh-CN" w:bidi="ar"/>
              </w:rPr>
              <w:t>：</w:t>
            </w:r>
          </w:p>
          <w:p w14:paraId="7EB30E4B">
            <w:pPr>
              <w:rPr>
                <w:rFonts w:hint="eastAsia" w:hAnsi="仿宋_GB2312" w:cs="仿宋_GB2312"/>
                <w:color w:val="auto"/>
                <w:kern w:val="1"/>
                <w:sz w:val="28"/>
                <w:szCs w:val="28"/>
                <w:lang w:val="en-US" w:eastAsia="zh-CN" w:bidi="ar"/>
              </w:rPr>
            </w:pPr>
            <w:r>
              <w:rPr>
                <w:color w:val="auto"/>
              </w:rPr>
              <w:drawing>
                <wp:inline distT="0" distB="0" distL="114300" distR="114300">
                  <wp:extent cx="4605655" cy="3467100"/>
                  <wp:effectExtent l="0" t="0" r="444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4"/>
                          <a:stretch>
                            <a:fillRect/>
                          </a:stretch>
                        </pic:blipFill>
                        <pic:spPr>
                          <a:xfrm>
                            <a:off x="0" y="0"/>
                            <a:ext cx="4605655" cy="3467100"/>
                          </a:xfrm>
                          <a:prstGeom prst="rect">
                            <a:avLst/>
                          </a:prstGeom>
                          <a:noFill/>
                          <a:ln>
                            <a:noFill/>
                          </a:ln>
                        </pic:spPr>
                      </pic:pic>
                    </a:graphicData>
                  </a:graphic>
                </wp:inline>
              </w:drawing>
            </w:r>
          </w:p>
          <w:p w14:paraId="28F64E23">
            <w:pPr>
              <w:rPr>
                <w:rFonts w:hint="default"/>
                <w:color w:val="auto"/>
                <w:lang w:val="en-US" w:eastAsia="zh-CN"/>
              </w:rPr>
            </w:pPr>
          </w:p>
        </w:tc>
        <w:tc>
          <w:tcPr>
            <w:tcW w:w="254" w:type="pct"/>
            <w:tcBorders>
              <w:top w:val="single" w:color="auto" w:sz="4" w:space="0"/>
              <w:left w:val="single" w:color="auto" w:sz="4" w:space="0"/>
              <w:bottom w:val="single" w:color="auto" w:sz="4" w:space="0"/>
              <w:right w:val="single" w:color="auto" w:sz="4" w:space="0"/>
            </w:tcBorders>
            <w:vAlign w:val="center"/>
          </w:tcPr>
          <w:p w14:paraId="6380B257">
            <w:pPr>
              <w:snapToGrid w:val="0"/>
              <w:spacing w:line="360" w:lineRule="exact"/>
              <w:rPr>
                <w:rFonts w:hint="eastAsia" w:ascii="仿宋_GB2312" w:hAnsi="仿宋_GB2312" w:eastAsia="仿宋_GB2312" w:cs="仿宋_GB2312"/>
                <w:color w:val="auto"/>
                <w:sz w:val="28"/>
                <w:szCs w:val="28"/>
              </w:rPr>
            </w:pPr>
          </w:p>
        </w:tc>
      </w:tr>
      <w:tr w14:paraId="2A49A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6163741">
            <w:pPr>
              <w:snapToGrid w:val="0"/>
              <w:spacing w:line="360" w:lineRule="exact"/>
              <w:rPr>
                <w:rFonts w:hint="eastAsia" w:ascii="仿宋_GB2312" w:hAnsi="仿宋_GB2312" w:eastAsia="仿宋_GB2312" w:cs="仿宋_GB2312"/>
                <w:color w:val="auto"/>
                <w:sz w:val="28"/>
                <w:szCs w:val="28"/>
              </w:rPr>
            </w:pPr>
            <w:r>
              <w:rPr>
                <w:rFonts w:hint="eastAsia" w:ascii="宋体" w:hAnsi="宋体" w:eastAsia="宋体" w:cs="宋体"/>
                <w:b/>
                <w:bCs/>
                <w:i w:val="0"/>
                <w:iCs w:val="0"/>
                <w:color w:val="000000"/>
                <w:sz w:val="32"/>
                <w:szCs w:val="32"/>
                <w:u w:val="none"/>
              </w:rPr>
              <w:t>商务要求</w:t>
            </w:r>
          </w:p>
        </w:tc>
      </w:tr>
      <w:tr w14:paraId="49AD0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55E9D6">
            <w:pPr>
              <w:jc w:val="center"/>
              <w:rPr>
                <w:rFonts w:hint="eastAsia" w:ascii="仿宋_GB2312" w:hAnsi="仿宋_GB2312" w:eastAsia="仿宋_GB2312" w:cs="仿宋_GB2312"/>
                <w:color w:val="auto"/>
                <w:spacing w:val="20"/>
                <w:sz w:val="28"/>
                <w:szCs w:val="28"/>
                <w:lang w:val="en-US" w:eastAsia="zh-CN"/>
              </w:rPr>
            </w:pPr>
            <w:r>
              <w:rPr>
                <w:rFonts w:hint="eastAsia" w:ascii="宋体" w:hAnsi="宋体" w:eastAsia="宋体" w:cs="宋体"/>
                <w:b w:val="0"/>
                <w:bCs w:val="0"/>
                <w:i w:val="0"/>
                <w:iCs w:val="0"/>
                <w:color w:val="000000"/>
                <w:sz w:val="24"/>
                <w:szCs w:val="24"/>
                <w:u w:val="none"/>
                <w:lang w:val="en-US" w:eastAsia="zh-CN"/>
              </w:rPr>
              <w:t>▲</w:t>
            </w:r>
            <w:r>
              <w:rPr>
                <w:rFonts w:hint="eastAsia" w:ascii="宋体" w:hAnsi="宋体" w:eastAsia="宋体" w:cs="宋体"/>
                <w:b/>
                <w:bCs/>
                <w:i w:val="0"/>
                <w:iCs w:val="0"/>
                <w:color w:val="000000"/>
                <w:sz w:val="28"/>
                <w:szCs w:val="28"/>
                <w:u w:val="none"/>
              </w:rPr>
              <w:t>合同签订期</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8C8B27">
            <w:pPr>
              <w:jc w:val="left"/>
              <w:rPr>
                <w:rFonts w:hint="eastAsia" w:ascii="仿宋_GB2312" w:hAnsi="仿宋_GB2312" w:eastAsia="仿宋_GB2312" w:cs="仿宋_GB2312"/>
                <w:color w:val="auto"/>
                <w:sz w:val="28"/>
                <w:szCs w:val="28"/>
              </w:rPr>
            </w:pPr>
            <w:r>
              <w:rPr>
                <w:rFonts w:hint="eastAsia" w:ascii="宋体" w:hAnsi="宋体" w:eastAsia="宋体" w:cs="宋体"/>
                <w:b w:val="0"/>
                <w:bCs w:val="0"/>
                <w:i w:val="0"/>
                <w:iCs w:val="0"/>
                <w:color w:val="000000"/>
                <w:sz w:val="24"/>
                <w:szCs w:val="24"/>
                <w:u w:val="none"/>
              </w:rPr>
              <w:t>自成交通知书发出之日起</w:t>
            </w:r>
            <w:r>
              <w:rPr>
                <w:rFonts w:hint="eastAsia" w:ascii="宋体" w:hAnsi="宋体" w:eastAsia="宋体" w:cs="宋体"/>
                <w:b w:val="0"/>
                <w:bCs w:val="0"/>
                <w:i w:val="0"/>
                <w:iCs w:val="0"/>
                <w:color w:val="000000"/>
                <w:sz w:val="24"/>
                <w:szCs w:val="24"/>
                <w:u w:val="none"/>
                <w:lang w:val="en-US" w:eastAsia="zh-CN"/>
              </w:rPr>
              <w:t>5</w:t>
            </w:r>
            <w:r>
              <w:rPr>
                <w:rFonts w:hint="eastAsia" w:ascii="宋体" w:hAnsi="宋体" w:eastAsia="宋体" w:cs="宋体"/>
                <w:b w:val="0"/>
                <w:bCs w:val="0"/>
                <w:i w:val="0"/>
                <w:iCs w:val="0"/>
                <w:color w:val="000000"/>
                <w:sz w:val="24"/>
                <w:szCs w:val="24"/>
                <w:u w:val="none"/>
              </w:rPr>
              <w:t>日内。</w:t>
            </w:r>
          </w:p>
        </w:tc>
      </w:tr>
      <w:tr w14:paraId="23A6C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70A0AA">
            <w:pPr>
              <w:jc w:val="center"/>
              <w:rPr>
                <w:rFonts w:hint="eastAsia" w:ascii="仿宋_GB2312" w:hAnsi="仿宋_GB2312" w:eastAsia="仿宋_GB2312" w:cs="仿宋_GB2312"/>
                <w:color w:val="auto"/>
                <w:spacing w:val="20"/>
                <w:sz w:val="28"/>
                <w:szCs w:val="28"/>
                <w:lang w:val="en-US" w:eastAsia="zh-CN"/>
              </w:rPr>
            </w:pPr>
            <w:r>
              <w:rPr>
                <w:rFonts w:hint="eastAsia" w:ascii="宋体" w:hAnsi="宋体" w:eastAsia="宋体" w:cs="宋体"/>
                <w:b w:val="0"/>
                <w:bCs w:val="0"/>
                <w:i w:val="0"/>
                <w:iCs w:val="0"/>
                <w:color w:val="000000"/>
                <w:sz w:val="24"/>
                <w:szCs w:val="24"/>
                <w:u w:val="none"/>
                <w:lang w:val="en-US" w:eastAsia="zh-CN"/>
              </w:rPr>
              <w:t>▲</w:t>
            </w:r>
            <w:r>
              <w:rPr>
                <w:rFonts w:hint="eastAsia" w:ascii="宋体" w:hAnsi="宋体" w:eastAsia="宋体" w:cs="宋体"/>
                <w:b/>
                <w:bCs/>
                <w:i w:val="0"/>
                <w:iCs w:val="0"/>
                <w:color w:val="000000"/>
                <w:sz w:val="28"/>
                <w:szCs w:val="28"/>
                <w:u w:val="none"/>
              </w:rPr>
              <w:t>交货期</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39939">
            <w:pPr>
              <w:jc w:val="left"/>
              <w:rPr>
                <w:rFonts w:hint="eastAsia" w:ascii="仿宋_GB2312" w:hAnsi="仿宋_GB2312" w:eastAsia="仿宋_GB2312" w:cs="仿宋_GB2312"/>
                <w:color w:val="auto"/>
                <w:sz w:val="28"/>
                <w:szCs w:val="28"/>
              </w:rPr>
            </w:pPr>
            <w:r>
              <w:rPr>
                <w:rFonts w:hint="eastAsia" w:ascii="宋体" w:hAnsi="宋体" w:eastAsia="宋体" w:cs="宋体"/>
                <w:b w:val="0"/>
                <w:bCs w:val="0"/>
                <w:i w:val="0"/>
                <w:iCs w:val="0"/>
                <w:color w:val="000000"/>
                <w:sz w:val="24"/>
                <w:szCs w:val="24"/>
                <w:u w:val="none"/>
              </w:rPr>
              <w:t>自签订合同之日起</w:t>
            </w:r>
            <w:r>
              <w:rPr>
                <w:rFonts w:hint="eastAsia" w:ascii="宋体" w:hAnsi="宋体" w:eastAsia="宋体" w:cs="宋体"/>
                <w:b w:val="0"/>
                <w:bCs w:val="0"/>
                <w:i w:val="0"/>
                <w:iCs w:val="0"/>
                <w:color w:val="000000"/>
                <w:sz w:val="24"/>
                <w:szCs w:val="24"/>
                <w:u w:val="none"/>
                <w:lang w:val="en-US" w:eastAsia="zh-CN"/>
              </w:rPr>
              <w:t>20</w:t>
            </w:r>
            <w:r>
              <w:rPr>
                <w:rFonts w:hint="eastAsia" w:ascii="宋体" w:hAnsi="宋体" w:eastAsia="宋体" w:cs="宋体"/>
                <w:b w:val="0"/>
                <w:bCs w:val="0"/>
                <w:i w:val="0"/>
                <w:iCs w:val="0"/>
                <w:color w:val="000000"/>
                <w:sz w:val="24"/>
                <w:szCs w:val="24"/>
                <w:u w:val="none"/>
              </w:rPr>
              <w:t>日内。</w:t>
            </w:r>
          </w:p>
        </w:tc>
      </w:tr>
      <w:tr w14:paraId="2825D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61C3B2">
            <w:pPr>
              <w:jc w:val="center"/>
              <w:rPr>
                <w:rFonts w:hint="eastAsia" w:ascii="仿宋_GB2312" w:hAnsi="仿宋_GB2312" w:eastAsia="仿宋_GB2312" w:cs="仿宋_GB2312"/>
                <w:color w:val="auto"/>
                <w:spacing w:val="20"/>
                <w:sz w:val="28"/>
                <w:szCs w:val="28"/>
                <w:lang w:val="en-US" w:eastAsia="zh-CN"/>
              </w:rPr>
            </w:pPr>
            <w:r>
              <w:rPr>
                <w:rFonts w:hint="eastAsia" w:ascii="宋体" w:hAnsi="宋体" w:eastAsia="宋体" w:cs="宋体"/>
                <w:b w:val="0"/>
                <w:bCs w:val="0"/>
                <w:i w:val="0"/>
                <w:iCs w:val="0"/>
                <w:color w:val="000000"/>
                <w:sz w:val="24"/>
                <w:szCs w:val="24"/>
                <w:u w:val="none"/>
                <w:lang w:val="en-US" w:eastAsia="zh-CN"/>
              </w:rPr>
              <w:t>▲</w:t>
            </w:r>
            <w:r>
              <w:rPr>
                <w:rFonts w:hint="eastAsia" w:ascii="宋体" w:hAnsi="宋体" w:eastAsia="宋体" w:cs="宋体"/>
                <w:b/>
                <w:bCs/>
                <w:i w:val="0"/>
                <w:iCs w:val="0"/>
                <w:color w:val="000000"/>
                <w:sz w:val="28"/>
                <w:szCs w:val="28"/>
                <w:u w:val="none"/>
              </w:rPr>
              <w:t>交货地点</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DE8412">
            <w:pPr>
              <w:jc w:val="left"/>
              <w:rPr>
                <w:rFonts w:hint="eastAsia" w:ascii="仿宋_GB2312" w:hAnsi="仿宋_GB2312" w:eastAsia="仿宋_GB2312" w:cs="仿宋_GB2312"/>
                <w:color w:val="auto"/>
                <w:sz w:val="28"/>
                <w:szCs w:val="28"/>
              </w:rPr>
            </w:pPr>
            <w:r>
              <w:rPr>
                <w:rFonts w:hint="eastAsia" w:ascii="宋体" w:hAnsi="宋体" w:eastAsia="宋体" w:cs="宋体"/>
                <w:b w:val="0"/>
                <w:bCs w:val="0"/>
                <w:i w:val="0"/>
                <w:iCs w:val="0"/>
                <w:color w:val="000000"/>
                <w:sz w:val="24"/>
                <w:szCs w:val="24"/>
                <w:u w:val="none"/>
                <w:lang w:val="en-US" w:eastAsia="zh-CN"/>
              </w:rPr>
              <w:t>南宁市内甲方指定地点。</w:t>
            </w:r>
          </w:p>
        </w:tc>
      </w:tr>
      <w:tr w14:paraId="2D9FD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09594">
            <w:pPr>
              <w:jc w:val="center"/>
              <w:rPr>
                <w:rFonts w:hint="eastAsia" w:ascii="仿宋_GB2312" w:hAnsi="仿宋_GB2312" w:eastAsia="仿宋_GB2312" w:cs="仿宋_GB2312"/>
                <w:color w:val="auto"/>
                <w:spacing w:val="20"/>
                <w:sz w:val="28"/>
                <w:szCs w:val="28"/>
                <w:lang w:val="en-US" w:eastAsia="zh-CN"/>
              </w:rPr>
            </w:pPr>
            <w:r>
              <w:rPr>
                <w:rFonts w:hint="eastAsia" w:ascii="宋体" w:hAnsi="宋体" w:eastAsia="宋体" w:cs="宋体"/>
                <w:b w:val="0"/>
                <w:bCs w:val="0"/>
                <w:i w:val="0"/>
                <w:iCs w:val="0"/>
                <w:color w:val="000000"/>
                <w:sz w:val="24"/>
                <w:szCs w:val="24"/>
                <w:u w:val="none"/>
                <w:lang w:val="en-US" w:eastAsia="zh-CN"/>
              </w:rPr>
              <w:t>▲</w:t>
            </w:r>
            <w:r>
              <w:rPr>
                <w:rFonts w:hint="eastAsia" w:ascii="宋体" w:hAnsi="宋体" w:eastAsia="宋体" w:cs="宋体"/>
                <w:b/>
                <w:bCs/>
                <w:i w:val="0"/>
                <w:iCs w:val="0"/>
                <w:color w:val="000000"/>
                <w:sz w:val="28"/>
                <w:szCs w:val="28"/>
                <w:u w:val="none"/>
              </w:rPr>
              <w:t>竞标报价</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C51C4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竞标报价为采购人指定地点的现场交货价，包括：</w:t>
            </w:r>
          </w:p>
          <w:p w14:paraId="0BCF51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（1）货物的价格：包括货款、零配件、安装调试费、验收费；</w:t>
            </w:r>
          </w:p>
          <w:p w14:paraId="20EC0BD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（2）货物的标准附件、备品备件、专用工具的价格；</w:t>
            </w:r>
          </w:p>
          <w:p w14:paraId="25AC590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（3）运输、装卸、调试、培训、技术支持、售后服务费；</w:t>
            </w:r>
          </w:p>
          <w:p w14:paraId="5198C41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（4）按采购人要求进行摆放的费用。</w:t>
            </w:r>
          </w:p>
          <w:p w14:paraId="46B4CC3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注：1.竞标人的细项报价不可超过每项的分项控制价及总价控制价，否则竞标无效。</w:t>
            </w:r>
          </w:p>
          <w:p w14:paraId="22D759F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宋体" w:hAnsi="宋体" w:eastAsia="宋体" w:cs="宋体"/>
                <w:b w:val="0"/>
                <w:bCs w:val="0"/>
                <w:i w:val="0"/>
                <w:iCs w:val="0"/>
                <w:color w:val="000000"/>
                <w:sz w:val="24"/>
                <w:szCs w:val="24"/>
                <w:u w:val="none"/>
                <w:lang w:val="en-US" w:eastAsia="zh-CN"/>
              </w:rPr>
              <w:t>2.竞标人应自行考虑完成项目所需的辅材、零配件等数量，竞标报价中应包含全部所需费用，成交后采购人不再另行支付额外费用。</w:t>
            </w:r>
          </w:p>
        </w:tc>
      </w:tr>
      <w:tr w14:paraId="1015B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22D9A3">
            <w:pPr>
              <w:jc w:val="center"/>
              <w:rPr>
                <w:rFonts w:hint="eastAsia" w:ascii="仿宋_GB2312" w:hAnsi="仿宋_GB2312" w:eastAsia="仿宋_GB2312" w:cs="仿宋_GB2312"/>
                <w:color w:val="auto"/>
                <w:spacing w:val="20"/>
                <w:sz w:val="28"/>
                <w:szCs w:val="28"/>
                <w:lang w:val="en-US" w:eastAsia="zh-CN"/>
              </w:rPr>
            </w:pPr>
            <w:r>
              <w:rPr>
                <w:rFonts w:hint="eastAsia" w:ascii="宋体" w:hAnsi="宋体" w:eastAsia="宋体" w:cs="宋体"/>
                <w:b w:val="0"/>
                <w:bCs w:val="0"/>
                <w:i w:val="0"/>
                <w:iCs w:val="0"/>
                <w:color w:val="000000"/>
                <w:sz w:val="24"/>
                <w:szCs w:val="24"/>
                <w:u w:val="none"/>
                <w:lang w:val="en-US" w:eastAsia="zh-CN"/>
              </w:rPr>
              <w:t>▲</w:t>
            </w:r>
            <w:r>
              <w:rPr>
                <w:rFonts w:hint="eastAsia" w:ascii="宋体" w:hAnsi="宋体" w:eastAsia="宋体" w:cs="宋体"/>
                <w:b/>
                <w:bCs/>
                <w:i w:val="0"/>
                <w:iCs w:val="0"/>
                <w:color w:val="000000"/>
                <w:sz w:val="28"/>
                <w:szCs w:val="28"/>
                <w:u w:val="none"/>
              </w:rPr>
              <w:t>售后服务要求</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382D3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1、送货上门，按现场条件全程安装调试，直至最终验收前产生的所有费用由中标供应商承担。</w:t>
            </w:r>
          </w:p>
          <w:p w14:paraId="2431FE2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包修期：保修期内，对全部产品提供上门包修服务，不向采购人收取额外费用。所有非故意性损坏以及正常使用范围内造成的损坏均要提供维修及更换零配件；因人为因素故意性损坏出现的故障不在包修范围，但中标供应商也要积极帮助采购人修理。</w:t>
            </w:r>
          </w:p>
          <w:p w14:paraId="57F713B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3、质量保证期：全部产品按国家有“三包”规定执行“三包”。自验项目收合格之日起整个项目质量保证期不低于1年；中标人须提供服务质量保证承诺，免费质保期承诺，售后服务承诺。</w:t>
            </w:r>
          </w:p>
          <w:p w14:paraId="167AF8D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故障响应时间：质保期内，中标供应商须提供每周7×24小时电话咨询服务，在接到故障通知后10分钟内进行响应，如需现场服务，2小时内到达现场免费维修，12小时内修复。如12小时内无法修复的，全免费提供不低于故障设备规格型号档次的备用设备(或采用应急措施)供采购人临时使用，不得影响采购人的正常工作，直到故障设备修复。质保期到期后，货物发生故障时，在接到采购人通知后2小时内到达现场处理，一般故障处理时限不超过12小时，12小时内不能修复的，提供替代品。</w:t>
            </w:r>
          </w:p>
          <w:p w14:paraId="6428F01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5、验收所需工具、器材由中标供应商自理；各项性能指标达到技术要求的，由供需双方共同签字认可，现场验收。</w:t>
            </w:r>
          </w:p>
          <w:p w14:paraId="7924288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6、中标供应商负责处理解决货物出现的质量及安全问题并承担一切费用。</w:t>
            </w:r>
          </w:p>
          <w:p w14:paraId="5B6586C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宋体" w:hAnsi="宋体" w:eastAsia="宋体" w:cs="宋体"/>
                <w:b w:val="0"/>
                <w:bCs w:val="0"/>
                <w:i w:val="0"/>
                <w:iCs w:val="0"/>
                <w:color w:val="000000"/>
                <w:sz w:val="24"/>
                <w:szCs w:val="24"/>
                <w:u w:val="none"/>
                <w:lang w:val="en-US" w:eastAsia="zh-CN"/>
              </w:rPr>
              <w:t>7、中标供应商应根据服务要求提供售后服务。</w:t>
            </w:r>
          </w:p>
        </w:tc>
      </w:tr>
      <w:tr w14:paraId="1BC29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8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B4E529">
            <w:pPr>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其他要求</w:t>
            </w:r>
          </w:p>
        </w:tc>
        <w:tc>
          <w:tcPr>
            <w:tcW w:w="41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AD101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r>
              <w:rPr>
                <w:rFonts w:hint="default" w:ascii="宋体" w:hAnsi="宋体" w:eastAsia="宋体" w:cs="宋体"/>
                <w:b w:val="0"/>
                <w:bCs w:val="0"/>
                <w:i w:val="0"/>
                <w:iCs w:val="0"/>
                <w:color w:val="000000"/>
                <w:sz w:val="24"/>
                <w:szCs w:val="24"/>
                <w:u w:val="none"/>
                <w:lang w:val="en-US" w:eastAsia="zh-CN"/>
              </w:rPr>
              <w:t>供应商参与本次竞价，须在政采云平台报价环节上传</w:t>
            </w:r>
            <w:r>
              <w:rPr>
                <w:rFonts w:hint="eastAsia" w:ascii="宋体" w:hAnsi="宋体" w:eastAsia="宋体" w:cs="宋体"/>
                <w:b w:val="0"/>
                <w:bCs w:val="0"/>
                <w:i w:val="0"/>
                <w:iCs w:val="0"/>
                <w:color w:val="000000"/>
                <w:sz w:val="24"/>
                <w:szCs w:val="24"/>
                <w:u w:val="none"/>
                <w:lang w:val="en-US" w:eastAsia="zh-CN"/>
              </w:rPr>
              <w:t>“组合公寓床”“刨花板”</w:t>
            </w:r>
            <w:r>
              <w:rPr>
                <w:rFonts w:hint="default" w:ascii="宋体" w:hAnsi="宋体" w:eastAsia="宋体" w:cs="宋体"/>
                <w:b w:val="0"/>
                <w:bCs w:val="0"/>
                <w:i w:val="0"/>
                <w:iCs w:val="0"/>
                <w:color w:val="000000"/>
                <w:sz w:val="24"/>
                <w:szCs w:val="24"/>
                <w:u w:val="none"/>
                <w:lang w:val="en-US" w:eastAsia="zh-CN"/>
              </w:rPr>
              <w:t>正规有效的检测报告彩色扫描件，检测机构需依法取得 CMA 检验检测机构资质认定证书或 CNAS 中国合格评定国家认可委员会认可资质，检测报告需加盖检测机构鲜章，报告在有效期内。</w:t>
            </w:r>
          </w:p>
          <w:p w14:paraId="50DCA09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 xml:space="preserve"> 1）“组合公寓床”检测依据为GB/T3325-2024《金属家具通用技术条件》、GB/T35607-2024《绿色产品评价家具》，检测内容包括不限于：产品尺寸及偏差（主要尺寸、尺寸偏差、产品外形尺寸偏差）、产品形状和位置公差（邻边垂直度、翘曲度、桌面水平偏差、平整度、圆度、圆管弯曲处、位差度、分缝、推拉构件下垂度、推拉构件摆动度、底脚着地平稳性）、外观性能（金属件、木质件）、产品安全性能（结构安全）、表面理化性能（金属喷漆(塑)涂层、金属电镀层、金属转印薄膜层、木制件表面装饰层(软硬质覆面层)）、力学性能（强度和耐久性、稳定性）、环境属性（可迁移有害元素、有害物质释放量、家具涂层可迁移元素）等。</w:t>
            </w:r>
          </w:p>
          <w:p w14:paraId="1233E31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2）“刨花板”检测依据为GB/T 15102-2017《浸渍胶膜纸饰面纤维板和刨花板》、GB/T 39600-2021《人造板及其制品甲醛释放量分级》，检测内容包括不限于：甲醛释放量：≤0.124mg/m2、含水率：3.0%~13.0%、弹性模量：≥1800MPa、内结合强度：≥0.40MPa、2h吸水厚度膨胀率：≤8.0%、密度：0.60g/cm2~0.90g/cm2、表面胶合强度：≥0.60MPa、握螺钉力：板边平均值≥60ON，板面平均值≥90ON、表面耐冷热循环：无裂纹、鼓泡、变色、起皱等、耐光色牢度级：蓝色羊毛布6级，达到灰度卡4级、静曲强度：≥11.0MPa、表面耐划痕：≥1.5N表面无大于90%的连续划痕、表面耐香烟灼烧：达到4级以上、表面耐干热：达到4级以上、表面耐污染腐蚀：达到4级以上、表面耐龟裂：达到4级以上、表面耐水蒸气均：达到4级以上等。</w:t>
            </w:r>
          </w:p>
          <w:p w14:paraId="5E2D327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r>
              <w:rPr>
                <w:rFonts w:hint="default" w:ascii="宋体" w:hAnsi="宋体" w:eastAsia="宋体" w:cs="宋体"/>
                <w:b w:val="0"/>
                <w:bCs w:val="0"/>
                <w:i w:val="0"/>
                <w:iCs w:val="0"/>
                <w:color w:val="000000"/>
                <w:sz w:val="24"/>
                <w:szCs w:val="24"/>
                <w:u w:val="none"/>
                <w:lang w:val="en-US" w:eastAsia="zh-CN"/>
              </w:rPr>
              <w:t>供应商存在下列情形之一的，属于未实质性响应采购文件，报价直接判定为无效报价：</w:t>
            </w:r>
          </w:p>
          <w:p w14:paraId="763A632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default" w:ascii="宋体" w:hAnsi="宋体" w:eastAsia="宋体" w:cs="宋体"/>
                <w:b w:val="0"/>
                <w:bCs w:val="0"/>
                <w:i w:val="0"/>
                <w:iCs w:val="0"/>
                <w:color w:val="000000"/>
                <w:sz w:val="24"/>
                <w:szCs w:val="24"/>
                <w:u w:val="none"/>
                <w:lang w:val="en-US" w:eastAsia="zh-CN"/>
              </w:rPr>
              <w:t>（1）未在报价文件中上传对应产品检测报告的；</w:t>
            </w:r>
          </w:p>
          <w:p w14:paraId="0B964C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default" w:ascii="宋体" w:hAnsi="宋体" w:eastAsia="宋体" w:cs="宋体"/>
                <w:b w:val="0"/>
                <w:bCs w:val="0"/>
                <w:i w:val="0"/>
                <w:iCs w:val="0"/>
                <w:color w:val="000000"/>
                <w:sz w:val="24"/>
                <w:szCs w:val="24"/>
                <w:u w:val="none"/>
                <w:lang w:val="en-US" w:eastAsia="zh-CN"/>
              </w:rPr>
              <w:t>（2）上传的检测报告无 CMA、CNAS 合法有效资质标识的；</w:t>
            </w:r>
          </w:p>
          <w:p w14:paraId="17E88FA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default" w:ascii="宋体" w:hAnsi="宋体" w:eastAsia="宋体" w:cs="宋体"/>
                <w:b w:val="0"/>
                <w:bCs w:val="0"/>
                <w:i w:val="0"/>
                <w:iCs w:val="0"/>
                <w:color w:val="000000"/>
                <w:sz w:val="24"/>
                <w:szCs w:val="24"/>
                <w:u w:val="none"/>
                <w:lang w:val="en-US" w:eastAsia="zh-CN"/>
              </w:rPr>
              <w:t>（3）检测报告存在涂改、拼接、伪造、变造、过期失效等虚假无效情形的；</w:t>
            </w:r>
          </w:p>
          <w:p w14:paraId="5E3E0C5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default" w:ascii="宋体" w:hAnsi="宋体" w:eastAsia="宋体" w:cs="宋体"/>
                <w:b w:val="0"/>
                <w:bCs w:val="0"/>
                <w:i w:val="0"/>
                <w:iCs w:val="0"/>
                <w:color w:val="000000"/>
                <w:sz w:val="24"/>
                <w:szCs w:val="24"/>
                <w:u w:val="none"/>
                <w:lang w:val="en-US" w:eastAsia="zh-CN"/>
              </w:rPr>
              <w:t>（</w:t>
            </w:r>
            <w:r>
              <w:rPr>
                <w:rFonts w:hint="eastAsia" w:ascii="宋体" w:hAnsi="宋体" w:eastAsia="宋体" w:cs="宋体"/>
                <w:b w:val="0"/>
                <w:bCs w:val="0"/>
                <w:i w:val="0"/>
                <w:iCs w:val="0"/>
                <w:color w:val="000000"/>
                <w:sz w:val="24"/>
                <w:szCs w:val="24"/>
                <w:u w:val="none"/>
                <w:lang w:val="en-US" w:eastAsia="zh-CN"/>
              </w:rPr>
              <w:t>4</w:t>
            </w:r>
            <w:r>
              <w:rPr>
                <w:rFonts w:hint="default" w:ascii="宋体" w:hAnsi="宋体" w:eastAsia="宋体" w:cs="宋体"/>
                <w:b w:val="0"/>
                <w:bCs w:val="0"/>
                <w:i w:val="0"/>
                <w:iCs w:val="0"/>
                <w:color w:val="000000"/>
                <w:sz w:val="24"/>
                <w:szCs w:val="24"/>
                <w:u w:val="none"/>
                <w:lang w:val="en-US" w:eastAsia="zh-CN"/>
              </w:rPr>
              <w:t>）仅提供厂家自检报告、出厂合格证，未提供第三方权威检测报告的。</w:t>
            </w:r>
          </w:p>
          <w:p w14:paraId="02592BF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r>
              <w:rPr>
                <w:rFonts w:hint="default" w:ascii="宋体" w:hAnsi="宋体" w:eastAsia="宋体" w:cs="宋体"/>
                <w:b w:val="0"/>
                <w:bCs w:val="0"/>
                <w:i w:val="0"/>
                <w:iCs w:val="0"/>
                <w:color w:val="000000"/>
                <w:sz w:val="24"/>
                <w:szCs w:val="24"/>
                <w:u w:val="none"/>
                <w:lang w:val="en-US" w:eastAsia="zh-CN"/>
              </w:rPr>
              <w:t>采购人有权对供应商提交的检测报告真实性、合法性、有效性进行核查，一经查实提供虚假检测材料参与竞价的，将按政府采购相关法律法规上报财政监管部门，列入不良行为记录名单，依法追究相关法律责任。</w:t>
            </w:r>
          </w:p>
        </w:tc>
      </w:tr>
    </w:tbl>
    <w:p w14:paraId="53B05CAF">
      <w:pPr>
        <w:spacing w:line="500" w:lineRule="exact"/>
        <w:ind w:firstLine="480"/>
        <w:jc w:val="center"/>
        <w:rPr>
          <w:rFonts w:hint="eastAsia" w:ascii="楷体" w:hAnsi="楷体" w:cs="楷体"/>
          <w:sz w:val="24"/>
        </w:rPr>
      </w:pPr>
      <w:r>
        <w:rPr>
          <w:rFonts w:hint="eastAsia" w:ascii="楷体" w:hAnsi="楷体" w:cs="楷体"/>
          <w:color w:val="auto"/>
          <w:sz w:val="24"/>
          <w:lang w:val="en-US" w:eastAsia="zh-CN"/>
        </w:rPr>
        <w:t xml:space="preserve">                                                                                  </w:t>
      </w:r>
      <w:r>
        <w:rPr>
          <w:rFonts w:hint="eastAsia" w:ascii="楷体" w:hAnsi="楷体" w:cs="楷体"/>
          <w:color w:val="auto"/>
          <w:sz w:val="24"/>
        </w:rPr>
        <w:t xml:space="preserve"> </w:t>
      </w:r>
    </w:p>
    <w:p w14:paraId="7C8307E6">
      <w:pPr>
        <w:rPr>
          <w:rFonts w:hint="eastAsia" w:ascii="楷体" w:hAnsi="楷体" w:cs="楷体"/>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FF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86C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0DF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15F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572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336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13F26"/>
    <w:multiLevelType w:val="multilevel"/>
    <w:tmpl w:val="EEC13F26"/>
    <w:lvl w:ilvl="0" w:tentative="0">
      <w:start w:val="1"/>
      <w:numFmt w:val="chineseCounting"/>
      <w:pStyle w:val="2"/>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210" w:firstLine="0"/>
      </w:pPr>
      <w:rPr>
        <w:rFonts w:hint="eastAsia"/>
      </w:rPr>
    </w:lvl>
    <w:lvl w:ilvl="2" w:tentative="0">
      <w:start w:val="1"/>
      <w:numFmt w:val="decimal"/>
      <w:suff w:val="nothing"/>
      <w:lvlText w:val="%3．"/>
      <w:lvlJc w:val="left"/>
      <w:pPr>
        <w:ind w:left="-400" w:firstLine="400"/>
      </w:pPr>
      <w:rPr>
        <w:rFonts w:hint="eastAsia" w:ascii="宋体" w:hAnsi="宋体" w:eastAsia="宋体" w:cs="宋体"/>
      </w:rPr>
    </w:lvl>
    <w:lvl w:ilvl="3" w:tentative="0">
      <w:start w:val="1"/>
      <w:numFmt w:val="decimal"/>
      <w:suff w:val="nothing"/>
      <w:lvlText w:val="（%4）"/>
      <w:lvlJc w:val="left"/>
      <w:pPr>
        <w:ind w:left="-402" w:firstLine="402"/>
      </w:pPr>
      <w:rPr>
        <w:rFonts w:hint="eastAsia"/>
      </w:rPr>
    </w:lvl>
    <w:lvl w:ilvl="4" w:tentative="0">
      <w:start w:val="1"/>
      <w:numFmt w:val="decimalEnclosedCircleChinese"/>
      <w:suff w:val="nothing"/>
      <w:lvlText w:val="%5"/>
      <w:lvlJc w:val="left"/>
      <w:pPr>
        <w:ind w:left="-402"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DB602B9"/>
    <w:multiLevelType w:val="singleLevel"/>
    <w:tmpl w:val="1DB602B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ODRiZmZmNDE2NmQ1MDk1NDY0NDU2ZGQyMjRiYTAifQ=="/>
  </w:docVars>
  <w:rsids>
    <w:rsidRoot w:val="52A2308D"/>
    <w:rsid w:val="00103897"/>
    <w:rsid w:val="001C33C7"/>
    <w:rsid w:val="00250E9C"/>
    <w:rsid w:val="002C085B"/>
    <w:rsid w:val="003A411E"/>
    <w:rsid w:val="0058523E"/>
    <w:rsid w:val="005D5E85"/>
    <w:rsid w:val="00657D5C"/>
    <w:rsid w:val="006836D3"/>
    <w:rsid w:val="007667FA"/>
    <w:rsid w:val="007B37FA"/>
    <w:rsid w:val="007F6C6F"/>
    <w:rsid w:val="00816543"/>
    <w:rsid w:val="008A503D"/>
    <w:rsid w:val="008B73C2"/>
    <w:rsid w:val="008D3D8B"/>
    <w:rsid w:val="00B22BA0"/>
    <w:rsid w:val="00CA7EEA"/>
    <w:rsid w:val="00D26D9F"/>
    <w:rsid w:val="00E24EC6"/>
    <w:rsid w:val="00E53B5E"/>
    <w:rsid w:val="00E82A61"/>
    <w:rsid w:val="00F036C9"/>
    <w:rsid w:val="00FB0892"/>
    <w:rsid w:val="00FE4D08"/>
    <w:rsid w:val="010A478A"/>
    <w:rsid w:val="011B6997"/>
    <w:rsid w:val="012375FA"/>
    <w:rsid w:val="01633E9B"/>
    <w:rsid w:val="017D31AE"/>
    <w:rsid w:val="01AC75F0"/>
    <w:rsid w:val="01B91D0C"/>
    <w:rsid w:val="01D9415D"/>
    <w:rsid w:val="01E7687A"/>
    <w:rsid w:val="021D673F"/>
    <w:rsid w:val="0242508F"/>
    <w:rsid w:val="02557C87"/>
    <w:rsid w:val="025657AD"/>
    <w:rsid w:val="0281282A"/>
    <w:rsid w:val="029E162E"/>
    <w:rsid w:val="02A46519"/>
    <w:rsid w:val="02D50DC8"/>
    <w:rsid w:val="02DC2156"/>
    <w:rsid w:val="02E11666"/>
    <w:rsid w:val="02F4124E"/>
    <w:rsid w:val="03127926"/>
    <w:rsid w:val="031E0181"/>
    <w:rsid w:val="03217B69"/>
    <w:rsid w:val="034A5312"/>
    <w:rsid w:val="035D3297"/>
    <w:rsid w:val="03B723C8"/>
    <w:rsid w:val="03BB7FBE"/>
    <w:rsid w:val="03C230FA"/>
    <w:rsid w:val="03C52BEB"/>
    <w:rsid w:val="03D96696"/>
    <w:rsid w:val="03FD2384"/>
    <w:rsid w:val="041A1188"/>
    <w:rsid w:val="04267B2D"/>
    <w:rsid w:val="04620439"/>
    <w:rsid w:val="046248DD"/>
    <w:rsid w:val="047343F5"/>
    <w:rsid w:val="04B213C1"/>
    <w:rsid w:val="04BD7D66"/>
    <w:rsid w:val="04C410F4"/>
    <w:rsid w:val="04C675A1"/>
    <w:rsid w:val="04DA4474"/>
    <w:rsid w:val="04EC3172"/>
    <w:rsid w:val="051E4D44"/>
    <w:rsid w:val="051F457C"/>
    <w:rsid w:val="052D4EEB"/>
    <w:rsid w:val="05364797"/>
    <w:rsid w:val="0536666F"/>
    <w:rsid w:val="053B7608"/>
    <w:rsid w:val="054F06BB"/>
    <w:rsid w:val="055F2BCB"/>
    <w:rsid w:val="05656433"/>
    <w:rsid w:val="05972365"/>
    <w:rsid w:val="05B747B5"/>
    <w:rsid w:val="06071298"/>
    <w:rsid w:val="06231E4A"/>
    <w:rsid w:val="06277B8D"/>
    <w:rsid w:val="06363BB2"/>
    <w:rsid w:val="063F7CA8"/>
    <w:rsid w:val="064029FC"/>
    <w:rsid w:val="065D35AE"/>
    <w:rsid w:val="06677F89"/>
    <w:rsid w:val="067F76E8"/>
    <w:rsid w:val="0696261C"/>
    <w:rsid w:val="06E710CA"/>
    <w:rsid w:val="070E48A8"/>
    <w:rsid w:val="07375BAD"/>
    <w:rsid w:val="079C1EB4"/>
    <w:rsid w:val="07D653C6"/>
    <w:rsid w:val="07DB29DD"/>
    <w:rsid w:val="07EC6998"/>
    <w:rsid w:val="07F12200"/>
    <w:rsid w:val="07F25F78"/>
    <w:rsid w:val="07FB4E2D"/>
    <w:rsid w:val="081D1247"/>
    <w:rsid w:val="083E4D1A"/>
    <w:rsid w:val="08400A92"/>
    <w:rsid w:val="08AC6127"/>
    <w:rsid w:val="08B35707"/>
    <w:rsid w:val="08CE42EF"/>
    <w:rsid w:val="08D31906"/>
    <w:rsid w:val="092403B3"/>
    <w:rsid w:val="095073FA"/>
    <w:rsid w:val="0955056D"/>
    <w:rsid w:val="0970184A"/>
    <w:rsid w:val="097E7AC3"/>
    <w:rsid w:val="09992B4F"/>
    <w:rsid w:val="099E0166"/>
    <w:rsid w:val="09D678FF"/>
    <w:rsid w:val="0A1246B0"/>
    <w:rsid w:val="0A3D797F"/>
    <w:rsid w:val="0A747118"/>
    <w:rsid w:val="0A7D5FCD"/>
    <w:rsid w:val="0A8A2498"/>
    <w:rsid w:val="0A9D041D"/>
    <w:rsid w:val="0ABD286D"/>
    <w:rsid w:val="0AEA1189"/>
    <w:rsid w:val="0AF306B1"/>
    <w:rsid w:val="0B4E7969"/>
    <w:rsid w:val="0B594F3B"/>
    <w:rsid w:val="0B6113CF"/>
    <w:rsid w:val="0B744AF7"/>
    <w:rsid w:val="0B924A77"/>
    <w:rsid w:val="0BB579E9"/>
    <w:rsid w:val="0BF56037"/>
    <w:rsid w:val="0BFC1173"/>
    <w:rsid w:val="0BFE4EEC"/>
    <w:rsid w:val="0C234952"/>
    <w:rsid w:val="0C37664F"/>
    <w:rsid w:val="0C637445"/>
    <w:rsid w:val="0C807FF6"/>
    <w:rsid w:val="0CA31213"/>
    <w:rsid w:val="0CAD246E"/>
    <w:rsid w:val="0CBD6B55"/>
    <w:rsid w:val="0CE33205"/>
    <w:rsid w:val="0D116EA1"/>
    <w:rsid w:val="0D4E1EA3"/>
    <w:rsid w:val="0D5154EF"/>
    <w:rsid w:val="0D63594E"/>
    <w:rsid w:val="0D755681"/>
    <w:rsid w:val="0D9D24E2"/>
    <w:rsid w:val="0DD35EC8"/>
    <w:rsid w:val="0DD759F4"/>
    <w:rsid w:val="0DE567E1"/>
    <w:rsid w:val="0DEF3128"/>
    <w:rsid w:val="0E0A05B3"/>
    <w:rsid w:val="0E0B38F0"/>
    <w:rsid w:val="0E124C7E"/>
    <w:rsid w:val="0E325320"/>
    <w:rsid w:val="0E6A6868"/>
    <w:rsid w:val="0E835B7C"/>
    <w:rsid w:val="0E9F5C3D"/>
    <w:rsid w:val="0EA55AF2"/>
    <w:rsid w:val="0EDC3D93"/>
    <w:rsid w:val="0EE725CE"/>
    <w:rsid w:val="0EFF0F08"/>
    <w:rsid w:val="0F0C5B71"/>
    <w:rsid w:val="0F0C746F"/>
    <w:rsid w:val="0F220EF1"/>
    <w:rsid w:val="0F2F360E"/>
    <w:rsid w:val="0F566DED"/>
    <w:rsid w:val="0F916077"/>
    <w:rsid w:val="0FA26992"/>
    <w:rsid w:val="0FB17A8D"/>
    <w:rsid w:val="0FD146C5"/>
    <w:rsid w:val="0FE91A0F"/>
    <w:rsid w:val="0FE97C61"/>
    <w:rsid w:val="0FFF7484"/>
    <w:rsid w:val="1017657C"/>
    <w:rsid w:val="104B6DAF"/>
    <w:rsid w:val="10606175"/>
    <w:rsid w:val="1088747A"/>
    <w:rsid w:val="10B62239"/>
    <w:rsid w:val="10BE4C49"/>
    <w:rsid w:val="10DE52EC"/>
    <w:rsid w:val="11477335"/>
    <w:rsid w:val="115E01DA"/>
    <w:rsid w:val="11733C86"/>
    <w:rsid w:val="117D4B05"/>
    <w:rsid w:val="119F2CCD"/>
    <w:rsid w:val="11C6025A"/>
    <w:rsid w:val="11C646FD"/>
    <w:rsid w:val="11CB5043"/>
    <w:rsid w:val="11E608FC"/>
    <w:rsid w:val="122771D2"/>
    <w:rsid w:val="12575356"/>
    <w:rsid w:val="12A10CC7"/>
    <w:rsid w:val="12A85BB1"/>
    <w:rsid w:val="12AF5192"/>
    <w:rsid w:val="12C34799"/>
    <w:rsid w:val="12C86253"/>
    <w:rsid w:val="12E110C3"/>
    <w:rsid w:val="12EA471D"/>
    <w:rsid w:val="130C6140"/>
    <w:rsid w:val="131B45D5"/>
    <w:rsid w:val="13255454"/>
    <w:rsid w:val="13257202"/>
    <w:rsid w:val="133036D1"/>
    <w:rsid w:val="134E6759"/>
    <w:rsid w:val="1356560D"/>
    <w:rsid w:val="138228A6"/>
    <w:rsid w:val="139A7BF0"/>
    <w:rsid w:val="13B32A60"/>
    <w:rsid w:val="13BB6320"/>
    <w:rsid w:val="13FA60C7"/>
    <w:rsid w:val="14327E28"/>
    <w:rsid w:val="144B0EEA"/>
    <w:rsid w:val="14575AE1"/>
    <w:rsid w:val="14641FAC"/>
    <w:rsid w:val="147D78BC"/>
    <w:rsid w:val="148937C0"/>
    <w:rsid w:val="14B06F9F"/>
    <w:rsid w:val="14C3243F"/>
    <w:rsid w:val="14E60C13"/>
    <w:rsid w:val="156404B5"/>
    <w:rsid w:val="15681628"/>
    <w:rsid w:val="159E5049"/>
    <w:rsid w:val="15AB60E4"/>
    <w:rsid w:val="15BB209F"/>
    <w:rsid w:val="15D31197"/>
    <w:rsid w:val="15DD358D"/>
    <w:rsid w:val="160752E5"/>
    <w:rsid w:val="160B0931"/>
    <w:rsid w:val="16227A29"/>
    <w:rsid w:val="164107F7"/>
    <w:rsid w:val="164B51D1"/>
    <w:rsid w:val="16970417"/>
    <w:rsid w:val="16AF07A6"/>
    <w:rsid w:val="17123F41"/>
    <w:rsid w:val="1737330C"/>
    <w:rsid w:val="175B58E8"/>
    <w:rsid w:val="179B5CE4"/>
    <w:rsid w:val="17A6044E"/>
    <w:rsid w:val="17C27715"/>
    <w:rsid w:val="17D3547E"/>
    <w:rsid w:val="17DF2578"/>
    <w:rsid w:val="17E10BD4"/>
    <w:rsid w:val="180A31F3"/>
    <w:rsid w:val="180C0990"/>
    <w:rsid w:val="18291542"/>
    <w:rsid w:val="183A374F"/>
    <w:rsid w:val="18602A8A"/>
    <w:rsid w:val="187F1162"/>
    <w:rsid w:val="187F73B4"/>
    <w:rsid w:val="18AC5CCF"/>
    <w:rsid w:val="18B76B4E"/>
    <w:rsid w:val="18C077A1"/>
    <w:rsid w:val="18D21BDA"/>
    <w:rsid w:val="191A70DD"/>
    <w:rsid w:val="192501A9"/>
    <w:rsid w:val="19481E9C"/>
    <w:rsid w:val="194D1260"/>
    <w:rsid w:val="195867D3"/>
    <w:rsid w:val="1990114D"/>
    <w:rsid w:val="199D3F96"/>
    <w:rsid w:val="19BB08A0"/>
    <w:rsid w:val="19C5236C"/>
    <w:rsid w:val="19F33BB6"/>
    <w:rsid w:val="1A1235F3"/>
    <w:rsid w:val="1A1D6E85"/>
    <w:rsid w:val="1A910124"/>
    <w:rsid w:val="1AC30115"/>
    <w:rsid w:val="1AD27C6F"/>
    <w:rsid w:val="1AE479A2"/>
    <w:rsid w:val="1AFE6CB6"/>
    <w:rsid w:val="1AFF32F2"/>
    <w:rsid w:val="1AFF771A"/>
    <w:rsid w:val="1B2F50C2"/>
    <w:rsid w:val="1B3C77DE"/>
    <w:rsid w:val="1B650AE3"/>
    <w:rsid w:val="1B742AD4"/>
    <w:rsid w:val="1B754A9E"/>
    <w:rsid w:val="1B845D10"/>
    <w:rsid w:val="1B9273FE"/>
    <w:rsid w:val="1B9A62B3"/>
    <w:rsid w:val="1BB5793D"/>
    <w:rsid w:val="1BF11AD5"/>
    <w:rsid w:val="1C202C5C"/>
    <w:rsid w:val="1C2362A8"/>
    <w:rsid w:val="1C24274C"/>
    <w:rsid w:val="1C2564C4"/>
    <w:rsid w:val="1CA53161"/>
    <w:rsid w:val="1CBA16D1"/>
    <w:rsid w:val="1CC730D8"/>
    <w:rsid w:val="1CD10801"/>
    <w:rsid w:val="1CD852E5"/>
    <w:rsid w:val="1CE7377A"/>
    <w:rsid w:val="1CEB5018"/>
    <w:rsid w:val="1D181B85"/>
    <w:rsid w:val="1D350989"/>
    <w:rsid w:val="1D48246B"/>
    <w:rsid w:val="1D5F1562"/>
    <w:rsid w:val="1D9002C0"/>
    <w:rsid w:val="1D954D97"/>
    <w:rsid w:val="1D9A259A"/>
    <w:rsid w:val="1DA71F2F"/>
    <w:rsid w:val="1DF148B0"/>
    <w:rsid w:val="1DFE49D2"/>
    <w:rsid w:val="1E2F362A"/>
    <w:rsid w:val="1E3D7AF5"/>
    <w:rsid w:val="1E4B2F33"/>
    <w:rsid w:val="1E4D585F"/>
    <w:rsid w:val="1E5906A7"/>
    <w:rsid w:val="1E6037E4"/>
    <w:rsid w:val="1E845724"/>
    <w:rsid w:val="1E944099"/>
    <w:rsid w:val="1E995A80"/>
    <w:rsid w:val="1EB37DB8"/>
    <w:rsid w:val="1EB47989"/>
    <w:rsid w:val="1EEE2B9E"/>
    <w:rsid w:val="1F0625DD"/>
    <w:rsid w:val="1F0B19A2"/>
    <w:rsid w:val="1F7532BF"/>
    <w:rsid w:val="1F78690B"/>
    <w:rsid w:val="1F9A5250"/>
    <w:rsid w:val="1FAB4F33"/>
    <w:rsid w:val="1FB42039"/>
    <w:rsid w:val="1FBA6F24"/>
    <w:rsid w:val="1FD65821"/>
    <w:rsid w:val="1FEF4E1F"/>
    <w:rsid w:val="20250841"/>
    <w:rsid w:val="20384A18"/>
    <w:rsid w:val="20455D96"/>
    <w:rsid w:val="204D7D98"/>
    <w:rsid w:val="20677B04"/>
    <w:rsid w:val="208A4B48"/>
    <w:rsid w:val="20AA6F98"/>
    <w:rsid w:val="20C30E4D"/>
    <w:rsid w:val="20C75D9C"/>
    <w:rsid w:val="20CE2C87"/>
    <w:rsid w:val="20E22BD6"/>
    <w:rsid w:val="20F621DE"/>
    <w:rsid w:val="21212ACC"/>
    <w:rsid w:val="214271D1"/>
    <w:rsid w:val="215C4736"/>
    <w:rsid w:val="216E446A"/>
    <w:rsid w:val="21723F5A"/>
    <w:rsid w:val="2173382E"/>
    <w:rsid w:val="218E0AB7"/>
    <w:rsid w:val="219D7C7C"/>
    <w:rsid w:val="21A659B2"/>
    <w:rsid w:val="21D2475C"/>
    <w:rsid w:val="21E017C8"/>
    <w:rsid w:val="22160D89"/>
    <w:rsid w:val="2217240B"/>
    <w:rsid w:val="223D7E12"/>
    <w:rsid w:val="22596EC8"/>
    <w:rsid w:val="22680EB9"/>
    <w:rsid w:val="226F3FF6"/>
    <w:rsid w:val="22767B38"/>
    <w:rsid w:val="22941CAE"/>
    <w:rsid w:val="22950C97"/>
    <w:rsid w:val="229C4EFD"/>
    <w:rsid w:val="22A77C33"/>
    <w:rsid w:val="22C0776A"/>
    <w:rsid w:val="22C279CA"/>
    <w:rsid w:val="22EB3FC4"/>
    <w:rsid w:val="22F8048F"/>
    <w:rsid w:val="23476D20"/>
    <w:rsid w:val="23671171"/>
    <w:rsid w:val="23825FAA"/>
    <w:rsid w:val="23A14683"/>
    <w:rsid w:val="23AA6282"/>
    <w:rsid w:val="23B25C07"/>
    <w:rsid w:val="23CD36CA"/>
    <w:rsid w:val="23D36806"/>
    <w:rsid w:val="23F21382"/>
    <w:rsid w:val="240B2444"/>
    <w:rsid w:val="240E783E"/>
    <w:rsid w:val="241C01AD"/>
    <w:rsid w:val="24390D5F"/>
    <w:rsid w:val="243B61F5"/>
    <w:rsid w:val="24557440"/>
    <w:rsid w:val="247753E3"/>
    <w:rsid w:val="248E50A3"/>
    <w:rsid w:val="24AD52A9"/>
    <w:rsid w:val="24B16B47"/>
    <w:rsid w:val="24D42836"/>
    <w:rsid w:val="24E707BB"/>
    <w:rsid w:val="24F20F0E"/>
    <w:rsid w:val="25137802"/>
    <w:rsid w:val="25A466AC"/>
    <w:rsid w:val="25A71CF8"/>
    <w:rsid w:val="25CC1E99"/>
    <w:rsid w:val="25CD5C03"/>
    <w:rsid w:val="25D23219"/>
    <w:rsid w:val="25D47754"/>
    <w:rsid w:val="25DC4098"/>
    <w:rsid w:val="25E76599"/>
    <w:rsid w:val="26123616"/>
    <w:rsid w:val="261C26E6"/>
    <w:rsid w:val="26396DF4"/>
    <w:rsid w:val="26451C3D"/>
    <w:rsid w:val="265579A6"/>
    <w:rsid w:val="26971D6D"/>
    <w:rsid w:val="26C012C4"/>
    <w:rsid w:val="26CF78A8"/>
    <w:rsid w:val="27117D71"/>
    <w:rsid w:val="27127645"/>
    <w:rsid w:val="27207FB4"/>
    <w:rsid w:val="2725381D"/>
    <w:rsid w:val="27286E69"/>
    <w:rsid w:val="276854B7"/>
    <w:rsid w:val="278C564A"/>
    <w:rsid w:val="27AC1848"/>
    <w:rsid w:val="27C171AB"/>
    <w:rsid w:val="27D72414"/>
    <w:rsid w:val="27FC457D"/>
    <w:rsid w:val="280478D6"/>
    <w:rsid w:val="28101DD7"/>
    <w:rsid w:val="28213FE4"/>
    <w:rsid w:val="28327F9F"/>
    <w:rsid w:val="283C2BCC"/>
    <w:rsid w:val="283D6944"/>
    <w:rsid w:val="286640ED"/>
    <w:rsid w:val="286B34B1"/>
    <w:rsid w:val="28B36B23"/>
    <w:rsid w:val="28CF57EE"/>
    <w:rsid w:val="28D5410E"/>
    <w:rsid w:val="28FB4835"/>
    <w:rsid w:val="294E0E09"/>
    <w:rsid w:val="2952197F"/>
    <w:rsid w:val="29656152"/>
    <w:rsid w:val="29657F00"/>
    <w:rsid w:val="29796B3C"/>
    <w:rsid w:val="29F01EC0"/>
    <w:rsid w:val="29F23E8A"/>
    <w:rsid w:val="2A3A52DB"/>
    <w:rsid w:val="2A3D2C2B"/>
    <w:rsid w:val="2A3E70CF"/>
    <w:rsid w:val="2A497822"/>
    <w:rsid w:val="2A4D10C0"/>
    <w:rsid w:val="2A5E32CD"/>
    <w:rsid w:val="2A64465C"/>
    <w:rsid w:val="2A756869"/>
    <w:rsid w:val="2A781EB5"/>
    <w:rsid w:val="2AC75CEF"/>
    <w:rsid w:val="2B1A4D1A"/>
    <w:rsid w:val="2B2C33CC"/>
    <w:rsid w:val="2B2F40C1"/>
    <w:rsid w:val="2B3C1135"/>
    <w:rsid w:val="2B4104F9"/>
    <w:rsid w:val="2B7803BF"/>
    <w:rsid w:val="2BAF7B59"/>
    <w:rsid w:val="2BC96E6C"/>
    <w:rsid w:val="2BD33847"/>
    <w:rsid w:val="2C155C0E"/>
    <w:rsid w:val="2C393DC1"/>
    <w:rsid w:val="2C416A03"/>
    <w:rsid w:val="2C477D91"/>
    <w:rsid w:val="2C610659"/>
    <w:rsid w:val="2C6C77F8"/>
    <w:rsid w:val="2C7F752B"/>
    <w:rsid w:val="2C8D1C48"/>
    <w:rsid w:val="2C90798A"/>
    <w:rsid w:val="2C994A91"/>
    <w:rsid w:val="2CA60F5C"/>
    <w:rsid w:val="2CAE7E10"/>
    <w:rsid w:val="2CC43190"/>
    <w:rsid w:val="2CD45AC9"/>
    <w:rsid w:val="2CE33F5E"/>
    <w:rsid w:val="2D2C76B3"/>
    <w:rsid w:val="2D2D6F87"/>
    <w:rsid w:val="2D3C541C"/>
    <w:rsid w:val="2D445B07"/>
    <w:rsid w:val="2D564730"/>
    <w:rsid w:val="2D684463"/>
    <w:rsid w:val="2D6C3F53"/>
    <w:rsid w:val="2D8867FD"/>
    <w:rsid w:val="2D915768"/>
    <w:rsid w:val="2D99461C"/>
    <w:rsid w:val="2DAA682A"/>
    <w:rsid w:val="2DB94CBF"/>
    <w:rsid w:val="2DC547EA"/>
    <w:rsid w:val="2DCA2A28"/>
    <w:rsid w:val="2DEA131C"/>
    <w:rsid w:val="2E12529D"/>
    <w:rsid w:val="2E162111"/>
    <w:rsid w:val="2E456552"/>
    <w:rsid w:val="2E4E5407"/>
    <w:rsid w:val="2E586286"/>
    <w:rsid w:val="2E70537D"/>
    <w:rsid w:val="2E7A61FC"/>
    <w:rsid w:val="2E7C6A4A"/>
    <w:rsid w:val="2E7F7CB6"/>
    <w:rsid w:val="2E8250B1"/>
    <w:rsid w:val="2EC27BA3"/>
    <w:rsid w:val="2EC61441"/>
    <w:rsid w:val="2ECC352D"/>
    <w:rsid w:val="2ED00512"/>
    <w:rsid w:val="2F02103F"/>
    <w:rsid w:val="2F416D1A"/>
    <w:rsid w:val="2F5758DE"/>
    <w:rsid w:val="2F7B222C"/>
    <w:rsid w:val="2FBE65BC"/>
    <w:rsid w:val="2FC75471"/>
    <w:rsid w:val="2FE51D9B"/>
    <w:rsid w:val="2FF11DEF"/>
    <w:rsid w:val="301241C3"/>
    <w:rsid w:val="30191A45"/>
    <w:rsid w:val="30393E95"/>
    <w:rsid w:val="30403475"/>
    <w:rsid w:val="30420F9B"/>
    <w:rsid w:val="30890978"/>
    <w:rsid w:val="309612E7"/>
    <w:rsid w:val="309D4424"/>
    <w:rsid w:val="30A05CC2"/>
    <w:rsid w:val="30B55449"/>
    <w:rsid w:val="30D616E4"/>
    <w:rsid w:val="30F229C1"/>
    <w:rsid w:val="30FC739C"/>
    <w:rsid w:val="31064D71"/>
    <w:rsid w:val="31295CB7"/>
    <w:rsid w:val="315076E8"/>
    <w:rsid w:val="31692558"/>
    <w:rsid w:val="316B62D0"/>
    <w:rsid w:val="316F4012"/>
    <w:rsid w:val="3172765E"/>
    <w:rsid w:val="31792928"/>
    <w:rsid w:val="31813D45"/>
    <w:rsid w:val="31826C4C"/>
    <w:rsid w:val="319C0B7F"/>
    <w:rsid w:val="319E66A5"/>
    <w:rsid w:val="31A83080"/>
    <w:rsid w:val="31C003CA"/>
    <w:rsid w:val="31C37EBA"/>
    <w:rsid w:val="31E87920"/>
    <w:rsid w:val="31F8639A"/>
    <w:rsid w:val="32195D2C"/>
    <w:rsid w:val="322A7F39"/>
    <w:rsid w:val="322E5C7B"/>
    <w:rsid w:val="323F1C36"/>
    <w:rsid w:val="32607DFF"/>
    <w:rsid w:val="328C29A2"/>
    <w:rsid w:val="329C2DB1"/>
    <w:rsid w:val="32AA7C0B"/>
    <w:rsid w:val="32B819E9"/>
    <w:rsid w:val="32CE6B16"/>
    <w:rsid w:val="32DC6FF6"/>
    <w:rsid w:val="330A1ACB"/>
    <w:rsid w:val="331D184C"/>
    <w:rsid w:val="33484B1B"/>
    <w:rsid w:val="336C5E2E"/>
    <w:rsid w:val="337D18C1"/>
    <w:rsid w:val="33811DDB"/>
    <w:rsid w:val="338D077F"/>
    <w:rsid w:val="339E298D"/>
    <w:rsid w:val="33A87367"/>
    <w:rsid w:val="33B026C0"/>
    <w:rsid w:val="33C817B8"/>
    <w:rsid w:val="33D12D62"/>
    <w:rsid w:val="33E47038"/>
    <w:rsid w:val="34014CC9"/>
    <w:rsid w:val="34092494"/>
    <w:rsid w:val="342A06C4"/>
    <w:rsid w:val="34337579"/>
    <w:rsid w:val="34441786"/>
    <w:rsid w:val="345319C9"/>
    <w:rsid w:val="346911EC"/>
    <w:rsid w:val="34945B3E"/>
    <w:rsid w:val="34957EFE"/>
    <w:rsid w:val="34CF336A"/>
    <w:rsid w:val="3518051D"/>
    <w:rsid w:val="3583008C"/>
    <w:rsid w:val="358B5193"/>
    <w:rsid w:val="3599165E"/>
    <w:rsid w:val="35A10512"/>
    <w:rsid w:val="35AF70D3"/>
    <w:rsid w:val="35DB7EC8"/>
    <w:rsid w:val="35E3060A"/>
    <w:rsid w:val="35FC1BEC"/>
    <w:rsid w:val="35FC399A"/>
    <w:rsid w:val="364315C9"/>
    <w:rsid w:val="36545584"/>
    <w:rsid w:val="36B3674F"/>
    <w:rsid w:val="36CE3589"/>
    <w:rsid w:val="36D52B69"/>
    <w:rsid w:val="36E27034"/>
    <w:rsid w:val="36F97432"/>
    <w:rsid w:val="372238D5"/>
    <w:rsid w:val="37427AD3"/>
    <w:rsid w:val="37441582"/>
    <w:rsid w:val="375C6DE7"/>
    <w:rsid w:val="376367A1"/>
    <w:rsid w:val="378B76CC"/>
    <w:rsid w:val="37936580"/>
    <w:rsid w:val="37C4673A"/>
    <w:rsid w:val="37C87FD8"/>
    <w:rsid w:val="37FA2F47"/>
    <w:rsid w:val="381551E7"/>
    <w:rsid w:val="38206066"/>
    <w:rsid w:val="3842422E"/>
    <w:rsid w:val="385775AE"/>
    <w:rsid w:val="386B0CDD"/>
    <w:rsid w:val="38740160"/>
    <w:rsid w:val="38983E4E"/>
    <w:rsid w:val="38FD1F03"/>
    <w:rsid w:val="391016A8"/>
    <w:rsid w:val="3922196A"/>
    <w:rsid w:val="396106E4"/>
    <w:rsid w:val="399B34CA"/>
    <w:rsid w:val="39B27192"/>
    <w:rsid w:val="39E60BE9"/>
    <w:rsid w:val="39E82BB3"/>
    <w:rsid w:val="39FC2F8B"/>
    <w:rsid w:val="3A384FBB"/>
    <w:rsid w:val="3A3B7187"/>
    <w:rsid w:val="3A414072"/>
    <w:rsid w:val="3A7E7074"/>
    <w:rsid w:val="3A836438"/>
    <w:rsid w:val="3A9B7C26"/>
    <w:rsid w:val="3AAF547F"/>
    <w:rsid w:val="3AB42A96"/>
    <w:rsid w:val="3ABB3E24"/>
    <w:rsid w:val="3AD1189A"/>
    <w:rsid w:val="3AD4138A"/>
    <w:rsid w:val="3AF17846"/>
    <w:rsid w:val="3B135A0E"/>
    <w:rsid w:val="3B3D6F2F"/>
    <w:rsid w:val="3B3E6803"/>
    <w:rsid w:val="3B42376F"/>
    <w:rsid w:val="3B4E4C98"/>
    <w:rsid w:val="3BE64ED1"/>
    <w:rsid w:val="3BE850ED"/>
    <w:rsid w:val="3BFC6299"/>
    <w:rsid w:val="3C027831"/>
    <w:rsid w:val="3C3245BA"/>
    <w:rsid w:val="3C3A521C"/>
    <w:rsid w:val="3C667DC0"/>
    <w:rsid w:val="3C7E15AD"/>
    <w:rsid w:val="3C8841DA"/>
    <w:rsid w:val="3CBD0327"/>
    <w:rsid w:val="3CD92C87"/>
    <w:rsid w:val="3CE05DC4"/>
    <w:rsid w:val="3CE55188"/>
    <w:rsid w:val="3D163594"/>
    <w:rsid w:val="3D475E43"/>
    <w:rsid w:val="3D74017B"/>
    <w:rsid w:val="3D7604D6"/>
    <w:rsid w:val="3D9F7A2D"/>
    <w:rsid w:val="3DD05E38"/>
    <w:rsid w:val="3DD86EA7"/>
    <w:rsid w:val="3E614CE2"/>
    <w:rsid w:val="3E742C68"/>
    <w:rsid w:val="3E86299B"/>
    <w:rsid w:val="3E95247A"/>
    <w:rsid w:val="3EA572C5"/>
    <w:rsid w:val="3EA6303D"/>
    <w:rsid w:val="3EB56DDC"/>
    <w:rsid w:val="3EBA2645"/>
    <w:rsid w:val="3EE862E3"/>
    <w:rsid w:val="3EF21DDE"/>
    <w:rsid w:val="3F080FA9"/>
    <w:rsid w:val="3F1E0E25"/>
    <w:rsid w:val="3F283A52"/>
    <w:rsid w:val="3F827606"/>
    <w:rsid w:val="3FA05CDE"/>
    <w:rsid w:val="3FBA6DA0"/>
    <w:rsid w:val="3FBB6674"/>
    <w:rsid w:val="3FFF47B3"/>
    <w:rsid w:val="40026051"/>
    <w:rsid w:val="40300E10"/>
    <w:rsid w:val="403D4829"/>
    <w:rsid w:val="407C5E04"/>
    <w:rsid w:val="40B43AD6"/>
    <w:rsid w:val="40C15F0C"/>
    <w:rsid w:val="40C930D1"/>
    <w:rsid w:val="40D7128C"/>
    <w:rsid w:val="40EB4D37"/>
    <w:rsid w:val="41004C87"/>
    <w:rsid w:val="411B561D"/>
    <w:rsid w:val="412F10C8"/>
    <w:rsid w:val="41320BB8"/>
    <w:rsid w:val="414F721C"/>
    <w:rsid w:val="41597EF3"/>
    <w:rsid w:val="416D1BF0"/>
    <w:rsid w:val="41E225DE"/>
    <w:rsid w:val="41E73751"/>
    <w:rsid w:val="41EE2D31"/>
    <w:rsid w:val="41F145CF"/>
    <w:rsid w:val="42204EB5"/>
    <w:rsid w:val="42214E24"/>
    <w:rsid w:val="423B584A"/>
    <w:rsid w:val="423D4620"/>
    <w:rsid w:val="424010B3"/>
    <w:rsid w:val="424E37D0"/>
    <w:rsid w:val="426B6130"/>
    <w:rsid w:val="428611BC"/>
    <w:rsid w:val="42A76DCA"/>
    <w:rsid w:val="42AD499A"/>
    <w:rsid w:val="42B05336"/>
    <w:rsid w:val="42C35F6C"/>
    <w:rsid w:val="43087E22"/>
    <w:rsid w:val="433C7ACC"/>
    <w:rsid w:val="435117C9"/>
    <w:rsid w:val="43560B8E"/>
    <w:rsid w:val="436239D7"/>
    <w:rsid w:val="436C6603"/>
    <w:rsid w:val="4374370A"/>
    <w:rsid w:val="437C611B"/>
    <w:rsid w:val="438C2802"/>
    <w:rsid w:val="43AC4C52"/>
    <w:rsid w:val="43B81849"/>
    <w:rsid w:val="43D534F4"/>
    <w:rsid w:val="44184095"/>
    <w:rsid w:val="443B3A59"/>
    <w:rsid w:val="44780FD8"/>
    <w:rsid w:val="44BC2C73"/>
    <w:rsid w:val="44DE52DF"/>
    <w:rsid w:val="45046868"/>
    <w:rsid w:val="45107462"/>
    <w:rsid w:val="4530540F"/>
    <w:rsid w:val="455C26A8"/>
    <w:rsid w:val="45605CF4"/>
    <w:rsid w:val="45617CBE"/>
    <w:rsid w:val="458752B4"/>
    <w:rsid w:val="45975B03"/>
    <w:rsid w:val="459B4F7E"/>
    <w:rsid w:val="45A02594"/>
    <w:rsid w:val="45B50453"/>
    <w:rsid w:val="45CC5137"/>
    <w:rsid w:val="45F50E41"/>
    <w:rsid w:val="462211FB"/>
    <w:rsid w:val="466F0AD9"/>
    <w:rsid w:val="46B53E1D"/>
    <w:rsid w:val="46C422B2"/>
    <w:rsid w:val="46CE1383"/>
    <w:rsid w:val="46DC75FC"/>
    <w:rsid w:val="46E841F3"/>
    <w:rsid w:val="46EF7CDD"/>
    <w:rsid w:val="47060B1D"/>
    <w:rsid w:val="470628CB"/>
    <w:rsid w:val="471D63E9"/>
    <w:rsid w:val="47254FED"/>
    <w:rsid w:val="472D42FC"/>
    <w:rsid w:val="47392CA0"/>
    <w:rsid w:val="47777325"/>
    <w:rsid w:val="477B5067"/>
    <w:rsid w:val="4791488A"/>
    <w:rsid w:val="47BB36B5"/>
    <w:rsid w:val="47BE6D02"/>
    <w:rsid w:val="47ED5839"/>
    <w:rsid w:val="480C2163"/>
    <w:rsid w:val="48194880"/>
    <w:rsid w:val="481B4154"/>
    <w:rsid w:val="483671E0"/>
    <w:rsid w:val="483B65A4"/>
    <w:rsid w:val="48425B85"/>
    <w:rsid w:val="48531B40"/>
    <w:rsid w:val="48802209"/>
    <w:rsid w:val="48A56114"/>
    <w:rsid w:val="48C742DC"/>
    <w:rsid w:val="48F03833"/>
    <w:rsid w:val="490270C2"/>
    <w:rsid w:val="4910536E"/>
    <w:rsid w:val="4913307D"/>
    <w:rsid w:val="492A5C03"/>
    <w:rsid w:val="4950607F"/>
    <w:rsid w:val="496118DE"/>
    <w:rsid w:val="49867CF3"/>
    <w:rsid w:val="49AB59AC"/>
    <w:rsid w:val="49D2118A"/>
    <w:rsid w:val="49F11610"/>
    <w:rsid w:val="4A62606A"/>
    <w:rsid w:val="4A66404E"/>
    <w:rsid w:val="4A6873F9"/>
    <w:rsid w:val="4A8204BA"/>
    <w:rsid w:val="4ADD3943"/>
    <w:rsid w:val="4AE4141D"/>
    <w:rsid w:val="4AEB2504"/>
    <w:rsid w:val="4B137364"/>
    <w:rsid w:val="4B1E5897"/>
    <w:rsid w:val="4B313C8F"/>
    <w:rsid w:val="4B3D6AD7"/>
    <w:rsid w:val="4B6D16FA"/>
    <w:rsid w:val="4B7C0820"/>
    <w:rsid w:val="4BED5E07"/>
    <w:rsid w:val="4C2B6930"/>
    <w:rsid w:val="4C334438"/>
    <w:rsid w:val="4C3C0B3D"/>
    <w:rsid w:val="4C4F261E"/>
    <w:rsid w:val="4C5D11DF"/>
    <w:rsid w:val="4C63256E"/>
    <w:rsid w:val="4C746529"/>
    <w:rsid w:val="4C7B78B7"/>
    <w:rsid w:val="4C7D362F"/>
    <w:rsid w:val="4C8C73CE"/>
    <w:rsid w:val="4CB22BAD"/>
    <w:rsid w:val="4CC96874"/>
    <w:rsid w:val="4CDB65A8"/>
    <w:rsid w:val="4D2C295F"/>
    <w:rsid w:val="4D8B3B2A"/>
    <w:rsid w:val="4D970721"/>
    <w:rsid w:val="4D9A1FBF"/>
    <w:rsid w:val="4D9D385D"/>
    <w:rsid w:val="4DA42AAD"/>
    <w:rsid w:val="4DAB7D28"/>
    <w:rsid w:val="4DBF37D4"/>
    <w:rsid w:val="4E381D2A"/>
    <w:rsid w:val="4E4837C9"/>
    <w:rsid w:val="4E487C6D"/>
    <w:rsid w:val="4E593C28"/>
    <w:rsid w:val="4E726A98"/>
    <w:rsid w:val="4E791BD4"/>
    <w:rsid w:val="4E7C16C5"/>
    <w:rsid w:val="4E9F2369"/>
    <w:rsid w:val="4EB250E6"/>
    <w:rsid w:val="4EB726FD"/>
    <w:rsid w:val="4ED5763A"/>
    <w:rsid w:val="4EE47996"/>
    <w:rsid w:val="4EEE4370"/>
    <w:rsid w:val="4EF676C9"/>
    <w:rsid w:val="4F1B2C8C"/>
    <w:rsid w:val="4F55619D"/>
    <w:rsid w:val="4F625E7D"/>
    <w:rsid w:val="4F6F4D85"/>
    <w:rsid w:val="4F734876"/>
    <w:rsid w:val="4F9111A0"/>
    <w:rsid w:val="4F9B3544"/>
    <w:rsid w:val="4FA72F23"/>
    <w:rsid w:val="4FB05ACA"/>
    <w:rsid w:val="4FB31116"/>
    <w:rsid w:val="4FBC446F"/>
    <w:rsid w:val="4FDF1F0B"/>
    <w:rsid w:val="500E6C77"/>
    <w:rsid w:val="5019541D"/>
    <w:rsid w:val="502344EE"/>
    <w:rsid w:val="503009B9"/>
    <w:rsid w:val="507B4885"/>
    <w:rsid w:val="50B25872"/>
    <w:rsid w:val="50C64E79"/>
    <w:rsid w:val="50CD35E8"/>
    <w:rsid w:val="50DB0924"/>
    <w:rsid w:val="50E101BE"/>
    <w:rsid w:val="51051E45"/>
    <w:rsid w:val="512A5408"/>
    <w:rsid w:val="51316796"/>
    <w:rsid w:val="515F2A0F"/>
    <w:rsid w:val="51763EA2"/>
    <w:rsid w:val="519A433C"/>
    <w:rsid w:val="51A451BA"/>
    <w:rsid w:val="51A759F5"/>
    <w:rsid w:val="51C55131"/>
    <w:rsid w:val="51CE66DB"/>
    <w:rsid w:val="51D55B14"/>
    <w:rsid w:val="51D830B6"/>
    <w:rsid w:val="51D84E64"/>
    <w:rsid w:val="51E27A91"/>
    <w:rsid w:val="51F06651"/>
    <w:rsid w:val="5208399B"/>
    <w:rsid w:val="5238325A"/>
    <w:rsid w:val="5246001F"/>
    <w:rsid w:val="52481FEA"/>
    <w:rsid w:val="52A2308D"/>
    <w:rsid w:val="52C57A86"/>
    <w:rsid w:val="52DB4C0C"/>
    <w:rsid w:val="530D6D8F"/>
    <w:rsid w:val="53283BC9"/>
    <w:rsid w:val="533B38FC"/>
    <w:rsid w:val="533E5A9F"/>
    <w:rsid w:val="53476745"/>
    <w:rsid w:val="534F73A8"/>
    <w:rsid w:val="53A27BFA"/>
    <w:rsid w:val="53A414A2"/>
    <w:rsid w:val="53B536AF"/>
    <w:rsid w:val="53C47D96"/>
    <w:rsid w:val="53D02297"/>
    <w:rsid w:val="53F817ED"/>
    <w:rsid w:val="53FF492A"/>
    <w:rsid w:val="54161588"/>
    <w:rsid w:val="541C1980"/>
    <w:rsid w:val="54352A41"/>
    <w:rsid w:val="54442C85"/>
    <w:rsid w:val="547075D6"/>
    <w:rsid w:val="547277F2"/>
    <w:rsid w:val="5479292E"/>
    <w:rsid w:val="54843081"/>
    <w:rsid w:val="54931516"/>
    <w:rsid w:val="549F610D"/>
    <w:rsid w:val="54BE47E5"/>
    <w:rsid w:val="54BF40B9"/>
    <w:rsid w:val="54E971A0"/>
    <w:rsid w:val="54F2623D"/>
    <w:rsid w:val="55124060"/>
    <w:rsid w:val="551C775D"/>
    <w:rsid w:val="55236D3E"/>
    <w:rsid w:val="55242E4B"/>
    <w:rsid w:val="552B1D3D"/>
    <w:rsid w:val="55AB1841"/>
    <w:rsid w:val="55AF2380"/>
    <w:rsid w:val="55D51354"/>
    <w:rsid w:val="55D65B5E"/>
    <w:rsid w:val="55DF2C65"/>
    <w:rsid w:val="55EC7130"/>
    <w:rsid w:val="55F81F79"/>
    <w:rsid w:val="560A5808"/>
    <w:rsid w:val="561346BC"/>
    <w:rsid w:val="566413BC"/>
    <w:rsid w:val="566D0271"/>
    <w:rsid w:val="56701B0F"/>
    <w:rsid w:val="569A3030"/>
    <w:rsid w:val="56DA342C"/>
    <w:rsid w:val="56F75D8C"/>
    <w:rsid w:val="5717642E"/>
    <w:rsid w:val="57306699"/>
    <w:rsid w:val="579B0E0D"/>
    <w:rsid w:val="579D2DD8"/>
    <w:rsid w:val="57A35F14"/>
    <w:rsid w:val="57D36B15"/>
    <w:rsid w:val="57FB18AC"/>
    <w:rsid w:val="582E1C82"/>
    <w:rsid w:val="586B6A32"/>
    <w:rsid w:val="58704048"/>
    <w:rsid w:val="588C0756"/>
    <w:rsid w:val="58FE78A6"/>
    <w:rsid w:val="591C39E7"/>
    <w:rsid w:val="591C41D0"/>
    <w:rsid w:val="5943175D"/>
    <w:rsid w:val="59605E6B"/>
    <w:rsid w:val="597E2795"/>
    <w:rsid w:val="599471F1"/>
    <w:rsid w:val="59CD1026"/>
    <w:rsid w:val="59D10B16"/>
    <w:rsid w:val="59E22D24"/>
    <w:rsid w:val="5A18539D"/>
    <w:rsid w:val="5A2C21F1"/>
    <w:rsid w:val="5A3D7F5A"/>
    <w:rsid w:val="5A4532B2"/>
    <w:rsid w:val="5A4A08C9"/>
    <w:rsid w:val="5A843DDB"/>
    <w:rsid w:val="5A8D7133"/>
    <w:rsid w:val="5A90452E"/>
    <w:rsid w:val="5AA96AB1"/>
    <w:rsid w:val="5AAE2C06"/>
    <w:rsid w:val="5AB346C0"/>
    <w:rsid w:val="5AB67D0C"/>
    <w:rsid w:val="5AC95C92"/>
    <w:rsid w:val="5AEB20AC"/>
    <w:rsid w:val="5B01367D"/>
    <w:rsid w:val="5B0E7B48"/>
    <w:rsid w:val="5B1038C0"/>
    <w:rsid w:val="5B1769FD"/>
    <w:rsid w:val="5B3C46B5"/>
    <w:rsid w:val="5B516BD5"/>
    <w:rsid w:val="5B6559BA"/>
    <w:rsid w:val="5B696DF5"/>
    <w:rsid w:val="5B9938B6"/>
    <w:rsid w:val="5BCA1CC1"/>
    <w:rsid w:val="5BE72873"/>
    <w:rsid w:val="5C013209"/>
    <w:rsid w:val="5C311D40"/>
    <w:rsid w:val="5C6949A3"/>
    <w:rsid w:val="5C7659A5"/>
    <w:rsid w:val="5C7D6D34"/>
    <w:rsid w:val="5C910A31"/>
    <w:rsid w:val="5CAE3391"/>
    <w:rsid w:val="5CE768A3"/>
    <w:rsid w:val="5CF1327E"/>
    <w:rsid w:val="5D011713"/>
    <w:rsid w:val="5D0E5BDE"/>
    <w:rsid w:val="5D3C274B"/>
    <w:rsid w:val="5D6B74D4"/>
    <w:rsid w:val="5DA12EF6"/>
    <w:rsid w:val="5DA86032"/>
    <w:rsid w:val="5DB03139"/>
    <w:rsid w:val="5DCF35BF"/>
    <w:rsid w:val="5E180F16"/>
    <w:rsid w:val="5E337C02"/>
    <w:rsid w:val="5E987E55"/>
    <w:rsid w:val="5EDA046D"/>
    <w:rsid w:val="5EFA28BD"/>
    <w:rsid w:val="5EFD5F0A"/>
    <w:rsid w:val="5F021772"/>
    <w:rsid w:val="5F1876DC"/>
    <w:rsid w:val="5F4C2735"/>
    <w:rsid w:val="5F5226F9"/>
    <w:rsid w:val="5F5F4E16"/>
    <w:rsid w:val="5F7E529D"/>
    <w:rsid w:val="5F846D36"/>
    <w:rsid w:val="5FE33352"/>
    <w:rsid w:val="604A33D1"/>
    <w:rsid w:val="6062071A"/>
    <w:rsid w:val="609D4E6C"/>
    <w:rsid w:val="60A96349"/>
    <w:rsid w:val="60AF592A"/>
    <w:rsid w:val="60D13AF2"/>
    <w:rsid w:val="60D3786A"/>
    <w:rsid w:val="60FA6BA5"/>
    <w:rsid w:val="60FF7953"/>
    <w:rsid w:val="610A61A7"/>
    <w:rsid w:val="61113EEE"/>
    <w:rsid w:val="612B3202"/>
    <w:rsid w:val="6146003C"/>
    <w:rsid w:val="616D55C9"/>
    <w:rsid w:val="617050B9"/>
    <w:rsid w:val="617C3A5E"/>
    <w:rsid w:val="619E03D3"/>
    <w:rsid w:val="61BC3E5A"/>
    <w:rsid w:val="62127F1E"/>
    <w:rsid w:val="623E51B7"/>
    <w:rsid w:val="62611C77"/>
    <w:rsid w:val="62797F9D"/>
    <w:rsid w:val="6280757E"/>
    <w:rsid w:val="62874BFA"/>
    <w:rsid w:val="62960B4F"/>
    <w:rsid w:val="62AF39D2"/>
    <w:rsid w:val="62BE2037"/>
    <w:rsid w:val="62CA25A7"/>
    <w:rsid w:val="62D022B3"/>
    <w:rsid w:val="62E64F88"/>
    <w:rsid w:val="62F35FA1"/>
    <w:rsid w:val="631B1054"/>
    <w:rsid w:val="63293771"/>
    <w:rsid w:val="6347009B"/>
    <w:rsid w:val="63910EE7"/>
    <w:rsid w:val="63952BB5"/>
    <w:rsid w:val="63A23524"/>
    <w:rsid w:val="63D2212A"/>
    <w:rsid w:val="63DC7F15"/>
    <w:rsid w:val="63E31B72"/>
    <w:rsid w:val="63E8362C"/>
    <w:rsid w:val="64010CE0"/>
    <w:rsid w:val="642F4DB7"/>
    <w:rsid w:val="64462101"/>
    <w:rsid w:val="644E051F"/>
    <w:rsid w:val="64656A2B"/>
    <w:rsid w:val="647E7AED"/>
    <w:rsid w:val="64801AB7"/>
    <w:rsid w:val="64CF3ABB"/>
    <w:rsid w:val="64D94D23"/>
    <w:rsid w:val="64EA6F30"/>
    <w:rsid w:val="64F63B27"/>
    <w:rsid w:val="64FB738F"/>
    <w:rsid w:val="65167D25"/>
    <w:rsid w:val="65384140"/>
    <w:rsid w:val="654523B9"/>
    <w:rsid w:val="656960A7"/>
    <w:rsid w:val="656E190F"/>
    <w:rsid w:val="65841133"/>
    <w:rsid w:val="659C46CE"/>
    <w:rsid w:val="65A05841"/>
    <w:rsid w:val="65D200F0"/>
    <w:rsid w:val="65F77B57"/>
    <w:rsid w:val="662B15AE"/>
    <w:rsid w:val="662F72F1"/>
    <w:rsid w:val="66304E17"/>
    <w:rsid w:val="667778F9"/>
    <w:rsid w:val="66FF11ED"/>
    <w:rsid w:val="670342D9"/>
    <w:rsid w:val="675D1C3B"/>
    <w:rsid w:val="6760172C"/>
    <w:rsid w:val="67642FCA"/>
    <w:rsid w:val="67656D42"/>
    <w:rsid w:val="677A0A3F"/>
    <w:rsid w:val="67A45ABC"/>
    <w:rsid w:val="67AD2607"/>
    <w:rsid w:val="67B0673D"/>
    <w:rsid w:val="67B51A77"/>
    <w:rsid w:val="67E1461B"/>
    <w:rsid w:val="67E66C12"/>
    <w:rsid w:val="67F51E74"/>
    <w:rsid w:val="68071BA7"/>
    <w:rsid w:val="682C215F"/>
    <w:rsid w:val="68444BA9"/>
    <w:rsid w:val="685748DD"/>
    <w:rsid w:val="68AB2E7A"/>
    <w:rsid w:val="68B4705E"/>
    <w:rsid w:val="68C55CEA"/>
    <w:rsid w:val="68EF0FB9"/>
    <w:rsid w:val="692C5D69"/>
    <w:rsid w:val="69361D9A"/>
    <w:rsid w:val="694F7CAA"/>
    <w:rsid w:val="69500C19"/>
    <w:rsid w:val="69670B4F"/>
    <w:rsid w:val="69782D5D"/>
    <w:rsid w:val="69FF522C"/>
    <w:rsid w:val="6A334BD4"/>
    <w:rsid w:val="6A535578"/>
    <w:rsid w:val="6A667059"/>
    <w:rsid w:val="6A6B28C1"/>
    <w:rsid w:val="6AB06526"/>
    <w:rsid w:val="6AB46016"/>
    <w:rsid w:val="6AD541DF"/>
    <w:rsid w:val="6ADB7A47"/>
    <w:rsid w:val="6AE12B83"/>
    <w:rsid w:val="6AF01018"/>
    <w:rsid w:val="6B6C68F1"/>
    <w:rsid w:val="6B715CB5"/>
    <w:rsid w:val="6B7B6B34"/>
    <w:rsid w:val="6B7C13B3"/>
    <w:rsid w:val="6B846671"/>
    <w:rsid w:val="6B8D6867"/>
    <w:rsid w:val="6B96396E"/>
    <w:rsid w:val="6BBF1117"/>
    <w:rsid w:val="6BDB5825"/>
    <w:rsid w:val="6BF16DF6"/>
    <w:rsid w:val="6C2216A6"/>
    <w:rsid w:val="6C305B70"/>
    <w:rsid w:val="6C3D203B"/>
    <w:rsid w:val="6C553829"/>
    <w:rsid w:val="6C580C23"/>
    <w:rsid w:val="6C702411"/>
    <w:rsid w:val="6CB1691E"/>
    <w:rsid w:val="6CBA7B30"/>
    <w:rsid w:val="6CC4275D"/>
    <w:rsid w:val="6CD26C28"/>
    <w:rsid w:val="6CFA7F2C"/>
    <w:rsid w:val="6CFF5543"/>
    <w:rsid w:val="6D2B458A"/>
    <w:rsid w:val="6D45389E"/>
    <w:rsid w:val="6D4713C4"/>
    <w:rsid w:val="6D486EEA"/>
    <w:rsid w:val="6D4B0788"/>
    <w:rsid w:val="6D6C3C3D"/>
    <w:rsid w:val="6D6D6950"/>
    <w:rsid w:val="6D8F4B19"/>
    <w:rsid w:val="6D9143ED"/>
    <w:rsid w:val="6DC9002B"/>
    <w:rsid w:val="6DD16EDF"/>
    <w:rsid w:val="6DDD5884"/>
    <w:rsid w:val="6DE56C1D"/>
    <w:rsid w:val="6DF66946"/>
    <w:rsid w:val="6E02353D"/>
    <w:rsid w:val="6E1119D2"/>
    <w:rsid w:val="6E242F18"/>
    <w:rsid w:val="6E3631E6"/>
    <w:rsid w:val="6E443C7B"/>
    <w:rsid w:val="6E457B08"/>
    <w:rsid w:val="6E69536A"/>
    <w:rsid w:val="6EBC36EB"/>
    <w:rsid w:val="6EBC7B8F"/>
    <w:rsid w:val="6EC16F54"/>
    <w:rsid w:val="6ECB1B80"/>
    <w:rsid w:val="6ECE5F81"/>
    <w:rsid w:val="6EE40E94"/>
    <w:rsid w:val="6F0B1AFC"/>
    <w:rsid w:val="6F60676D"/>
    <w:rsid w:val="6F72024E"/>
    <w:rsid w:val="6F7246F2"/>
    <w:rsid w:val="6FD66A2F"/>
    <w:rsid w:val="6FDE3B35"/>
    <w:rsid w:val="6FEC6252"/>
    <w:rsid w:val="70216BC6"/>
    <w:rsid w:val="70324670"/>
    <w:rsid w:val="70691079"/>
    <w:rsid w:val="706A7177"/>
    <w:rsid w:val="706E4EB9"/>
    <w:rsid w:val="70B94173"/>
    <w:rsid w:val="70E707C8"/>
    <w:rsid w:val="710650F2"/>
    <w:rsid w:val="71280D96"/>
    <w:rsid w:val="714300F4"/>
    <w:rsid w:val="71864485"/>
    <w:rsid w:val="71A0414B"/>
    <w:rsid w:val="71D7083C"/>
    <w:rsid w:val="71E52F59"/>
    <w:rsid w:val="71FB09CF"/>
    <w:rsid w:val="722515A8"/>
    <w:rsid w:val="72640322"/>
    <w:rsid w:val="72C2329A"/>
    <w:rsid w:val="730B4C41"/>
    <w:rsid w:val="73133AF6"/>
    <w:rsid w:val="73186167"/>
    <w:rsid w:val="731955B0"/>
    <w:rsid w:val="73245D03"/>
    <w:rsid w:val="733F48EB"/>
    <w:rsid w:val="736B56E0"/>
    <w:rsid w:val="73893DB8"/>
    <w:rsid w:val="738A59FE"/>
    <w:rsid w:val="739369E5"/>
    <w:rsid w:val="7399049F"/>
    <w:rsid w:val="73BC23E0"/>
    <w:rsid w:val="73EA4857"/>
    <w:rsid w:val="74081181"/>
    <w:rsid w:val="742064CB"/>
    <w:rsid w:val="743C0E2B"/>
    <w:rsid w:val="74675EA7"/>
    <w:rsid w:val="746A1E3C"/>
    <w:rsid w:val="74AF5AA0"/>
    <w:rsid w:val="75330480"/>
    <w:rsid w:val="75363ACC"/>
    <w:rsid w:val="755C1784"/>
    <w:rsid w:val="75774810"/>
    <w:rsid w:val="757765BE"/>
    <w:rsid w:val="75A60C51"/>
    <w:rsid w:val="75AB4CF8"/>
    <w:rsid w:val="75F0011F"/>
    <w:rsid w:val="75FF0362"/>
    <w:rsid w:val="760D0CD1"/>
    <w:rsid w:val="76141508"/>
    <w:rsid w:val="761738FD"/>
    <w:rsid w:val="762B7355"/>
    <w:rsid w:val="7662101C"/>
    <w:rsid w:val="76735D63"/>
    <w:rsid w:val="767B3E8C"/>
    <w:rsid w:val="76876FB3"/>
    <w:rsid w:val="76B63116"/>
    <w:rsid w:val="76CF5F86"/>
    <w:rsid w:val="76F34534"/>
    <w:rsid w:val="76FB4FCD"/>
    <w:rsid w:val="770D0D33"/>
    <w:rsid w:val="77106CCA"/>
    <w:rsid w:val="774D258C"/>
    <w:rsid w:val="77550B81"/>
    <w:rsid w:val="77560455"/>
    <w:rsid w:val="776D5ECB"/>
    <w:rsid w:val="77737259"/>
    <w:rsid w:val="777F175A"/>
    <w:rsid w:val="778925D9"/>
    <w:rsid w:val="778D4D39"/>
    <w:rsid w:val="77A13DC6"/>
    <w:rsid w:val="77C16217"/>
    <w:rsid w:val="785B21C7"/>
    <w:rsid w:val="78A21BA4"/>
    <w:rsid w:val="78C25DA2"/>
    <w:rsid w:val="78C86F45"/>
    <w:rsid w:val="78F148D9"/>
    <w:rsid w:val="79112886"/>
    <w:rsid w:val="79336CA0"/>
    <w:rsid w:val="79464C25"/>
    <w:rsid w:val="794C7D62"/>
    <w:rsid w:val="79556C16"/>
    <w:rsid w:val="795804B5"/>
    <w:rsid w:val="79870D9A"/>
    <w:rsid w:val="79C42BF2"/>
    <w:rsid w:val="79FE6524"/>
    <w:rsid w:val="7A083C89"/>
    <w:rsid w:val="7A28257D"/>
    <w:rsid w:val="7A4078C7"/>
    <w:rsid w:val="7A811C8D"/>
    <w:rsid w:val="7AA8546C"/>
    <w:rsid w:val="7ADE0E8D"/>
    <w:rsid w:val="7B0408F4"/>
    <w:rsid w:val="7B2E5971"/>
    <w:rsid w:val="7B31720F"/>
    <w:rsid w:val="7B5829EE"/>
    <w:rsid w:val="7B59571C"/>
    <w:rsid w:val="7B5B603A"/>
    <w:rsid w:val="7B672C31"/>
    <w:rsid w:val="7BB10350"/>
    <w:rsid w:val="7BB120FE"/>
    <w:rsid w:val="7BB447AD"/>
    <w:rsid w:val="7BB75966"/>
    <w:rsid w:val="7BCB7664"/>
    <w:rsid w:val="7BD858DD"/>
    <w:rsid w:val="7BDC53CD"/>
    <w:rsid w:val="7BE73D72"/>
    <w:rsid w:val="7BF5023D"/>
    <w:rsid w:val="7BFF730D"/>
    <w:rsid w:val="7C142D20"/>
    <w:rsid w:val="7C174657"/>
    <w:rsid w:val="7C596A1E"/>
    <w:rsid w:val="7C5C02BC"/>
    <w:rsid w:val="7C815F74"/>
    <w:rsid w:val="7CA852AF"/>
    <w:rsid w:val="7CB7024F"/>
    <w:rsid w:val="7CEA2CFB"/>
    <w:rsid w:val="7D162DCD"/>
    <w:rsid w:val="7D21425A"/>
    <w:rsid w:val="7D7F24B4"/>
    <w:rsid w:val="7DA41F1A"/>
    <w:rsid w:val="7DA71A0B"/>
    <w:rsid w:val="7DCF70B4"/>
    <w:rsid w:val="7DF54524"/>
    <w:rsid w:val="7E857F9E"/>
    <w:rsid w:val="7E927FC5"/>
    <w:rsid w:val="7EAB72D9"/>
    <w:rsid w:val="7EB22415"/>
    <w:rsid w:val="7EB4618D"/>
    <w:rsid w:val="7EBC3294"/>
    <w:rsid w:val="7EE10F4C"/>
    <w:rsid w:val="7F2552DD"/>
    <w:rsid w:val="7F2D5F40"/>
    <w:rsid w:val="7F3B065C"/>
    <w:rsid w:val="7F4F5EB6"/>
    <w:rsid w:val="7F7A3456"/>
    <w:rsid w:val="7FB36445"/>
    <w:rsid w:val="7FE01204"/>
    <w:rsid w:val="7FE17EBF"/>
    <w:rsid w:val="7FF07699"/>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imes New Roman" w:hAnsi="Times New Roman" w:eastAsia="楷体" w:cs="Times New Roman"/>
      <w:color w:val="000000"/>
      <w:kern w:val="1"/>
      <w:sz w:val="21"/>
      <w:szCs w:val="24"/>
      <w:lang w:val="en-US" w:eastAsia="zh-CN" w:bidi="ar-SA"/>
    </w:rPr>
  </w:style>
  <w:style w:type="paragraph" w:styleId="2">
    <w:name w:val="heading 1"/>
    <w:basedOn w:val="1"/>
    <w:next w:val="1"/>
    <w:qFormat/>
    <w:uiPriority w:val="0"/>
    <w:pPr>
      <w:numPr>
        <w:ilvl w:val="0"/>
        <w:numId w:val="1"/>
      </w:numPr>
      <w:spacing w:before="340" w:after="330"/>
      <w:outlineLvl w:val="0"/>
    </w:pPr>
    <w:rPr>
      <w:rFonts w:ascii="Calibri" w:hAnsi="Calibri" w:eastAsia="宋体" w:cs="宋体"/>
      <w:b/>
      <w:color w:val="000000" w:themeColor="text1"/>
      <w:kern w:val="44"/>
      <w:sz w:val="44"/>
      <w:szCs w:val="21"/>
      <w:lang w:val="zh-CN" w:bidi="zh-CN"/>
      <w14:textFill>
        <w14:solidFill>
          <w14:schemeClr w14:val="tx1"/>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textAlignment w:val="baseline"/>
    </w:pPr>
    <w:rPr>
      <w:kern w:val="0"/>
      <w:sz w:val="24"/>
      <w:szCs w:val="20"/>
    </w:rPr>
  </w:style>
  <w:style w:type="paragraph" w:styleId="4">
    <w:name w:val="Body Text"/>
    <w:basedOn w:val="1"/>
    <w:next w:val="1"/>
    <w:qFormat/>
    <w:uiPriority w:val="0"/>
    <w:pPr>
      <w:spacing w:line="380" w:lineRule="exact"/>
    </w:pPr>
    <w:rPr>
      <w:sz w:val="24"/>
    </w:rPr>
  </w:style>
  <w:style w:type="paragraph" w:styleId="5">
    <w:name w:val="Body Text Indent"/>
    <w:basedOn w:val="1"/>
    <w:autoRedefine/>
    <w:qFormat/>
    <w:uiPriority w:val="0"/>
    <w:pPr>
      <w:ind w:firstLine="830"/>
    </w:pPr>
    <w:rPr>
      <w:rFonts w:ascii="仿宋_GB2312" w:hAnsi="仿宋_GB2312" w:eastAsia="仿宋_GB2312"/>
      <w:sz w:val="32"/>
      <w:szCs w:val="20"/>
    </w:rPr>
  </w:style>
  <w:style w:type="paragraph" w:styleId="6">
    <w:name w:val="Plain Text"/>
    <w:basedOn w:val="1"/>
    <w:autoRedefine/>
    <w:qFormat/>
    <w:uiPriority w:val="0"/>
    <w:rPr>
      <w:rFonts w:ascii="宋体" w:hAnsi="宋体" w:cs="Courier New"/>
      <w:szCs w:val="21"/>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pPr>
    <w:rPr>
      <w:sz w:val="18"/>
      <w:szCs w:val="18"/>
    </w:rPr>
  </w:style>
  <w:style w:type="paragraph" w:styleId="9">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10">
    <w:name w:val="index 1"/>
    <w:basedOn w:val="1"/>
    <w:next w:val="1"/>
    <w:qFormat/>
    <w:uiPriority w:val="0"/>
    <w:pPr>
      <w:spacing w:line="400" w:lineRule="exact"/>
      <w:ind w:firstLine="420" w:firstLineChars="200"/>
    </w:pPr>
    <w:rPr>
      <w:rFonts w:ascii="宋体" w:hAnsi="Courier New"/>
      <w:b/>
      <w:szCs w:val="20"/>
    </w:rPr>
  </w:style>
  <w:style w:type="paragraph" w:styleId="11">
    <w:name w:val="Title"/>
    <w:basedOn w:val="1"/>
    <w:qFormat/>
    <w:uiPriority w:val="0"/>
    <w:pPr>
      <w:spacing w:before="240" w:after="60"/>
      <w:outlineLvl w:val="0"/>
    </w:pPr>
    <w:rPr>
      <w:rFonts w:ascii="Arial" w:hAnsi="Arial"/>
      <w:sz w:val="32"/>
    </w:rPr>
  </w:style>
  <w:style w:type="paragraph" w:styleId="12">
    <w:name w:val="Body Text First Indent 2"/>
    <w:basedOn w:val="5"/>
    <w:autoRedefine/>
    <w:qFormat/>
    <w:uiPriority w:val="0"/>
    <w:pPr>
      <w:spacing w:after="120"/>
      <w:ind w:left="420" w:leftChars="200" w:firstLine="420" w:firstLineChars="200"/>
    </w:pPr>
  </w:style>
  <w:style w:type="table" w:styleId="14">
    <w:name w:val="Table Grid"/>
    <w:basedOn w:val="1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8"/>
    <w:qFormat/>
    <w:uiPriority w:val="0"/>
    <w:rPr>
      <w:rFonts w:ascii="Times New Roman" w:hAnsi="Times New Roman" w:eastAsia="楷体" w:cs="Times New Roman"/>
      <w:color w:val="000000"/>
      <w:kern w:val="1"/>
      <w:sz w:val="18"/>
      <w:szCs w:val="18"/>
    </w:rPr>
  </w:style>
  <w:style w:type="character" w:customStyle="1" w:styleId="17">
    <w:name w:val="页脚 字符"/>
    <w:basedOn w:val="15"/>
    <w:link w:val="7"/>
    <w:qFormat/>
    <w:uiPriority w:val="99"/>
    <w:rPr>
      <w:rFonts w:ascii="Times New Roman" w:hAnsi="Times New Roman" w:eastAsia="楷体" w:cs="Times New Roman"/>
      <w:color w:val="000000"/>
      <w:kern w:val="1"/>
      <w:sz w:val="18"/>
      <w:szCs w:val="18"/>
    </w:rPr>
  </w:style>
  <w:style w:type="paragraph" w:customStyle="1" w:styleId="18">
    <w:name w:val="表格文字"/>
    <w:basedOn w:val="1"/>
    <w:next w:val="4"/>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24C40-A6D7-4BE6-806B-D43AAA92535C}">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8845</Words>
  <Characters>10269</Characters>
  <Lines>129</Lines>
  <Paragraphs>102</Paragraphs>
  <TotalTime>28</TotalTime>
  <ScaleCrop>false</ScaleCrop>
  <LinksUpToDate>false</LinksUpToDate>
  <CharactersWithSpaces>10472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2022-07-29T10:10:00Z</dcterms:created>
  <dc:creator>Administrator</dc:creator>
  <cp:lastModifiedBy>海之源</cp:lastModifiedBy>
  <dcterms:modified xsi:type="dcterms:W3CDTF">2026-07-01T07:14:34Z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169BD563F9784F4AB331255616E4A4EC_13</vt:lpwstr>
  </property>
  <property fmtid="{D5CDD505-2E9C-101B-9397-08002B2CF9AE}" pid="4" name="KSOTemplateDocerSaveRecord">
    <vt:lpwstr>eyJoZGlkIjoiN2M5NjMxMDg4YTU1MTc1MzUzNTdiYjQxMWM0NWM5ZWUiLCJ1c2VySWQiOiIxMDExMDYxNDQ1In0=</vt:lpwstr>
  </property>
</Properties>
</file>