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AECCD">
      <w:pPr>
        <w:spacing w:line="360" w:lineRule="auto"/>
        <w:rPr>
          <w:rFonts w:hint="eastAsia"/>
          <w:b/>
          <w:bCs/>
          <w:sz w:val="24"/>
          <w:szCs w:val="24"/>
        </w:rPr>
      </w:pPr>
    </w:p>
    <w:p w14:paraId="0FD2A81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一、服务内容及参数：</w:t>
      </w:r>
    </w:p>
    <w:p w14:paraId="52D281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1、提供1条</w:t>
      </w:r>
      <w:r>
        <w:rPr>
          <w:rFonts w:hint="eastAsia" w:ascii="宋体" w:hAnsi="宋体" w:eastAsia="宋体" w:cs="宋体"/>
          <w:color w:val="auto"/>
          <w:sz w:val="24"/>
          <w:szCs w:val="24"/>
          <w:highlight w:val="yellow"/>
          <w:shd w:val="clear" w:color="auto" w:fill="FFFFFF"/>
        </w:rPr>
        <w:t>200M</w:t>
      </w:r>
      <w:r>
        <w:rPr>
          <w:rFonts w:hint="eastAsia" w:ascii="宋体" w:hAnsi="宋体" w:eastAsia="宋体" w:cs="宋体"/>
          <w:color w:val="auto"/>
          <w:sz w:val="24"/>
          <w:szCs w:val="24"/>
          <w:highlight w:val="none"/>
          <w:shd w:val="clear" w:color="auto" w:fill="FFFFFF"/>
        </w:rPr>
        <w:t>互联网光纤专线，连接到中国公众宽带互联网，要求免费提供接入设备，</w:t>
      </w:r>
      <w:r>
        <w:rPr>
          <w:rFonts w:hint="eastAsia" w:ascii="宋体" w:hAnsi="宋体" w:eastAsia="宋体" w:cs="宋体"/>
          <w:color w:val="auto"/>
          <w:sz w:val="24"/>
          <w:szCs w:val="24"/>
          <w:highlight w:val="none"/>
          <w:shd w:val="clear" w:color="auto" w:fill="FFFFFF"/>
          <w:lang w:eastAsia="zh-CN"/>
        </w:rPr>
        <w:t>为保证业务连续不中断，要求报价</w:t>
      </w:r>
      <w:r>
        <w:rPr>
          <w:rFonts w:hint="eastAsia" w:ascii="宋体" w:hAnsi="宋体" w:eastAsia="宋体" w:cs="宋体"/>
          <w:color w:val="auto"/>
          <w:sz w:val="24"/>
          <w:szCs w:val="24"/>
          <w:highlight w:val="none"/>
          <w:shd w:val="clear" w:color="auto" w:fill="FFFFFF"/>
          <w:lang w:val="en-US" w:eastAsia="zh-CN"/>
        </w:rPr>
        <w:t>时</w:t>
      </w:r>
      <w:r>
        <w:rPr>
          <w:rFonts w:hint="eastAsia" w:ascii="宋体" w:hAnsi="宋体" w:eastAsia="宋体" w:cs="宋体"/>
          <w:color w:val="auto"/>
          <w:sz w:val="24"/>
          <w:szCs w:val="24"/>
          <w:highlight w:val="none"/>
          <w:shd w:val="clear" w:color="auto" w:fill="FFFFFF"/>
          <w:lang w:eastAsia="zh-CN"/>
        </w:rPr>
        <w:t>供应商提供原有</w:t>
      </w:r>
      <w:r>
        <w:rPr>
          <w:rFonts w:hint="eastAsia" w:ascii="宋体" w:hAnsi="宋体" w:eastAsia="宋体" w:cs="宋体"/>
          <w:color w:val="auto"/>
          <w:sz w:val="24"/>
          <w:szCs w:val="24"/>
          <w:highlight w:val="yellow"/>
          <w:shd w:val="clear" w:color="auto" w:fill="FFFFFF"/>
        </w:rPr>
        <w:t>16</w:t>
      </w:r>
      <w:r>
        <w:rPr>
          <w:rFonts w:hint="eastAsia" w:ascii="宋体" w:hAnsi="宋体" w:eastAsia="宋体" w:cs="宋体"/>
          <w:color w:val="auto"/>
          <w:sz w:val="24"/>
          <w:szCs w:val="24"/>
          <w:highlight w:val="none"/>
          <w:shd w:val="clear" w:color="auto" w:fill="FFFFFF"/>
        </w:rPr>
        <w:t>个公网静态IP地址</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IPV6地址</w:t>
      </w:r>
      <w:r>
        <w:rPr>
          <w:rFonts w:hint="eastAsia" w:ascii="宋体" w:hAnsi="宋体" w:eastAsia="宋体" w:cs="宋体"/>
          <w:color w:val="auto"/>
          <w:sz w:val="24"/>
          <w:szCs w:val="24"/>
          <w:highlight w:val="none"/>
          <w:shd w:val="clear" w:color="auto" w:fill="FFFFFF"/>
          <w:lang w:eastAsia="zh-CN"/>
        </w:rPr>
        <w:t>）；</w:t>
      </w:r>
    </w:p>
    <w:p w14:paraId="5C3378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lang w:val="zh-TW" w:eastAsia="zh-TW"/>
        </w:rPr>
        <w:t>互联网光纤</w:t>
      </w:r>
      <w:r>
        <w:rPr>
          <w:rFonts w:hint="eastAsia" w:ascii="宋体" w:hAnsi="宋体" w:eastAsia="宋体" w:cs="宋体"/>
          <w:color w:val="auto"/>
          <w:sz w:val="24"/>
          <w:szCs w:val="24"/>
          <w:highlight w:val="none"/>
          <w:lang w:val="zh-TW"/>
        </w:rPr>
        <w:t>专线</w:t>
      </w:r>
      <w:r>
        <w:rPr>
          <w:rFonts w:hint="eastAsia" w:ascii="宋体" w:hAnsi="宋体" w:eastAsia="宋体" w:cs="宋体"/>
          <w:color w:val="auto"/>
          <w:sz w:val="24"/>
          <w:szCs w:val="24"/>
          <w:highlight w:val="none"/>
          <w:lang w:val="zh-TW" w:eastAsia="zh-TW"/>
        </w:rPr>
        <w:t>裸机测试，上下行速率一致</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zh-TW" w:eastAsia="zh-TW"/>
        </w:rPr>
        <w:t>测试</w:t>
      </w:r>
      <w:r>
        <w:rPr>
          <w:rFonts w:hint="eastAsia" w:ascii="宋体" w:hAnsi="宋体" w:eastAsia="宋体" w:cs="宋体"/>
          <w:color w:val="auto"/>
          <w:sz w:val="24"/>
          <w:szCs w:val="24"/>
          <w:highlight w:val="none"/>
          <w:lang w:val="zh-TW"/>
        </w:rPr>
        <w:t>达到</w:t>
      </w:r>
      <w:r>
        <w:rPr>
          <w:rFonts w:hint="eastAsia" w:ascii="宋体" w:hAnsi="宋体" w:eastAsia="宋体" w:cs="宋体"/>
          <w:color w:val="auto"/>
          <w:sz w:val="24"/>
          <w:szCs w:val="24"/>
          <w:highlight w:val="yellow"/>
          <w:lang w:val="zh-TW"/>
        </w:rPr>
        <w:t>200Mbit/s</w:t>
      </w:r>
      <w:r>
        <w:rPr>
          <w:rFonts w:hint="eastAsia" w:ascii="宋体" w:hAnsi="宋体" w:eastAsia="宋体" w:cs="宋体"/>
          <w:color w:val="auto"/>
          <w:sz w:val="24"/>
          <w:szCs w:val="24"/>
          <w:highlight w:val="none"/>
          <w:lang w:val="zh-TW"/>
        </w:rPr>
        <w:t>为合格；</w:t>
      </w:r>
    </w:p>
    <w:p w14:paraId="17E0090E">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both"/>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shd w:val="clear" w:color="auto" w:fill="FFFFFF"/>
        </w:rPr>
        <w:t xml:space="preserve"> 3、</w:t>
      </w:r>
      <w:r>
        <w:rPr>
          <w:rFonts w:hint="eastAsia" w:ascii="宋体" w:hAnsi="宋体" w:eastAsia="宋体" w:cs="宋体"/>
          <w:color w:val="auto"/>
          <w:sz w:val="24"/>
          <w:szCs w:val="24"/>
          <w:highlight w:val="none"/>
        </w:rPr>
        <w:t>汇聚层、核心层全网采用双路由的备份保护，保证整个城域网的安全、快速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可靠。</w:t>
      </w:r>
    </w:p>
    <w:p w14:paraId="610EE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shd w:val="clear" w:color="auto" w:fill="FFFFFF"/>
        </w:rPr>
        <w:t>供应商拥有的互联网国际出口带宽大于3,000,000Mbps。</w:t>
      </w:r>
    </w:p>
    <w:p w14:paraId="173A5EB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二、商务要求：</w:t>
      </w:r>
    </w:p>
    <w:p w14:paraId="7C55E3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w:t>
      </w:r>
      <w:r>
        <w:rPr>
          <w:rFonts w:hint="eastAsia" w:ascii="宋体" w:hAnsi="宋体" w:cs="宋体"/>
          <w:color w:val="auto"/>
          <w:sz w:val="24"/>
          <w:szCs w:val="24"/>
          <w:highlight w:val="yellow"/>
          <w:lang w:val="en-US" w:eastAsia="zh-CN"/>
        </w:rPr>
        <w:t>签订合同起一年</w:t>
      </w:r>
      <w:r>
        <w:rPr>
          <w:rFonts w:hint="eastAsia" w:ascii="宋体" w:hAnsi="宋体" w:eastAsia="宋体" w:cs="宋体"/>
          <w:color w:val="auto"/>
          <w:sz w:val="24"/>
          <w:szCs w:val="24"/>
          <w:highlight w:val="none"/>
        </w:rPr>
        <w:t>；</w:t>
      </w:r>
    </w:p>
    <w:p w14:paraId="1053C1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成交供应商在中标结果发布的次日，须书面提交互联网国际出口带宽证明材料（以中国互联网络信息中心发布的《中国互联网络发展状况统计报告》或同等级报告为准，提供统计报告截图并加盖公章）供核验，如达不到要求采购单位可不签合同，并追究成交供应商虚假应标责任；</w:t>
      </w:r>
    </w:p>
    <w:p w14:paraId="6FE663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★3、业务交付时间：自合同签订之日起3个工作日内；</w:t>
      </w:r>
    </w:p>
    <w:p w14:paraId="6F0D28E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故障响应：</w:t>
      </w:r>
      <w:r>
        <w:rPr>
          <w:rFonts w:hint="eastAsia" w:ascii="宋体" w:hAnsi="宋体" w:eastAsia="宋体" w:cs="宋体"/>
          <w:bCs/>
          <w:color w:val="auto"/>
          <w:sz w:val="24"/>
          <w:szCs w:val="24"/>
          <w:highlight w:val="none"/>
        </w:rPr>
        <w:t>成交供应商</w:t>
      </w:r>
      <w:r>
        <w:rPr>
          <w:rFonts w:hint="eastAsia" w:ascii="宋体" w:hAnsi="宋体" w:eastAsia="宋体" w:cs="宋体"/>
          <w:color w:val="auto"/>
          <w:sz w:val="24"/>
          <w:szCs w:val="24"/>
          <w:highlight w:val="none"/>
        </w:rPr>
        <w:t>安排专门技术人员提供7×24小时维护服务。故障申报60分钟内响应，2小时到达现场，8小时恢复业务（自然灾害等不可抗拒原因除外）；</w:t>
      </w:r>
    </w:p>
    <w:p w14:paraId="18DE1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供应商如成为“预成交供应商”后24小时内，须书面提供国家部委级颁发的DDos攻击防护平台网络安全试点示范项目证明（加盖公章）供核验，如达不到要求采购单位可取消供应商报价资格，并追究投标供应商虚假应标责任；</w:t>
      </w:r>
    </w:p>
    <w:p w14:paraId="7954E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预成交供应商需投入本项目一名技术负责人（不能与实施负责人、售后负责人为同一人）同时具备信息系统项目管理师证书、通信专业技术人员资格(互联网技术)、信息与通信工程高级工程师证书；投入本项目一名实施负责人（不能与技术负责人、售后负责人为同一人）同时具备一级建造师职业资格（通信与广电）证书、信息系统项目管理师证书、通信专业技术人员资格（互联网技术）证书；投入本项目一名售后负责人（不能与实施负责人、技术负责人为同一人）同时具备光电信息工程高级工程师证书、光通信机务员证书、</w:t>
      </w:r>
      <w:r>
        <w:rPr>
          <w:rFonts w:hint="eastAsia" w:ascii="宋体" w:hAnsi="宋体" w:eastAsia="宋体" w:cs="宋体"/>
          <w:color w:val="auto"/>
          <w:sz w:val="24"/>
          <w:szCs w:val="24"/>
          <w:highlight w:val="none"/>
        </w:rPr>
        <w:t>通信工程质量监督工程师认证证书</w:t>
      </w:r>
      <w:r>
        <w:rPr>
          <w:rFonts w:hint="eastAsia" w:ascii="宋体" w:hAnsi="宋体" w:eastAsia="宋体" w:cs="宋体"/>
          <w:color w:val="auto"/>
          <w:sz w:val="24"/>
          <w:szCs w:val="24"/>
          <w:highlight w:val="none"/>
          <w:lang w:val="en-US" w:eastAsia="zh-CN"/>
        </w:rPr>
        <w:t>（须提供上述人员证书扫描件及最近半年内连续三个月供应商为实施人员缴纳社保的证明并加盖公章）；</w:t>
      </w:r>
    </w:p>
    <w:p w14:paraId="723160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bCs/>
          <w:color w:val="000000"/>
          <w:sz w:val="24"/>
          <w:szCs w:val="24"/>
        </w:rPr>
        <w:t>成交供应商</w:t>
      </w:r>
      <w:r>
        <w:rPr>
          <w:rFonts w:hint="eastAsia" w:ascii="宋体" w:hAnsi="宋体" w:eastAsia="宋体" w:cs="宋体"/>
          <w:sz w:val="24"/>
          <w:szCs w:val="24"/>
        </w:rPr>
        <w:t>按季度对提供互联网专线设备及线缆等进行巡检，并提交巡检报告；</w:t>
      </w:r>
    </w:p>
    <w:p w14:paraId="1A7A82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color w:val="000000"/>
          <w:sz w:val="24"/>
          <w:szCs w:val="24"/>
        </w:rPr>
        <w:t>本项目为服务成果整体交付应用项目，按服务总价包干，为交钥匙工程，采购人不对项目达到成果水平报的服务、货物、施工等一切内容追加支付费用，而由</w:t>
      </w:r>
      <w:r>
        <w:rPr>
          <w:rFonts w:hint="eastAsia" w:ascii="宋体" w:hAnsi="宋体" w:eastAsia="宋体" w:cs="宋体"/>
          <w:bCs/>
          <w:color w:val="000000"/>
          <w:sz w:val="24"/>
          <w:szCs w:val="24"/>
        </w:rPr>
        <w:t>成交供应商</w:t>
      </w:r>
      <w:r>
        <w:rPr>
          <w:rFonts w:hint="eastAsia" w:ascii="宋体" w:hAnsi="宋体" w:eastAsia="宋体" w:cs="宋体"/>
          <w:color w:val="000000"/>
          <w:sz w:val="24"/>
          <w:szCs w:val="24"/>
        </w:rPr>
        <w:t>在合同价内全部提供或解决；</w:t>
      </w:r>
    </w:p>
    <w:p w14:paraId="227857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付款方式：</w:t>
      </w:r>
      <w:r>
        <w:rPr>
          <w:rFonts w:hint="eastAsia" w:ascii="宋体" w:hAnsi="宋体" w:eastAsia="宋体" w:cs="宋体"/>
          <w:sz w:val="24"/>
          <w:szCs w:val="24"/>
          <w:lang w:eastAsia="zh-CN"/>
        </w:rPr>
        <w:t>中标后支付</w:t>
      </w:r>
      <w:r>
        <w:rPr>
          <w:rFonts w:hint="eastAsia" w:ascii="宋体" w:hAnsi="宋体" w:eastAsia="宋体" w:cs="宋体"/>
          <w:sz w:val="24"/>
          <w:szCs w:val="24"/>
          <w:lang w:val="en-US" w:eastAsia="zh-CN"/>
        </w:rPr>
        <w:t>50%款项，剩余款项在</w:t>
      </w:r>
      <w:r>
        <w:rPr>
          <w:rFonts w:hint="eastAsia" w:ascii="宋体" w:hAnsi="宋体" w:cs="宋体"/>
          <w:sz w:val="24"/>
          <w:szCs w:val="24"/>
          <w:lang w:val="en-US" w:eastAsia="zh-CN"/>
        </w:rPr>
        <w:t>次年</w:t>
      </w:r>
      <w:r>
        <w:rPr>
          <w:rFonts w:hint="eastAsia" w:ascii="宋体" w:hAnsi="宋体" w:eastAsia="宋体" w:cs="宋体"/>
          <w:sz w:val="24"/>
          <w:szCs w:val="24"/>
          <w:lang w:val="en-US" w:eastAsia="zh-CN"/>
        </w:rPr>
        <w:t>3月份一次性支付</w:t>
      </w:r>
      <w:r>
        <w:rPr>
          <w:rFonts w:hint="eastAsia" w:ascii="宋体" w:hAnsi="宋体" w:eastAsia="宋体" w:cs="宋体"/>
          <w:sz w:val="24"/>
          <w:szCs w:val="24"/>
        </w:rPr>
        <w:t>。</w:t>
      </w:r>
    </w:p>
    <w:p w14:paraId="1213AB7D">
      <w:pPr>
        <w:pStyle w:val="2"/>
        <w:keepNext w:val="0"/>
        <w:keepLines w:val="0"/>
        <w:pageBreakBefore w:val="0"/>
        <w:widowControl w:val="0"/>
        <w:numPr>
          <w:ilvl w:val="0"/>
          <w:numId w:val="0"/>
        </w:numPr>
        <w:kinsoku/>
        <w:wordWrap/>
        <w:overflowPunct/>
        <w:topLinePunct w:val="0"/>
        <w:autoSpaceDE/>
        <w:autoSpaceDN/>
        <w:bidi w:val="0"/>
        <w:adjustRightInd/>
        <w:snapToGrid/>
        <w:spacing w:after="120"/>
        <w:ind w:firstLine="420" w:firstLineChars="200"/>
        <w:jc w:val="both"/>
        <w:textAlignment w:val="auto"/>
      </w:pPr>
    </w:p>
    <w:p w14:paraId="5812816F">
      <w:pPr>
        <w:pStyle w:val="2"/>
        <w:widowControl w:val="0"/>
        <w:numPr>
          <w:ilvl w:val="0"/>
          <w:numId w:val="0"/>
        </w:numPr>
        <w:spacing w:after="120"/>
        <w:jc w:val="both"/>
      </w:pPr>
    </w:p>
    <w:p w14:paraId="7D0C6FEF">
      <w:pPr>
        <w:widowControl/>
        <w:shd w:val="clear" w:color="auto" w:fill="FFFFFF"/>
        <w:jc w:val="center"/>
        <w:rPr>
          <w:rFonts w:ascii="Arial" w:hAnsi="Arial" w:cs="Arial"/>
          <w:b/>
          <w:bCs/>
          <w:kern w:val="0"/>
          <w:sz w:val="37"/>
        </w:rPr>
      </w:pPr>
    </w:p>
    <w:p w14:paraId="773E9ABE">
      <w:pPr>
        <w:widowControl/>
        <w:shd w:val="clear" w:color="auto" w:fill="FFFFFF"/>
        <w:jc w:val="center"/>
        <w:rPr>
          <w:rFonts w:ascii="Arial" w:hAnsi="Arial" w:cs="Arial"/>
          <w:b/>
          <w:bCs/>
          <w:kern w:val="0"/>
          <w:sz w:val="37"/>
        </w:rPr>
      </w:pPr>
    </w:p>
    <w:p w14:paraId="05651B14">
      <w:pPr>
        <w:widowControl/>
        <w:shd w:val="clear" w:color="auto" w:fill="FFFFFF"/>
        <w:jc w:val="center"/>
        <w:rPr>
          <w:rFonts w:ascii="Arial" w:hAnsi="Arial" w:cs="Arial"/>
          <w:b/>
          <w:bCs/>
          <w:kern w:val="0"/>
          <w:sz w:val="37"/>
        </w:rPr>
      </w:pPr>
    </w:p>
    <w:p w14:paraId="67922AF9">
      <w:pPr>
        <w:widowControl/>
        <w:shd w:val="clear" w:color="auto" w:fill="FFFFFF"/>
        <w:jc w:val="center"/>
        <w:rPr>
          <w:rFonts w:ascii="Arial" w:hAnsi="Arial" w:cs="Arial"/>
          <w:b/>
          <w:bCs/>
          <w:kern w:val="0"/>
          <w:sz w:val="37"/>
        </w:rPr>
      </w:pPr>
    </w:p>
    <w:p w14:paraId="537F49F7">
      <w:pPr>
        <w:widowControl/>
        <w:shd w:val="clear" w:color="auto" w:fill="FFFFFF"/>
        <w:jc w:val="center"/>
        <w:rPr>
          <w:rFonts w:ascii="Arial" w:hAnsi="Arial" w:cs="Arial"/>
          <w:b/>
          <w:bCs/>
          <w:kern w:val="0"/>
          <w:sz w:val="37"/>
        </w:rPr>
      </w:pPr>
    </w:p>
    <w:p w14:paraId="43D441CC">
      <w:pPr>
        <w:widowControl/>
        <w:shd w:val="clear" w:color="auto" w:fill="FFFFFF"/>
        <w:jc w:val="center"/>
        <w:rPr>
          <w:rFonts w:ascii="Arial" w:hAnsi="Arial" w:cs="Arial"/>
          <w:b/>
          <w:bCs/>
          <w:kern w:val="0"/>
          <w:sz w:val="37"/>
        </w:rPr>
      </w:pPr>
    </w:p>
    <w:p w14:paraId="6A3F5D38">
      <w:pPr>
        <w:widowControl/>
        <w:shd w:val="clear" w:color="auto" w:fill="FFFFFF"/>
        <w:jc w:val="center"/>
        <w:rPr>
          <w:rFonts w:ascii="Arial" w:hAnsi="Arial" w:cs="Arial"/>
          <w:b/>
          <w:bCs/>
          <w:kern w:val="0"/>
          <w:sz w:val="37"/>
        </w:rPr>
      </w:pPr>
    </w:p>
    <w:p w14:paraId="2E7C8708">
      <w:pPr>
        <w:widowControl/>
        <w:shd w:val="clear" w:color="auto" w:fill="FFFFFF"/>
        <w:jc w:val="center"/>
        <w:rPr>
          <w:rFonts w:ascii="Arial" w:hAnsi="Arial" w:cs="Arial"/>
          <w:b/>
          <w:bCs/>
          <w:kern w:val="0"/>
          <w:sz w:val="37"/>
        </w:rPr>
      </w:pPr>
    </w:p>
    <w:p w14:paraId="2251CF4C">
      <w:pPr>
        <w:widowControl/>
        <w:shd w:val="clear" w:color="auto" w:fill="FFFFFF"/>
        <w:jc w:val="center"/>
        <w:rPr>
          <w:rFonts w:ascii="Arial" w:hAnsi="Arial" w:cs="Arial"/>
          <w:b/>
          <w:bCs/>
          <w:kern w:val="0"/>
          <w:sz w:val="37"/>
        </w:rPr>
      </w:pPr>
    </w:p>
    <w:p w14:paraId="04A2CB09">
      <w:pPr>
        <w:widowControl/>
        <w:shd w:val="clear" w:color="auto" w:fill="FFFFFF"/>
        <w:jc w:val="both"/>
        <w:rPr>
          <w:rFonts w:ascii="Arial" w:hAnsi="Arial" w:cs="Arial"/>
          <w:b/>
          <w:bCs/>
          <w:kern w:val="0"/>
          <w:sz w:val="37"/>
        </w:rPr>
      </w:pPr>
    </w:p>
    <w:p w14:paraId="7CBE71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Times New Roman"/>
    <w:panose1 w:val="00000000000000000000"/>
    <w:charset w:val="00"/>
    <w:family w:val="roman"/>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Helvetica Neu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51B42"/>
    <w:multiLevelType w:val="singleLevel"/>
    <w:tmpl w:val="6B751B4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OGEwNGM0YmRjZjM1ODc1MTVlZWQyNDc5MzY1ZTgifQ=="/>
  </w:docVars>
  <w:rsids>
    <w:rsidRoot w:val="00C3001B"/>
    <w:rsid w:val="00103C67"/>
    <w:rsid w:val="001C2803"/>
    <w:rsid w:val="0033628C"/>
    <w:rsid w:val="0054105E"/>
    <w:rsid w:val="006345BE"/>
    <w:rsid w:val="006E137E"/>
    <w:rsid w:val="007B46E1"/>
    <w:rsid w:val="0080393C"/>
    <w:rsid w:val="009303A6"/>
    <w:rsid w:val="0094282C"/>
    <w:rsid w:val="00A17809"/>
    <w:rsid w:val="00C3001B"/>
    <w:rsid w:val="00E662B1"/>
    <w:rsid w:val="00EE0F69"/>
    <w:rsid w:val="00FD42AD"/>
    <w:rsid w:val="0C756C7F"/>
    <w:rsid w:val="13801AFF"/>
    <w:rsid w:val="16393E04"/>
    <w:rsid w:val="1FF45575"/>
    <w:rsid w:val="21C85CA4"/>
    <w:rsid w:val="37A56971"/>
    <w:rsid w:val="395D2841"/>
    <w:rsid w:val="43335947"/>
    <w:rsid w:val="60761226"/>
    <w:rsid w:val="67E65B0D"/>
    <w:rsid w:val="699103ED"/>
    <w:rsid w:val="699B0429"/>
    <w:rsid w:val="75473A0B"/>
    <w:rsid w:val="7A304672"/>
    <w:rsid w:val="7CA44F18"/>
    <w:rsid w:val="7D140AE4"/>
    <w:rsid w:val="7FB6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5770</Words>
  <Characters>5841</Characters>
  <Lines>5</Lines>
  <Paragraphs>1</Paragraphs>
  <TotalTime>4</TotalTime>
  <ScaleCrop>false</ScaleCrop>
  <LinksUpToDate>false</LinksUpToDate>
  <CharactersWithSpaces>6029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2021-07-02T07:32:00Z</dcterms:created>
  <dc:creator>8618977143993</dc:creator>
  <cp:lastModifiedBy>林侣池</cp:lastModifiedBy>
  <cp:lastPrinted>2022-09-01T02:32:00Z</cp:lastPrinted>
  <dcterms:modified xsi:type="dcterms:W3CDTF">2026-06-16T04:06:15Z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9A1ACB12CEB441289871C675FF9F8AC5_13</vt:lpwstr>
  </property>
  <property fmtid="{D5CDD505-2E9C-101B-9397-08002B2CF9AE}" pid="4" name="KSOTemplateDocerSaveRecord">
    <vt:lpwstr>eyJoZGlkIjoiOTI4MzM1ODE4NDEzY2UzYmU0Nzg4MjQ3MDNmZDk0NWIiLCJ1c2VySWQiOiIxMjI2NjI5NDQ0In0=</vt:lpwstr>
  </property>
</Properties>
</file>