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27BEB" w14:textId="41A8C855" w:rsidR="001B5AB4" w:rsidRPr="001B5AB4" w:rsidRDefault="0099083E" w:rsidP="001B5AB4">
      <w:pPr>
        <w:jc w:val="center"/>
        <w:rPr>
          <w:rFonts w:ascii="等线" w:eastAsia="等线" w:hAnsi="等线" w:cs="Times New Roman"/>
          <w:b/>
          <w:sz w:val="40"/>
        </w:rPr>
      </w:pPr>
      <w:bookmarkStart w:id="0" w:name="OLE_LINK2"/>
      <w:bookmarkStart w:id="1" w:name="OLE_LINK3"/>
      <w:r>
        <w:rPr>
          <w:rFonts w:ascii="等线" w:eastAsia="等线" w:hAnsi="等线" w:cs="Times New Roman" w:hint="eastAsia"/>
          <w:b/>
          <w:sz w:val="40"/>
        </w:rPr>
        <w:t>采购</w:t>
      </w:r>
      <w:r w:rsidR="001B5AB4">
        <w:rPr>
          <w:rFonts w:ascii="等线" w:eastAsia="等线" w:hAnsi="等线" w:cs="Times New Roman" w:hint="eastAsia"/>
          <w:b/>
          <w:sz w:val="40"/>
        </w:rPr>
        <w:t>需求</w:t>
      </w:r>
    </w:p>
    <w:p w14:paraId="24B8CEF9" w14:textId="7F9E1370" w:rsidR="001B5AB4" w:rsidRDefault="001B5AB4" w:rsidP="001B5AB4">
      <w:pPr>
        <w:rPr>
          <w:rFonts w:ascii="等线" w:eastAsia="等线" w:hAnsi="等线" w:cs="Times New Roman"/>
        </w:rPr>
      </w:pPr>
    </w:p>
    <w:p w14:paraId="6E5CBC2D" w14:textId="43750A08" w:rsidR="005230D5" w:rsidRPr="001B5AB4" w:rsidRDefault="005230D5" w:rsidP="001B5AB4">
      <w:pPr>
        <w:rPr>
          <w:rFonts w:ascii="等线" w:eastAsia="等线" w:hAnsi="等线" w:cs="Times New Roman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5"/>
        <w:gridCol w:w="662"/>
        <w:gridCol w:w="472"/>
        <w:gridCol w:w="107"/>
        <w:gridCol w:w="634"/>
        <w:gridCol w:w="455"/>
        <w:gridCol w:w="741"/>
        <w:gridCol w:w="1289"/>
        <w:gridCol w:w="3481"/>
      </w:tblGrid>
      <w:tr w:rsidR="004B260C" w:rsidRPr="001B5AB4" w14:paraId="576D7892" w14:textId="77777777" w:rsidTr="00E10E55">
        <w:tc>
          <w:tcPr>
            <w:tcW w:w="8296" w:type="dxa"/>
            <w:gridSpan w:val="9"/>
          </w:tcPr>
          <w:p w14:paraId="04AC0CA3" w14:textId="2D830F36" w:rsidR="004B260C" w:rsidRPr="001B5AB4" w:rsidRDefault="004B260C" w:rsidP="004B260C">
            <w:pPr>
              <w:rPr>
                <w:rFonts w:ascii="宋体" w:eastAsia="宋体" w:hAnsi="宋体" w:cs="Times New Roman"/>
              </w:rPr>
            </w:pPr>
            <w:bookmarkStart w:id="2" w:name="_Hlk201659890"/>
            <w:r>
              <w:rPr>
                <w:rFonts w:ascii="宋体" w:eastAsia="宋体" w:hAnsi="宋体" w:cs="Times New Roman" w:hint="eastAsia"/>
              </w:rPr>
              <w:t>技术需求表</w:t>
            </w:r>
            <w:r w:rsidR="00DF2C3F">
              <w:rPr>
                <w:rFonts w:ascii="宋体" w:eastAsia="宋体" w:hAnsi="宋体" w:cs="Times New Roman" w:hint="eastAsia"/>
              </w:rPr>
              <w:t>：</w:t>
            </w:r>
          </w:p>
        </w:tc>
      </w:tr>
      <w:bookmarkEnd w:id="2"/>
      <w:tr w:rsidR="004B260C" w:rsidRPr="001B5AB4" w14:paraId="601CB238" w14:textId="77777777" w:rsidTr="00966167">
        <w:tc>
          <w:tcPr>
            <w:tcW w:w="455" w:type="dxa"/>
          </w:tcPr>
          <w:p w14:paraId="18D3CE98" w14:textId="209D68BF" w:rsidR="004B260C" w:rsidRPr="001B5AB4" w:rsidRDefault="004B260C" w:rsidP="004B260C">
            <w:pPr>
              <w:rPr>
                <w:rFonts w:ascii="宋体" w:eastAsia="宋体" w:hAnsi="宋体" w:cs="Times New Roman"/>
              </w:rPr>
            </w:pPr>
            <w:proofErr w:type="gramStart"/>
            <w:r w:rsidRPr="001B5AB4">
              <w:rPr>
                <w:rFonts w:ascii="宋体" w:eastAsia="宋体" w:hAnsi="宋体" w:cs="Times New Roman" w:hint="eastAsia"/>
              </w:rPr>
              <w:t>项号</w:t>
            </w:r>
            <w:proofErr w:type="gramEnd"/>
          </w:p>
        </w:tc>
        <w:tc>
          <w:tcPr>
            <w:tcW w:w="662" w:type="dxa"/>
          </w:tcPr>
          <w:p w14:paraId="10A96CF2" w14:textId="43A6E35C" w:rsidR="004B260C" w:rsidRPr="001B5AB4" w:rsidRDefault="00A2324B" w:rsidP="004B260C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标的</w:t>
            </w:r>
            <w:r w:rsidR="004B260C" w:rsidRPr="001B5AB4">
              <w:rPr>
                <w:rFonts w:ascii="宋体" w:eastAsia="宋体" w:hAnsi="宋体" w:cs="Times New Roman"/>
              </w:rPr>
              <w:t>名称</w:t>
            </w:r>
          </w:p>
        </w:tc>
        <w:tc>
          <w:tcPr>
            <w:tcW w:w="472" w:type="dxa"/>
          </w:tcPr>
          <w:p w14:paraId="4EC53D94" w14:textId="09EB6636" w:rsidR="004B260C" w:rsidRPr="001B5AB4" w:rsidRDefault="004B260C" w:rsidP="004B260C">
            <w:pPr>
              <w:rPr>
                <w:rFonts w:ascii="宋体" w:eastAsia="宋体" w:hAnsi="宋体" w:cs="Times New Roman"/>
              </w:rPr>
            </w:pPr>
            <w:r w:rsidRPr="001B5AB4">
              <w:rPr>
                <w:rFonts w:ascii="宋体" w:eastAsia="宋体" w:hAnsi="宋体" w:cs="Times New Roman" w:hint="eastAsia"/>
              </w:rPr>
              <w:t>单位</w:t>
            </w:r>
          </w:p>
        </w:tc>
        <w:tc>
          <w:tcPr>
            <w:tcW w:w="741" w:type="dxa"/>
            <w:gridSpan w:val="2"/>
          </w:tcPr>
          <w:p w14:paraId="7FD84368" w14:textId="26BCE6E2" w:rsidR="004B260C" w:rsidRPr="001B5AB4" w:rsidRDefault="004B260C" w:rsidP="004B260C">
            <w:pPr>
              <w:jc w:val="center"/>
              <w:rPr>
                <w:rFonts w:ascii="宋体" w:eastAsia="宋体" w:hAnsi="宋体" w:cs="Times New Roman"/>
              </w:rPr>
            </w:pPr>
            <w:r w:rsidRPr="001B5AB4">
              <w:rPr>
                <w:rFonts w:ascii="宋体" w:eastAsia="宋体" w:hAnsi="宋体" w:cs="Times New Roman" w:hint="eastAsia"/>
              </w:rPr>
              <w:t>单价（万</w:t>
            </w:r>
            <w:r>
              <w:rPr>
                <w:rFonts w:ascii="宋体" w:eastAsia="宋体" w:hAnsi="宋体" w:cs="Times New Roman" w:hint="eastAsia"/>
              </w:rPr>
              <w:t>元</w:t>
            </w:r>
            <w:r w:rsidRPr="001B5AB4">
              <w:rPr>
                <w:rFonts w:ascii="宋体" w:eastAsia="宋体" w:hAnsi="宋体" w:cs="Times New Roman" w:hint="eastAsia"/>
              </w:rPr>
              <w:t>）</w:t>
            </w:r>
          </w:p>
        </w:tc>
        <w:tc>
          <w:tcPr>
            <w:tcW w:w="455" w:type="dxa"/>
          </w:tcPr>
          <w:p w14:paraId="269EFB86" w14:textId="37F22798" w:rsidR="004B260C" w:rsidRPr="001B5AB4" w:rsidRDefault="004B260C" w:rsidP="004B260C">
            <w:pPr>
              <w:jc w:val="center"/>
              <w:rPr>
                <w:rFonts w:ascii="宋体" w:eastAsia="宋体" w:hAnsi="宋体" w:cs="Times New Roman"/>
              </w:rPr>
            </w:pPr>
            <w:r w:rsidRPr="001B5AB4">
              <w:rPr>
                <w:rFonts w:ascii="宋体" w:eastAsia="宋体" w:hAnsi="宋体" w:cs="Times New Roman" w:hint="eastAsia"/>
              </w:rPr>
              <w:t>数量</w:t>
            </w:r>
          </w:p>
        </w:tc>
        <w:tc>
          <w:tcPr>
            <w:tcW w:w="741" w:type="dxa"/>
          </w:tcPr>
          <w:p w14:paraId="3C23F834" w14:textId="5FE5D499" w:rsidR="004B260C" w:rsidRPr="001B5AB4" w:rsidRDefault="004B260C" w:rsidP="004B260C">
            <w:pPr>
              <w:jc w:val="center"/>
              <w:rPr>
                <w:rFonts w:ascii="宋体" w:eastAsia="宋体" w:hAnsi="宋体" w:cs="Times New Roman"/>
              </w:rPr>
            </w:pPr>
            <w:r w:rsidRPr="001B5AB4">
              <w:rPr>
                <w:rFonts w:ascii="宋体" w:eastAsia="宋体" w:hAnsi="宋体" w:cs="Times New Roman" w:hint="eastAsia"/>
              </w:rPr>
              <w:t>合计</w:t>
            </w:r>
            <w:r>
              <w:rPr>
                <w:rFonts w:ascii="宋体" w:eastAsia="宋体" w:hAnsi="宋体" w:cs="Times New Roman" w:hint="eastAsia"/>
              </w:rPr>
              <w:t>（万元）</w:t>
            </w:r>
          </w:p>
        </w:tc>
        <w:tc>
          <w:tcPr>
            <w:tcW w:w="1289" w:type="dxa"/>
          </w:tcPr>
          <w:p w14:paraId="4AF5C964" w14:textId="3991F270" w:rsidR="004B260C" w:rsidRPr="001B5AB4" w:rsidRDefault="004B260C" w:rsidP="004B260C">
            <w:pPr>
              <w:jc w:val="center"/>
              <w:rPr>
                <w:rFonts w:ascii="宋体" w:eastAsia="宋体" w:hAnsi="宋体" w:cs="Times New Roman"/>
              </w:rPr>
            </w:pPr>
            <w:r w:rsidRPr="001B5AB4">
              <w:rPr>
                <w:rFonts w:ascii="宋体" w:eastAsia="宋体" w:hAnsi="宋体" w:cs="Times New Roman" w:hint="eastAsia"/>
              </w:rPr>
              <w:t>品牌</w:t>
            </w:r>
            <w:r w:rsidR="00CC1828">
              <w:rPr>
                <w:rFonts w:ascii="宋体" w:eastAsia="宋体" w:hAnsi="宋体" w:cs="Times New Roman" w:hint="eastAsia"/>
              </w:rPr>
              <w:t>、型号</w:t>
            </w:r>
          </w:p>
        </w:tc>
        <w:tc>
          <w:tcPr>
            <w:tcW w:w="3481" w:type="dxa"/>
          </w:tcPr>
          <w:p w14:paraId="523BEDC0" w14:textId="2BDE0C07" w:rsidR="004B260C" w:rsidRPr="001B5AB4" w:rsidRDefault="004B260C" w:rsidP="004B260C">
            <w:pPr>
              <w:jc w:val="center"/>
              <w:rPr>
                <w:rFonts w:ascii="宋体" w:eastAsia="宋体" w:hAnsi="宋体" w:cs="Times New Roman"/>
              </w:rPr>
            </w:pPr>
            <w:r w:rsidRPr="001B5AB4">
              <w:rPr>
                <w:rFonts w:ascii="宋体" w:eastAsia="宋体" w:hAnsi="宋体" w:cs="Times New Roman"/>
              </w:rPr>
              <w:t>技术参数及性能（</w:t>
            </w:r>
            <w:r w:rsidRPr="001B5AB4">
              <w:rPr>
                <w:rFonts w:ascii="宋体" w:eastAsia="宋体" w:hAnsi="宋体" w:cs="Times New Roman" w:hint="eastAsia"/>
              </w:rPr>
              <w:t>配置</w:t>
            </w:r>
            <w:r w:rsidRPr="001B5AB4">
              <w:rPr>
                <w:rFonts w:ascii="宋体" w:eastAsia="宋体" w:hAnsi="宋体" w:cs="Times New Roman"/>
              </w:rPr>
              <w:t>）</w:t>
            </w:r>
            <w:r w:rsidRPr="001B5AB4">
              <w:rPr>
                <w:rFonts w:ascii="宋体" w:eastAsia="宋体" w:hAnsi="宋体" w:cs="Times New Roman" w:hint="eastAsia"/>
              </w:rPr>
              <w:t>要求</w:t>
            </w:r>
          </w:p>
        </w:tc>
      </w:tr>
      <w:tr w:rsidR="004B260C" w:rsidRPr="001B5AB4" w14:paraId="7D67279D" w14:textId="77777777" w:rsidTr="00966167">
        <w:tc>
          <w:tcPr>
            <w:tcW w:w="455" w:type="dxa"/>
          </w:tcPr>
          <w:p w14:paraId="1DB74B17" w14:textId="77777777" w:rsidR="004B260C" w:rsidRPr="001B5AB4" w:rsidRDefault="004B260C" w:rsidP="004B260C">
            <w:pPr>
              <w:jc w:val="left"/>
              <w:rPr>
                <w:rFonts w:ascii="宋体" w:eastAsia="宋体" w:hAnsi="宋体" w:cs="Times New Roman"/>
              </w:rPr>
            </w:pPr>
            <w:r w:rsidRPr="001B5AB4">
              <w:rPr>
                <w:rFonts w:ascii="宋体" w:eastAsia="宋体" w:hAnsi="宋体" w:cs="Times New Roman" w:hint="eastAsia"/>
              </w:rPr>
              <w:t>1</w:t>
            </w:r>
          </w:p>
        </w:tc>
        <w:tc>
          <w:tcPr>
            <w:tcW w:w="662" w:type="dxa"/>
          </w:tcPr>
          <w:p w14:paraId="1BC860DD" w14:textId="4498B8B3" w:rsidR="004B260C" w:rsidRPr="001B5AB4" w:rsidRDefault="002E40A6" w:rsidP="004B260C">
            <w:pPr>
              <w:jc w:val="left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服务器（定制）</w:t>
            </w:r>
          </w:p>
        </w:tc>
        <w:tc>
          <w:tcPr>
            <w:tcW w:w="472" w:type="dxa"/>
          </w:tcPr>
          <w:p w14:paraId="7138B7E7" w14:textId="5D0ECA3C" w:rsidR="004B260C" w:rsidRPr="001B5AB4" w:rsidRDefault="00395240" w:rsidP="004B260C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台</w:t>
            </w:r>
          </w:p>
        </w:tc>
        <w:tc>
          <w:tcPr>
            <w:tcW w:w="741" w:type="dxa"/>
            <w:gridSpan w:val="2"/>
          </w:tcPr>
          <w:p w14:paraId="27F40CE9" w14:textId="2ACC08EB" w:rsidR="004B260C" w:rsidRPr="001B5AB4" w:rsidRDefault="00395240" w:rsidP="004B260C">
            <w:pPr>
              <w:ind w:firstLineChars="50" w:firstLine="105"/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6.5</w:t>
            </w:r>
          </w:p>
        </w:tc>
        <w:tc>
          <w:tcPr>
            <w:tcW w:w="455" w:type="dxa"/>
          </w:tcPr>
          <w:p w14:paraId="58A00103" w14:textId="707EFB15" w:rsidR="004B260C" w:rsidRPr="001B5AB4" w:rsidRDefault="00395240" w:rsidP="008121D0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</w:rPr>
              <w:t>1</w:t>
            </w:r>
          </w:p>
        </w:tc>
        <w:tc>
          <w:tcPr>
            <w:tcW w:w="741" w:type="dxa"/>
          </w:tcPr>
          <w:p w14:paraId="0D53BD0A" w14:textId="7D52FE97" w:rsidR="004B260C" w:rsidRPr="001B5AB4" w:rsidRDefault="00395240" w:rsidP="004B260C">
            <w:pPr>
              <w:ind w:firstLineChars="50" w:firstLine="105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6.5</w:t>
            </w:r>
            <w:bookmarkStart w:id="3" w:name="_GoBack"/>
            <w:bookmarkEnd w:id="3"/>
          </w:p>
        </w:tc>
        <w:tc>
          <w:tcPr>
            <w:tcW w:w="1289" w:type="dxa"/>
          </w:tcPr>
          <w:p w14:paraId="57AF28DC" w14:textId="40601179" w:rsidR="004B260C" w:rsidRPr="001B5AB4" w:rsidRDefault="00B969C4" w:rsidP="004B260C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无（</w:t>
            </w:r>
            <w:r w:rsidR="002C276E">
              <w:rPr>
                <w:rFonts w:ascii="宋体" w:eastAsia="宋体" w:hAnsi="宋体" w:cs="宋体" w:hint="eastAsia"/>
                <w:szCs w:val="21"/>
              </w:rPr>
              <w:t>组装</w:t>
            </w:r>
            <w:r w:rsidR="00395240">
              <w:rPr>
                <w:rFonts w:ascii="宋体" w:eastAsia="宋体" w:hAnsi="宋体" w:cs="宋体" w:hint="eastAsia"/>
                <w:szCs w:val="21"/>
              </w:rPr>
              <w:t>定制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3481" w:type="dxa"/>
            <w:vAlign w:val="center"/>
          </w:tcPr>
          <w:p w14:paraId="303BB3A2" w14:textId="426F76C4" w:rsidR="004B260C" w:rsidRPr="001B5AB4" w:rsidRDefault="00395240" w:rsidP="004B260C">
            <w:pPr>
              <w:autoSpaceDN w:val="0"/>
              <w:spacing w:line="440" w:lineRule="exact"/>
              <w:jc w:val="left"/>
              <w:rPr>
                <w:rFonts w:ascii="宋体" w:eastAsia="宋体" w:hAnsi="宋体" w:cs="Times New Roman"/>
              </w:rPr>
            </w:pPr>
            <w:r w:rsidRPr="00395240">
              <w:rPr>
                <w:rFonts w:ascii="宋体" w:eastAsia="宋体" w:hAnsi="宋体" w:cs="Times New Roman"/>
              </w:rPr>
              <w:t>CPU：AMD EPYC™ 9335（频率最高可达4.4 GHz/核心数32/</w:t>
            </w:r>
            <w:proofErr w:type="gramStart"/>
            <w:r w:rsidRPr="00395240">
              <w:rPr>
                <w:rFonts w:ascii="宋体" w:eastAsia="宋体" w:hAnsi="宋体" w:cs="Times New Roman"/>
              </w:rPr>
              <w:t>线程数</w:t>
            </w:r>
            <w:proofErr w:type="gramEnd"/>
            <w:r w:rsidRPr="00395240">
              <w:rPr>
                <w:rFonts w:ascii="宋体" w:eastAsia="宋体" w:hAnsi="宋体" w:cs="Times New Roman"/>
              </w:rPr>
              <w:t>64/L3高速缓存128 MB）*1主板：超微单路服务器主板</w:t>
            </w:r>
            <w:r w:rsidRPr="00395240">
              <w:rPr>
                <w:rFonts w:ascii="Times New Roman" w:eastAsia="宋体" w:hAnsi="Times New Roman" w:cs="Times New Roman"/>
              </w:rPr>
              <w:t>‌</w:t>
            </w:r>
            <w:r w:rsidRPr="00395240">
              <w:rPr>
                <w:rFonts w:ascii="宋体" w:eastAsia="宋体" w:hAnsi="宋体" w:cs="Times New Roman"/>
              </w:rPr>
              <w:t>H13SSL-N（支持</w:t>
            </w:r>
            <w:r w:rsidRPr="00395240">
              <w:rPr>
                <w:rFonts w:ascii="Times New Roman" w:eastAsia="宋体" w:hAnsi="Times New Roman" w:cs="Times New Roman"/>
              </w:rPr>
              <w:t>‌</w:t>
            </w:r>
            <w:r w:rsidRPr="00395240">
              <w:rPr>
                <w:rFonts w:ascii="宋体" w:eastAsia="宋体" w:hAnsi="宋体" w:cs="Times New Roman"/>
              </w:rPr>
              <w:t>DDR5 ECC RDIMM 内存</w:t>
            </w:r>
            <w:r w:rsidRPr="00395240">
              <w:rPr>
                <w:rFonts w:ascii="Times New Roman" w:eastAsia="宋体" w:hAnsi="Times New Roman" w:cs="Times New Roman"/>
              </w:rPr>
              <w:t>‌</w:t>
            </w:r>
            <w:r w:rsidRPr="00395240">
              <w:rPr>
                <w:rFonts w:ascii="宋体" w:eastAsia="宋体" w:hAnsi="宋体" w:cs="Times New Roman"/>
              </w:rPr>
              <w:t xml:space="preserve">，提供 8 </w:t>
            </w:r>
            <w:proofErr w:type="gramStart"/>
            <w:r w:rsidRPr="00395240">
              <w:rPr>
                <w:rFonts w:ascii="宋体" w:eastAsia="宋体" w:hAnsi="宋体" w:cs="Times New Roman"/>
              </w:rPr>
              <w:t>个</w:t>
            </w:r>
            <w:proofErr w:type="gramEnd"/>
            <w:r w:rsidRPr="00395240">
              <w:rPr>
                <w:rFonts w:ascii="宋体" w:eastAsia="宋体" w:hAnsi="宋体" w:cs="Times New Roman"/>
              </w:rPr>
              <w:t>内存插槽，最高支持频率为 4800MT/s、</w:t>
            </w:r>
            <w:proofErr w:type="gramStart"/>
            <w:r w:rsidRPr="00395240">
              <w:rPr>
                <w:rFonts w:ascii="宋体" w:eastAsia="宋体" w:hAnsi="宋体" w:cs="Times New Roman"/>
              </w:rPr>
              <w:t>板载</w:t>
            </w:r>
            <w:proofErr w:type="gramEnd"/>
            <w:r w:rsidRPr="00395240">
              <w:rPr>
                <w:rFonts w:ascii="Times New Roman" w:eastAsia="宋体" w:hAnsi="Times New Roman" w:cs="Times New Roman"/>
              </w:rPr>
              <w:t>‌</w:t>
            </w:r>
            <w:r w:rsidRPr="00395240">
              <w:rPr>
                <w:rFonts w:ascii="宋体" w:eastAsia="宋体" w:hAnsi="宋体" w:cs="Times New Roman"/>
              </w:rPr>
              <w:t xml:space="preserve">2 </w:t>
            </w:r>
            <w:proofErr w:type="gramStart"/>
            <w:r w:rsidRPr="00395240">
              <w:rPr>
                <w:rFonts w:ascii="宋体" w:eastAsia="宋体" w:hAnsi="宋体" w:cs="Times New Roman"/>
              </w:rPr>
              <w:t>个千兆电</w:t>
            </w:r>
            <w:proofErr w:type="gramEnd"/>
            <w:r w:rsidRPr="00395240">
              <w:rPr>
                <w:rFonts w:ascii="宋体" w:eastAsia="宋体" w:hAnsi="宋体" w:cs="Times New Roman"/>
              </w:rPr>
              <w:t>口</w:t>
            </w:r>
            <w:r w:rsidRPr="00395240">
              <w:rPr>
                <w:rFonts w:ascii="Times New Roman" w:eastAsia="宋体" w:hAnsi="Times New Roman" w:cs="Times New Roman"/>
              </w:rPr>
              <w:t>‌</w:t>
            </w:r>
            <w:r w:rsidRPr="00395240">
              <w:rPr>
                <w:rFonts w:ascii="宋体" w:eastAsia="宋体" w:hAnsi="宋体" w:cs="Times New Roman"/>
              </w:rPr>
              <w:t>（1GbE），供多个 PCIe 5.0 插槽，包括x16和x8规格，支持安装高速网卡、RAID 卡或显卡，满足多样化扩展需求）*1散热器：金钱豹AMD M99*1内存：海力士16G DDR5 6400MHz RECC*2固态硬盘：西数黑盘SN740 2TB M.2 NVME*1显卡：</w:t>
            </w:r>
            <w:proofErr w:type="spellStart"/>
            <w:r w:rsidRPr="00395240">
              <w:rPr>
                <w:rFonts w:ascii="宋体" w:eastAsia="宋体" w:hAnsi="宋体" w:cs="Times New Roman"/>
              </w:rPr>
              <w:t>nvidia</w:t>
            </w:r>
            <w:proofErr w:type="spellEnd"/>
            <w:r w:rsidRPr="00395240">
              <w:rPr>
                <w:rFonts w:ascii="宋体" w:eastAsia="宋体" w:hAnsi="宋体" w:cs="Times New Roman"/>
              </w:rPr>
              <w:t xml:space="preserve"> </w:t>
            </w:r>
            <w:proofErr w:type="spellStart"/>
            <w:r w:rsidRPr="00395240">
              <w:rPr>
                <w:rFonts w:ascii="宋体" w:eastAsia="宋体" w:hAnsi="宋体" w:cs="Times New Roman"/>
              </w:rPr>
              <w:t>rtx</w:t>
            </w:r>
            <w:proofErr w:type="spellEnd"/>
            <w:r w:rsidRPr="00395240">
              <w:rPr>
                <w:rFonts w:ascii="宋体" w:eastAsia="宋体" w:hAnsi="宋体" w:cs="Times New Roman"/>
              </w:rPr>
              <w:t xml:space="preserve"> pro 4000 24G（显存容量:24GB/显</w:t>
            </w:r>
            <w:proofErr w:type="gramStart"/>
            <w:r w:rsidRPr="00395240">
              <w:rPr>
                <w:rFonts w:ascii="宋体" w:eastAsia="宋体" w:hAnsi="宋体" w:cs="Times New Roman"/>
              </w:rPr>
              <w:t>存类型</w:t>
            </w:r>
            <w:proofErr w:type="gramEnd"/>
            <w:r w:rsidRPr="00395240">
              <w:rPr>
                <w:rFonts w:ascii="宋体" w:eastAsia="宋体" w:hAnsi="宋体" w:cs="Times New Roman"/>
              </w:rPr>
              <w:t>:GDDR7/核心频率:1230-2055MHz/显存频率:28Gbps/显</w:t>
            </w:r>
            <w:proofErr w:type="gramStart"/>
            <w:r w:rsidRPr="00395240">
              <w:rPr>
                <w:rFonts w:ascii="宋体" w:eastAsia="宋体" w:hAnsi="宋体" w:cs="Times New Roman"/>
              </w:rPr>
              <w:t>存位宽</w:t>
            </w:r>
            <w:proofErr w:type="gramEnd"/>
            <w:r w:rsidRPr="00395240">
              <w:rPr>
                <w:rFonts w:ascii="宋体" w:eastAsia="宋体" w:hAnsi="宋体" w:cs="Times New Roman"/>
              </w:rPr>
              <w:t>:192Bit/显卡功耗:140W/输出接口:4DP(2.1b)/电源接口:16Pin）*2电源：长城N20 2000W ATX3.1服务器全模组*1机箱：金河田9125B服务器机箱*1</w:t>
            </w:r>
          </w:p>
        </w:tc>
      </w:tr>
      <w:tr w:rsidR="004B260C" w:rsidRPr="001B5AB4" w14:paraId="7B0166E4" w14:textId="77777777" w:rsidTr="00DB0285">
        <w:tc>
          <w:tcPr>
            <w:tcW w:w="8296" w:type="dxa"/>
            <w:gridSpan w:val="9"/>
          </w:tcPr>
          <w:p w14:paraId="3564E712" w14:textId="4A5ACAB7" w:rsidR="004B260C" w:rsidRPr="0039200A" w:rsidRDefault="00D06F93" w:rsidP="004B260C">
            <w:pPr>
              <w:rPr>
                <w:rFonts w:ascii="等线" w:eastAsia="等线" w:hAnsi="等线" w:cs="Times New Roman"/>
                <w:b/>
              </w:rPr>
            </w:pPr>
            <w:r w:rsidRPr="0039200A">
              <w:rPr>
                <w:rFonts w:ascii="等线" w:eastAsia="等线" w:hAnsi="等线" w:cs="Times New Roman" w:hint="eastAsia"/>
                <w:b/>
              </w:rPr>
              <w:t>商务</w:t>
            </w:r>
            <w:r w:rsidR="00A2324B" w:rsidRPr="0039200A">
              <w:rPr>
                <w:rFonts w:ascii="等线" w:eastAsia="等线" w:hAnsi="等线" w:cs="Times New Roman" w:hint="eastAsia"/>
                <w:b/>
              </w:rPr>
              <w:t>要</w:t>
            </w:r>
            <w:r w:rsidRPr="0039200A">
              <w:rPr>
                <w:rFonts w:ascii="等线" w:eastAsia="等线" w:hAnsi="等线" w:cs="Times New Roman" w:hint="eastAsia"/>
                <w:b/>
              </w:rPr>
              <w:t>求表</w:t>
            </w:r>
            <w:r w:rsidR="00A2324B" w:rsidRPr="0039200A">
              <w:rPr>
                <w:rFonts w:ascii="等线" w:eastAsia="等线" w:hAnsi="等线" w:cs="Times New Roman" w:hint="eastAsia"/>
                <w:b/>
              </w:rPr>
              <w:t>：</w:t>
            </w:r>
          </w:p>
        </w:tc>
      </w:tr>
      <w:tr w:rsidR="00DF2C3F" w:rsidRPr="001B5AB4" w14:paraId="338A1151" w14:textId="77777777" w:rsidTr="00DF2C3F">
        <w:tc>
          <w:tcPr>
            <w:tcW w:w="1696" w:type="dxa"/>
            <w:gridSpan w:val="4"/>
            <w:vAlign w:val="center"/>
          </w:tcPr>
          <w:p w14:paraId="3A2A9710" w14:textId="15ECE21B" w:rsidR="00DF2C3F" w:rsidRDefault="00DF2C3F" w:rsidP="00DF2C3F">
            <w:pPr>
              <w:jc w:val="center"/>
              <w:rPr>
                <w:rFonts w:ascii="等线" w:eastAsia="等线" w:hAnsi="等线" w:cs="Times New Roman"/>
              </w:rPr>
            </w:pPr>
            <w:r w:rsidRPr="00A25448">
              <w:rPr>
                <w:b/>
                <w:bCs/>
                <w:szCs w:val="21"/>
              </w:rPr>
              <w:t>合同签订时间</w:t>
            </w:r>
          </w:p>
        </w:tc>
        <w:tc>
          <w:tcPr>
            <w:tcW w:w="6600" w:type="dxa"/>
            <w:gridSpan w:val="5"/>
            <w:vAlign w:val="center"/>
          </w:tcPr>
          <w:p w14:paraId="38691CFE" w14:textId="3BAADB28" w:rsidR="00DF2C3F" w:rsidRDefault="00DF2C3F" w:rsidP="00DF2C3F">
            <w:pPr>
              <w:rPr>
                <w:rFonts w:ascii="等线" w:eastAsia="等线" w:hAnsi="等线" w:cs="Times New Roman"/>
              </w:rPr>
            </w:pPr>
            <w:r w:rsidRPr="00A25448">
              <w:rPr>
                <w:szCs w:val="21"/>
              </w:rPr>
              <w:t>自成交</w:t>
            </w:r>
            <w:r>
              <w:rPr>
                <w:rFonts w:hint="eastAsia"/>
                <w:szCs w:val="21"/>
              </w:rPr>
              <w:t>公告</w:t>
            </w:r>
            <w:r w:rsidRPr="00A25448">
              <w:rPr>
                <w:szCs w:val="21"/>
              </w:rPr>
              <w:t>书发出之日起</w:t>
            </w:r>
            <w:r w:rsidRPr="00253C4D">
              <w:rPr>
                <w:rFonts w:hint="eastAsia"/>
                <w:szCs w:val="21"/>
                <w:highlight w:val="yellow"/>
              </w:rPr>
              <w:t>5个工作日</w:t>
            </w:r>
            <w:r w:rsidRPr="00A25448">
              <w:rPr>
                <w:szCs w:val="21"/>
              </w:rPr>
              <w:t>内。</w:t>
            </w:r>
          </w:p>
        </w:tc>
      </w:tr>
      <w:tr w:rsidR="00DF2C3F" w:rsidRPr="001B5AB4" w14:paraId="10C98C6C" w14:textId="77777777" w:rsidTr="00DF2C3F">
        <w:tc>
          <w:tcPr>
            <w:tcW w:w="1696" w:type="dxa"/>
            <w:gridSpan w:val="4"/>
            <w:vAlign w:val="center"/>
          </w:tcPr>
          <w:p w14:paraId="5F7EC3A3" w14:textId="24A673F6" w:rsidR="00DF2C3F" w:rsidRDefault="00DF2C3F" w:rsidP="00DF2C3F">
            <w:pPr>
              <w:jc w:val="center"/>
              <w:rPr>
                <w:rFonts w:ascii="等线" w:eastAsia="等线" w:hAnsi="等线" w:cs="Times New Roman"/>
              </w:rPr>
            </w:pPr>
            <w:r w:rsidRPr="00A25448">
              <w:rPr>
                <w:b/>
                <w:szCs w:val="21"/>
              </w:rPr>
              <w:t>交货时间及地点</w:t>
            </w:r>
          </w:p>
        </w:tc>
        <w:tc>
          <w:tcPr>
            <w:tcW w:w="6600" w:type="dxa"/>
            <w:gridSpan w:val="5"/>
            <w:vAlign w:val="center"/>
          </w:tcPr>
          <w:p w14:paraId="20BB6376" w14:textId="1DA4F21B" w:rsidR="00DF2C3F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交货时间：自签订合同之日起</w:t>
            </w:r>
            <w:r>
              <w:rPr>
                <w:rFonts w:hint="eastAsia"/>
                <w:szCs w:val="21"/>
              </w:rPr>
              <w:t>，</w:t>
            </w:r>
            <w:r w:rsidR="0012658B" w:rsidRPr="00E26C60">
              <w:rPr>
                <w:rFonts w:hint="eastAsia"/>
                <w:szCs w:val="21"/>
                <w:highlight w:val="yellow"/>
              </w:rPr>
              <w:t>1</w:t>
            </w:r>
            <w:r w:rsidR="0012658B" w:rsidRPr="00E26C60">
              <w:rPr>
                <w:szCs w:val="21"/>
                <w:highlight w:val="yellow"/>
              </w:rPr>
              <w:t>4</w:t>
            </w:r>
            <w:proofErr w:type="gramStart"/>
            <w:r w:rsidRPr="00E26C60">
              <w:rPr>
                <w:rFonts w:hint="eastAsia"/>
                <w:szCs w:val="21"/>
                <w:highlight w:val="yellow"/>
              </w:rPr>
              <w:t>日</w:t>
            </w:r>
            <w:r w:rsidRPr="00E26C60">
              <w:rPr>
                <w:szCs w:val="21"/>
                <w:highlight w:val="yellow"/>
              </w:rPr>
              <w:t>历天</w:t>
            </w:r>
            <w:proofErr w:type="gramEnd"/>
            <w:r w:rsidRPr="00E26C60">
              <w:rPr>
                <w:szCs w:val="21"/>
                <w:highlight w:val="yellow"/>
              </w:rPr>
              <w:t>内</w:t>
            </w:r>
            <w:r w:rsidRPr="00A25448">
              <w:rPr>
                <w:szCs w:val="21"/>
              </w:rPr>
              <w:t>到货安装调试完成并通过验收。</w:t>
            </w:r>
          </w:p>
          <w:p w14:paraId="1D24331C" w14:textId="4C2EBD3C" w:rsidR="00DF2C3F" w:rsidRDefault="00DF2C3F" w:rsidP="00DF2C3F">
            <w:pPr>
              <w:rPr>
                <w:rFonts w:ascii="等线" w:eastAsia="等线" w:hAnsi="等线" w:cs="Times New Roman"/>
              </w:rPr>
            </w:pPr>
            <w:r w:rsidRPr="00A25448">
              <w:rPr>
                <w:szCs w:val="21"/>
              </w:rPr>
              <w:lastRenderedPageBreak/>
              <w:t>交货地点：</w:t>
            </w:r>
            <w:r w:rsidRPr="00A25448">
              <w:rPr>
                <w:szCs w:val="21"/>
                <w:highlight w:val="yellow"/>
              </w:rPr>
              <w:t>广西大学</w:t>
            </w:r>
            <w:r w:rsidR="00395240">
              <w:rPr>
                <w:rFonts w:hint="eastAsia"/>
                <w:szCs w:val="21"/>
                <w:highlight w:val="yellow"/>
              </w:rPr>
              <w:t>数学学院</w:t>
            </w:r>
            <w:r w:rsidRPr="00A25448">
              <w:rPr>
                <w:szCs w:val="21"/>
              </w:rPr>
              <w:t>。</w:t>
            </w:r>
          </w:p>
        </w:tc>
      </w:tr>
      <w:tr w:rsidR="00DF2C3F" w:rsidRPr="001B5AB4" w14:paraId="64108D26" w14:textId="77777777" w:rsidTr="00DF2C3F">
        <w:tc>
          <w:tcPr>
            <w:tcW w:w="1696" w:type="dxa"/>
            <w:gridSpan w:val="4"/>
            <w:vAlign w:val="center"/>
          </w:tcPr>
          <w:p w14:paraId="218D8586" w14:textId="5F911A85" w:rsidR="00DF2C3F" w:rsidRDefault="00DF2C3F" w:rsidP="00DF2C3F">
            <w:pPr>
              <w:jc w:val="center"/>
              <w:rPr>
                <w:rFonts w:ascii="等线" w:eastAsia="等线" w:hAnsi="等线" w:cs="Times New Roman"/>
              </w:rPr>
            </w:pPr>
            <w:r w:rsidRPr="00A25448">
              <w:rPr>
                <w:b/>
                <w:bCs/>
                <w:kern w:val="0"/>
                <w:szCs w:val="21"/>
              </w:rPr>
              <w:lastRenderedPageBreak/>
              <w:t>货物验收</w:t>
            </w:r>
          </w:p>
        </w:tc>
        <w:tc>
          <w:tcPr>
            <w:tcW w:w="6600" w:type="dxa"/>
            <w:gridSpan w:val="5"/>
            <w:vAlign w:val="center"/>
          </w:tcPr>
          <w:p w14:paraId="5CB3423F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1.货物验收时由采购人对照采购文件的《技术参数及性能（配置）要求》进行全面核对检验，对所有要求出具的文件和材料的原件进行核查，如不符合采购文件要求或提供虚假承诺的，采购人有权拒绝验收并做违约处理，供应商承担所有责任和费用，采购人保留进一步追究责任的权利。</w:t>
            </w:r>
          </w:p>
          <w:p w14:paraId="6401543C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2.货物经过双方检验认可后，签署验收报告。由成交供应商提供产品保修文件。</w:t>
            </w:r>
          </w:p>
          <w:p w14:paraId="22096A79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3.当满足以下条件时，采购人才向成交供应商签发货物验收报告：</w:t>
            </w:r>
          </w:p>
          <w:p w14:paraId="5E467447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（1）成交供应商已按照合同规定提供了全部产品及完整的技术资料。</w:t>
            </w:r>
          </w:p>
          <w:p w14:paraId="4FE7BD34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（2）货物各项参数完全符合《技术参数及性能（配置）要求》的要求，性能满足要求。</w:t>
            </w:r>
          </w:p>
          <w:p w14:paraId="085265EF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（3）成交供应商需负责安装、调试（测试），并完成采购人的使用操作培训。</w:t>
            </w:r>
          </w:p>
          <w:p w14:paraId="5C1D46D5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4.</w:t>
            </w:r>
            <w:r>
              <w:rPr>
                <w:rFonts w:hint="eastAsia"/>
              </w:rPr>
              <w:t xml:space="preserve"> </w:t>
            </w:r>
            <w:r w:rsidRPr="00A25448">
              <w:rPr>
                <w:szCs w:val="21"/>
              </w:rPr>
              <w:t>验收过程中所产生的一切费用均由成交供应商承担</w:t>
            </w:r>
            <w:r>
              <w:rPr>
                <w:rFonts w:hint="eastAsia"/>
                <w:szCs w:val="21"/>
              </w:rPr>
              <w:t>，</w:t>
            </w:r>
            <w:r w:rsidRPr="00C92CBD">
              <w:rPr>
                <w:rFonts w:hint="eastAsia"/>
                <w:szCs w:val="21"/>
              </w:rPr>
              <w:t>包括按自治区标准支付</w:t>
            </w:r>
            <w:r>
              <w:rPr>
                <w:rFonts w:hint="eastAsia"/>
                <w:szCs w:val="21"/>
              </w:rPr>
              <w:t>的验收</w:t>
            </w:r>
            <w:r w:rsidRPr="00C92CBD">
              <w:rPr>
                <w:rFonts w:hint="eastAsia"/>
                <w:szCs w:val="21"/>
              </w:rPr>
              <w:t>专家费用</w:t>
            </w:r>
            <w:r>
              <w:rPr>
                <w:rFonts w:hint="eastAsia"/>
                <w:szCs w:val="21"/>
              </w:rPr>
              <w:t>、聘请</w:t>
            </w:r>
            <w:r w:rsidRPr="006903FA">
              <w:rPr>
                <w:rFonts w:hint="eastAsia"/>
                <w:szCs w:val="21"/>
              </w:rPr>
              <w:t>国家认可的专业检测机构参与验收并由其出具质量检测报告</w:t>
            </w:r>
            <w:r>
              <w:rPr>
                <w:rFonts w:hint="eastAsia"/>
                <w:szCs w:val="21"/>
              </w:rPr>
              <w:t>的</w:t>
            </w:r>
            <w:r w:rsidRPr="006903FA">
              <w:rPr>
                <w:rFonts w:hint="eastAsia"/>
                <w:szCs w:val="21"/>
              </w:rPr>
              <w:t>检测费用</w:t>
            </w:r>
            <w:r>
              <w:rPr>
                <w:rFonts w:hint="eastAsia"/>
                <w:szCs w:val="21"/>
              </w:rPr>
              <w:t>等</w:t>
            </w:r>
            <w:r w:rsidRPr="00A25448">
              <w:rPr>
                <w:szCs w:val="21"/>
              </w:rPr>
              <w:t>，报价时应考虑相关费用。</w:t>
            </w:r>
          </w:p>
          <w:p w14:paraId="4D482717" w14:textId="6A333E61" w:rsidR="00DF2C3F" w:rsidRDefault="00DF2C3F" w:rsidP="00DF2C3F">
            <w:pPr>
              <w:rPr>
                <w:rFonts w:ascii="等线" w:eastAsia="等线" w:hAnsi="等线" w:cs="Times New Roman"/>
              </w:rPr>
            </w:pPr>
            <w:r w:rsidRPr="00A25448">
              <w:rPr>
                <w:szCs w:val="21"/>
              </w:rPr>
              <w:t>5.成交产品不能涉及任何法律纠纷。</w:t>
            </w:r>
          </w:p>
        </w:tc>
      </w:tr>
      <w:tr w:rsidR="00DF2C3F" w:rsidRPr="001B5AB4" w14:paraId="2B2999E2" w14:textId="77777777" w:rsidTr="00DF2C3F"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6AFE" w14:textId="4AED09BF" w:rsidR="00DF2C3F" w:rsidRDefault="00DF2C3F" w:rsidP="00DF2C3F">
            <w:pPr>
              <w:jc w:val="center"/>
              <w:rPr>
                <w:rFonts w:ascii="等线" w:eastAsia="等线" w:hAnsi="等线" w:cs="Times New Roman"/>
              </w:rPr>
            </w:pPr>
            <w:r w:rsidRPr="00A25448">
              <w:rPr>
                <w:b/>
                <w:bCs/>
                <w:kern w:val="0"/>
                <w:szCs w:val="21"/>
              </w:rPr>
              <w:t>质量保证要求</w:t>
            </w:r>
          </w:p>
        </w:tc>
        <w:tc>
          <w:tcPr>
            <w:tcW w:w="6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BD8E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1.按国家有关产品“三包”规定执行“三包”政策，质量保证期不少于</w:t>
            </w:r>
            <w:r w:rsidRPr="00A25448">
              <w:rPr>
                <w:szCs w:val="21"/>
                <w:highlight w:val="yellow"/>
              </w:rPr>
              <w:t>3</w:t>
            </w:r>
            <w:r w:rsidRPr="00A25448">
              <w:rPr>
                <w:szCs w:val="21"/>
              </w:rPr>
              <w:t>年（分项货物或配置有明确要求的按分项要求；生产厂家承诺的质量保证期更长的按生产厂家的承诺），交货验收合格之日起计。</w:t>
            </w:r>
          </w:p>
          <w:p w14:paraId="2BC3A9E8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2.在质量保证期内出现的任何故障及损失，成交供应商负责维修、更换配件，并负责软件更新升级、系统维护和远程服务。</w:t>
            </w:r>
          </w:p>
          <w:p w14:paraId="37113BA2" w14:textId="0C5A0167" w:rsidR="00DF2C3F" w:rsidRDefault="00DF2C3F" w:rsidP="00DF2C3F">
            <w:pPr>
              <w:rPr>
                <w:rFonts w:ascii="等线" w:eastAsia="等线" w:hAnsi="等线" w:cs="Times New Roman"/>
              </w:rPr>
            </w:pPr>
            <w:r w:rsidRPr="00A25448">
              <w:rPr>
                <w:szCs w:val="21"/>
              </w:rPr>
              <w:t>3.质量保证期满后，终身维护，且以市场最优惠价格提供维修和备件更换、软件更新升级，且承诺为用户提供终身技术咨询服务。</w:t>
            </w:r>
          </w:p>
        </w:tc>
      </w:tr>
      <w:tr w:rsidR="00DF2C3F" w:rsidRPr="001B5AB4" w14:paraId="5843ED09" w14:textId="77777777" w:rsidTr="00DF2C3F"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EDB6" w14:textId="73F487E8" w:rsidR="00DF2C3F" w:rsidRDefault="00DF2C3F" w:rsidP="00DF2C3F">
            <w:pPr>
              <w:jc w:val="center"/>
              <w:rPr>
                <w:rFonts w:ascii="等线" w:eastAsia="等线" w:hAnsi="等线" w:cs="Times New Roman"/>
              </w:rPr>
            </w:pPr>
            <w:r w:rsidRPr="00A25448">
              <w:rPr>
                <w:b/>
                <w:bCs/>
                <w:kern w:val="0"/>
                <w:szCs w:val="21"/>
              </w:rPr>
              <w:t>售后服务要求</w:t>
            </w:r>
          </w:p>
        </w:tc>
        <w:tc>
          <w:tcPr>
            <w:tcW w:w="6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D807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1.负责送货上门、提供产品原厂工程师现场安装、安装调试服务、技术培训和</w:t>
            </w:r>
            <w:r w:rsidRPr="003C66ED">
              <w:rPr>
                <w:szCs w:val="21"/>
                <w:highlight w:val="yellow"/>
              </w:rPr>
              <w:t>36</w:t>
            </w:r>
            <w:r w:rsidRPr="00A25448">
              <w:rPr>
                <w:szCs w:val="21"/>
              </w:rPr>
              <w:t>个月</w:t>
            </w:r>
            <w:r>
              <w:rPr>
                <w:rFonts w:hint="eastAsia"/>
                <w:szCs w:val="21"/>
              </w:rPr>
              <w:t>远程</w:t>
            </w:r>
            <w:r w:rsidRPr="003C66ED">
              <w:rPr>
                <w:szCs w:val="21"/>
              </w:rPr>
              <w:t>服务</w:t>
            </w:r>
            <w:r w:rsidRPr="00A25448">
              <w:rPr>
                <w:szCs w:val="21"/>
              </w:rPr>
              <w:t>。</w:t>
            </w:r>
          </w:p>
          <w:p w14:paraId="5F824B0D" w14:textId="77777777" w:rsidR="00DF2C3F" w:rsidRPr="003C66ED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2.维修响应：</w:t>
            </w:r>
            <w:r w:rsidRPr="003C66ED">
              <w:rPr>
                <w:szCs w:val="21"/>
              </w:rPr>
              <w:t>售后服务要求7天×8小时工作制，成交供应商在接到用户维修电话后1小时内响应，3小时内到达现场处理，一般情况下24小时内恢复正常使用。若不能修复须有合理应对方案。</w:t>
            </w:r>
          </w:p>
          <w:p w14:paraId="248608A4" w14:textId="77777777" w:rsidR="00DF2C3F" w:rsidRPr="003C66ED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3C66ED">
              <w:rPr>
                <w:szCs w:val="21"/>
              </w:rPr>
              <w:t>3.质量保证期内因设备性能故障检修三次仍不能正常使用的，更换新设备。在超出质量保证期后，如产品发生故障，可派技术员上门服务；如需更换配件，配件均按市场最优惠价格供应。</w:t>
            </w:r>
          </w:p>
          <w:p w14:paraId="02281F43" w14:textId="45064A07" w:rsidR="00DF2C3F" w:rsidRDefault="00DF2C3F" w:rsidP="00DF2C3F">
            <w:pPr>
              <w:rPr>
                <w:rFonts w:ascii="等线" w:eastAsia="等线" w:hAnsi="等线" w:cs="Times New Roman"/>
              </w:rPr>
            </w:pPr>
            <w:r w:rsidRPr="003C66ED">
              <w:rPr>
                <w:szCs w:val="21"/>
              </w:rPr>
              <w:t>4.终身提供技术协助服务。</w:t>
            </w:r>
          </w:p>
        </w:tc>
      </w:tr>
      <w:tr w:rsidR="00DF2C3F" w:rsidRPr="001B5AB4" w14:paraId="6F076170" w14:textId="77777777" w:rsidTr="00DF2C3F"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4A73" w14:textId="1D52CF34" w:rsidR="00DF2C3F" w:rsidRDefault="00DF2C3F" w:rsidP="00DF2C3F">
            <w:pPr>
              <w:jc w:val="center"/>
              <w:rPr>
                <w:rFonts w:ascii="等线" w:eastAsia="等线" w:hAnsi="等线" w:cs="Times New Roman"/>
              </w:rPr>
            </w:pPr>
            <w:r w:rsidRPr="00A25448">
              <w:rPr>
                <w:b/>
                <w:bCs/>
                <w:kern w:val="0"/>
                <w:szCs w:val="21"/>
              </w:rPr>
              <w:t>履约保证金收取及退付</w:t>
            </w:r>
          </w:p>
        </w:tc>
        <w:tc>
          <w:tcPr>
            <w:tcW w:w="6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F359" w14:textId="05FCDA16" w:rsidR="00DF2C3F" w:rsidRPr="00712FAA" w:rsidRDefault="002E40A6" w:rsidP="00712FAA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DF2C3F" w:rsidRPr="001B5AB4" w14:paraId="4AD9CDDF" w14:textId="77777777" w:rsidTr="00DF2C3F"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14A8" w14:textId="17E9DFDF" w:rsidR="00DF2C3F" w:rsidRDefault="00DF2C3F" w:rsidP="00DF2C3F">
            <w:pPr>
              <w:jc w:val="center"/>
              <w:rPr>
                <w:rFonts w:ascii="等线" w:eastAsia="等线" w:hAnsi="等线" w:cs="Times New Roman"/>
              </w:rPr>
            </w:pPr>
            <w:r w:rsidRPr="00A25448">
              <w:rPr>
                <w:b/>
                <w:bCs/>
                <w:kern w:val="0"/>
                <w:szCs w:val="21"/>
              </w:rPr>
              <w:lastRenderedPageBreak/>
              <w:t>付款方式</w:t>
            </w:r>
          </w:p>
        </w:tc>
        <w:tc>
          <w:tcPr>
            <w:tcW w:w="6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549C" w14:textId="5AC6072A" w:rsidR="00DF2C3F" w:rsidRDefault="00DF2C3F" w:rsidP="00DF2C3F">
            <w:pPr>
              <w:rPr>
                <w:rFonts w:ascii="等线" w:eastAsia="等线" w:hAnsi="等线" w:cs="Times New Roman"/>
              </w:rPr>
            </w:pPr>
            <w:r w:rsidRPr="00A25448">
              <w:rPr>
                <w:szCs w:val="21"/>
              </w:rPr>
              <w:t>本项目无预付款，全部货物安装调试完毕并经验收合格后，采购人一次性向成交供应商支付全部合同款（无息）；付款前，成交供应商开具等额增值税专用发票给采购人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DF2C3F" w:rsidRPr="001B5AB4" w14:paraId="4AC71C1A" w14:textId="77777777" w:rsidTr="00DF2C3F"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85BA" w14:textId="27F5E349" w:rsidR="00DF2C3F" w:rsidRDefault="00DF2C3F" w:rsidP="00DF2C3F">
            <w:pPr>
              <w:jc w:val="center"/>
              <w:rPr>
                <w:rFonts w:ascii="等线" w:eastAsia="等线" w:hAnsi="等线" w:cs="Times New Roman"/>
              </w:rPr>
            </w:pPr>
            <w:r w:rsidRPr="00A25448">
              <w:rPr>
                <w:b/>
                <w:bCs/>
                <w:kern w:val="0"/>
                <w:szCs w:val="21"/>
              </w:rPr>
              <w:t>其他要求</w:t>
            </w:r>
          </w:p>
        </w:tc>
        <w:tc>
          <w:tcPr>
            <w:tcW w:w="6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3839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1.要求供货产品是全新的、未经改装的、合格的、满足本项目技术需求及要求的货物。所有零部件、配件必须是未经使用的全新的并符合国家有关质量安全标准的产品。提供设备使用培训、操作技能训练等；提供相关设备说明书、管理和配置指南手册、使用手册和故障定位/排除指南手册等。</w:t>
            </w:r>
          </w:p>
          <w:p w14:paraId="3F029EE0" w14:textId="77777777" w:rsidR="00DF2C3F" w:rsidRPr="00A25448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A25448">
              <w:rPr>
                <w:szCs w:val="21"/>
              </w:rPr>
              <w:t>2.本项目实行总价包干制，报价包含设备、随配附件、备品备件、辅助材料、工具、运抵指定交货地点、材料运输及人工搬运费、垃圾清理及排放、保险、现场安装、培训、调试及验收的各种费用和质量保证期内服务、售后服务、人工费、税费及其他所有成本费用的总和，成交供应商必须自行考虑项目需要的其他设备和材料，合同履行过程中，采购人不再支付合同以外的其他费用。</w:t>
            </w:r>
          </w:p>
          <w:p w14:paraId="006C034C" w14:textId="6295CBBE" w:rsidR="00DF2C3F" w:rsidRDefault="00DF2C3F" w:rsidP="00DF2C3F">
            <w:pPr>
              <w:rPr>
                <w:rFonts w:ascii="等线" w:eastAsia="等线" w:hAnsi="等线" w:cs="Times New Roman"/>
              </w:rPr>
            </w:pPr>
            <w:r w:rsidRPr="00A25448">
              <w:rPr>
                <w:szCs w:val="21"/>
              </w:rPr>
              <w:t>3.成交供应商承担货物交付验收前的运输、安装等作业工人人身、设备安全责任。验收前，如果设备丢失、因供应商自身原因及第三方原因导致损坏，成交供应商应自行负责并承担不能交付货物的责任。</w:t>
            </w:r>
          </w:p>
        </w:tc>
      </w:tr>
      <w:tr w:rsidR="00DF2C3F" w:rsidRPr="001B5AB4" w14:paraId="5F4AFCD9" w14:textId="77777777" w:rsidTr="00DF2C3F"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ED94" w14:textId="27B62618" w:rsidR="00DF2C3F" w:rsidRDefault="00DF2C3F" w:rsidP="00DF2C3F">
            <w:pPr>
              <w:jc w:val="center"/>
              <w:rPr>
                <w:rFonts w:ascii="等线" w:eastAsia="等线" w:hAnsi="等线" w:cs="Times New Roman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主要合同条款</w:t>
            </w:r>
          </w:p>
        </w:tc>
        <w:tc>
          <w:tcPr>
            <w:tcW w:w="6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A0B" w14:textId="0BCEC2B9" w:rsidR="00DF2C3F" w:rsidRDefault="008C04AB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bookmarkStart w:id="4" w:name="OLE_LINK1"/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 w:rsidR="00DF2C3F" w:rsidRPr="00F03E0C">
              <w:rPr>
                <w:rFonts w:hint="eastAsia"/>
                <w:szCs w:val="21"/>
              </w:rPr>
              <w:t>本合同项下的全部货物安装调试完毕并经最终验收合格后</w:t>
            </w:r>
            <w:r w:rsidR="00DF2C3F" w:rsidRPr="00F03E0C">
              <w:rPr>
                <w:szCs w:val="21"/>
              </w:rPr>
              <w:t xml:space="preserve"> </w:t>
            </w:r>
            <w:r w:rsidR="00DF2C3F" w:rsidRPr="00F03E0C">
              <w:rPr>
                <w:szCs w:val="21"/>
                <w:highlight w:val="yellow"/>
              </w:rPr>
              <w:t>30个工作日内</w:t>
            </w:r>
            <w:r w:rsidR="00DF2C3F" w:rsidRPr="00F03E0C">
              <w:rPr>
                <w:szCs w:val="21"/>
              </w:rPr>
              <w:t>， 甲方向乙方支付全部合同价款。</w:t>
            </w:r>
          </w:p>
          <w:p w14:paraId="621F6ADF" w14:textId="21EA33B0" w:rsidR="00DF2C3F" w:rsidRDefault="008C04AB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 w:rsidR="00DF2C3F" w:rsidRPr="0064155F">
              <w:rPr>
                <w:rFonts w:hint="eastAsia"/>
                <w:szCs w:val="21"/>
              </w:rPr>
              <w:t>对技术复杂的货物，甲方可请国家认可的专业检测机构参与验收，并由其出具质量检测报告，检测费用由</w:t>
            </w:r>
            <w:r w:rsidR="00DF2C3F">
              <w:rPr>
                <w:rFonts w:hint="eastAsia"/>
                <w:szCs w:val="21"/>
              </w:rPr>
              <w:t>乙</w:t>
            </w:r>
            <w:r w:rsidR="00DF2C3F" w:rsidRPr="0064155F">
              <w:rPr>
                <w:szCs w:val="21"/>
              </w:rPr>
              <w:t>方承担。</w:t>
            </w:r>
          </w:p>
          <w:p w14:paraId="6A53D3A9" w14:textId="5CC8EDBC" w:rsidR="00DF2C3F" w:rsidRDefault="008C04AB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 w:rsidR="00DF2C3F" w:rsidRPr="0064155F">
              <w:rPr>
                <w:rFonts w:hint="eastAsia"/>
                <w:szCs w:val="21"/>
              </w:rPr>
              <w:t>因乙方其他违约行为导致甲方解除合同的，乙方应向甲方支付合同总价款</w:t>
            </w:r>
            <w:r w:rsidR="00DF2C3F" w:rsidRPr="0064155F">
              <w:rPr>
                <w:szCs w:val="21"/>
                <w:highlight w:val="yellow"/>
              </w:rPr>
              <w:t>10%</w:t>
            </w:r>
            <w:r w:rsidR="00DF2C3F" w:rsidRPr="0064155F">
              <w:rPr>
                <w:szCs w:val="21"/>
              </w:rPr>
              <w:t>的违约金，如造成甲方损失超过违约金的，超出部</w:t>
            </w:r>
            <w:r w:rsidR="00DF2C3F" w:rsidRPr="0064155F">
              <w:rPr>
                <w:rFonts w:hint="eastAsia"/>
                <w:szCs w:val="21"/>
              </w:rPr>
              <w:t>分由乙方继续承担赔偿责任。</w:t>
            </w:r>
          </w:p>
          <w:p w14:paraId="2CEBF4C1" w14:textId="178945FF" w:rsidR="00DF2C3F" w:rsidRDefault="008C04AB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.</w:t>
            </w:r>
            <w:r w:rsidR="00DF2C3F" w:rsidRPr="0064155F">
              <w:rPr>
                <w:szCs w:val="21"/>
              </w:rPr>
              <w:t>乙方逾期交付货物的，每逾期一日，应按逾期交货总额</w:t>
            </w:r>
            <w:r w:rsidR="00060027">
              <w:rPr>
                <w:rFonts w:hint="eastAsia"/>
                <w:szCs w:val="21"/>
              </w:rPr>
              <w:t>3</w:t>
            </w:r>
            <w:r w:rsidR="00DF2C3F" w:rsidRPr="0064155F">
              <w:rPr>
                <w:szCs w:val="21"/>
                <w:highlight w:val="yellow"/>
              </w:rPr>
              <w:t>‰</w:t>
            </w:r>
            <w:r w:rsidR="00DF2C3F" w:rsidRPr="0064155F">
              <w:rPr>
                <w:szCs w:val="21"/>
              </w:rPr>
              <w:t>向甲方支付违约金。 逾期超过约定日期</w:t>
            </w:r>
            <w:r w:rsidR="00DF2C3F" w:rsidRPr="0064155F">
              <w:rPr>
                <w:szCs w:val="21"/>
                <w:highlight w:val="yellow"/>
              </w:rPr>
              <w:t>15</w:t>
            </w:r>
            <w:r w:rsidR="00DF2C3F" w:rsidRPr="0064155F">
              <w:rPr>
                <w:szCs w:val="21"/>
              </w:rPr>
              <w:t xml:space="preserve">个工作日不能交货的，甲方有权解除本合同，并要求乙方支付合同总额 </w:t>
            </w:r>
            <w:r w:rsidR="00DF2C3F" w:rsidRPr="0064155F">
              <w:rPr>
                <w:szCs w:val="21"/>
                <w:highlight w:val="yellow"/>
              </w:rPr>
              <w:t>10%</w:t>
            </w:r>
            <w:r w:rsidR="00DF2C3F" w:rsidRPr="0064155F">
              <w:rPr>
                <w:szCs w:val="21"/>
              </w:rPr>
              <w:t>的违约金。</w:t>
            </w:r>
          </w:p>
          <w:p w14:paraId="73195B57" w14:textId="5AA52674" w:rsidR="00DF2C3F" w:rsidRPr="0064155F" w:rsidRDefault="008C04AB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.</w:t>
            </w:r>
            <w:r w:rsidR="00DF2C3F" w:rsidRPr="0064155F">
              <w:rPr>
                <w:rFonts w:hint="eastAsia"/>
                <w:szCs w:val="21"/>
              </w:rPr>
              <w:t>乙方所交付的货物品种、</w:t>
            </w:r>
            <w:r w:rsidR="00DF2C3F" w:rsidRPr="0064155F">
              <w:rPr>
                <w:szCs w:val="21"/>
              </w:rPr>
              <w:t xml:space="preserve"> 型号、 规格、 技术参数、 质量不符合合同规定及反向竞价文件规定标准的，甲方有权拒收该货物，乙方</w:t>
            </w:r>
            <w:r w:rsidR="00DF2C3F" w:rsidRPr="0064155F">
              <w:rPr>
                <w:rFonts w:hint="eastAsia"/>
                <w:szCs w:val="21"/>
              </w:rPr>
              <w:t>愿意更换货物但逾期交货的，按乙方逾期交货处理。</w:t>
            </w:r>
            <w:r w:rsidR="00DF2C3F" w:rsidRPr="0064155F">
              <w:rPr>
                <w:szCs w:val="21"/>
              </w:rPr>
              <w:t xml:space="preserve"> 乙方拒绝更换货物的，甲方可单方面解除合同，并要求乙方支付合同总</w:t>
            </w:r>
            <w:r w:rsidR="00DF2C3F">
              <w:rPr>
                <w:rFonts w:hint="eastAsia"/>
                <w:szCs w:val="21"/>
              </w:rPr>
              <w:t>额</w:t>
            </w:r>
            <w:r w:rsidR="00DF2C3F" w:rsidRPr="000A464F">
              <w:rPr>
                <w:szCs w:val="21"/>
                <w:highlight w:val="yellow"/>
              </w:rPr>
              <w:t>10%</w:t>
            </w:r>
            <w:r w:rsidR="00DF2C3F" w:rsidRPr="0064155F">
              <w:rPr>
                <w:szCs w:val="21"/>
              </w:rPr>
              <w:t>的违</w:t>
            </w:r>
          </w:p>
          <w:p w14:paraId="2ED20088" w14:textId="77777777" w:rsidR="00DF2C3F" w:rsidRDefault="00DF2C3F" w:rsidP="00DF2C3F">
            <w:pPr>
              <w:tabs>
                <w:tab w:val="left" w:pos="420"/>
              </w:tabs>
              <w:wordWrap w:val="0"/>
              <w:spacing w:line="400" w:lineRule="exact"/>
              <w:rPr>
                <w:szCs w:val="21"/>
              </w:rPr>
            </w:pPr>
            <w:r w:rsidRPr="0064155F">
              <w:rPr>
                <w:rFonts w:hint="eastAsia"/>
                <w:szCs w:val="21"/>
              </w:rPr>
              <w:t>约金，违约金不足以弥补甲方损失的，乙方还应负责赔偿。</w:t>
            </w:r>
          </w:p>
          <w:p w14:paraId="5F87295F" w14:textId="1B85A04A" w:rsidR="00DF2C3F" w:rsidRDefault="008C04AB" w:rsidP="00DF2C3F">
            <w:pPr>
              <w:rPr>
                <w:rFonts w:ascii="等线" w:eastAsia="等线" w:hAnsi="等线" w:cs="Times New Roman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.</w:t>
            </w:r>
            <w:r w:rsidR="00DF2C3F" w:rsidRPr="00207A63">
              <w:rPr>
                <w:rFonts w:hint="eastAsia"/>
                <w:szCs w:val="21"/>
              </w:rPr>
              <w:t>合同一式</w:t>
            </w:r>
            <w:r w:rsidR="00DF2C3F">
              <w:rPr>
                <w:rFonts w:hint="eastAsia"/>
                <w:szCs w:val="21"/>
              </w:rPr>
              <w:t>六</w:t>
            </w:r>
            <w:r w:rsidR="00DF2C3F" w:rsidRPr="00207A63">
              <w:rPr>
                <w:rFonts w:hint="eastAsia"/>
                <w:szCs w:val="21"/>
              </w:rPr>
              <w:t>份，甲、</w:t>
            </w:r>
            <w:r w:rsidR="00DF2C3F" w:rsidRPr="00207A63">
              <w:rPr>
                <w:szCs w:val="21"/>
              </w:rPr>
              <w:t xml:space="preserve"> 乙双方各执</w:t>
            </w:r>
            <w:r w:rsidR="00DF2C3F">
              <w:rPr>
                <w:rFonts w:hint="eastAsia"/>
                <w:szCs w:val="21"/>
              </w:rPr>
              <w:t>叁</w:t>
            </w:r>
            <w:r w:rsidR="00DF2C3F" w:rsidRPr="00207A63">
              <w:rPr>
                <w:szCs w:val="21"/>
              </w:rPr>
              <w:t>份，具有同等法律效力。</w:t>
            </w:r>
            <w:bookmarkEnd w:id="4"/>
          </w:p>
        </w:tc>
      </w:tr>
      <w:bookmarkEnd w:id="0"/>
      <w:bookmarkEnd w:id="1"/>
    </w:tbl>
    <w:p w14:paraId="46F9C081" w14:textId="77777777" w:rsidR="007648C3" w:rsidRPr="00DF2C3F" w:rsidRDefault="007648C3"/>
    <w:sectPr w:rsidR="007648C3" w:rsidRPr="00DF2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A8BC8" w14:textId="77777777" w:rsidR="00AE48A9" w:rsidRDefault="00AE48A9" w:rsidP="001B5AB4">
      <w:r>
        <w:separator/>
      </w:r>
    </w:p>
  </w:endnote>
  <w:endnote w:type="continuationSeparator" w:id="0">
    <w:p w14:paraId="3D7067EB" w14:textId="77777777" w:rsidR="00AE48A9" w:rsidRDefault="00AE48A9" w:rsidP="001B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06043" w14:textId="77777777" w:rsidR="00AE48A9" w:rsidRDefault="00AE48A9" w:rsidP="001B5AB4">
      <w:r>
        <w:separator/>
      </w:r>
    </w:p>
  </w:footnote>
  <w:footnote w:type="continuationSeparator" w:id="0">
    <w:p w14:paraId="575C8C02" w14:textId="77777777" w:rsidR="00AE48A9" w:rsidRDefault="00AE48A9" w:rsidP="001B5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3E"/>
    <w:rsid w:val="00060027"/>
    <w:rsid w:val="000D3FDC"/>
    <w:rsid w:val="000E54CE"/>
    <w:rsid w:val="0012658B"/>
    <w:rsid w:val="001B5AB4"/>
    <w:rsid w:val="002519CD"/>
    <w:rsid w:val="002C276E"/>
    <w:rsid w:val="002E40A6"/>
    <w:rsid w:val="00353906"/>
    <w:rsid w:val="0039200A"/>
    <w:rsid w:val="00395240"/>
    <w:rsid w:val="004B260C"/>
    <w:rsid w:val="00504D4A"/>
    <w:rsid w:val="005230D5"/>
    <w:rsid w:val="005A1B3E"/>
    <w:rsid w:val="005C32F4"/>
    <w:rsid w:val="005F67F1"/>
    <w:rsid w:val="00712FAA"/>
    <w:rsid w:val="007648C3"/>
    <w:rsid w:val="007A0936"/>
    <w:rsid w:val="008121D0"/>
    <w:rsid w:val="0084144D"/>
    <w:rsid w:val="00874804"/>
    <w:rsid w:val="008C04AB"/>
    <w:rsid w:val="00966167"/>
    <w:rsid w:val="0099083E"/>
    <w:rsid w:val="00A103BD"/>
    <w:rsid w:val="00A2324B"/>
    <w:rsid w:val="00A95114"/>
    <w:rsid w:val="00AE48A9"/>
    <w:rsid w:val="00B969C4"/>
    <w:rsid w:val="00BA3991"/>
    <w:rsid w:val="00BC57ED"/>
    <w:rsid w:val="00C656E9"/>
    <w:rsid w:val="00C70D00"/>
    <w:rsid w:val="00CC1828"/>
    <w:rsid w:val="00D06F93"/>
    <w:rsid w:val="00DF2C3F"/>
    <w:rsid w:val="00E26C60"/>
    <w:rsid w:val="00E54342"/>
    <w:rsid w:val="00E641C9"/>
    <w:rsid w:val="00EB73A6"/>
    <w:rsid w:val="00F269BB"/>
    <w:rsid w:val="00F864CB"/>
    <w:rsid w:val="00F87254"/>
    <w:rsid w:val="00FB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52E55"/>
  <w15:chartTrackingRefBased/>
  <w15:docId w15:val="{AF6C1687-B8E7-4038-BB92-6200A139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A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5A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5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5AB4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1B5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B5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dcterms:created xsi:type="dcterms:W3CDTF">2025-06-24T04:06:00Z</dcterms:created>
  <dcterms:modified xsi:type="dcterms:W3CDTF">2026-07-13T12:55:00Z</dcterms:modified>
</cp:coreProperties>
</file>