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BD482" w14:textId="4E552983" w:rsidR="00B84D95" w:rsidRDefault="00FE6001">
      <w:pPr>
        <w:pStyle w:val="a4"/>
        <w:jc w:val="center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 w:rsidRPr="00FE6001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广西交通数智图书馆信息网络购建项目—</w:t>
      </w:r>
      <w:r w:rsidR="001E2F1A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L</w:t>
      </w:r>
      <w:r w:rsidR="001E2F1A"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  <w:t>ED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采购需求表</w:t>
      </w:r>
    </w:p>
    <w:p w14:paraId="1DE1D4CB" w14:textId="61CC6327" w:rsidR="00B84D95" w:rsidRDefault="00FE6001" w:rsidP="00FE6001">
      <w:pPr>
        <w:pStyle w:val="a4"/>
        <w:jc w:val="center"/>
        <w:rPr>
          <w:rFonts w:ascii="宋体" w:eastAsia="宋体" w:hAnsi="宋体" w:cs="宋体"/>
          <w:color w:val="000000"/>
          <w:kern w:val="0"/>
          <w:sz w:val="22"/>
          <w:szCs w:val="22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 xml:space="preserve">                                                          </w:t>
      </w:r>
      <w:r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报价供应商：              盖章：</w:t>
      </w:r>
    </w:p>
    <w:tbl>
      <w:tblPr>
        <w:tblW w:w="1506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095"/>
        <w:gridCol w:w="7875"/>
        <w:gridCol w:w="1020"/>
        <w:gridCol w:w="585"/>
        <w:gridCol w:w="1005"/>
        <w:gridCol w:w="1410"/>
        <w:gridCol w:w="1020"/>
        <w:gridCol w:w="585"/>
      </w:tblGrid>
      <w:tr w:rsidR="00105E0E" w14:paraId="24543193" w14:textId="77777777" w:rsidTr="00043870">
        <w:trPr>
          <w:trHeight w:val="1118"/>
          <w:tblHeader/>
        </w:trPr>
        <w:tc>
          <w:tcPr>
            <w:tcW w:w="468" w:type="dxa"/>
            <w:tcBorders>
              <w:tl2br w:val="nil"/>
              <w:tr2bl w:val="nil"/>
            </w:tcBorders>
            <w:noWrap/>
            <w:vAlign w:val="center"/>
          </w:tcPr>
          <w:p w14:paraId="6E13EBBB" w14:textId="12F4FE5D" w:rsidR="00105E0E" w:rsidRDefault="00105E0E" w:rsidP="00105E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0D4764B1" w14:textId="5BCEEFC7" w:rsidR="00105E0E" w:rsidRDefault="00105E0E" w:rsidP="00105E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货物（服务、工程）名称</w:t>
            </w:r>
          </w:p>
        </w:tc>
        <w:tc>
          <w:tcPr>
            <w:tcW w:w="7875" w:type="dxa"/>
            <w:tcBorders>
              <w:tl2br w:val="nil"/>
              <w:tr2bl w:val="nil"/>
            </w:tcBorders>
            <w:noWrap/>
            <w:vAlign w:val="center"/>
          </w:tcPr>
          <w:p w14:paraId="06EE823E" w14:textId="2CD195C3" w:rsidR="00105E0E" w:rsidRDefault="00105E0E" w:rsidP="00105E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noWrap/>
            <w:vAlign w:val="center"/>
          </w:tcPr>
          <w:p w14:paraId="070730E3" w14:textId="7F6B25F7" w:rsidR="00105E0E" w:rsidRDefault="00105E0E" w:rsidP="00105E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585" w:type="dxa"/>
            <w:tcBorders>
              <w:tl2br w:val="nil"/>
              <w:tr2bl w:val="nil"/>
            </w:tcBorders>
            <w:noWrap/>
            <w:vAlign w:val="center"/>
          </w:tcPr>
          <w:p w14:paraId="39EB15F5" w14:textId="4C9C638D" w:rsidR="00105E0E" w:rsidRDefault="00105E0E" w:rsidP="00105E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 w14:paraId="0AB63944" w14:textId="26A3E494" w:rsidR="00105E0E" w:rsidRDefault="00105E0E" w:rsidP="00105E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预算单价（元）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0BBF9057" w14:textId="7884B8C3" w:rsidR="00105E0E" w:rsidRDefault="00105E0E" w:rsidP="00105E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预算金额（元）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4F111AA5" w14:textId="16B0F71F" w:rsidR="00105E0E" w:rsidRDefault="00105E0E" w:rsidP="00105E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供应商单价（元）</w:t>
            </w:r>
          </w:p>
        </w:tc>
        <w:tc>
          <w:tcPr>
            <w:tcW w:w="585" w:type="dxa"/>
            <w:tcBorders>
              <w:tl2br w:val="nil"/>
              <w:tr2bl w:val="nil"/>
            </w:tcBorders>
            <w:vAlign w:val="center"/>
          </w:tcPr>
          <w:p w14:paraId="5E37F8E4" w14:textId="1E05117E" w:rsidR="00105E0E" w:rsidRDefault="00105E0E" w:rsidP="00105E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供应商金额（元）</w:t>
            </w:r>
          </w:p>
        </w:tc>
      </w:tr>
      <w:tr w:rsidR="00105E0E" w14:paraId="5C34B983" w14:textId="77777777" w:rsidTr="00043870">
        <w:trPr>
          <w:trHeight w:val="5117"/>
        </w:trPr>
        <w:tc>
          <w:tcPr>
            <w:tcW w:w="468" w:type="dxa"/>
            <w:tcBorders>
              <w:tl2br w:val="nil"/>
              <w:tr2bl w:val="nil"/>
            </w:tcBorders>
            <w:noWrap/>
            <w:vAlign w:val="center"/>
          </w:tcPr>
          <w:p w14:paraId="15AEAA4E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noWrap/>
            <w:vAlign w:val="center"/>
          </w:tcPr>
          <w:p w14:paraId="68C82369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户内全彩LED屏1</w:t>
            </w:r>
          </w:p>
        </w:tc>
        <w:tc>
          <w:tcPr>
            <w:tcW w:w="7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3725F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品牌：itc，型号：TF-J1.86MZ</w:t>
            </w:r>
          </w:p>
          <w:p w14:paraId="5C4790AF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1.画面细腻逼真，低亮度情况下灰度依然出色。</w:t>
            </w:r>
          </w:p>
          <w:p w14:paraId="4086722D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2.故障仅需维护单个LED像素或单个模块，维护成本低，速度快。</w:t>
            </w:r>
          </w:p>
          <w:p w14:paraId="00D6F1B5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3.LED显示屏采用前/后维护方式，可正面拆卸模组、接收卡、电源等低压器件，具备热插拔能力。</w:t>
            </w:r>
          </w:p>
          <w:p w14:paraId="5103598F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4.产品无缝拼接，拼接无视觉黑缝。</w:t>
            </w:r>
          </w:p>
          <w:p w14:paraId="088FB49F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5.显示模组灵活小巧，平面，弧面，流畅拼接。</w:t>
            </w:r>
          </w:p>
          <w:p w14:paraId="0C10E566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6.直流低压供电，自然散热，无风扇，工作零噪音。</w:t>
            </w:r>
          </w:p>
          <w:p w14:paraId="7F3D1EEA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技术参数：</w:t>
            </w:r>
          </w:p>
          <w:p w14:paraId="66D8054B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1.LED封装形式：SMD1515黑灯</w:t>
            </w:r>
          </w:p>
          <w:p w14:paraId="08500C0E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2.物理点间距：1.86mm</w:t>
            </w:r>
          </w:p>
          <w:p w14:paraId="01EB279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3.分辨率：288906点/m²</w:t>
            </w:r>
          </w:p>
          <w:p w14:paraId="355A8FAB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4.灯珠/IC：国产优质铜线/高刷</w:t>
            </w:r>
          </w:p>
          <w:p w14:paraId="6E46555C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5.发光点颜色组合：1R1G1B</w:t>
            </w:r>
          </w:p>
          <w:p w14:paraId="1B458AC8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6.模组分辨率：172×86</w:t>
            </w:r>
          </w:p>
          <w:p w14:paraId="55E9E4E9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7.模组尺寸（宽×高）（mm）：320×160</w:t>
            </w:r>
          </w:p>
          <w:p w14:paraId="08FF98B6" w14:textId="77777777" w:rsidR="00105E0E" w:rsidRDefault="00105E0E" w:rsidP="00043870">
            <w:pPr>
              <w:spacing w:line="300" w:lineRule="exact"/>
            </w:pPr>
            <w:r>
              <w:rPr>
                <w:rFonts w:asciiTheme="minorEastAsia" w:eastAsiaTheme="minorEastAsia" w:hAnsiTheme="minorEastAsia" w:cstheme="minorEastAsia" w:hint="eastAsia"/>
              </w:rPr>
              <w:t>8.模组重量：≤0.43Kg/张</w:t>
            </w:r>
          </w:p>
          <w:p w14:paraId="50923E54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9.工作电压：DC+4.2V~+5V</w:t>
            </w:r>
          </w:p>
          <w:p w14:paraId="156E0FE8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10.最佳视距：≥5.5m</w:t>
            </w:r>
          </w:p>
          <w:p w14:paraId="3A6506A2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lastRenderedPageBreak/>
              <w:t>11.水平视角：≥160°</w:t>
            </w:r>
          </w:p>
          <w:p w14:paraId="50BC360A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12.垂直视角：≥140°</w:t>
            </w:r>
          </w:p>
          <w:p w14:paraId="5F71F885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13.刷新频率：≥3840Hz</w:t>
            </w:r>
          </w:p>
          <w:p w14:paraId="3257ECD2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14.换帧频率：≥60Hz</w:t>
            </w:r>
          </w:p>
          <w:p w14:paraId="7224FA58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15.扫描方式：43S</w:t>
            </w:r>
          </w:p>
          <w:p w14:paraId="0FA4FBCE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16.亮度：≥450cd/m²</w:t>
            </w:r>
          </w:p>
          <w:p w14:paraId="475CCECC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17.灰度等级：12bit</w:t>
            </w:r>
          </w:p>
          <w:p w14:paraId="4E765475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18.对比度：≥10000:1</w:t>
            </w:r>
          </w:p>
          <w:p w14:paraId="2C92D902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19.衰减率（工作三年）：≤15%</w:t>
            </w:r>
          </w:p>
          <w:p w14:paraId="189BE6AA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20.亮度调节方式：通过配套软件0-100％调节；支持自动/手动，支持设置亮度定时调节</w:t>
            </w:r>
          </w:p>
          <w:p w14:paraId="2FECBF6E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21.控制方式：同步控制</w:t>
            </w:r>
          </w:p>
          <w:p w14:paraId="2878B73A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22.驱动器件：恒流</w:t>
            </w:r>
          </w:p>
          <w:p w14:paraId="3A1A04DC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23.平均无故障时间：≥20000H</w:t>
            </w:r>
          </w:p>
          <w:p w14:paraId="13394F21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24.寿命：≥100000H</w:t>
            </w:r>
          </w:p>
          <w:p w14:paraId="189D6B59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25.杂点率：≤1/100000且无连续失控点</w:t>
            </w:r>
          </w:p>
          <w:p w14:paraId="6A2BFE4F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26.环境温度：存储-35℃~+85℃</w:t>
            </w:r>
          </w:p>
          <w:p w14:paraId="34C819C1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27.工作温度：－20℃~+60℃</w:t>
            </w:r>
          </w:p>
          <w:p w14:paraId="7B90E105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28.工作电压（AC）：220V±10%/50Hz/60Hz</w:t>
            </w:r>
          </w:p>
          <w:p w14:paraId="001569D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29.平均功耗：450cd/m²时≤150W/m²</w:t>
            </w:r>
          </w:p>
          <w:p w14:paraId="508A1BAB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30.峰值功耗：450cd/m²时≤450W/m²</w:t>
            </w:r>
          </w:p>
          <w:p w14:paraId="5D5462A9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31.安装规格：磁吸</w:t>
            </w:r>
          </w:p>
          <w:p w14:paraId="0959D852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32.亮度均匀性：≥99%</w:t>
            </w:r>
          </w:p>
          <w:p w14:paraId="56CC7CFB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lastRenderedPageBreak/>
              <w:t>33.维护方式：前/后维护</w:t>
            </w:r>
          </w:p>
          <w:p w14:paraId="7DE3960D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34.防护等级：IP5X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noWrap/>
            <w:vAlign w:val="center"/>
          </w:tcPr>
          <w:p w14:paraId="1F006E01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  <w:lastRenderedPageBreak/>
              <w:t>19.3536</w:t>
            </w:r>
          </w:p>
        </w:tc>
        <w:tc>
          <w:tcPr>
            <w:tcW w:w="585" w:type="dxa"/>
            <w:tcBorders>
              <w:tl2br w:val="nil"/>
              <w:tr2bl w:val="nil"/>
            </w:tcBorders>
            <w:noWrap/>
            <w:vAlign w:val="center"/>
          </w:tcPr>
          <w:p w14:paraId="6E88EAD0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平方米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noWrap/>
            <w:vAlign w:val="center"/>
          </w:tcPr>
          <w:p w14:paraId="15A50E39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8778.72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/>
            <w:vAlign w:val="center"/>
          </w:tcPr>
          <w:p w14:paraId="781F6078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169899.835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noWrap/>
            <w:vAlign w:val="center"/>
          </w:tcPr>
          <w:p w14:paraId="66C4CB89" w14:textId="437CCF36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noWrap/>
            <w:vAlign w:val="center"/>
          </w:tcPr>
          <w:p w14:paraId="26C12EFF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05E0E" w14:paraId="3D89E67E" w14:textId="77777777" w:rsidTr="00043870">
        <w:trPr>
          <w:trHeight w:val="510"/>
        </w:trPr>
        <w:tc>
          <w:tcPr>
            <w:tcW w:w="468" w:type="dxa"/>
            <w:tcBorders>
              <w:tl2br w:val="nil"/>
              <w:tr2bl w:val="nil"/>
            </w:tcBorders>
            <w:noWrap/>
            <w:vAlign w:val="center"/>
          </w:tcPr>
          <w:p w14:paraId="6DBDBE5D" w14:textId="77777777" w:rsidR="00105E0E" w:rsidRDefault="00105E0E" w:rsidP="000438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noWrap/>
            <w:vAlign w:val="center"/>
          </w:tcPr>
          <w:p w14:paraId="233CE595" w14:textId="77777777" w:rsidR="00105E0E" w:rsidRDefault="00105E0E" w:rsidP="00043870">
            <w:pPr>
              <w:widowControl/>
              <w:jc w:val="left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户内全彩LED屏2</w:t>
            </w:r>
          </w:p>
        </w:tc>
        <w:tc>
          <w:tcPr>
            <w:tcW w:w="7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038E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品牌：itc，型号：TF-J1.86MZ</w:t>
            </w:r>
          </w:p>
          <w:p w14:paraId="24D3E37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1.画面细腻逼真，低亮度情况下灰度依然出色。</w:t>
            </w:r>
          </w:p>
          <w:p w14:paraId="6FCA1548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2.故障仅需维护单个LED像素或单个模块，维护成本低，速度快。</w:t>
            </w:r>
          </w:p>
          <w:p w14:paraId="369F6F2E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3.LED显示屏采用前/后维护方式，可正面拆卸模组、接收卡、电源等低压器件，具备热插拔能力。</w:t>
            </w:r>
          </w:p>
          <w:p w14:paraId="1D7913A6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4.产品无缝拼接，拼接无视觉黑缝。</w:t>
            </w:r>
          </w:p>
          <w:p w14:paraId="48F39C46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lastRenderedPageBreak/>
              <w:t>5.显示模组灵活小巧，平面，弧面，流畅拼接。</w:t>
            </w:r>
          </w:p>
          <w:p w14:paraId="44BF0285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6.直流低压供电，自然散热，无风扇，工作零噪音。</w:t>
            </w:r>
          </w:p>
          <w:p w14:paraId="6ED0810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▲7.LED显示屏具备低蓝光模式，可在控制软件中选择30%、40%、70%三挡调节显示屏蓝光输出，有效减少蓝光辐射对眼睛的伤害；（供货时提供第三方检测机构出具的具有CMA或CNAS标识的检测报告扫描件或复印件）</w:t>
            </w:r>
          </w:p>
          <w:p w14:paraId="4FF2EC24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▲8.具备LED显示屏开关机次数、使用时长记录，可形成数据保存周期≥100天，并支持对现场温湿度的监测，可在控制软件端实时显示数据，方便用户了解现场屏体、环境温湿度数据情况；（供货时提供第三方检测机构出具的具有CMA或CNAS标识的检测报告扫描件或复印件）</w:t>
            </w:r>
          </w:p>
          <w:p w14:paraId="355A11FF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▲9.移动端通过扫描二维码方式与管理电脑连接，从而实现对信号源和输出端进行远程管理控制。支持放大镜放大局部功能，可对软件中文字等较小或看不清的部分进行放大操作。具备基本辅助工具，包括画笔、聚光灯、放大镜等，画笔颜色、画笔大小通过移动端轻松可调。（提供扫码、放大镜、辅助工具功能界面截图佐证）</w:t>
            </w:r>
          </w:p>
          <w:p w14:paraId="5B713336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品牌：itc，型号：TF-J1.86MZ</w:t>
            </w:r>
          </w:p>
          <w:p w14:paraId="20C674B6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1.LED封装形式：SMD1515黑灯</w:t>
            </w:r>
          </w:p>
          <w:p w14:paraId="787838A4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2.物理点间距：1.86mm</w:t>
            </w:r>
          </w:p>
          <w:p w14:paraId="3721D334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3.分辨率：288906点/m²</w:t>
            </w:r>
          </w:p>
          <w:p w14:paraId="27B053D3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4.灯珠/IC：国产优质铜线/高刷</w:t>
            </w:r>
          </w:p>
          <w:p w14:paraId="328C88A4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5.发光点颜色组合：1R1G1B</w:t>
            </w:r>
          </w:p>
          <w:p w14:paraId="5462BDE4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6.模组分辨率：172×86</w:t>
            </w:r>
          </w:p>
          <w:p w14:paraId="6B1BA426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7.模组尺寸（宽×高）（mm）：320×160</w:t>
            </w:r>
          </w:p>
          <w:p w14:paraId="1E753B38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8.模组重量：≤0.43Kg/张</w:t>
            </w:r>
          </w:p>
          <w:p w14:paraId="126D9F19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9.工作电压：DC+4.2V~+5V</w:t>
            </w:r>
          </w:p>
          <w:p w14:paraId="127D4E10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lastRenderedPageBreak/>
              <w:t>10.最佳视距：≥5.5m</w:t>
            </w:r>
          </w:p>
          <w:p w14:paraId="6C287654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11.水平视角：≥160°</w:t>
            </w:r>
          </w:p>
          <w:p w14:paraId="67506F65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12.垂直视角：≥140°</w:t>
            </w:r>
          </w:p>
          <w:p w14:paraId="13CE71B3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13.刷新频率：≥3840Hz</w:t>
            </w:r>
          </w:p>
          <w:p w14:paraId="71ECAB1A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14.换帧频率：≥60Hz</w:t>
            </w:r>
          </w:p>
          <w:p w14:paraId="1F6D04CD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15.扫描方式：43S</w:t>
            </w:r>
          </w:p>
          <w:p w14:paraId="345DE5CB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16.亮度：≥450cd/m²</w:t>
            </w:r>
          </w:p>
          <w:p w14:paraId="114574DD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17.灰度等级：12bit</w:t>
            </w:r>
          </w:p>
          <w:p w14:paraId="30A10D24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18.对比度：≥10000:1</w:t>
            </w:r>
          </w:p>
          <w:p w14:paraId="2D81E32A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19.衰减率（工作三年）：≤15%</w:t>
            </w:r>
          </w:p>
          <w:p w14:paraId="6AF487DD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20.亮度调节方式：通过配套软件0-100％调节；支持自动/手动，支持设置亮度定时调节</w:t>
            </w:r>
          </w:p>
          <w:p w14:paraId="420D1FAC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21.控制方式：同步控制</w:t>
            </w:r>
          </w:p>
          <w:p w14:paraId="0C84E30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22.驱动器件：恒流</w:t>
            </w:r>
          </w:p>
          <w:p w14:paraId="6106395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23.平均无故障时间：≥20000H</w:t>
            </w:r>
          </w:p>
          <w:p w14:paraId="46D2A87B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24.寿命：≥100000H</w:t>
            </w:r>
          </w:p>
          <w:p w14:paraId="1A96436A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25.杂点率：≤1/100000且无连续失控点</w:t>
            </w:r>
          </w:p>
          <w:p w14:paraId="11A4ECFD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26.环境温度：存储-35℃~+85℃</w:t>
            </w:r>
          </w:p>
          <w:p w14:paraId="7F24513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27.工作温度：－20℃~+60℃</w:t>
            </w:r>
          </w:p>
          <w:p w14:paraId="2F4CAABC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28.工作电压（AC）：220V±10%/50Hz/60Hz</w:t>
            </w:r>
          </w:p>
          <w:p w14:paraId="2B3EBC99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29.平均功耗：450cd/m²时≤150W/m²</w:t>
            </w:r>
          </w:p>
          <w:p w14:paraId="20D60C4E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30.峰值功耗：450cd/m²时≤450W/m²</w:t>
            </w:r>
          </w:p>
          <w:p w14:paraId="4EA2D431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31.安装规格：磁吸</w:t>
            </w:r>
          </w:p>
          <w:p w14:paraId="57B33D0E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lastRenderedPageBreak/>
              <w:t>32.亮度均匀性：≥99%</w:t>
            </w:r>
          </w:p>
          <w:p w14:paraId="123A3973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33.维护方式：前/后维护</w:t>
            </w:r>
          </w:p>
          <w:p w14:paraId="5EBAB1D0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34.防护等级：IP5X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noWrap/>
            <w:vAlign w:val="center"/>
          </w:tcPr>
          <w:p w14:paraId="3B446BE1" w14:textId="77777777" w:rsidR="00105E0E" w:rsidRDefault="00105E0E" w:rsidP="00043870">
            <w:pPr>
              <w:widowControl/>
              <w:jc w:val="left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lastRenderedPageBreak/>
              <w:t>14.75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B5F1E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平方米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CED92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8778.72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/>
            <w:vAlign w:val="center"/>
          </w:tcPr>
          <w:p w14:paraId="7F22D48D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129486.12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noWrap/>
          </w:tcPr>
          <w:p w14:paraId="76410F3E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8F2BEA0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387D8C4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D93AC79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54C6C8F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FED722F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3422C72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CAFF42B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536FF0C" w14:textId="26262C8D" w:rsidR="00105E0E" w:rsidRDefault="00105E0E" w:rsidP="0004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noWrap/>
          </w:tcPr>
          <w:p w14:paraId="79E338A3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 xml:space="preserve">　</w:t>
            </w:r>
          </w:p>
          <w:p w14:paraId="1D00B7C8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3F974328" w14:textId="77777777" w:rsidR="00105E0E" w:rsidRDefault="00105E0E" w:rsidP="00043870">
            <w:pPr>
              <w:pStyle w:val="a4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28F824A8" w14:textId="77777777" w:rsidR="00105E0E" w:rsidRDefault="00105E0E" w:rsidP="00043870">
            <w:pPr>
              <w:pStyle w:val="a4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52A313AD" w14:textId="77777777" w:rsidR="00105E0E" w:rsidRDefault="00105E0E" w:rsidP="00043870">
            <w:pPr>
              <w:pStyle w:val="a4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5536BB19" w14:textId="77777777" w:rsidR="00105E0E" w:rsidRDefault="00105E0E" w:rsidP="00043870">
            <w:pPr>
              <w:pStyle w:val="a4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2FB49376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05E0E" w14:paraId="6771B501" w14:textId="77777777" w:rsidTr="00043870">
        <w:trPr>
          <w:trHeight w:val="6040"/>
        </w:trPr>
        <w:tc>
          <w:tcPr>
            <w:tcW w:w="468" w:type="dxa"/>
            <w:tcBorders>
              <w:tl2br w:val="nil"/>
              <w:tr2bl w:val="nil"/>
            </w:tcBorders>
            <w:noWrap/>
            <w:vAlign w:val="center"/>
          </w:tcPr>
          <w:p w14:paraId="6E5C3455" w14:textId="77777777" w:rsidR="00105E0E" w:rsidRDefault="00105E0E" w:rsidP="000438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lastRenderedPageBreak/>
              <w:t>3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noWrap/>
            <w:vAlign w:val="center"/>
          </w:tcPr>
          <w:p w14:paraId="6250826F" w14:textId="77777777" w:rsidR="00105E0E" w:rsidRDefault="00105E0E" w:rsidP="000438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户内全彩LED屏3</w:t>
            </w:r>
          </w:p>
        </w:tc>
        <w:tc>
          <w:tcPr>
            <w:tcW w:w="7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8C958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品牌：itc，型号：TF-J1.86MZ</w:t>
            </w:r>
          </w:p>
          <w:p w14:paraId="774119D2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1.画面细腻逼真，低亮度情况下灰度依然出色。</w:t>
            </w:r>
          </w:p>
          <w:p w14:paraId="178879DD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2.故障仅需维护单个LED像素或单个模块，维护成本低，速度快。</w:t>
            </w:r>
          </w:p>
          <w:p w14:paraId="69B7CE6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3.LED显示屏采用前/后维护方式，可正面拆卸模组、接收卡、电源等低压器件，具备热插拔能力。</w:t>
            </w:r>
          </w:p>
          <w:p w14:paraId="4B762B52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4.产品无缝拼接，拼接无视觉黑缝。</w:t>
            </w:r>
          </w:p>
          <w:p w14:paraId="0F68C3D5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5.显示模组灵活小巧，平面，弧面，流畅拼接。</w:t>
            </w:r>
          </w:p>
          <w:p w14:paraId="412D6A1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6.直流低压供电，自然散热，无风扇，工作零噪音。</w:t>
            </w:r>
          </w:p>
          <w:p w14:paraId="064BD88A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技术参数：</w:t>
            </w:r>
          </w:p>
          <w:p w14:paraId="26BED3FE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1.LED封装形式：SMD1515黑灯</w:t>
            </w:r>
          </w:p>
          <w:p w14:paraId="01D7710C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2.物理点间距：1.86mm</w:t>
            </w:r>
          </w:p>
          <w:p w14:paraId="41188E8F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3.分辨率：288906点/m²</w:t>
            </w:r>
          </w:p>
          <w:p w14:paraId="6621DC71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4.灯珠/IC：国产优质铜线/高刷</w:t>
            </w:r>
          </w:p>
          <w:p w14:paraId="3C12B963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5.发光点颜色组合：1R1G1B</w:t>
            </w:r>
          </w:p>
          <w:p w14:paraId="355ED8BE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6.模组分辨率：172×86</w:t>
            </w:r>
          </w:p>
          <w:p w14:paraId="12ADB955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7.模组尺寸（宽×高）（mm）：320×160</w:t>
            </w:r>
          </w:p>
          <w:p w14:paraId="2DABB038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8.模组重量：≤0.43Kg/张</w:t>
            </w:r>
          </w:p>
          <w:p w14:paraId="2E9432FB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9.工作电压：DC+4.2V~+5V</w:t>
            </w:r>
          </w:p>
          <w:p w14:paraId="06748A79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10.最佳视距：≥5.5m</w:t>
            </w:r>
          </w:p>
          <w:p w14:paraId="3FF0FBC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11.水平视角：≥160°</w:t>
            </w:r>
          </w:p>
          <w:p w14:paraId="1AF7E77F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lastRenderedPageBreak/>
              <w:t>12.垂直视角：≥140°</w:t>
            </w:r>
          </w:p>
          <w:p w14:paraId="3378C3B0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13.刷新频率：≥3840Hz</w:t>
            </w:r>
          </w:p>
          <w:p w14:paraId="3AF7F48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14.换帧频率：≥60Hz</w:t>
            </w:r>
          </w:p>
          <w:p w14:paraId="556CC4B8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15.扫描方式：43S</w:t>
            </w:r>
          </w:p>
          <w:p w14:paraId="48C3B35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16.亮度：≥450cd/m²</w:t>
            </w:r>
          </w:p>
          <w:p w14:paraId="16C3EB0C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17.灰度等级：12bit</w:t>
            </w:r>
          </w:p>
          <w:p w14:paraId="751CE80C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18.对比度：≥10000:1</w:t>
            </w:r>
          </w:p>
          <w:p w14:paraId="70FF1981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19.衰减率（工作三年）：≤15%</w:t>
            </w:r>
          </w:p>
          <w:p w14:paraId="0582618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20.亮度调节方式：通过配套软件0-100％调节；支持自动/手动，支持设置亮度定时调节</w:t>
            </w:r>
          </w:p>
          <w:p w14:paraId="75E42EAA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21.控制方式：同步控制</w:t>
            </w:r>
          </w:p>
          <w:p w14:paraId="4DDF198E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22.驱动器件：恒流</w:t>
            </w:r>
          </w:p>
          <w:p w14:paraId="02E448B6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23.平均无故障时间：≥20000H</w:t>
            </w:r>
          </w:p>
          <w:p w14:paraId="0AC625B8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24.寿命：≥100000H</w:t>
            </w:r>
          </w:p>
          <w:p w14:paraId="6EA1AEC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25.杂点率：≤1/100000且无连续失控点</w:t>
            </w:r>
          </w:p>
          <w:p w14:paraId="4BBAFC33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26.环境温度：存储-35℃~+85℃</w:t>
            </w:r>
          </w:p>
          <w:p w14:paraId="5F69FB14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27.工作温度：－20℃~+60℃</w:t>
            </w:r>
          </w:p>
          <w:p w14:paraId="7FD22433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28.工作电压（AC）：220V±10%/50Hz/60Hz</w:t>
            </w:r>
          </w:p>
          <w:p w14:paraId="3BC3B4FC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29.平均功耗：450cd/m²时≤150W/m²</w:t>
            </w:r>
          </w:p>
          <w:p w14:paraId="5E02F625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30.峰值功耗：450cd/m²时≤450W/m²</w:t>
            </w:r>
          </w:p>
          <w:p w14:paraId="32A9D809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31.安装规格：磁吸</w:t>
            </w:r>
          </w:p>
          <w:p w14:paraId="38D1AF01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32.亮度均匀性：≥99%</w:t>
            </w:r>
          </w:p>
          <w:p w14:paraId="5F339C1E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33.维护方式：前/后维护</w:t>
            </w:r>
          </w:p>
          <w:p w14:paraId="59F9142C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lastRenderedPageBreak/>
              <w:t>34.防护等级：IP5X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noWrap/>
            <w:vAlign w:val="center"/>
          </w:tcPr>
          <w:p w14:paraId="4387BDB1" w14:textId="77777777" w:rsidR="00105E0E" w:rsidRDefault="00105E0E" w:rsidP="00043870">
            <w:pPr>
              <w:widowControl/>
              <w:jc w:val="left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lastRenderedPageBreak/>
              <w:t>7.98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503BF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平方米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D8511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8778.72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/>
            <w:vAlign w:val="center"/>
          </w:tcPr>
          <w:p w14:paraId="49168603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70054.19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noWrap/>
          </w:tcPr>
          <w:p w14:paraId="001FFAB5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5E1AE85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DF10A13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31C3007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E9EADA1" w14:textId="2187E036" w:rsidR="00105E0E" w:rsidRDefault="00105E0E" w:rsidP="0004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noWrap/>
          </w:tcPr>
          <w:p w14:paraId="3877CFF5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05E0E" w14:paraId="7E34508F" w14:textId="77777777" w:rsidTr="00043870">
        <w:trPr>
          <w:trHeight w:val="510"/>
        </w:trPr>
        <w:tc>
          <w:tcPr>
            <w:tcW w:w="468" w:type="dxa"/>
            <w:tcBorders>
              <w:tl2br w:val="nil"/>
              <w:tr2bl w:val="nil"/>
            </w:tcBorders>
            <w:noWrap/>
            <w:vAlign w:val="center"/>
          </w:tcPr>
          <w:p w14:paraId="1039E0C0" w14:textId="77777777" w:rsidR="00105E0E" w:rsidRDefault="00105E0E" w:rsidP="000438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176FE31E" w14:textId="77777777" w:rsidR="00105E0E" w:rsidRDefault="00105E0E" w:rsidP="000438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3A68C6AC" w14:textId="77777777" w:rsidR="00105E0E" w:rsidRDefault="00105E0E" w:rsidP="000438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609A86FB" w14:textId="77777777" w:rsidR="00105E0E" w:rsidRDefault="00105E0E" w:rsidP="000438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23392480" w14:textId="77777777" w:rsidR="00105E0E" w:rsidRDefault="00105E0E" w:rsidP="000438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623A09C1" w14:textId="77777777" w:rsidR="00105E0E" w:rsidRDefault="00105E0E" w:rsidP="000438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67952759" w14:textId="77777777" w:rsidR="00105E0E" w:rsidRDefault="00105E0E" w:rsidP="000438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6013734C" w14:textId="77777777" w:rsidR="00105E0E" w:rsidRDefault="00105E0E" w:rsidP="000438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653B0F03" w14:textId="77777777" w:rsidR="00105E0E" w:rsidRDefault="00105E0E" w:rsidP="000438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25BBCF37" w14:textId="77777777" w:rsidR="00105E0E" w:rsidRDefault="00105E0E" w:rsidP="000438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noWrap/>
            <w:vAlign w:val="center"/>
          </w:tcPr>
          <w:p w14:paraId="310944C0" w14:textId="77777777" w:rsidR="00105E0E" w:rsidRDefault="00105E0E" w:rsidP="00043870">
            <w:pPr>
              <w:widowControl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4B9F5670" w14:textId="77777777" w:rsidR="00105E0E" w:rsidRDefault="00105E0E" w:rsidP="00043870">
            <w:pPr>
              <w:widowControl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3AC3D49D" w14:textId="77777777" w:rsidR="00105E0E" w:rsidRDefault="00105E0E" w:rsidP="00043870">
            <w:pPr>
              <w:widowControl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05C06148" w14:textId="77777777" w:rsidR="00105E0E" w:rsidRDefault="00105E0E" w:rsidP="00043870">
            <w:pPr>
              <w:widowControl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4060BD41" w14:textId="77777777" w:rsidR="00105E0E" w:rsidRDefault="00105E0E" w:rsidP="00043870">
            <w:pPr>
              <w:widowControl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5A4945FF" w14:textId="77777777" w:rsidR="00105E0E" w:rsidRDefault="00105E0E" w:rsidP="00043870">
            <w:pPr>
              <w:widowControl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480F2A3E" w14:textId="77777777" w:rsidR="00105E0E" w:rsidRDefault="00105E0E" w:rsidP="00043870">
            <w:pPr>
              <w:widowControl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08D467DD" w14:textId="77777777" w:rsidR="00105E0E" w:rsidRDefault="00105E0E" w:rsidP="00043870">
            <w:pPr>
              <w:widowControl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57A14CDF" w14:textId="77777777" w:rsidR="00105E0E" w:rsidRDefault="00105E0E" w:rsidP="00043870">
            <w:pPr>
              <w:widowControl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户内单红LED屏</w:t>
            </w:r>
          </w:p>
        </w:tc>
        <w:tc>
          <w:tcPr>
            <w:tcW w:w="7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0EDAB4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lastRenderedPageBreak/>
              <w:t>品牌：itc，型号：TF-8375PS-MX</w:t>
            </w:r>
          </w:p>
          <w:p w14:paraId="6EE92778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1.支持根据用户需求，打造各种形状，满足不同场合的应用。</w:t>
            </w:r>
          </w:p>
          <w:p w14:paraId="019C1F02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2.自动亮度调节功能，更加节能。</w:t>
            </w:r>
          </w:p>
          <w:p w14:paraId="5D5E3F4E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lastRenderedPageBreak/>
              <w:t>3.模块化设计，安装维护方便，重量轻，机动性较强。</w:t>
            </w:r>
          </w:p>
          <w:p w14:paraId="03AF7A4B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4.亮度足够、适宜，更能够让人清晰看见。</w:t>
            </w:r>
          </w:p>
          <w:p w14:paraId="7DF33DD9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5.采用独特散热技术，使用更安全，寿命更长。</w:t>
            </w:r>
          </w:p>
          <w:p w14:paraId="7798AD48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技术参数：</w:t>
            </w:r>
          </w:p>
          <w:p w14:paraId="373CA24F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1.LED封装形式：SMD2121</w:t>
            </w:r>
          </w:p>
          <w:p w14:paraId="2C2B93FB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2.物理点间距：4.75mm</w:t>
            </w:r>
          </w:p>
          <w:p w14:paraId="1ED8D183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3.分辨率：44321点/m²</w:t>
            </w:r>
          </w:p>
          <w:p w14:paraId="7EEA5372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4.发光点颜色组合：1R</w:t>
            </w:r>
          </w:p>
          <w:p w14:paraId="7E9039D7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5.模组分辨率：64*32</w:t>
            </w:r>
          </w:p>
          <w:p w14:paraId="7E07F000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6.模组尺寸（mm）：304*152</w:t>
            </w:r>
          </w:p>
          <w:p w14:paraId="118F3CCB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7.工作电压：DC+4.2V~+5V</w:t>
            </w:r>
          </w:p>
          <w:p w14:paraId="3F1BF6E9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8.最佳视距：≥5m</w:t>
            </w:r>
          </w:p>
          <w:p w14:paraId="2EDC2735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9.水平视角：≥120°</w:t>
            </w:r>
          </w:p>
          <w:p w14:paraId="4ED8D892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10.垂直视角：≥120°</w:t>
            </w:r>
          </w:p>
          <w:p w14:paraId="6FF93B58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11.维护方式：前维护</w:t>
            </w:r>
          </w:p>
          <w:p w14:paraId="476684CC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12.控制方式：异步控制</w:t>
            </w:r>
          </w:p>
          <w:p w14:paraId="43015A41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13.驱动器件：恒流</w:t>
            </w:r>
          </w:p>
          <w:p w14:paraId="25F048C8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14.驱动方式：1/16扫描</w:t>
            </w:r>
          </w:p>
          <w:p w14:paraId="0E24D9FB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15.刷新频率：≥360Hz</w:t>
            </w:r>
          </w:p>
          <w:p w14:paraId="36CB23F0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16.换帧频率：≥60Hz</w:t>
            </w:r>
          </w:p>
          <w:p w14:paraId="2A2E790B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17.白平衡亮度：200CD/m²</w:t>
            </w:r>
          </w:p>
          <w:p w14:paraId="53E66014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18.灰度/颜色：256</w:t>
            </w:r>
          </w:p>
          <w:p w14:paraId="4800CB3D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19.衰减率（工作三年）：≤15%</w:t>
            </w:r>
          </w:p>
          <w:p w14:paraId="6181B32F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lastRenderedPageBreak/>
              <w:t>20.亮度调节方式：软件0到16无级调节</w:t>
            </w:r>
          </w:p>
          <w:p w14:paraId="47C3EB9D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21.计算机操作系统：WIN98/2000/WINXP/WINViSta/WIN7</w:t>
            </w:r>
          </w:p>
          <w:p w14:paraId="4232C232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22.平均无故障时间：≥10000H</w:t>
            </w:r>
          </w:p>
          <w:p w14:paraId="3050E20A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23.寿命：≥100000H</w:t>
            </w:r>
          </w:p>
          <w:p w14:paraId="29FC665C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24.杂点率：≤1/10000且无连续失控点</w:t>
            </w:r>
          </w:p>
          <w:p w14:paraId="52EFB143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25.软件：专业LED显示屏系统节目编制软件</w:t>
            </w:r>
          </w:p>
          <w:p w14:paraId="50702903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26.环境温度：存储-35℃~+85℃</w:t>
            </w:r>
          </w:p>
          <w:p w14:paraId="79E2317A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27.工作温度：－20℃~+50°</w:t>
            </w:r>
          </w:p>
          <w:p w14:paraId="759109E8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28.工作电压（AC）：220V±10%/50Hz或者110V±10%/60Hz</w:t>
            </w:r>
          </w:p>
          <w:p w14:paraId="5835FB65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29.平均功耗：≤78W/m²</w:t>
            </w:r>
          </w:p>
          <w:p w14:paraId="29FA441C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30.最大功耗：≤195W/m²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noWrap/>
            <w:vAlign w:val="center"/>
          </w:tcPr>
          <w:p w14:paraId="0113A7AA" w14:textId="77777777" w:rsidR="00105E0E" w:rsidRDefault="00105E0E" w:rsidP="00043870">
            <w:pPr>
              <w:widowControl/>
              <w:jc w:val="left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6A13CECA" w14:textId="77777777" w:rsidR="00105E0E" w:rsidRDefault="00105E0E" w:rsidP="00043870">
            <w:pPr>
              <w:widowControl/>
              <w:jc w:val="left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14F117C5" w14:textId="77777777" w:rsidR="00105E0E" w:rsidRDefault="00105E0E" w:rsidP="00043870">
            <w:pPr>
              <w:widowControl/>
              <w:jc w:val="left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00298D3A" w14:textId="77777777" w:rsidR="00105E0E" w:rsidRDefault="00105E0E" w:rsidP="00043870">
            <w:pPr>
              <w:widowControl/>
              <w:jc w:val="left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551BA770" w14:textId="77777777" w:rsidR="00105E0E" w:rsidRDefault="00105E0E" w:rsidP="00043870">
            <w:pPr>
              <w:widowControl/>
              <w:jc w:val="left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20F34477" w14:textId="77777777" w:rsidR="00105E0E" w:rsidRDefault="00105E0E" w:rsidP="00043870">
            <w:pPr>
              <w:widowControl/>
              <w:jc w:val="left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2F9643C0" w14:textId="77777777" w:rsidR="00105E0E" w:rsidRDefault="00105E0E" w:rsidP="00043870">
            <w:pPr>
              <w:widowControl/>
              <w:jc w:val="left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32B1F145" w14:textId="77777777" w:rsidR="00105E0E" w:rsidRDefault="00105E0E" w:rsidP="00043870">
            <w:pPr>
              <w:widowControl/>
              <w:jc w:val="left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6F81B9B5" w14:textId="77777777" w:rsidR="00105E0E" w:rsidRDefault="00105E0E" w:rsidP="00043870">
            <w:pPr>
              <w:widowControl/>
              <w:jc w:val="left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5EBE4632" w14:textId="77777777" w:rsidR="00105E0E" w:rsidRDefault="00105E0E" w:rsidP="00043870">
            <w:pPr>
              <w:widowControl/>
              <w:jc w:val="left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9.24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7C64E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0D9F6585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37066839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0BD9226F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240AB9FE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4A8E0B8E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465E2EF6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263C6E2F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775BBA3E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平方米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04CD12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743BD86B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36EA7982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5C4434C9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3FA9E494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73B2C845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2CB9FC59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7612B0C7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4614C950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  <w:p w14:paraId="267BE831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 xml:space="preserve">5317.73 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/>
            <w:vAlign w:val="center"/>
          </w:tcPr>
          <w:p w14:paraId="7A876961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37E29651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0AAD6072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38599FAD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614F7468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40319B57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4A211F1D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73B37273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463A9A97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  <w:p w14:paraId="51497396" w14:textId="77777777" w:rsidR="00105E0E" w:rsidRDefault="00105E0E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49135.83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noWrap/>
          </w:tcPr>
          <w:p w14:paraId="09E42E71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1D65C93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7AA3DBB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090F0FF8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1E45930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03E53D6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02232AF0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A32E5C6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DA59355" w14:textId="74B139ED" w:rsidR="00105E0E" w:rsidRDefault="00105E0E" w:rsidP="0004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noWrap/>
          </w:tcPr>
          <w:p w14:paraId="4411E96A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05E0E" w14:paraId="7FC27113" w14:textId="77777777" w:rsidTr="00043870">
        <w:trPr>
          <w:trHeight w:val="510"/>
        </w:trPr>
        <w:tc>
          <w:tcPr>
            <w:tcW w:w="468" w:type="dxa"/>
            <w:tcBorders>
              <w:tl2br w:val="nil"/>
              <w:tr2bl w:val="nil"/>
            </w:tcBorders>
            <w:noWrap/>
            <w:vAlign w:val="center"/>
          </w:tcPr>
          <w:p w14:paraId="3F522034" w14:textId="77777777" w:rsidR="00105E0E" w:rsidRDefault="00105E0E" w:rsidP="000438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5" w:type="dxa"/>
            <w:tcBorders>
              <w:tl2br w:val="nil"/>
              <w:tr2bl w:val="nil"/>
            </w:tcBorders>
            <w:noWrap/>
            <w:vAlign w:val="center"/>
          </w:tcPr>
          <w:p w14:paraId="4CAA3C30" w14:textId="77777777" w:rsidR="00105E0E" w:rsidRDefault="00105E0E" w:rsidP="00043870">
            <w:pPr>
              <w:widowControl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D3DA59" w14:textId="77777777" w:rsidR="00105E0E" w:rsidRDefault="00105E0E" w:rsidP="00043870">
            <w:pPr>
              <w:spacing w:line="300" w:lineRule="exact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noWrap/>
            <w:vAlign w:val="center"/>
          </w:tcPr>
          <w:p w14:paraId="0F6C6B2A" w14:textId="77777777" w:rsidR="00105E0E" w:rsidRDefault="00105E0E" w:rsidP="00043870">
            <w:pPr>
              <w:widowControl/>
              <w:jc w:val="left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57F423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DC04D" w14:textId="77777777" w:rsidR="00105E0E" w:rsidRDefault="00105E0E" w:rsidP="00043870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noWrap/>
            <w:vAlign w:val="center"/>
          </w:tcPr>
          <w:p w14:paraId="56071ECA" w14:textId="39D5B909" w:rsidR="00105E0E" w:rsidRDefault="001E2F1A" w:rsidP="0004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41</w:t>
            </w:r>
            <w:bookmarkStart w:id="0" w:name="_GoBack"/>
            <w:bookmarkEnd w:id="0"/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8575.98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noWrap/>
          </w:tcPr>
          <w:p w14:paraId="6A351CE6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noWrap/>
          </w:tcPr>
          <w:p w14:paraId="12A28484" w14:textId="77777777" w:rsidR="00105E0E" w:rsidRDefault="00105E0E" w:rsidP="0004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05E0E" w14:paraId="7BB2F8A1" w14:textId="77777777" w:rsidTr="00043870">
        <w:trPr>
          <w:trHeight w:val="552"/>
        </w:trPr>
        <w:tc>
          <w:tcPr>
            <w:tcW w:w="15063" w:type="dxa"/>
            <w:gridSpan w:val="9"/>
            <w:tcBorders>
              <w:tl2br w:val="nil"/>
              <w:tr2bl w:val="nil"/>
            </w:tcBorders>
          </w:tcPr>
          <w:p w14:paraId="3EDB3CA9" w14:textId="391BDB38" w:rsidR="00105E0E" w:rsidRDefault="00105E0E" w:rsidP="00043870">
            <w:pPr>
              <w:widowControl/>
              <w:ind w:leftChars="300" w:left="630"/>
              <w:jc w:val="left"/>
              <w:rPr>
                <w:rFonts w:eastAsia="宋体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备注：必须完全响应需求，否则按无效报价处理。</w:t>
            </w:r>
          </w:p>
        </w:tc>
      </w:tr>
    </w:tbl>
    <w:p w14:paraId="18D075EC" w14:textId="644535E6" w:rsidR="00105E0E" w:rsidRPr="00105E0E" w:rsidRDefault="00105E0E" w:rsidP="00105E0E">
      <w:pPr>
        <w:pStyle w:val="a4"/>
        <w:jc w:val="left"/>
        <w:rPr>
          <w:rFonts w:ascii="宋体" w:eastAsia="宋体" w:hAnsi="宋体" w:cs="宋体"/>
          <w:color w:val="000000"/>
          <w:kern w:val="0"/>
          <w:sz w:val="22"/>
          <w:szCs w:val="22"/>
        </w:rPr>
      </w:pPr>
    </w:p>
    <w:p w14:paraId="4B998DBA" w14:textId="5CDF0092" w:rsidR="00105E0E" w:rsidRDefault="00105E0E" w:rsidP="00FE6001">
      <w:pPr>
        <w:pStyle w:val="a4"/>
        <w:jc w:val="center"/>
        <w:rPr>
          <w:rFonts w:ascii="宋体" w:eastAsia="宋体" w:hAnsi="宋体" w:cs="宋体"/>
          <w:color w:val="000000"/>
          <w:kern w:val="0"/>
          <w:sz w:val="22"/>
          <w:szCs w:val="22"/>
        </w:rPr>
      </w:pPr>
    </w:p>
    <w:p w14:paraId="7225BF5F" w14:textId="2D2B93A7" w:rsidR="00105E0E" w:rsidRDefault="00105E0E" w:rsidP="00FE6001">
      <w:pPr>
        <w:pStyle w:val="a4"/>
        <w:jc w:val="center"/>
        <w:rPr>
          <w:rFonts w:ascii="宋体" w:eastAsia="宋体" w:hAnsi="宋体" w:cs="宋体"/>
          <w:color w:val="000000"/>
          <w:kern w:val="0"/>
          <w:sz w:val="22"/>
          <w:szCs w:val="22"/>
        </w:rPr>
      </w:pPr>
    </w:p>
    <w:p w14:paraId="7BCC361F" w14:textId="77777777" w:rsidR="00105E0E" w:rsidRDefault="00105E0E" w:rsidP="00FE6001">
      <w:pPr>
        <w:pStyle w:val="a4"/>
        <w:jc w:val="center"/>
        <w:rPr>
          <w:rFonts w:ascii="宋体" w:eastAsia="宋体" w:hAnsi="宋体" w:cs="宋体"/>
          <w:kern w:val="0"/>
          <w:sz w:val="28"/>
          <w:szCs w:val="28"/>
        </w:rPr>
      </w:pPr>
    </w:p>
    <w:p w14:paraId="10BD2513" w14:textId="77777777" w:rsidR="00B84D95" w:rsidRDefault="00B84D95"/>
    <w:sectPr w:rsidR="00B84D95">
      <w:pgSz w:w="16838" w:h="11906" w:orient="landscape"/>
      <w:pgMar w:top="1304" w:right="680" w:bottom="1304" w:left="68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8538A" w14:textId="77777777" w:rsidR="002377D3" w:rsidRDefault="002377D3" w:rsidP="00105E0E">
      <w:r>
        <w:separator/>
      </w:r>
    </w:p>
  </w:endnote>
  <w:endnote w:type="continuationSeparator" w:id="0">
    <w:p w14:paraId="6B435F50" w14:textId="77777777" w:rsidR="002377D3" w:rsidRDefault="002377D3" w:rsidP="00105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4C0F0" w14:textId="77777777" w:rsidR="002377D3" w:rsidRDefault="002377D3" w:rsidP="00105E0E">
      <w:r>
        <w:separator/>
      </w:r>
    </w:p>
  </w:footnote>
  <w:footnote w:type="continuationSeparator" w:id="0">
    <w:p w14:paraId="1677E769" w14:textId="77777777" w:rsidR="002377D3" w:rsidRDefault="002377D3" w:rsidP="00105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4YzE2NmFjN2I4NTVlZjYwYjc4ZmFhNzk1NGVlYjkifQ=="/>
  </w:docVars>
  <w:rsids>
    <w:rsidRoot w:val="5F140499"/>
    <w:rsid w:val="00105E0E"/>
    <w:rsid w:val="001076E8"/>
    <w:rsid w:val="00156BE0"/>
    <w:rsid w:val="001E2F1A"/>
    <w:rsid w:val="002377D3"/>
    <w:rsid w:val="002907DB"/>
    <w:rsid w:val="00644898"/>
    <w:rsid w:val="00AC40B6"/>
    <w:rsid w:val="00B84D95"/>
    <w:rsid w:val="00D6365B"/>
    <w:rsid w:val="00DA558C"/>
    <w:rsid w:val="00FE6001"/>
    <w:rsid w:val="079F217A"/>
    <w:rsid w:val="0A627190"/>
    <w:rsid w:val="0CCB2A36"/>
    <w:rsid w:val="0E93698D"/>
    <w:rsid w:val="1206678E"/>
    <w:rsid w:val="148C2E46"/>
    <w:rsid w:val="17380454"/>
    <w:rsid w:val="26F01432"/>
    <w:rsid w:val="27B71D44"/>
    <w:rsid w:val="30144773"/>
    <w:rsid w:val="303B3ACA"/>
    <w:rsid w:val="37D14DE3"/>
    <w:rsid w:val="3DA94B3F"/>
    <w:rsid w:val="42F63548"/>
    <w:rsid w:val="5D890A3E"/>
    <w:rsid w:val="5F140499"/>
    <w:rsid w:val="63BB1FFB"/>
    <w:rsid w:val="71246458"/>
    <w:rsid w:val="72A5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C80BA9"/>
  <w15:docId w15:val="{7741C406-86D7-4FB3-A350-97638280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等线" w:eastAsia="等线" w:hAnsi="等线" w:cs="等线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首行缩进"/>
    <w:basedOn w:val="a"/>
    <w:qFormat/>
    <w:pPr>
      <w:ind w:firstLineChars="200" w:firstLine="200"/>
    </w:pPr>
    <w:rPr>
      <w:rFonts w:ascii="Times New Roman" w:eastAsia="宋体" w:hAnsi="Times New Roman" w:cs="Times New Roman"/>
      <w:lang w:val="zh-CN"/>
    </w:rPr>
  </w:style>
  <w:style w:type="paragraph" w:styleId="a4">
    <w:name w:val="Body Text"/>
    <w:basedOn w:val="a"/>
    <w:uiPriority w:val="99"/>
    <w:qFormat/>
    <w:pPr>
      <w:spacing w:after="120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2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1"/>
    <w:link w:val="a7"/>
    <w:qFormat/>
    <w:rPr>
      <w:rFonts w:ascii="等线" w:eastAsia="等线" w:hAnsi="等线" w:cs="等线"/>
      <w:kern w:val="2"/>
      <w:sz w:val="18"/>
      <w:szCs w:val="18"/>
    </w:rPr>
  </w:style>
  <w:style w:type="character" w:customStyle="1" w:styleId="a6">
    <w:name w:val="页脚 字符"/>
    <w:basedOn w:val="a1"/>
    <w:link w:val="a5"/>
    <w:qFormat/>
    <w:rPr>
      <w:rFonts w:ascii="等线" w:eastAsia="等线" w:hAnsi="等线" w:cs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李克元</dc:creator>
  <cp:lastModifiedBy>Windows User</cp:lastModifiedBy>
  <cp:revision>7</cp:revision>
  <cp:lastPrinted>2026-05-25T01:25:00Z</cp:lastPrinted>
  <dcterms:created xsi:type="dcterms:W3CDTF">2021-12-29T00:54:00Z</dcterms:created>
  <dcterms:modified xsi:type="dcterms:W3CDTF">2026-09-08T02:59:00Z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715672774AC449F0A10F11D4D1982F64</vt:lpwstr>
  </property>
  <property fmtid="{D5CDD505-2E9C-101B-9397-08002B2CF9AE}" pid="4" name="KSOTemplateDocerSaveRecord">
    <vt:lpwstr>eyJoZGlkIjoiM2FiMjY1MmNlYTdlY2M4YTg1N2FhMTA0NjUyZWE5MzYiLCJ1c2VySWQiOiIxNTgzMTIxMDI3In0=</vt:lpwstr>
  </property>
</Properties>
</file>