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rPr>
        <w:t>广西物流职业技术学院网络与边界安全</w:t>
      </w:r>
    </w:p>
    <w:p>
      <w:pPr>
        <w:jc w:val="center"/>
        <w:rPr>
          <w:rFonts w:hint="eastAsia" w:ascii="仿宋_GB2312" w:hAnsi="仿宋_GB2312" w:eastAsia="仿宋_GB2312" w:cs="仿宋_GB2312"/>
          <w:color w:val="auto"/>
          <w:sz w:val="32"/>
          <w:szCs w:val="32"/>
          <w:lang w:val="en-US" w:eastAsia="zh-CN"/>
        </w:rPr>
      </w:pPr>
      <w:r>
        <w:rPr>
          <w:rFonts w:hint="eastAsia" w:ascii="方正小标宋_GBK" w:hAnsi="方正小标宋_GBK" w:eastAsia="方正小标宋_GBK" w:cs="方正小标宋_GBK"/>
          <w:color w:val="auto"/>
          <w:sz w:val="44"/>
          <w:szCs w:val="44"/>
        </w:rPr>
        <w:t>平台采购项目商务要求</w:t>
      </w:r>
    </w:p>
    <w:tbl>
      <w:tblPr>
        <w:tblStyle w:val="4"/>
        <w:tblpPr w:leftFromText="180" w:rightFromText="180" w:vertAnchor="text" w:horzAnchor="page" w:tblpX="1162" w:tblpY="987"/>
        <w:tblOverlap w:val="never"/>
        <w:tblW w:w="1010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5"/>
        <w:gridCol w:w="8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1685" w:type="dxa"/>
            <w:vAlign w:val="center"/>
          </w:tcPr>
          <w:p>
            <w:pPr>
              <w:spacing w:before="141" w:line="228" w:lineRule="auto"/>
              <w:jc w:val="center"/>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报价要求</w:t>
            </w:r>
          </w:p>
        </w:tc>
        <w:tc>
          <w:tcPr>
            <w:tcW w:w="8423" w:type="dxa"/>
            <w:vAlign w:val="center"/>
          </w:tcPr>
          <w:p>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1.报价为采购人指定地点的现场交货价，包括但不限于：</w:t>
            </w:r>
          </w:p>
          <w:p>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（1）标的物的价格；</w:t>
            </w:r>
          </w:p>
          <w:p>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（2）必要的保险费用和各项税金；</w:t>
            </w:r>
          </w:p>
          <w:p>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（3）其他费用</w:t>
            </w:r>
            <w:r>
              <w:rPr>
                <w:rFonts w:hint="eastAsia" w:hAnsi="宋体" w:cs="宋体"/>
                <w:color w:val="auto"/>
                <w:szCs w:val="21"/>
                <w:highlight w:val="none"/>
                <w:lang w:eastAsia="zh-CN"/>
              </w:rPr>
              <w:t>（</w:t>
            </w:r>
            <w:r>
              <w:rPr>
                <w:rFonts w:hint="eastAsia" w:hAnsi="宋体" w:cs="宋体"/>
                <w:color w:val="auto"/>
                <w:szCs w:val="21"/>
                <w:highlight w:val="none"/>
              </w:rPr>
              <w:t>包括但不限于运输、装卸、</w:t>
            </w:r>
            <w:r>
              <w:rPr>
                <w:rFonts w:hint="eastAsia" w:hAnsi="宋体" w:cs="宋体"/>
                <w:color w:val="auto"/>
                <w:szCs w:val="21"/>
                <w:highlight w:val="none"/>
                <w:lang w:val="en-US" w:eastAsia="zh-CN"/>
              </w:rPr>
              <w:t>设备上架、通电、</w:t>
            </w:r>
            <w:r>
              <w:rPr>
                <w:rFonts w:hint="eastAsia" w:hAnsi="宋体" w:cs="宋体"/>
                <w:color w:val="auto"/>
                <w:szCs w:val="21"/>
                <w:highlight w:val="none"/>
              </w:rPr>
              <w:t>软件部署、调试、培训、技术支持、售后服务、检测等费用）；</w:t>
            </w:r>
          </w:p>
          <w:p>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（4）安装费用（包括但不限于各类软件、系统等的安装、集成、试运行等费用）。</w:t>
            </w:r>
          </w:p>
          <w:p>
            <w:pPr>
              <w:tabs>
                <w:tab w:val="left" w:pos="180"/>
                <w:tab w:val="left" w:pos="1620"/>
              </w:tabs>
              <w:spacing w:line="360" w:lineRule="exact"/>
              <w:jc w:val="left"/>
              <w:rPr>
                <w:rFonts w:ascii="宋体" w:hAnsi="宋体" w:eastAsia="宋体" w:cs="宋体"/>
                <w:color w:val="auto"/>
                <w:sz w:val="20"/>
                <w:szCs w:val="20"/>
              </w:rPr>
            </w:pPr>
            <w:r>
              <w:rPr>
                <w:rFonts w:hint="eastAsia" w:hAnsi="宋体" w:cs="宋体"/>
                <w:color w:val="auto"/>
                <w:szCs w:val="21"/>
                <w:highlight w:val="none"/>
              </w:rPr>
              <w:t>2.供应商自行考虑完成项目所需的辅材、杂配件等数量、设备租借、通信费用、系统兼容，报价中应包含全部内容，成交后采购人不再另行支付任何费用。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85" w:type="dxa"/>
            <w:vAlign w:val="top"/>
          </w:tcPr>
          <w:p>
            <w:pPr>
              <w:spacing w:before="141" w:line="228" w:lineRule="auto"/>
              <w:jc w:val="center"/>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项目履约时间及地点</w:t>
            </w:r>
          </w:p>
        </w:tc>
        <w:tc>
          <w:tcPr>
            <w:tcW w:w="8423" w:type="dxa"/>
            <w:vAlign w:val="top"/>
          </w:tcPr>
          <w:p>
            <w:pPr>
              <w:numPr>
                <w:ilvl w:val="0"/>
                <w:numId w:val="1"/>
              </w:num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合同签订日期:中标通知书发出后10日内。</w:t>
            </w:r>
          </w:p>
          <w:p>
            <w:pPr>
              <w:numPr>
                <w:ilvl w:val="0"/>
                <w:numId w:val="1"/>
              </w:numPr>
              <w:spacing w:line="360" w:lineRule="exact"/>
              <w:rPr>
                <w:rFonts w:hint="eastAsia" w:hAnsi="宋体" w:cs="宋体"/>
                <w:color w:val="auto"/>
                <w:szCs w:val="21"/>
                <w:highlight w:val="none"/>
              </w:rPr>
            </w:pPr>
            <w:r>
              <w:rPr>
                <w:rFonts w:hint="eastAsia" w:ascii="宋体" w:hAnsi="宋体" w:eastAsia="宋体" w:cs="宋体"/>
                <w:color w:val="auto"/>
                <w:szCs w:val="21"/>
                <w:highlight w:val="none"/>
              </w:rPr>
              <w:t>交货(实施)时间:合同签订之日起10个日历日内交货并安装</w:t>
            </w:r>
            <w:r>
              <w:rPr>
                <w:rFonts w:hint="eastAsia" w:ascii="宋体" w:hAnsi="宋体" w:eastAsia="宋体" w:cs="宋体"/>
                <w:color w:val="auto"/>
                <w:szCs w:val="21"/>
                <w:highlight w:val="none"/>
                <w:lang w:val="en-US" w:eastAsia="zh-CN"/>
              </w:rPr>
              <w:t>部署</w:t>
            </w:r>
            <w:r>
              <w:rPr>
                <w:rFonts w:hint="eastAsia" w:ascii="宋体" w:hAnsi="宋体" w:eastAsia="宋体" w:cs="宋体"/>
                <w:color w:val="auto"/>
                <w:szCs w:val="21"/>
                <w:highlight w:val="none"/>
              </w:rPr>
              <w:t>完毕。</w:t>
            </w:r>
          </w:p>
          <w:p>
            <w:pPr>
              <w:numPr>
                <w:ilvl w:val="0"/>
                <w:numId w:val="1"/>
              </w:numPr>
              <w:spacing w:line="360" w:lineRule="exact"/>
              <w:rPr>
                <w:rFonts w:ascii="宋体" w:hAnsi="宋体" w:eastAsia="宋体" w:cs="宋体"/>
                <w:color w:val="auto"/>
                <w:sz w:val="20"/>
                <w:szCs w:val="20"/>
              </w:rPr>
            </w:pPr>
            <w:r>
              <w:rPr>
                <w:rFonts w:hint="eastAsia" w:hAnsi="宋体" w:cs="宋体"/>
                <w:color w:val="auto"/>
                <w:szCs w:val="21"/>
                <w:highlight w:val="none"/>
              </w:rPr>
              <w:t>交货地点：采购人指定地点。</w:t>
            </w:r>
          </w:p>
          <w:p>
            <w:pPr>
              <w:numPr>
                <w:ilvl w:val="0"/>
                <w:numId w:val="1"/>
              </w:numPr>
              <w:spacing w:line="360" w:lineRule="exact"/>
              <w:rPr>
                <w:rFonts w:ascii="宋体" w:hAnsi="宋体" w:eastAsia="宋体" w:cs="宋体"/>
                <w:color w:val="auto"/>
                <w:sz w:val="20"/>
                <w:szCs w:val="20"/>
              </w:rPr>
            </w:pPr>
            <w:r>
              <w:rPr>
                <w:rFonts w:hint="eastAsia" w:hAnsi="宋体" w:cs="宋体"/>
                <w:color w:val="auto"/>
                <w:szCs w:val="21"/>
                <w:highlight w:val="none"/>
              </w:rPr>
              <w:t>交货方式：现场交货。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85" w:type="dxa"/>
            <w:vAlign w:val="top"/>
          </w:tcPr>
          <w:p>
            <w:pPr>
              <w:spacing w:before="141" w:line="228" w:lineRule="auto"/>
              <w:jc w:val="center"/>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付款方式</w:t>
            </w:r>
          </w:p>
        </w:tc>
        <w:tc>
          <w:tcPr>
            <w:tcW w:w="8423" w:type="dxa"/>
            <w:vAlign w:val="top"/>
          </w:tcPr>
          <w:p>
            <w:pPr>
              <w:spacing w:before="153" w:line="228" w:lineRule="auto"/>
              <w:rPr>
                <w:rFonts w:hint="eastAsia" w:hAnsi="宋体" w:cs="宋体"/>
                <w:color w:val="auto"/>
                <w:szCs w:val="21"/>
                <w:highlight w:val="none"/>
              </w:rPr>
            </w:pPr>
            <w:r>
              <w:rPr>
                <w:rFonts w:hint="eastAsia" w:hAnsi="宋体" w:cs="宋体"/>
                <w:color w:val="auto"/>
                <w:szCs w:val="21"/>
                <w:highlight w:val="none"/>
              </w:rPr>
              <w:t>项目全部</w:t>
            </w:r>
            <w:r>
              <w:rPr>
                <w:rFonts w:hint="eastAsia" w:hAnsi="宋体" w:cs="宋体"/>
                <w:color w:val="auto"/>
                <w:szCs w:val="21"/>
                <w:highlight w:val="none"/>
                <w:lang w:val="en-US" w:eastAsia="zh-CN"/>
              </w:rPr>
              <w:t>软件</w:t>
            </w:r>
            <w:r>
              <w:rPr>
                <w:rFonts w:hint="eastAsia" w:hAnsi="宋体" w:cs="宋体"/>
                <w:color w:val="auto"/>
                <w:szCs w:val="21"/>
                <w:highlight w:val="none"/>
              </w:rPr>
              <w:t>交付并安装</w:t>
            </w:r>
            <w:r>
              <w:rPr>
                <w:rFonts w:hint="eastAsia" w:hAnsi="宋体" w:cs="宋体"/>
                <w:color w:val="auto"/>
                <w:szCs w:val="21"/>
                <w:highlight w:val="none"/>
                <w:lang w:val="en-US" w:eastAsia="zh-CN"/>
              </w:rPr>
              <w:t>部署</w:t>
            </w:r>
            <w:r>
              <w:rPr>
                <w:rFonts w:hint="eastAsia" w:hAnsi="宋体" w:cs="宋体"/>
                <w:color w:val="auto"/>
                <w:szCs w:val="21"/>
                <w:highlight w:val="none"/>
              </w:rPr>
              <w:t>至正常运行，经采购人最终验收合格后，中标人开具增值税专用发票给采购人，采购人在收到发票后10个工作日内一次性支付100%合同货款。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85" w:type="dxa"/>
            <w:vAlign w:val="center"/>
          </w:tcPr>
          <w:p>
            <w:pPr>
              <w:spacing w:line="360" w:lineRule="exact"/>
              <w:jc w:val="center"/>
              <w:rPr>
                <w:rFonts w:ascii="宋体" w:hAnsi="宋体" w:eastAsia="宋体" w:cs="宋体"/>
                <w:b/>
                <w:bCs/>
                <w:color w:val="auto"/>
                <w:spacing w:val="4"/>
                <w:sz w:val="20"/>
                <w:szCs w:val="20"/>
              </w:rPr>
            </w:pPr>
            <w:r>
              <w:rPr>
                <w:rFonts w:hint="eastAsia" w:hAnsi="宋体" w:cs="宋体"/>
                <w:bCs/>
                <w:color w:val="auto"/>
                <w:szCs w:val="21"/>
                <w:highlight w:val="none"/>
              </w:rPr>
              <w:t>质保期及售后服务要求</w:t>
            </w:r>
          </w:p>
        </w:tc>
        <w:tc>
          <w:tcPr>
            <w:tcW w:w="8423" w:type="dxa"/>
            <w:vAlign w:val="center"/>
          </w:tcPr>
          <w:p>
            <w:pPr>
              <w:spacing w:line="360" w:lineRule="exact"/>
              <w:rPr>
                <w:rFonts w:hint="eastAsia" w:hAnsi="宋体" w:cs="宋体"/>
                <w:b/>
                <w:color w:val="auto"/>
                <w:szCs w:val="21"/>
                <w:highlight w:val="none"/>
              </w:rPr>
            </w:pPr>
            <w:r>
              <w:rPr>
                <w:rFonts w:hint="eastAsia" w:hAnsi="宋体" w:cs="宋体"/>
                <w:b/>
                <w:color w:val="auto"/>
                <w:szCs w:val="21"/>
                <w:highlight w:val="none"/>
              </w:rPr>
              <w:t>1.</w:t>
            </w:r>
            <w:r>
              <w:rPr>
                <w:rFonts w:hint="default" w:hAnsi="宋体" w:cs="宋体"/>
                <w:b/>
                <w:color w:val="auto"/>
                <w:szCs w:val="21"/>
                <w:highlight w:val="none"/>
                <w:lang w:val="en-US"/>
              </w:rPr>
              <w:t>质量保证</w:t>
            </w:r>
            <w:r>
              <w:rPr>
                <w:rFonts w:hint="default" w:hAnsi="宋体" w:cs="宋体"/>
                <w:b/>
                <w:color w:val="auto"/>
                <w:szCs w:val="21"/>
                <w:highlight w:val="none"/>
                <w:lang w:val="en-US" w:eastAsia="zh-CN"/>
              </w:rPr>
              <w:t>和运维服务</w:t>
            </w:r>
            <w:r>
              <w:rPr>
                <w:rFonts w:hint="eastAsia" w:hAnsi="宋体" w:cs="宋体"/>
                <w:b/>
                <w:color w:val="auto"/>
                <w:szCs w:val="21"/>
                <w:highlight w:val="none"/>
              </w:rPr>
              <w:t>期要求</w:t>
            </w:r>
          </w:p>
          <w:p>
            <w:pPr>
              <w:spacing w:line="360" w:lineRule="exact"/>
              <w:rPr>
                <w:rFonts w:hint="eastAsia" w:hAnsi="宋体" w:eastAsia="宋体" w:cs="宋体"/>
                <w:color w:val="auto"/>
                <w:szCs w:val="21"/>
                <w:highlight w:val="none"/>
                <w:lang w:eastAsia="zh-CN"/>
              </w:rPr>
            </w:pPr>
            <w:r>
              <w:rPr>
                <w:rFonts w:hint="eastAsia" w:hAnsi="宋体" w:cs="宋体"/>
                <w:color w:val="auto"/>
                <w:szCs w:val="21"/>
                <w:highlight w:val="none"/>
              </w:rPr>
              <w:t>（1）</w:t>
            </w:r>
            <w:r>
              <w:rPr>
                <w:rFonts w:hint="eastAsia" w:hAnsi="宋体" w:cs="宋体"/>
                <w:color w:val="auto"/>
                <w:szCs w:val="21"/>
                <w:highlight w:val="none"/>
              </w:rPr>
              <w:t>质量保证期：按国家有关规定或厂家承诺实行“三包”，质保期从验收合格之日起不少于3年，质保期内全免费上门维修、免费更换零部件，质保期过后提供终身技术支持和维护。</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技术要求中有特别指明质保期或运维服务期的按参数要求，厂家质保期高于采购要求的按厂家质保</w:t>
            </w:r>
            <w:r>
              <w:rPr>
                <w:rFonts w:hint="eastAsia" w:hAnsi="宋体" w:cs="宋体"/>
                <w:color w:val="auto"/>
                <w:szCs w:val="21"/>
                <w:highlight w:val="none"/>
                <w:lang w:eastAsia="zh-CN"/>
              </w:rPr>
              <w:t>）</w:t>
            </w:r>
          </w:p>
          <w:p>
            <w:pPr>
              <w:spacing w:line="360" w:lineRule="exact"/>
              <w:rPr>
                <w:rFonts w:hint="eastAsia" w:hAnsi="宋体" w:cs="宋体"/>
                <w:color w:val="auto"/>
                <w:szCs w:val="21"/>
                <w:highlight w:val="none"/>
              </w:rPr>
            </w:pPr>
            <w:r>
              <w:rPr>
                <w:rFonts w:hint="eastAsia" w:hAnsi="宋体" w:cs="宋体"/>
                <w:color w:val="auto"/>
                <w:szCs w:val="21"/>
                <w:highlight w:val="none"/>
              </w:rPr>
              <w:t>（2）在质保期内</w:t>
            </w:r>
            <w:r>
              <w:rPr>
                <w:rFonts w:hint="eastAsia" w:hAnsi="宋体" w:cs="宋体"/>
                <w:color w:val="auto"/>
                <w:szCs w:val="21"/>
                <w:highlight w:val="none"/>
                <w:lang w:eastAsia="zh-CN"/>
              </w:rPr>
              <w:t>中标人</w:t>
            </w:r>
            <w:r>
              <w:rPr>
                <w:rFonts w:hint="eastAsia" w:hAnsi="宋体" w:cs="宋体"/>
                <w:color w:val="auto"/>
                <w:szCs w:val="21"/>
                <w:highlight w:val="none"/>
              </w:rPr>
              <w:t>必须免费提供系统升级及维护服务。</w:t>
            </w:r>
          </w:p>
          <w:p>
            <w:pPr>
              <w:spacing w:line="360" w:lineRule="exact"/>
              <w:rPr>
                <w:rFonts w:hint="eastAsia" w:hAnsi="宋体" w:cs="宋体"/>
                <w:b/>
                <w:color w:val="auto"/>
                <w:szCs w:val="21"/>
                <w:highlight w:val="none"/>
              </w:rPr>
            </w:pPr>
            <w:r>
              <w:rPr>
                <w:rFonts w:hint="eastAsia" w:hAnsi="宋体" w:cs="宋体"/>
                <w:b/>
                <w:color w:val="auto"/>
                <w:szCs w:val="21"/>
                <w:highlight w:val="none"/>
              </w:rPr>
              <w:t>2.售后服务要求</w:t>
            </w:r>
          </w:p>
          <w:p>
            <w:pPr>
              <w:spacing w:line="360" w:lineRule="exact"/>
              <w:rPr>
                <w:rFonts w:hint="eastAsia" w:hAnsi="宋体" w:cs="宋体"/>
                <w:color w:val="auto"/>
                <w:szCs w:val="21"/>
                <w:highlight w:val="none"/>
              </w:rPr>
            </w:pPr>
            <w:r>
              <w:rPr>
                <w:rFonts w:hint="eastAsia" w:hAnsi="宋体" w:cs="宋体"/>
                <w:color w:val="auto"/>
                <w:szCs w:val="21"/>
                <w:highlight w:val="none"/>
              </w:rPr>
              <w:t>（1）提供本地化服务。</w:t>
            </w:r>
            <w:r>
              <w:rPr>
                <w:rFonts w:hint="eastAsia" w:hAnsi="宋体" w:cs="宋体"/>
                <w:color w:val="auto"/>
                <w:szCs w:val="21"/>
                <w:highlight w:val="none"/>
                <w:lang w:val="en-US" w:eastAsia="zh-CN"/>
              </w:rPr>
              <w:t>必要时，根据业主要求</w:t>
            </w:r>
            <w:r>
              <w:rPr>
                <w:rFonts w:hint="eastAsia" w:hAnsi="宋体" w:cs="宋体"/>
                <w:color w:val="auto"/>
                <w:szCs w:val="21"/>
                <w:highlight w:val="none"/>
              </w:rPr>
              <w:t>提供不少于2名工程师</w:t>
            </w:r>
            <w:r>
              <w:rPr>
                <w:rFonts w:hint="eastAsia" w:hAnsi="宋体" w:cs="宋体"/>
                <w:color w:val="auto"/>
                <w:szCs w:val="21"/>
                <w:highlight w:val="none"/>
                <w:lang w:val="en-US" w:eastAsia="zh-CN"/>
              </w:rPr>
              <w:t>驻场</w:t>
            </w:r>
            <w:r>
              <w:rPr>
                <w:rFonts w:hint="eastAsia" w:hAnsi="宋体" w:cs="宋体"/>
                <w:color w:val="auto"/>
                <w:szCs w:val="21"/>
                <w:highlight w:val="none"/>
              </w:rPr>
              <w:t>负责本项目维护工作。</w:t>
            </w:r>
          </w:p>
          <w:p>
            <w:pPr>
              <w:spacing w:line="360" w:lineRule="exact"/>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2</w:t>
            </w:r>
            <w:r>
              <w:rPr>
                <w:rFonts w:hint="eastAsia" w:hAnsi="宋体" w:cs="宋体"/>
                <w:color w:val="auto"/>
                <w:szCs w:val="21"/>
                <w:highlight w:val="none"/>
              </w:rPr>
              <w:t>）</w:t>
            </w:r>
            <w:r>
              <w:rPr>
                <w:rFonts w:hint="eastAsia" w:hAnsi="宋体" w:cs="宋体"/>
                <w:color w:val="auto"/>
                <w:szCs w:val="21"/>
                <w:highlight w:val="none"/>
                <w:lang w:eastAsia="zh-CN"/>
              </w:rPr>
              <w:t>中标人</w:t>
            </w:r>
            <w:r>
              <w:rPr>
                <w:rFonts w:hint="eastAsia" w:hAnsi="宋体" w:cs="宋体"/>
                <w:color w:val="auto"/>
                <w:szCs w:val="21"/>
                <w:highlight w:val="none"/>
              </w:rPr>
              <w:t>应在方案中说明技术服务的范围和程序。</w:t>
            </w:r>
          </w:p>
          <w:p>
            <w:pPr>
              <w:spacing w:line="360" w:lineRule="exact"/>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w:t>
            </w:r>
            <w:r>
              <w:rPr>
                <w:rFonts w:hint="eastAsia" w:hAnsi="宋体" w:cs="宋体"/>
                <w:color w:val="auto"/>
                <w:szCs w:val="21"/>
                <w:highlight w:val="none"/>
              </w:rPr>
              <w:t>）在质量保证期中，</w:t>
            </w:r>
            <w:r>
              <w:rPr>
                <w:rFonts w:hint="eastAsia" w:hAnsi="宋体" w:cs="宋体"/>
                <w:color w:val="auto"/>
                <w:szCs w:val="21"/>
                <w:highlight w:val="none"/>
                <w:lang w:eastAsia="zh-CN"/>
              </w:rPr>
              <w:t>中标人</w:t>
            </w:r>
            <w:r>
              <w:rPr>
                <w:rFonts w:hint="eastAsia" w:hAnsi="宋体" w:cs="宋体"/>
                <w:color w:val="auto"/>
                <w:szCs w:val="21"/>
                <w:highlight w:val="none"/>
              </w:rPr>
              <w:t>应提供免费现场技术支持服务。服务内容主要包括：改正性维护，即在软件使用过程中识别和纠正软件错误，改正软件性能缺陷；软件升级服务，提供在正常条件下保证系统正常稳定运行的系统版本更新升级服务。</w:t>
            </w:r>
          </w:p>
          <w:p>
            <w:pPr>
              <w:spacing w:line="360" w:lineRule="exact"/>
              <w:rPr>
                <w:rFonts w:hint="eastAsia" w:hAnsi="宋体" w:cs="宋体"/>
                <w:b/>
                <w:color w:val="auto"/>
                <w:szCs w:val="21"/>
                <w:highlight w:val="none"/>
              </w:rPr>
            </w:pPr>
            <w:r>
              <w:rPr>
                <w:rFonts w:hint="eastAsia" w:hAnsi="宋体" w:cs="宋体"/>
                <w:b/>
                <w:color w:val="auto"/>
                <w:szCs w:val="21"/>
                <w:highlight w:val="none"/>
              </w:rPr>
              <w:t>3.质量和沟通保障</w:t>
            </w:r>
          </w:p>
          <w:p>
            <w:pPr>
              <w:spacing w:line="360" w:lineRule="exact"/>
              <w:rPr>
                <w:rFonts w:hint="eastAsia" w:hAnsi="宋体" w:cs="宋体"/>
                <w:color w:val="auto"/>
                <w:szCs w:val="21"/>
                <w:highlight w:val="none"/>
              </w:rPr>
            </w:pPr>
            <w:r>
              <w:rPr>
                <w:rFonts w:hint="eastAsia" w:hAnsi="宋体" w:cs="宋体"/>
                <w:color w:val="auto"/>
                <w:szCs w:val="21"/>
                <w:highlight w:val="none"/>
              </w:rPr>
              <w:t>（1）项目实施阶段应安排专人（项目负责人或技术组长等）与采购人联系，并提供手机、QQ、邮箱等联系方式，必要时应在30分钟内及时响应采购人需求。</w:t>
            </w:r>
          </w:p>
          <w:p>
            <w:pPr>
              <w:spacing w:line="360" w:lineRule="exact"/>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中标人</w:t>
            </w:r>
            <w:r>
              <w:rPr>
                <w:rFonts w:hint="eastAsia" w:hAnsi="宋体" w:cs="宋体"/>
                <w:color w:val="auto"/>
                <w:szCs w:val="21"/>
                <w:highlight w:val="none"/>
              </w:rPr>
              <w:t>按采购人指定的方式提供7×24小时免费电话技术支持，包括邮件、电话、远程维护、现场服务等方式。</w:t>
            </w:r>
            <w:r>
              <w:rPr>
                <w:rFonts w:hint="eastAsia" w:ascii="宋体" w:hAnsi="宋体" w:eastAsia="宋体" w:cs="宋体"/>
                <w:color w:val="auto"/>
                <w:szCs w:val="21"/>
                <w:highlight w:val="none"/>
                <w:lang w:val="en-US" w:eastAsia="zh-CN"/>
              </w:rPr>
              <w:t>提供不少于2名工程师</w:t>
            </w:r>
            <w:r>
              <w:rPr>
                <w:rFonts w:hint="eastAsia" w:ascii="宋体" w:hAnsi="宋体" w:eastAsia="宋体" w:cs="宋体"/>
                <w:color w:val="auto"/>
                <w:szCs w:val="21"/>
                <w:highlight w:val="none"/>
              </w:rPr>
              <w:t>负责</w:t>
            </w:r>
            <w:r>
              <w:rPr>
                <w:rFonts w:hint="eastAsia" w:ascii="宋体" w:hAnsi="宋体" w:eastAsia="宋体" w:cs="宋体"/>
                <w:color w:val="auto"/>
                <w:szCs w:val="21"/>
                <w:highlight w:val="none"/>
                <w:lang w:val="en-US" w:eastAsia="zh-CN"/>
              </w:rPr>
              <w:t>驻场采购单位</w:t>
            </w:r>
            <w:r>
              <w:rPr>
                <w:rFonts w:hint="eastAsia" w:hAnsi="宋体" w:cs="宋体"/>
                <w:color w:val="auto"/>
                <w:szCs w:val="21"/>
                <w:highlight w:val="none"/>
              </w:rPr>
              <w:t>负责</w:t>
            </w:r>
            <w:r>
              <w:rPr>
                <w:rFonts w:hint="eastAsia" w:hAnsi="宋体" w:cs="宋体"/>
                <w:color w:val="auto"/>
                <w:szCs w:val="21"/>
                <w:highlight w:val="none"/>
                <w:lang w:val="en-US" w:eastAsia="zh-CN"/>
              </w:rPr>
              <w:t>设备、软件</w:t>
            </w:r>
            <w:r>
              <w:rPr>
                <w:rFonts w:hint="eastAsia" w:hAnsi="宋体" w:cs="宋体"/>
                <w:color w:val="auto"/>
                <w:szCs w:val="21"/>
                <w:highlight w:val="none"/>
              </w:rPr>
              <w:t>运维工作，并保证30分钟内对用户的维护请求予以响应，迅速恢复因用户误操作或某些错误操作导致系统故障。</w:t>
            </w:r>
            <w:r>
              <w:rPr>
                <w:rFonts w:hint="eastAsia" w:hAnsi="宋体" w:cs="宋体"/>
                <w:color w:val="auto"/>
                <w:szCs w:val="21"/>
                <w:highlight w:val="none"/>
                <w:lang w:val="en-US" w:eastAsia="zh-CN"/>
              </w:rPr>
              <w:t>设备、软件</w:t>
            </w:r>
            <w:r>
              <w:rPr>
                <w:rFonts w:hint="eastAsia" w:hAnsi="宋体" w:cs="宋体"/>
                <w:color w:val="auto"/>
                <w:szCs w:val="21"/>
                <w:highlight w:val="none"/>
              </w:rPr>
              <w:t>突发故障、BUG等影响稳定运行的问题在2小时之内赴现场处理，不需要更换备件的条件下应在12小时内解除故障，需要更换备件时应在24小时内解除故障。</w:t>
            </w:r>
            <w:r>
              <w:rPr>
                <w:rFonts w:hint="eastAsia" w:ascii="宋体" w:hAnsi="宋体" w:eastAsia="宋体" w:cs="宋体"/>
                <w:color w:val="auto"/>
                <w:szCs w:val="21"/>
                <w:highlight w:val="none"/>
              </w:rPr>
              <w:t>如故障发生后</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小时内不能恢复故障设备，则提供临时代替品。在问题完成后3天内提供完整的技术支持服务报告。</w:t>
            </w:r>
          </w:p>
          <w:p>
            <w:pPr>
              <w:spacing w:line="360" w:lineRule="exact"/>
              <w:rPr>
                <w:rFonts w:hint="eastAsia" w:hAnsi="宋体" w:cs="宋体"/>
                <w:color w:val="auto"/>
                <w:szCs w:val="21"/>
                <w:highlight w:val="none"/>
              </w:rPr>
            </w:pPr>
            <w:r>
              <w:rPr>
                <w:rFonts w:hint="eastAsia" w:hAnsi="宋体" w:cs="宋体"/>
                <w:color w:val="auto"/>
                <w:szCs w:val="21"/>
                <w:highlight w:val="none"/>
              </w:rPr>
              <w:t>（3）质保期满后，采购人与</w:t>
            </w:r>
            <w:r>
              <w:rPr>
                <w:rFonts w:hint="eastAsia" w:hAnsi="宋体" w:cs="宋体"/>
                <w:color w:val="auto"/>
                <w:szCs w:val="21"/>
                <w:highlight w:val="none"/>
                <w:lang w:eastAsia="zh-CN"/>
              </w:rPr>
              <w:t>中标人</w:t>
            </w:r>
            <w:r>
              <w:rPr>
                <w:rFonts w:hint="eastAsia" w:hAnsi="宋体" w:cs="宋体"/>
                <w:color w:val="auto"/>
                <w:szCs w:val="21"/>
                <w:highlight w:val="none"/>
              </w:rPr>
              <w:t>另行协商维护费用。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85" w:type="dxa"/>
            <w:vAlign w:val="center"/>
          </w:tcPr>
          <w:p>
            <w:pPr>
              <w:spacing w:line="360" w:lineRule="exact"/>
              <w:jc w:val="center"/>
              <w:rPr>
                <w:rFonts w:ascii="宋体" w:hAnsi="宋体" w:eastAsia="宋体" w:cs="宋体"/>
                <w:color w:val="auto"/>
                <w:sz w:val="20"/>
                <w:szCs w:val="20"/>
              </w:rPr>
            </w:pPr>
            <w:r>
              <w:rPr>
                <w:rFonts w:hint="eastAsia" w:hAnsi="宋体" w:cs="宋体"/>
                <w:color w:val="auto"/>
                <w:szCs w:val="21"/>
                <w:highlight w:val="none"/>
              </w:rPr>
              <w:t>验收要求</w:t>
            </w:r>
          </w:p>
        </w:tc>
        <w:tc>
          <w:tcPr>
            <w:tcW w:w="8423" w:type="dxa"/>
            <w:vAlign w:val="center"/>
          </w:tcPr>
          <w:p>
            <w:pPr>
              <w:numPr>
                <w:ilvl w:val="0"/>
                <w:numId w:val="2"/>
              </w:numPr>
              <w:spacing w:line="360" w:lineRule="exact"/>
              <w:ind w:right="-57" w:rightChars="-27"/>
              <w:jc w:val="left"/>
              <w:rPr>
                <w:rFonts w:hint="eastAsia" w:hAnsi="宋体" w:cs="宋体"/>
                <w:color w:val="auto"/>
                <w:szCs w:val="21"/>
                <w:highlight w:val="none"/>
              </w:rPr>
            </w:pPr>
            <w:r>
              <w:rPr>
                <w:rFonts w:hint="eastAsia" w:hAnsi="宋体" w:cs="宋体"/>
                <w:color w:val="auto"/>
                <w:szCs w:val="21"/>
                <w:highlight w:val="none"/>
              </w:rPr>
              <w:t>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w:t>
            </w:r>
          </w:p>
          <w:p>
            <w:pPr>
              <w:numPr>
                <w:ilvl w:val="0"/>
                <w:numId w:val="0"/>
              </w:numPr>
              <w:spacing w:line="360" w:lineRule="exact"/>
              <w:ind w:right="-57" w:rightChars="-27"/>
              <w:jc w:val="left"/>
              <w:rPr>
                <w:rFonts w:ascii="宋体" w:hAnsi="宋体" w:eastAsia="宋体" w:cs="宋体"/>
                <w:color w:val="auto"/>
                <w:sz w:val="20"/>
                <w:szCs w:val="20"/>
              </w:rPr>
            </w:pPr>
            <w:r>
              <w:rPr>
                <w:rFonts w:hint="eastAsia" w:hAnsi="宋体" w:cs="宋体"/>
                <w:color w:val="auto"/>
                <w:szCs w:val="21"/>
                <w:highlight w:val="none"/>
              </w:rPr>
              <w:t>2、供应商完成</w:t>
            </w:r>
            <w:r>
              <w:rPr>
                <w:rFonts w:hint="eastAsia" w:hAnsi="宋体" w:cs="宋体"/>
                <w:color w:val="auto"/>
                <w:szCs w:val="21"/>
                <w:highlight w:val="none"/>
                <w:lang w:val="en-US" w:eastAsia="zh-CN"/>
              </w:rPr>
              <w:t>软件</w:t>
            </w:r>
            <w:r>
              <w:rPr>
                <w:rFonts w:hint="eastAsia" w:hAnsi="宋体" w:cs="宋体"/>
                <w:color w:val="auto"/>
                <w:szCs w:val="21"/>
                <w:highlight w:val="none"/>
              </w:rPr>
              <w:t>安装与</w:t>
            </w:r>
            <w:r>
              <w:rPr>
                <w:rFonts w:hint="eastAsia" w:hAnsi="宋体" w:cs="宋体"/>
                <w:color w:val="auto"/>
                <w:szCs w:val="21"/>
                <w:highlight w:val="none"/>
                <w:lang w:val="en-US" w:eastAsia="zh-CN"/>
              </w:rPr>
              <w:t>部署</w:t>
            </w:r>
            <w:r>
              <w:rPr>
                <w:rFonts w:hint="eastAsia" w:hAnsi="宋体" w:cs="宋体"/>
                <w:color w:val="auto"/>
                <w:szCs w:val="21"/>
                <w:highlight w:val="none"/>
              </w:rPr>
              <w:t>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pPr>
              <w:numPr>
                <w:ilvl w:val="0"/>
                <w:numId w:val="0"/>
              </w:numPr>
              <w:spacing w:line="360" w:lineRule="exact"/>
              <w:ind w:right="-57" w:rightChars="-27"/>
              <w:jc w:val="left"/>
              <w:rPr>
                <w:rFonts w:hint="eastAsia"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en-US" w:eastAsia="zh-CN"/>
              </w:rPr>
              <w:t>部署</w:t>
            </w:r>
            <w:r>
              <w:rPr>
                <w:rFonts w:hint="eastAsia" w:hAnsi="宋体" w:cs="宋体"/>
                <w:color w:val="auto"/>
                <w:szCs w:val="21"/>
                <w:highlight w:val="none"/>
              </w:rPr>
              <w:t>验收合格，项目约定产品或服务方可正式交接，双方对相关</w:t>
            </w:r>
            <w:r>
              <w:rPr>
                <w:rFonts w:hint="eastAsia" w:hAnsi="宋体" w:cs="宋体"/>
                <w:color w:val="auto"/>
                <w:szCs w:val="21"/>
                <w:highlight w:val="none"/>
                <w:lang w:val="en-US" w:eastAsia="zh-CN"/>
              </w:rPr>
              <w:t>功能</w:t>
            </w:r>
            <w:r>
              <w:rPr>
                <w:rFonts w:hint="eastAsia" w:hAnsi="宋体" w:cs="宋体"/>
                <w:color w:val="auto"/>
                <w:szCs w:val="21"/>
                <w:highlight w:val="none"/>
              </w:rPr>
              <w:t>清单、附件及验收结论意见书等书面材料进行清点签字后，作为项目的最终验收。</w:t>
            </w:r>
          </w:p>
          <w:p>
            <w:pPr>
              <w:numPr>
                <w:ilvl w:val="0"/>
                <w:numId w:val="0"/>
              </w:numPr>
              <w:spacing w:line="360" w:lineRule="exact"/>
              <w:ind w:right="-57" w:rightChars="-27"/>
              <w:jc w:val="left"/>
              <w:rPr>
                <w:rFonts w:ascii="宋体" w:hAnsi="宋体" w:eastAsia="宋体" w:cs="宋体"/>
                <w:color w:val="auto"/>
                <w:sz w:val="20"/>
                <w:szCs w:val="20"/>
              </w:rPr>
            </w:pPr>
            <w:r>
              <w:rPr>
                <w:rFonts w:hint="eastAsia" w:hAnsi="宋体" w:cs="宋体"/>
                <w:color w:val="auto"/>
                <w:szCs w:val="21"/>
                <w:highlight w:val="none"/>
              </w:rPr>
              <w:t>4、验收费用:验收所产生的劳务费、检验费及相关发生的全部费用均由</w:t>
            </w:r>
            <w:r>
              <w:rPr>
                <w:rFonts w:hint="eastAsia" w:hAnsi="宋体" w:cs="宋体"/>
                <w:color w:val="auto"/>
                <w:szCs w:val="21"/>
                <w:highlight w:val="none"/>
                <w:lang w:eastAsia="zh-CN"/>
              </w:rPr>
              <w:t>中标人</w:t>
            </w:r>
            <w:r>
              <w:rPr>
                <w:rFonts w:hint="eastAsia" w:hAnsi="宋体" w:cs="宋体"/>
                <w:color w:val="auto"/>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685" w:type="dxa"/>
            <w:vAlign w:val="center"/>
          </w:tcPr>
          <w:p>
            <w:pPr>
              <w:spacing w:line="360" w:lineRule="exact"/>
              <w:jc w:val="center"/>
              <w:rPr>
                <w:rFonts w:ascii="宋体" w:hAnsi="宋体" w:eastAsia="宋体" w:cs="宋体"/>
                <w:color w:val="auto"/>
                <w:spacing w:val="5"/>
                <w:sz w:val="20"/>
                <w:szCs w:val="20"/>
              </w:rPr>
            </w:pPr>
            <w:r>
              <w:rPr>
                <w:rFonts w:hint="eastAsia" w:hAnsi="宋体" w:cs="宋体"/>
                <w:color w:val="auto"/>
                <w:szCs w:val="21"/>
                <w:highlight w:val="none"/>
              </w:rPr>
              <w:t>其他要求</w:t>
            </w:r>
          </w:p>
        </w:tc>
        <w:tc>
          <w:tcPr>
            <w:tcW w:w="8423" w:type="dxa"/>
            <w:vAlign w:val="center"/>
          </w:tcPr>
          <w:p>
            <w:pPr>
              <w:spacing w:line="360" w:lineRule="exact"/>
              <w:ind w:right="-57" w:rightChars="-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以项目预算金额为最高限价，评审时以最高限价为评审依据，供应商报价超本项目最高限价的作无效响应处理。</w:t>
            </w:r>
          </w:p>
          <w:p>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2.需求一览表中标注“</w:t>
            </w:r>
            <w:r>
              <w:rPr>
                <w:rFonts w:hint="eastAsia" w:ascii="仿宋-简" w:hAnsi="仿宋-简" w:eastAsia="仿宋-简" w:cs="仿宋-简"/>
                <w:color w:val="auto"/>
                <w:sz w:val="24"/>
                <w:szCs w:val="24"/>
              </w:rPr>
              <w:t>★</w:t>
            </w:r>
            <w:r>
              <w:rPr>
                <w:rFonts w:hint="eastAsia" w:ascii="宋体" w:hAnsi="宋体" w:eastAsia="宋体" w:cs="宋体"/>
                <w:color w:val="auto"/>
                <w:szCs w:val="21"/>
                <w:highlight w:val="none"/>
                <w:lang w:val="en-US" w:eastAsia="zh-CN"/>
              </w:rPr>
              <w:t>”号的条款为实质性条款，必须满足或优于，否则投标无效。</w:t>
            </w:r>
          </w:p>
          <w:p>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财政部发展改革委生态环境部市场监管总局关于调整优化节能产品、环境标志产品政府采购执行机制的通知》(财库[2019]9号)和《关于印发节能产品政府采购品目清单的通知》(财库[2019]19号)的规定，本项目采购的产品如属于节能产品政府采购品目清单内标注“大”的产品的，供应商的竞标货物必须使用政府强制采购的节能产品，竞标时须提供国家确定的认证机构出具的、处于有效期之内的有效的节能产品认证证书复印件并加盖供应商公章，否则响应文件作无效竞标处理。</w:t>
            </w:r>
          </w:p>
          <w:p>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pPr>
        <w:jc w:val="both"/>
        <w:rPr>
          <w:rFonts w:hint="default" w:ascii="方正小标宋_GBK" w:hAnsi="方正小标宋_GBK" w:eastAsia="方正小标宋_GBK" w:cs="方正小标宋_GBK"/>
          <w:color w:val="auto"/>
          <w:sz w:val="44"/>
          <w:szCs w:val="44"/>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B9D847-197A-42C9-8F39-AC5C47179569}"/>
  </w:font>
  <w:font w:name="方正小标宋_GBK">
    <w:panose1 w:val="02000000000000000000"/>
    <w:charset w:val="86"/>
    <w:family w:val="auto"/>
    <w:pitch w:val="default"/>
    <w:sig w:usb0="00000000" w:usb1="00000000" w:usb2="00000000" w:usb3="00000000" w:csb0="00000000" w:csb1="00000000"/>
    <w:embedRegular r:id="rId2" w:fontKey="{5DA3FAE6-B477-491C-98AA-180A3881F86F}"/>
  </w:font>
  <w:font w:name="仿宋_GB2312">
    <w:panose1 w:val="02010609030101010101"/>
    <w:charset w:val="86"/>
    <w:family w:val="auto"/>
    <w:pitch w:val="default"/>
    <w:sig w:usb0="00000001" w:usb1="080E0000" w:usb2="00000000" w:usb3="00000000" w:csb0="00040000" w:csb1="00000000"/>
    <w:embedRegular r:id="rId3" w:fontKey="{1AD7D4A8-B402-4C0C-A676-6CD2DB8C91FF}"/>
  </w:font>
  <w:font w:name="仿宋-简">
    <w:altName w:val="仿宋"/>
    <w:panose1 w:val="02010609060101010101"/>
    <w:charset w:val="86"/>
    <w:family w:val="auto"/>
    <w:pitch w:val="default"/>
    <w:sig w:usb0="00000000" w:usb1="00000000" w:usb2="00000016" w:usb3="00000000" w:csb0="00040001" w:csb1="00000000"/>
    <w:embedRegular r:id="rId4" w:fontKey="{39382962-8EB6-4A38-954E-BB2E3DD56B4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251F3"/>
    <w:multiLevelType w:val="singleLevel"/>
    <w:tmpl w:val="0EF251F3"/>
    <w:lvl w:ilvl="0" w:tentative="0">
      <w:start w:val="1"/>
      <w:numFmt w:val="decimal"/>
      <w:suff w:val="nothing"/>
      <w:lvlText w:val="%1、"/>
      <w:lvlJc w:val="left"/>
    </w:lvl>
  </w:abstractNum>
  <w:abstractNum w:abstractNumId="1">
    <w:nsid w:val="5913827C"/>
    <w:multiLevelType w:val="singleLevel"/>
    <w:tmpl w:val="5913827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91768"/>
    <w:rsid w:val="06165E4D"/>
    <w:rsid w:val="0F794448"/>
    <w:rsid w:val="32966645"/>
    <w:rsid w:val="44990B92"/>
    <w:rsid w:val="54813E9E"/>
    <w:rsid w:val="5DD61C43"/>
    <w:rsid w:val="635F7A5F"/>
    <w:rsid w:val="665D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2137</Words>
  <Characters>2172</Characters>
  <Lines>0</Lines>
  <Paragraphs>0</Paragraphs>
  <TotalTime>15</TotalTime>
  <ScaleCrop>false</ScaleCrop>
  <LinksUpToDate>false</LinksUpToDate>
  <CharactersWithSpaces>2172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2026-05-26T14:51:00Z</dcterms:created>
  <dc:creator>MY</dc:creator>
  <cp:lastModifiedBy>黄玲</cp:lastModifiedBy>
  <dcterms:modified xsi:type="dcterms:W3CDTF">2026-05-29T09:57:46Z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eyJoZGlkIjoiYjYwOGM3MzYxYWU3NGUyZGU5NTM0NDI5ZGZiNDhjMDYiLCJ1c2VySWQiOiIyNTE1NDk5ODYifQ==</vt:lpwstr>
  </property>
  <property fmtid="{D5CDD505-2E9C-101B-9397-08002B2CF9AE}" pid="4" name="ICV">
    <vt:lpwstr>83E288550EAD41A8B1E01C60BC03A2CE_12</vt:lpwstr>
  </property>
</Properties>
</file>