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OLE_LINK4"/>
      <w:bookmarkStart w:id="1" w:name="OLE_LINK1"/>
      <w:r>
        <w:rPr>
          <w:rFonts w:hint="eastAsia" w:ascii="黑体" w:hAnsi="黑体" w:eastAsia="黑体" w:cs="黑体"/>
          <w:b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6春</w:t>
      </w:r>
      <w:r>
        <w:rPr>
          <w:rFonts w:hint="eastAsia" w:ascii="黑体" w:hAnsi="黑体" w:eastAsia="黑体" w:cs="黑体"/>
          <w:b/>
          <w:sz w:val="32"/>
          <w:szCs w:val="32"/>
        </w:rPr>
        <w:t>季学期复印纸采购</w:t>
      </w:r>
      <w:bookmarkEnd w:id="0"/>
      <w:r>
        <w:rPr>
          <w:rFonts w:hint="eastAsia" w:ascii="黑体" w:hAnsi="黑体" w:eastAsia="黑体" w:cs="黑体"/>
          <w:b/>
          <w:sz w:val="32"/>
          <w:szCs w:val="32"/>
        </w:rPr>
        <w:t>竞价文件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（重）</w:t>
      </w:r>
    </w:p>
    <w:bookmarkEnd w:id="1"/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一、报价要求: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、竞标人在竞价时参考响应文件格式上传报价清单附件，清单中必须明确写明品牌、型号、技术参数、数量、单位、单价及金额，各分项报价不得高于分项单价控制价，否则视为无效报价。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、竞标人必须认真审核采购文件所有要求，若发现竞标人存在未实质性响应采购文件行为，将视为无效竞价处理;如明知不满足采购文件对于品牌、型号、单位资质等要求而进行恶意竞争的，或因竞标人虚假竞标导致竞标无效造成的工期延误及损失，将根据《政采云平台电子卖场权益维护及纠纷处理规则》的规定报有关部门处理，并在税务采购网平台列为失信供应商记录备案。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二、采购货物技术要求及商务要求：</w:t>
      </w:r>
    </w:p>
    <w:p>
      <w:pPr>
        <w:spacing w:line="500" w:lineRule="exact"/>
        <w:jc w:val="center"/>
        <w:rPr>
          <w:rFonts w:ascii="仿宋_GB2312" w:hAnsi="宋体" w:eastAsia="仿宋_GB2312"/>
          <w:b/>
          <w:sz w:val="32"/>
          <w:szCs w:val="32"/>
        </w:rPr>
      </w:pPr>
      <w:bookmarkStart w:id="2" w:name="OLE_LINK2"/>
      <w:r>
        <w:rPr>
          <w:rFonts w:hint="eastAsia" w:ascii="黑体" w:hAnsi="黑体" w:eastAsia="黑体" w:cs="黑体"/>
          <w:b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6春</w:t>
      </w:r>
      <w:r>
        <w:rPr>
          <w:rFonts w:hint="eastAsia" w:ascii="黑体" w:hAnsi="黑体" w:eastAsia="黑体" w:cs="黑体"/>
          <w:b/>
          <w:sz w:val="32"/>
          <w:szCs w:val="32"/>
        </w:rPr>
        <w:t>季学期复印纸采购</w:t>
      </w:r>
      <w:r>
        <w:rPr>
          <w:rFonts w:hint="eastAsia" w:ascii="仿宋_GB2312" w:hAnsi="宋体" w:eastAsia="仿宋_GB2312"/>
          <w:b/>
          <w:sz w:val="32"/>
          <w:szCs w:val="32"/>
        </w:rPr>
        <w:t>项目需求一览表</w:t>
      </w:r>
      <w:bookmarkEnd w:id="2"/>
    </w:p>
    <w:p/>
    <w:tbl>
      <w:tblPr>
        <w:tblStyle w:val="8"/>
        <w:tblW w:w="10635" w:type="dxa"/>
        <w:tblInd w:w="-8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50"/>
        <w:gridCol w:w="1253"/>
        <w:gridCol w:w="3427"/>
        <w:gridCol w:w="705"/>
        <w:gridCol w:w="855"/>
        <w:gridCol w:w="1125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3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分项单价控制价（元）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分项控制价（元）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3" w:name="OLE_LINK5" w:colFirst="5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oto Sans SC" w:hAnsi="Noto Sans SC" w:cs="Noto Sans SC"/>
                <w:i w:val="0"/>
                <w:strike w:val="0"/>
                <w:color w:val="000000"/>
                <w:spacing w:val="0"/>
                <w:sz w:val="24"/>
                <w:u w:val="none"/>
              </w:rPr>
              <w:t>得力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A3普白8</w:t>
            </w:r>
            <w:r>
              <w:rPr>
                <w:sz w:val="28"/>
                <w:szCs w:val="36"/>
              </w:rPr>
              <w:t>0g</w:t>
            </w:r>
            <w:r>
              <w:rPr>
                <w:rFonts w:hint="eastAsia"/>
                <w:sz w:val="28"/>
                <w:szCs w:val="36"/>
              </w:rPr>
              <w:t>,每包500张</w:t>
            </w:r>
            <w:bookmarkStart w:id="36" w:name="_GoBack"/>
            <w:bookmarkEnd w:id="36"/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130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52.00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6760.00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oto Sans SC" w:hAnsi="Noto Sans SC" w:cs="Noto Sans SC"/>
                <w:i w:val="0"/>
                <w:strike w:val="0"/>
                <w:color w:val="000000"/>
                <w:spacing w:val="0"/>
                <w:sz w:val="24"/>
                <w:u w:val="none"/>
              </w:rPr>
              <w:t>得力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A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36"/>
              </w:rPr>
              <w:t>普白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8</w:t>
            </w:r>
            <w:r>
              <w:rPr>
                <w:sz w:val="28"/>
                <w:szCs w:val="36"/>
              </w:rPr>
              <w:t>0g</w:t>
            </w:r>
            <w:r>
              <w:rPr>
                <w:rFonts w:hint="eastAsia"/>
                <w:sz w:val="28"/>
                <w:szCs w:val="36"/>
              </w:rPr>
              <w:t>,每包500张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895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22.00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19690.00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宣达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A4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粉色80</w:t>
            </w:r>
            <w:r>
              <w:rPr>
                <w:sz w:val="28"/>
                <w:szCs w:val="36"/>
              </w:rPr>
              <w:t>g</w:t>
            </w:r>
            <w:r>
              <w:rPr>
                <w:rFonts w:hint="eastAsia"/>
                <w:sz w:val="28"/>
                <w:szCs w:val="36"/>
              </w:rPr>
              <w:t>,每包500张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135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25.00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3375.00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oto Sans SC" w:hAnsi="Noto Sans SC" w:cs="Noto Sans SC"/>
                <w:i w:val="0"/>
                <w:strike w:val="0"/>
                <w:color w:val="000000"/>
                <w:spacing w:val="0"/>
                <w:sz w:val="24"/>
                <w:u w:val="none"/>
              </w:rPr>
              <w:t>得力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A4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普白7</w:t>
            </w:r>
            <w:r>
              <w:rPr>
                <w:sz w:val="28"/>
                <w:szCs w:val="36"/>
              </w:rPr>
              <w:t>0g</w:t>
            </w:r>
            <w:r>
              <w:rPr>
                <w:rFonts w:hint="eastAsia"/>
                <w:sz w:val="28"/>
                <w:szCs w:val="36"/>
              </w:rPr>
              <w:t>,每包500张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430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22.50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9675.00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宣达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A4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粉色7</w:t>
            </w:r>
            <w:r>
              <w:rPr>
                <w:sz w:val="28"/>
                <w:szCs w:val="36"/>
              </w:rPr>
              <w:t>0g</w:t>
            </w:r>
            <w:r>
              <w:rPr>
                <w:rFonts w:hint="eastAsia"/>
                <w:sz w:val="28"/>
                <w:szCs w:val="36"/>
              </w:rPr>
              <w:t>,每包500张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42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24.50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1029.00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Noto Sans SC" w:hAnsi="Noto Sans SC" w:cs="Noto Sans SC"/>
                <w:i w:val="0"/>
                <w:strike w:val="0"/>
                <w:color w:val="000000"/>
                <w:spacing w:val="0"/>
                <w:sz w:val="24"/>
                <w:u w:val="none"/>
              </w:rPr>
              <w:t>宣达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A4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浅绿色</w:t>
            </w:r>
            <w:r>
              <w:rPr>
                <w:sz w:val="28"/>
                <w:szCs w:val="36"/>
              </w:rPr>
              <w:t>70g</w:t>
            </w:r>
            <w:r>
              <w:rPr>
                <w:rFonts w:hint="eastAsia"/>
                <w:sz w:val="28"/>
                <w:szCs w:val="36"/>
              </w:rPr>
              <w:t>,每包500张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27.00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Noto Sans SC" w:hAnsi="Noto Sans SC" w:cs="Noto Sans SC"/>
                <w:i w:val="0"/>
                <w:strike w:val="0"/>
                <w:color w:val="000000"/>
                <w:spacing w:val="0"/>
                <w:sz w:val="24"/>
                <w:u w:val="none"/>
              </w:rPr>
              <w:t>宣达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sz w:val="28"/>
                <w:szCs w:val="36"/>
              </w:rPr>
              <w:t>8K</w:t>
            </w:r>
            <w:r>
              <w:rPr>
                <w:rFonts w:hint="eastAsia"/>
                <w:sz w:val="28"/>
                <w:szCs w:val="36"/>
              </w:rPr>
              <w:t>普白</w:t>
            </w:r>
            <w:r>
              <w:rPr>
                <w:sz w:val="28"/>
                <w:szCs w:val="36"/>
              </w:rPr>
              <w:t>70g</w:t>
            </w:r>
            <w:r>
              <w:rPr>
                <w:rFonts w:hint="eastAsia"/>
                <w:sz w:val="28"/>
                <w:szCs w:val="36"/>
              </w:rPr>
              <w:t>,每包500张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</w:rPr>
              <w:t>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35.00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right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8750.00</w:t>
            </w:r>
          </w:p>
        </w:tc>
      </w:tr>
      <w:bookmarkEnd w:id="3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63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金额合计人民币肆万玖仟伍佰肆拾玖元整(¥</w:t>
            </w:r>
            <w:bookmarkStart w:id="4" w:name="OLE_LINK3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bookmarkEnd w:id="4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</w:tr>
    </w:tbl>
    <w:p>
      <w:pPr>
        <w:pStyle w:val="3"/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8"/>
        <w:tblW w:w="0" w:type="auto"/>
        <w:tblInd w:w="-96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76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left="105" w:leftChars="50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▲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二、商务要求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合同签订期</w:t>
            </w:r>
          </w:p>
        </w:tc>
        <w:tc>
          <w:tcPr>
            <w:tcW w:w="8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自成交通知书发出之日起25日内。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18"/>
              </w:tabs>
              <w:snapToGrid w:val="0"/>
              <w:spacing w:line="360" w:lineRule="auto"/>
              <w:ind w:left="105" w:leftChars="50" w:right="105" w:rightChars="5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交货时间</w:t>
            </w:r>
          </w:p>
        </w:tc>
        <w:tc>
          <w:tcPr>
            <w:tcW w:w="8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自合同签订之日起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个工作日内交付完毕并验收合格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18"/>
              </w:tabs>
              <w:snapToGrid w:val="0"/>
              <w:spacing w:line="360" w:lineRule="auto"/>
              <w:ind w:left="105" w:leftChars="50" w:right="105" w:rightChars="5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交货地点</w:t>
            </w:r>
          </w:p>
        </w:tc>
        <w:tc>
          <w:tcPr>
            <w:tcW w:w="8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采购人指定地点（详见附件1）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left="105" w:leftChars="50" w:right="105" w:rightChars="5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bidi="ar"/>
              </w:rPr>
              <w:t>产品要求</w:t>
            </w:r>
          </w:p>
        </w:tc>
        <w:tc>
          <w:tcPr>
            <w:tcW w:w="8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竞标产品必须为全新原装产品，成交供应商所提供的产品、资料等要满足中华人民共和国的相应标准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left="105" w:leftChars="5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付款方式</w:t>
            </w:r>
          </w:p>
        </w:tc>
        <w:tc>
          <w:tcPr>
            <w:tcW w:w="8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本项目无预付款。经采购人验收合格，双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确认结算清单，在收到成交人向采购人开具等额合法有效的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税务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发票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，采购人在15个工作日内支付结算款。否则采购人有权顺延支付款项且不承担任何违约责任。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left="105" w:leftChars="5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报价要求</w:t>
            </w:r>
          </w:p>
        </w:tc>
        <w:tc>
          <w:tcPr>
            <w:tcW w:w="8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本项目实行总承包报价；包含货物及服务采购、专用工具、标准附件、运输（需配送三个校区）、保管、安装、验收、培训等各种费用和售后服务、税金及其它所有成本费用的总和。供应商应对本项目的所有内容范围的货物及服务进行总承包报价；采购人不再支付任何费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32"/>
              </w:tabs>
              <w:snapToGrid w:val="0"/>
              <w:spacing w:line="360" w:lineRule="auto"/>
              <w:ind w:left="105" w:leftChars="50"/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验收标准</w:t>
            </w:r>
          </w:p>
          <w:p>
            <w:pPr>
              <w:widowControl/>
              <w:snapToGrid w:val="0"/>
              <w:spacing w:line="360" w:lineRule="auto"/>
              <w:ind w:left="105" w:leftChars="5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及要求</w:t>
            </w:r>
          </w:p>
        </w:tc>
        <w:tc>
          <w:tcPr>
            <w:tcW w:w="8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供应商应提供货物的有效检验文件，经采购人认可后，与合同的性能指标一起作为货物验收标准，采购人可对货物进行复检与性能测试，成交供应商应派出有经验、高水平的技术人员协助此项工作。采购人对货物验收合格后，签署验收合格证书，验收标准应符合中国有关的国家、地方、行业标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▲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其他要求</w:t>
            </w:r>
          </w:p>
        </w:tc>
        <w:tc>
          <w:tcPr>
            <w:tcW w:w="8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1、本项目不接受进口产品（即通过中国海关报关验放进入中国境内且产自关境外的产品）参与响应，如有进口产品参与竞标的，其响应文件作无效处理。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2、供应商必须全部商务要求及技术要求，否则竞价无效。一旦发现虚假响应，即使成交也将被取消成交资格，采购人有权追究供应商责任并向监管部门投诉。</w:t>
            </w:r>
          </w:p>
        </w:tc>
      </w:tr>
    </w:tbl>
    <w:p>
      <w:pPr>
        <w:pStyle w:val="17"/>
        <w:spacing w:line="360" w:lineRule="auto"/>
        <w:ind w:left="105" w:leftChars="50"/>
        <w:rPr>
          <w:rFonts w:hAnsi="宋体" w:eastAsia="宋体" w:cs="仿宋"/>
          <w:sz w:val="21"/>
          <w:szCs w:val="21"/>
        </w:rPr>
      </w:pPr>
    </w:p>
    <w:p>
      <w:pPr>
        <w:pStyle w:val="4"/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8"/>
        <w:tblW w:w="9956" w:type="dxa"/>
        <w:tblInd w:w="-2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275"/>
        <w:gridCol w:w="649"/>
        <w:gridCol w:w="2626"/>
        <w:gridCol w:w="1008"/>
        <w:gridCol w:w="1064"/>
        <w:gridCol w:w="2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广西幼儿师范高等专科学校2026春季学期复印纸采购配送表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申报部门：（盖章）                                  日期：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品目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配送地点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东盟校区敏行楼B栋337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东盟校区敏行楼B栋303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东盟校区敏行楼B栋303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东盟校区敏行楼B栋304-2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东盟校区弘毅四栋一楼辅办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东盟校区弘毅四栋一楼辅办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青秀校区幼师大厦703-2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青秀校区育才楼A407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东盟校区行政楼三楼311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东盟校区行政楼三楼311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平果校区思贤楼 A209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平果校区思贤楼 A209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青秀校区知行楼D106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青秀校区知行楼D106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青秀校区知行楼D106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南宁校区育才楼A104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青秀校区知行楼403-2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浅绿色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青秀校区知行楼403-2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平果校区3栋2楼辅导员办公室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青秀校区育才楼A405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青秀校区育才楼A405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青秀校区幼师大厦4楼培训中心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青秀校区幼师大厦11楼培训中心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青秀校区行健楼A105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青秀校区行健楼A105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青秀校区行健楼A105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青秀校区知行楼D303-2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青秀校区知行楼D303-2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东盟校区行政楼224办公室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东盟校区行政楼224办公室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东盟校区德艺楼B101实训室管理员值班室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东盟校区敏行楼104旁实训室管理员值班室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东盟校区敏行楼104旁实训室管理员值班室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青秀校区育才楼402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青秀校区育才楼402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青秀校区幼师大厦603-2办公室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平果校区图书馆A301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平果校区图书馆A301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青秀校区图书馆知行楼305-2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东盟校区学术交流中心101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青秀校区知行楼103-2校团委办公室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青秀校区知行楼103-2校团委办公室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平果校区教学综合楼506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平果校区教学综合楼506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东盟校区学术交流中心负一楼106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东盟校区学术交流中心负一楼106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青秀校区知行楼D603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青秀校区知行楼D603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青秀校区知行楼102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东盟一站式大厅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东盟一站式大厅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平果一站式（思贤楼a110）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粉红色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平果一站式（思贤楼a110）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青秀校区幼师大厦701-1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东盟校区德艺楼B406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青秀校区育才楼A305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青秀校区育才楼A302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青秀校区育才楼A302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青秀校区幼师大厦402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青秀校区幼师大厦402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青秀校区文印室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青秀校区仓库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8K,每箱5包，每包500张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青秀校区文印室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青秀校区仓库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8K,每箱5包，每包500张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普白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青秀校区仓库</w:t>
            </w:r>
          </w:p>
        </w:tc>
      </w:tr>
    </w:tbl>
    <w:p>
      <w:pPr>
        <w:rPr>
          <w:rFonts w:hint="eastAsia" w:ascii="宋体" w:hAnsi="宋体" w:cs="Courier New"/>
          <w:color w:val="000000"/>
          <w:sz w:val="72"/>
          <w:szCs w:val="72"/>
        </w:rPr>
      </w:pPr>
    </w:p>
    <w:p>
      <w:pPr>
        <w:pStyle w:val="3"/>
        <w:rPr>
          <w:rFonts w:hint="eastAsia"/>
        </w:rPr>
      </w:pPr>
    </w:p>
    <w:p>
      <w:pPr>
        <w:spacing w:line="360" w:lineRule="auto"/>
        <w:jc w:val="center"/>
        <w:rPr>
          <w:rFonts w:ascii="宋体" w:hAnsi="宋体" w:cs="Courier New"/>
          <w:color w:val="000000"/>
          <w:sz w:val="72"/>
          <w:szCs w:val="72"/>
        </w:rPr>
      </w:pPr>
      <w:r>
        <w:rPr>
          <w:rFonts w:hint="eastAsia" w:ascii="宋体" w:hAnsi="宋体" w:cs="Courier New"/>
          <w:color w:val="000000"/>
          <w:sz w:val="72"/>
          <w:szCs w:val="72"/>
        </w:rPr>
        <w:t>响应文件</w:t>
      </w:r>
    </w:p>
    <w:p>
      <w:pPr>
        <w:spacing w:line="360" w:lineRule="auto"/>
        <w:jc w:val="center"/>
        <w:rPr>
          <w:rFonts w:ascii="宋体" w:hAnsi="宋体" w:cs="Courier New"/>
          <w:color w:val="000000"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 w:cs="Courier New"/>
          <w:color w:val="000000"/>
          <w:sz w:val="36"/>
          <w:szCs w:val="36"/>
        </w:rPr>
      </w:pPr>
    </w:p>
    <w:p>
      <w:pPr>
        <w:spacing w:line="360" w:lineRule="auto"/>
        <w:ind w:firstLine="640" w:firstLineChars="200"/>
        <w:rPr>
          <w:rFonts w:ascii="宋体" w:hAnsi="宋体" w:cs="Courier New"/>
          <w:color w:val="000000"/>
          <w:sz w:val="32"/>
          <w:szCs w:val="32"/>
        </w:rPr>
      </w:pPr>
      <w:r>
        <w:rPr>
          <w:rFonts w:hint="eastAsia" w:ascii="宋体" w:hAnsi="宋体" w:cs="Courier New"/>
          <w:color w:val="000000"/>
          <w:sz w:val="32"/>
          <w:szCs w:val="32"/>
        </w:rPr>
        <w:t>项目名称：</w:t>
      </w:r>
    </w:p>
    <w:p>
      <w:pPr>
        <w:spacing w:line="360" w:lineRule="auto"/>
        <w:ind w:firstLine="640" w:firstLineChars="200"/>
        <w:rPr>
          <w:rFonts w:ascii="宋体" w:hAnsi="宋体" w:cs="Courier New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宋体" w:hAnsi="宋体" w:cs="Courier New"/>
          <w:color w:val="000000"/>
          <w:sz w:val="32"/>
          <w:szCs w:val="32"/>
          <w:u w:val="single"/>
        </w:rPr>
      </w:pPr>
      <w:r>
        <w:rPr>
          <w:rFonts w:hint="eastAsia" w:ascii="宋体" w:hAnsi="宋体" w:cs="Courier New"/>
          <w:color w:val="000000"/>
          <w:sz w:val="32"/>
          <w:szCs w:val="32"/>
        </w:rPr>
        <w:t>项目编号：</w:t>
      </w:r>
    </w:p>
    <w:p>
      <w:pPr>
        <w:spacing w:line="360" w:lineRule="auto"/>
        <w:ind w:firstLine="2560" w:firstLineChars="800"/>
        <w:rPr>
          <w:rFonts w:ascii="宋体" w:hAnsi="宋体" w:cs="Courier New"/>
          <w:color w:val="000000"/>
          <w:sz w:val="32"/>
          <w:szCs w:val="32"/>
          <w:u w:val="single"/>
        </w:rPr>
      </w:pPr>
    </w:p>
    <w:p>
      <w:pPr>
        <w:spacing w:line="360" w:lineRule="auto"/>
        <w:ind w:firstLine="640" w:firstLineChars="200"/>
        <w:rPr>
          <w:rFonts w:ascii="宋体" w:hAnsi="宋体" w:cs="Courier New"/>
          <w:color w:val="000000"/>
          <w:sz w:val="32"/>
          <w:szCs w:val="32"/>
          <w:u w:val="single"/>
        </w:rPr>
      </w:pPr>
      <w:r>
        <w:rPr>
          <w:rFonts w:hint="eastAsia" w:ascii="宋体" w:hAnsi="宋体" w:cs="Courier New"/>
          <w:color w:val="000000"/>
          <w:sz w:val="32"/>
          <w:szCs w:val="32"/>
        </w:rPr>
        <w:t>供应商：</w:t>
      </w:r>
    </w:p>
    <w:p>
      <w:pPr>
        <w:spacing w:line="360" w:lineRule="auto"/>
        <w:ind w:firstLine="640" w:firstLineChars="200"/>
        <w:rPr>
          <w:rFonts w:ascii="宋体" w:hAnsi="宋体" w:cs="Courier New"/>
          <w:color w:val="000000"/>
          <w:sz w:val="32"/>
          <w:szCs w:val="32"/>
        </w:rPr>
      </w:pPr>
      <w:r>
        <w:rPr>
          <w:rFonts w:hint="eastAsia" w:ascii="宋体" w:hAnsi="宋体" w:cs="Courier New"/>
          <w:color w:val="000000"/>
          <w:sz w:val="32"/>
          <w:szCs w:val="32"/>
        </w:rPr>
        <w:t>法定代表人或其委托代理人：</w:t>
      </w:r>
    </w:p>
    <w:p>
      <w:pPr>
        <w:spacing w:line="360" w:lineRule="auto"/>
        <w:ind w:firstLine="480" w:firstLineChars="150"/>
        <w:rPr>
          <w:rFonts w:ascii="宋体" w:hAnsi="宋体" w:cs="Courier New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宋体" w:hAnsi="宋体" w:cs="Courier New"/>
          <w:color w:val="000000"/>
          <w:sz w:val="32"/>
          <w:szCs w:val="32"/>
        </w:rPr>
      </w:pPr>
      <w:r>
        <w:rPr>
          <w:rFonts w:hint="eastAsia" w:ascii="宋体" w:hAnsi="宋体" w:cs="Courier New"/>
          <w:color w:val="000000"/>
          <w:sz w:val="32"/>
          <w:szCs w:val="32"/>
        </w:rPr>
        <w:t>日期：</w:t>
      </w:r>
      <w:r>
        <w:rPr>
          <w:rFonts w:hint="eastAsia" w:ascii="宋体" w:hAnsi="宋体" w:cs="Courier New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宋体" w:hAnsi="宋体" w:cs="Courier New"/>
          <w:color w:val="000000"/>
          <w:sz w:val="32"/>
          <w:szCs w:val="32"/>
        </w:rPr>
        <w:t>年</w:t>
      </w:r>
      <w:r>
        <w:rPr>
          <w:rFonts w:hint="eastAsia" w:ascii="宋体" w:hAnsi="宋体" w:cs="Courier New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宋体" w:hAnsi="宋体" w:cs="Courier New"/>
          <w:color w:val="000000"/>
          <w:sz w:val="32"/>
          <w:szCs w:val="32"/>
        </w:rPr>
        <w:t>月</w:t>
      </w:r>
      <w:r>
        <w:rPr>
          <w:rFonts w:hint="eastAsia" w:ascii="宋体" w:hAnsi="宋体" w:cs="Courier New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宋体" w:hAnsi="宋体" w:cs="Courier New"/>
          <w:color w:val="000000"/>
          <w:sz w:val="32"/>
          <w:szCs w:val="32"/>
        </w:rPr>
        <w:t>日</w:t>
      </w:r>
    </w:p>
    <w:p>
      <w:pPr>
        <w:tabs>
          <w:tab w:val="left" w:pos="8640"/>
        </w:tabs>
        <w:spacing w:line="360" w:lineRule="auto"/>
        <w:rPr>
          <w:rFonts w:ascii="宋体" w:hAnsi="宋体" w:cs="Courier New"/>
        </w:rPr>
      </w:pPr>
    </w:p>
    <w:p>
      <w:pPr>
        <w:tabs>
          <w:tab w:val="left" w:pos="7560"/>
          <w:tab w:val="left" w:pos="7920"/>
        </w:tabs>
        <w:spacing w:line="360" w:lineRule="auto"/>
        <w:rPr>
          <w:rFonts w:ascii="宋体" w:hAnsi="宋体" w:cs="Courier New"/>
          <w:color w:val="000000"/>
          <w:sz w:val="36"/>
          <w:szCs w:val="36"/>
        </w:rPr>
      </w:pPr>
      <w:r>
        <w:rPr>
          <w:rFonts w:hint="eastAsia" w:ascii="宋体" w:hAnsi="宋体" w:cs="Courier New"/>
          <w:color w:val="000000"/>
          <w:sz w:val="36"/>
          <w:szCs w:val="36"/>
        </w:rPr>
        <w:br w:type="page"/>
      </w:r>
    </w:p>
    <w:p>
      <w:pPr>
        <w:tabs>
          <w:tab w:val="left" w:pos="7560"/>
          <w:tab w:val="left" w:pos="7920"/>
        </w:tabs>
        <w:spacing w:line="360" w:lineRule="auto"/>
        <w:jc w:val="center"/>
        <w:rPr>
          <w:rFonts w:ascii="宋体" w:hAnsi="宋体" w:cs="Courier New"/>
          <w:color w:val="000000"/>
          <w:sz w:val="36"/>
          <w:szCs w:val="36"/>
        </w:rPr>
      </w:pPr>
      <w:r>
        <w:rPr>
          <w:rFonts w:hint="eastAsia" w:ascii="宋体" w:hAnsi="宋体" w:cs="Courier New"/>
          <w:color w:val="000000"/>
          <w:sz w:val="36"/>
          <w:szCs w:val="36"/>
        </w:rPr>
        <w:t>目    录</w:t>
      </w:r>
    </w:p>
    <w:p>
      <w:pPr>
        <w:tabs>
          <w:tab w:val="left" w:pos="8640"/>
        </w:tabs>
        <w:spacing w:line="360" w:lineRule="auto"/>
        <w:jc w:val="left"/>
        <w:rPr>
          <w:rFonts w:ascii="宋体" w:hAnsi="宋体" w:cs="Courier New"/>
        </w:rPr>
      </w:pPr>
    </w:p>
    <w:p>
      <w:pPr>
        <w:spacing w:line="360" w:lineRule="auto"/>
        <w:ind w:firstLine="210" w:firstLineChars="100"/>
        <w:jc w:val="left"/>
        <w:rPr>
          <w:rFonts w:ascii="宋体" w:hAnsi="宋体" w:cs="Courier New"/>
        </w:rPr>
      </w:pPr>
      <w:r>
        <w:rPr>
          <w:rFonts w:hint="eastAsia" w:ascii="宋体" w:hAnsi="宋体" w:cs="Courier New"/>
        </w:rPr>
        <w:t xml:space="preserve">（一）供应商资格证明文件 </w:t>
      </w:r>
      <w:r>
        <w:rPr>
          <w:rFonts w:hint="eastAsia" w:ascii="宋体" w:hAnsi="宋体" w:cs="Courier New"/>
          <w:b/>
        </w:rPr>
        <w:t>…………………………………………………………</w:t>
      </w:r>
      <w:r>
        <w:rPr>
          <w:rFonts w:hint="eastAsia" w:ascii="宋体" w:hAnsi="宋体" w:cs="Courier New"/>
        </w:rPr>
        <w:t>第   页</w:t>
      </w:r>
    </w:p>
    <w:p>
      <w:pPr>
        <w:tabs>
          <w:tab w:val="left" w:pos="7380"/>
        </w:tabs>
        <w:spacing w:line="360" w:lineRule="auto"/>
        <w:ind w:right="-153" w:rightChars="-73" w:firstLine="315" w:firstLineChars="150"/>
        <w:jc w:val="left"/>
        <w:rPr>
          <w:rFonts w:ascii="宋体" w:hAnsi="宋体" w:cs="Courier New"/>
        </w:rPr>
      </w:pPr>
      <w:r>
        <w:rPr>
          <w:rFonts w:hint="eastAsia" w:ascii="宋体" w:hAnsi="宋体" w:cs="Courier New"/>
        </w:rPr>
        <w:t>(二) 商务技术类文件… …</w:t>
      </w:r>
      <w:r>
        <w:rPr>
          <w:rFonts w:hint="eastAsia" w:ascii="宋体" w:hAnsi="宋体" w:cs="Courier New"/>
          <w:b/>
        </w:rPr>
        <w:t>…………………………………………………………</w:t>
      </w:r>
      <w:r>
        <w:rPr>
          <w:rFonts w:hint="eastAsia" w:ascii="宋体" w:hAnsi="宋体" w:cs="Courier New"/>
        </w:rPr>
        <w:t>第   页</w:t>
      </w:r>
    </w:p>
    <w:p>
      <w:pPr>
        <w:tabs>
          <w:tab w:val="left" w:pos="7380"/>
        </w:tabs>
        <w:spacing w:line="360" w:lineRule="auto"/>
        <w:ind w:right="-153" w:rightChars="-73" w:firstLine="315" w:firstLineChars="150"/>
        <w:jc w:val="left"/>
        <w:rPr>
          <w:rFonts w:ascii="宋体" w:hAnsi="宋体" w:cs="Courier New"/>
        </w:rPr>
      </w:pPr>
      <w:r>
        <w:rPr>
          <w:rFonts w:hint="eastAsia" w:ascii="宋体" w:hAnsi="宋体" w:cs="Courier New"/>
        </w:rPr>
        <w:t>(三) 供应商认为需要提供的有关资料 ……</w:t>
      </w:r>
      <w:r>
        <w:rPr>
          <w:rFonts w:hint="eastAsia" w:ascii="宋体" w:hAnsi="宋体" w:cs="Courier New"/>
          <w:b/>
        </w:rPr>
        <w:t>………………………………………</w:t>
      </w:r>
      <w:r>
        <w:rPr>
          <w:rFonts w:hint="eastAsia" w:ascii="宋体" w:hAnsi="宋体" w:cs="Courier New"/>
        </w:rPr>
        <w:t>第   页</w:t>
      </w:r>
      <w:bookmarkStart w:id="5" w:name="_Toc417029007"/>
      <w:bookmarkStart w:id="6" w:name="_Toc397585462"/>
    </w:p>
    <w:p>
      <w:pPr>
        <w:spacing w:line="360" w:lineRule="auto"/>
        <w:ind w:firstLine="210" w:firstLineChars="100"/>
        <w:jc w:val="lef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（四）报价表</w:t>
      </w:r>
      <w:r>
        <w:rPr>
          <w:rFonts w:hint="eastAsia" w:ascii="宋体" w:hAnsi="宋体" w:cs="Courier New"/>
          <w:b/>
        </w:rPr>
        <w:t xml:space="preserve">………………………………………………………………………… </w:t>
      </w:r>
      <w:r>
        <w:rPr>
          <w:rFonts w:hint="eastAsia" w:ascii="宋体" w:hAnsi="宋体" w:cs="Courier New"/>
        </w:rPr>
        <w:t>第   页</w:t>
      </w:r>
    </w:p>
    <w:p>
      <w:pPr>
        <w:pStyle w:val="2"/>
        <w:ind w:firstLine="210" w:firstLineChars="100"/>
        <w:rPr>
          <w:rFonts w:hint="eastAsia"/>
        </w:rPr>
      </w:pPr>
      <w:r>
        <w:rPr>
          <w:rFonts w:hint="eastAsia" w:ascii="宋体" w:hAnsi="宋体" w:eastAsia="宋体" w:cs="Courier New"/>
          <w:color w:val="auto"/>
          <w:sz w:val="21"/>
          <w:szCs w:val="21"/>
        </w:rPr>
        <w:t>（五）中小企业声明函</w:t>
      </w:r>
      <w:r>
        <w:rPr>
          <w:rFonts w:hint="eastAsia" w:ascii="宋体" w:hAnsi="宋体" w:cs="Courier New"/>
          <w:b/>
          <w:color w:val="auto"/>
        </w:rPr>
        <w:t>…</w:t>
      </w:r>
      <w:r>
        <w:rPr>
          <w:rFonts w:hint="eastAsia" w:ascii="宋体" w:hAnsi="宋体" w:cs="Courier New"/>
          <w:b/>
        </w:rPr>
        <w:t>…………………………………………………………………</w:t>
      </w:r>
      <w:r>
        <w:rPr>
          <w:rFonts w:hint="eastAsia"/>
        </w:rPr>
        <w:t>第   页</w:t>
      </w:r>
    </w:p>
    <w:p>
      <w:pPr>
        <w:spacing w:line="360" w:lineRule="auto"/>
        <w:jc w:val="left"/>
        <w:rPr>
          <w:rFonts w:ascii="仿宋_GB2312" w:hAnsi="宋体" w:eastAsia="仿宋_GB2312" w:cs="宋体"/>
          <w:kern w:val="0"/>
          <w:sz w:val="29"/>
          <w:szCs w:val="29"/>
        </w:rPr>
      </w:pPr>
      <w:r>
        <w:rPr>
          <w:rFonts w:ascii="宋体" w:hAnsi="宋体"/>
          <w:szCs w:val="24"/>
        </w:rPr>
        <w:br w:type="page"/>
      </w:r>
      <w:bookmarkEnd w:id="5"/>
      <w:bookmarkEnd w:id="6"/>
      <w:r>
        <w:rPr>
          <w:rFonts w:hint="eastAsia" w:ascii="宋体" w:hAnsi="宋体"/>
          <w:b/>
          <w:bCs/>
          <w:szCs w:val="24"/>
        </w:rPr>
        <w:t>标有“▲”号的材料均为必须提供的材料，并加盖公章,如未提供,按报价无效处理。</w:t>
      </w: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b/>
          <w:szCs w:val="24"/>
        </w:rPr>
        <w:t xml:space="preserve"> </w:t>
      </w:r>
      <w:r>
        <w:rPr>
          <w:rFonts w:hint="eastAsia" w:ascii="宋体" w:hAnsi="宋体"/>
          <w:b/>
          <w:szCs w:val="24"/>
        </w:rPr>
        <w:t>（一）供应商资格证明文件</w:t>
      </w:r>
    </w:p>
    <w:p>
      <w:pPr>
        <w:spacing w:line="360" w:lineRule="auto"/>
        <w:ind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</w:rPr>
        <w:t>▲</w:t>
      </w:r>
      <w:r>
        <w:rPr>
          <w:rFonts w:hint="eastAsia" w:ascii="宋体" w:hAnsi="宋体"/>
          <w:szCs w:val="24"/>
        </w:rPr>
        <w:t>1、有效的营业执照副本（均为复印件并加盖单位公章）</w:t>
      </w:r>
      <w:r>
        <w:rPr>
          <w:rFonts w:hint="eastAsia" w:ascii="宋体" w:hAnsi="宋体"/>
        </w:rPr>
        <w:t>；</w:t>
      </w:r>
    </w:p>
    <w:p>
      <w:pPr>
        <w:spacing w:line="360" w:lineRule="auto"/>
        <w:ind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</w:rPr>
        <w:t>▲</w:t>
      </w:r>
      <w:r>
        <w:rPr>
          <w:rFonts w:hint="eastAsia" w:ascii="宋体" w:hAnsi="宋体"/>
          <w:szCs w:val="24"/>
        </w:rPr>
        <w:t>2、法定代表人身份证复印件（加盖单位公章）；</w:t>
      </w:r>
    </w:p>
    <w:p>
      <w:pPr>
        <w:spacing w:line="360" w:lineRule="auto"/>
        <w:ind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</w:rPr>
        <w:t>▲</w:t>
      </w:r>
      <w:r>
        <w:rPr>
          <w:rFonts w:hint="eastAsia" w:ascii="宋体" w:hAnsi="宋体"/>
          <w:szCs w:val="24"/>
        </w:rPr>
        <w:t>3、法定代表人授权委托书原件和委托代理人身份证复印件；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szCs w:val="24"/>
        </w:rPr>
      </w:pPr>
      <w:r>
        <w:rPr>
          <w:rFonts w:hint="eastAsia" w:ascii="宋体" w:hAnsi="宋体"/>
          <w:b/>
          <w:sz w:val="32"/>
          <w:szCs w:val="32"/>
        </w:rPr>
        <w:t>法定代表人授权委托书（格式）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  <w:u w:val="single"/>
        </w:rPr>
        <w:t>广西幼儿师范高等专科学校</w:t>
      </w:r>
      <w:r>
        <w:rPr>
          <w:rFonts w:hint="eastAsia" w:ascii="宋体" w:hAnsi="宋体"/>
        </w:rPr>
        <w:t>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兹授权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同志为我公司参加贵单位组织的</w:t>
      </w:r>
      <w:r>
        <w:rPr>
          <w:rFonts w:hint="eastAsia" w:ascii="宋体" w:hAnsi="宋体"/>
          <w:u w:val="single"/>
        </w:rPr>
        <w:t xml:space="preserve"> （项目名称、项目编号）自治区政府电子卖场 </w:t>
      </w:r>
      <w:r>
        <w:rPr>
          <w:rFonts w:hint="eastAsia" w:ascii="宋体" w:hAnsi="宋体"/>
        </w:rPr>
        <w:t>采购活动的委托代理人，全权代表我公司处理在该项目活动中的一切事宜。代理期限从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 xml:space="preserve">月 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日起至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 xml:space="preserve">日止。 </w:t>
      </w: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ind w:firstLine="4410" w:firstLineChars="2100"/>
        <w:rPr>
          <w:rFonts w:ascii="宋体" w:hAnsi="宋体"/>
        </w:rPr>
      </w:pPr>
      <w:r>
        <w:rPr>
          <w:rFonts w:hint="eastAsia" w:ascii="宋体" w:hAnsi="宋体"/>
        </w:rPr>
        <w:t>授权单位（盖章）：</w:t>
      </w:r>
      <w:r>
        <w:rPr>
          <w:rFonts w:hint="eastAsia" w:ascii="宋体" w:hAnsi="宋体"/>
          <w:u w:val="single"/>
        </w:rPr>
        <w:t xml:space="preserve">                   </w:t>
      </w:r>
    </w:p>
    <w:p>
      <w:pPr>
        <w:spacing w:line="360" w:lineRule="auto"/>
        <w:ind w:firstLine="4410" w:firstLineChars="2100"/>
        <w:rPr>
          <w:rFonts w:ascii="宋体" w:hAnsi="宋体"/>
        </w:rPr>
      </w:pPr>
      <w:r>
        <w:rPr>
          <w:rFonts w:hint="eastAsia" w:ascii="宋体" w:hAnsi="宋体"/>
        </w:rPr>
        <w:t>法定代表人（签字或盖章）：</w:t>
      </w:r>
      <w:r>
        <w:rPr>
          <w:rFonts w:hint="eastAsia" w:ascii="宋体" w:hAnsi="宋体"/>
          <w:u w:val="single"/>
        </w:rPr>
        <w:t xml:space="preserve">           </w:t>
      </w:r>
    </w:p>
    <w:p>
      <w:pPr>
        <w:spacing w:line="360" w:lineRule="auto"/>
        <w:ind w:firstLine="4410" w:firstLineChars="2100"/>
        <w:rPr>
          <w:rFonts w:ascii="宋体" w:hAnsi="宋体"/>
        </w:rPr>
      </w:pPr>
      <w:r>
        <w:rPr>
          <w:rFonts w:hint="eastAsia" w:ascii="宋体" w:hAnsi="宋体"/>
        </w:rPr>
        <w:t>签发日期：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日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附：被授权人身份证（正反两面复印件）</w:t>
      </w:r>
    </w:p>
    <w:p>
      <w:pPr>
        <w:autoSpaceDE w:val="0"/>
        <w:autoSpaceDN w:val="0"/>
        <w:snapToGrid w:val="0"/>
        <w:spacing w:line="360" w:lineRule="auto"/>
        <w:ind w:firstLine="415" w:firstLineChars="198"/>
        <w:textAlignment w:val="bottom"/>
        <w:rPr>
          <w:rFonts w:ascii="宋体" w:hAnsi="宋体"/>
        </w:rPr>
      </w:pPr>
    </w:p>
    <w:p>
      <w:pPr>
        <w:autoSpaceDE w:val="0"/>
        <w:autoSpaceDN w:val="0"/>
        <w:snapToGrid w:val="0"/>
        <w:spacing w:line="360" w:lineRule="auto"/>
        <w:ind w:firstLine="415" w:firstLineChars="198"/>
        <w:textAlignment w:val="bottom"/>
        <w:rPr>
          <w:rFonts w:ascii="宋体" w:hAnsi="宋体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  <w:r>
        <w:rPr>
          <w:rFonts w:hint="eastAsia" w:ascii="宋体" w:hAnsi="宋体"/>
        </w:rPr>
        <w:t>▲</w:t>
      </w:r>
      <w:r>
        <w:rPr>
          <w:rFonts w:hint="eastAsia" w:ascii="宋体" w:hAnsi="宋体"/>
          <w:szCs w:val="24"/>
        </w:rPr>
        <w:t>4、</w:t>
      </w:r>
      <w:r>
        <w:rPr>
          <w:rFonts w:hint="eastAsia" w:ascii="宋体" w:hAnsi="宋体" w:eastAsia="宋体" w:cs="Times New Roman"/>
        </w:rPr>
        <w:t>信用声明函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信用声明函（格式）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广西幼儿师范高等专科学校：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</w:rPr>
      </w:pPr>
      <w:r>
        <w:rPr>
          <w:rFonts w:hint="eastAsia" w:ascii="宋体" w:hAnsi="宋体"/>
          <w:sz w:val="24"/>
        </w:rPr>
        <w:t>我方愿意参加贵方组织的</w:t>
      </w:r>
      <w:r>
        <w:rPr>
          <w:rFonts w:ascii="宋体" w:hAnsi="宋体"/>
          <w:sz w:val="24"/>
        </w:rPr>
        <w:t>_</w:t>
      </w:r>
      <w:r>
        <w:rPr>
          <w:rFonts w:ascii="宋体" w:hAnsi="宋体"/>
          <w:sz w:val="24"/>
          <w:u w:val="single"/>
        </w:rPr>
        <w:t xml:space="preserve">     (</w:t>
      </w:r>
      <w:r>
        <w:rPr>
          <w:rFonts w:hint="eastAsia" w:ascii="宋体" w:hAnsi="宋体"/>
          <w:sz w:val="24"/>
          <w:u w:val="single"/>
        </w:rPr>
        <w:t>项目名称</w:t>
      </w:r>
      <w:r>
        <w:rPr>
          <w:rFonts w:ascii="宋体" w:hAnsi="宋体"/>
          <w:sz w:val="24"/>
          <w:u w:val="single"/>
        </w:rPr>
        <w:t>)     _     _</w:t>
      </w:r>
      <w:r>
        <w:rPr>
          <w:rFonts w:ascii="宋体" w:hAnsi="宋体"/>
          <w:sz w:val="24"/>
        </w:rPr>
        <w:t>_</w:t>
      </w:r>
      <w:r>
        <w:rPr>
          <w:rFonts w:hint="eastAsia" w:ascii="宋体" w:hAnsi="宋体"/>
          <w:sz w:val="24"/>
        </w:rPr>
        <w:t>（项目编号：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）项目的竞</w:t>
      </w:r>
      <w:r>
        <w:rPr>
          <w:rFonts w:hint="eastAsia" w:ascii="宋体" w:hAnsi="宋体"/>
          <w:sz w:val="24"/>
          <w:lang w:eastAsia="zh-CN"/>
        </w:rPr>
        <w:t>标</w:t>
      </w:r>
      <w:r>
        <w:rPr>
          <w:rFonts w:hint="eastAsia" w:ascii="宋体" w:hAnsi="宋体" w:eastAsia="宋体" w:cs="Times New Roman"/>
        </w:rPr>
        <w:t>，为便于贵方公正、择优地确定成交供应商及其竞标货物和服务，我方就本次竞标有关事项郑重声明如下：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1、经查询，在“信用中国”和“中国政府采购网”网站我方未被列入失信被执行人、重大税收违法案件当事人名单、政府采购严重违法失信行为记录名单。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2、我公司参加采购活动前3年内在经营活动中没有重大违法记录。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3、以上事项如有虚假或隐瞒，我方愿意承担一切后果，并不再寻求任何旨在减轻或免除法律责任的辩解。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 xml:space="preserve">                               法定代表人或委托代理人签字：             </w:t>
      </w:r>
    </w:p>
    <w:p>
      <w:pPr>
        <w:spacing w:line="360" w:lineRule="auto"/>
        <w:ind w:firstLine="3990" w:firstLineChars="190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 xml:space="preserve">竞标人（盖章）：                                    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 xml:space="preserve">                                               年    月    日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说明：由采购人在竞标截止时间后，通过“信用中国”网站(www.creditchina.gov.cn)、中国政府采购网(www.ccgp.gov.cn)网站对磋商供应商进行信用查询，对在“信用中国”网站(www.creditchina.gov.cn)、中国政府采购网(www.ccgp.gov.cn)被列入失信被执行人、重大税收违法失信主体名单、政府采购严重违法失信行为记录名单及其他不符合《中华人民共和国政府采购法》第二十二条规定条件的供应商，拒绝参与本次采购活动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</w:p>
    <w:p>
      <w:pPr>
        <w:autoSpaceDE w:val="0"/>
        <w:autoSpaceDN w:val="0"/>
        <w:snapToGrid w:val="0"/>
        <w:spacing w:line="360" w:lineRule="auto"/>
        <w:textAlignment w:val="bottom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（二）商务技术类文件</w:t>
      </w: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▲1、技术响应表</w:t>
      </w:r>
    </w:p>
    <w:p>
      <w:pPr>
        <w:spacing w:line="300" w:lineRule="auto"/>
        <w:rPr>
          <w:rFonts w:ascii="宋体" w:hAnsi="宋体"/>
          <w:sz w:val="28"/>
          <w:szCs w:val="28"/>
        </w:rPr>
      </w:pPr>
    </w:p>
    <w:p>
      <w:pPr>
        <w:spacing w:line="30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采购项目编号:</w:t>
      </w:r>
      <w:r>
        <w:rPr>
          <w:rFonts w:hint="eastAsia" w:ascii="宋体" w:hAnsi="宋体"/>
          <w:u w:val="single"/>
        </w:rPr>
        <w:t xml:space="preserve">                 </w:t>
      </w:r>
    </w:p>
    <w:p>
      <w:pPr>
        <w:spacing w:line="300" w:lineRule="auto"/>
        <w:rPr>
          <w:rFonts w:ascii="宋体" w:hAnsi="宋体"/>
        </w:rPr>
      </w:pPr>
      <w:r>
        <w:rPr>
          <w:rFonts w:hint="eastAsia" w:ascii="宋体" w:hAnsi="宋体"/>
        </w:rPr>
        <w:t>采购项目名称:</w:t>
      </w:r>
      <w:r>
        <w:rPr>
          <w:rFonts w:hint="eastAsia" w:ascii="宋体" w:hAnsi="宋体"/>
          <w:u w:val="single"/>
        </w:rPr>
        <w:t xml:space="preserve">                 </w:t>
      </w:r>
    </w:p>
    <w:p>
      <w:pPr>
        <w:spacing w:line="300" w:lineRule="auto"/>
        <w:rPr>
          <w:rFonts w:ascii="宋体" w:hAnsi="宋体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843"/>
        <w:gridCol w:w="3178"/>
        <w:gridCol w:w="1580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bookmarkStart w:id="7" w:name="_Toc322959186"/>
            <w:bookmarkStart w:id="8" w:name="_Toc388450312"/>
            <w:bookmarkStart w:id="9" w:name="_Toc291581941"/>
            <w:r>
              <w:rPr>
                <w:rFonts w:hint="eastAsia" w:ascii="宋体" w:hAnsi="宋体"/>
              </w:rPr>
              <w:t>序号</w:t>
            </w:r>
            <w:bookmarkEnd w:id="7"/>
            <w:bookmarkEnd w:id="8"/>
            <w:bookmarkEnd w:id="9"/>
          </w:p>
        </w:tc>
        <w:tc>
          <w:tcPr>
            <w:tcW w:w="28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bookmarkStart w:id="10" w:name="_Toc291581942"/>
            <w:bookmarkStart w:id="11" w:name="_Toc388450313"/>
            <w:bookmarkStart w:id="12" w:name="_Toc322959187"/>
            <w:r>
              <w:rPr>
                <w:rFonts w:hint="eastAsia" w:ascii="宋体" w:hAnsi="宋体"/>
              </w:rPr>
              <w:t>采购文件要求</w:t>
            </w:r>
            <w:bookmarkEnd w:id="10"/>
            <w:bookmarkEnd w:id="11"/>
            <w:bookmarkEnd w:id="12"/>
          </w:p>
        </w:tc>
        <w:tc>
          <w:tcPr>
            <w:tcW w:w="317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bookmarkStart w:id="13" w:name="_Toc291581943"/>
            <w:bookmarkStart w:id="14" w:name="_Toc388450314"/>
            <w:bookmarkStart w:id="15" w:name="_Toc322959188"/>
            <w:r>
              <w:rPr>
                <w:rFonts w:hint="eastAsia" w:ascii="宋体" w:hAnsi="宋体"/>
              </w:rPr>
              <w:t>响应文件具体响应</w:t>
            </w:r>
            <w:bookmarkEnd w:id="13"/>
            <w:bookmarkEnd w:id="14"/>
            <w:bookmarkEnd w:id="15"/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bookmarkStart w:id="16" w:name="_Toc388450315"/>
            <w:bookmarkStart w:id="17" w:name="_Toc322959189"/>
            <w:bookmarkStart w:id="18" w:name="_Toc291581944"/>
            <w:r>
              <w:rPr>
                <w:rFonts w:hint="eastAsia" w:ascii="宋体" w:hAnsi="宋体"/>
              </w:rPr>
              <w:t>响应/偏离</w:t>
            </w:r>
            <w:bookmarkEnd w:id="16"/>
            <w:bookmarkEnd w:id="17"/>
            <w:bookmarkEnd w:id="18"/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bookmarkStart w:id="19" w:name="_Toc291581945"/>
            <w:bookmarkStart w:id="20" w:name="_Toc322959190"/>
            <w:bookmarkStart w:id="21" w:name="_Toc388450316"/>
            <w:r>
              <w:rPr>
                <w:rFonts w:hint="eastAsia" w:ascii="宋体" w:hAnsi="宋体"/>
              </w:rPr>
              <w:t>说明</w:t>
            </w:r>
            <w:bookmarkEnd w:id="19"/>
            <w:bookmarkEnd w:id="20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bookmarkStart w:id="22" w:name="_Toc322959191"/>
            <w:bookmarkStart w:id="23" w:name="_Toc291581946"/>
            <w:bookmarkStart w:id="24" w:name="_Toc388450317"/>
            <w:r>
              <w:rPr>
                <w:rFonts w:hint="eastAsia" w:ascii="宋体" w:hAnsi="宋体"/>
              </w:rPr>
              <w:t>1</w:t>
            </w:r>
            <w:bookmarkEnd w:id="22"/>
            <w:bookmarkEnd w:id="23"/>
            <w:bookmarkEnd w:id="24"/>
          </w:p>
        </w:tc>
        <w:tc>
          <w:tcPr>
            <w:tcW w:w="28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317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bookmarkStart w:id="25" w:name="_Toc388450318"/>
            <w:bookmarkStart w:id="26" w:name="_Toc291581947"/>
            <w:bookmarkStart w:id="27" w:name="_Toc322959192"/>
            <w:r>
              <w:rPr>
                <w:rFonts w:hint="eastAsia" w:ascii="宋体" w:hAnsi="宋体"/>
              </w:rPr>
              <w:t>2</w:t>
            </w:r>
            <w:bookmarkEnd w:id="25"/>
            <w:bookmarkEnd w:id="26"/>
            <w:bookmarkEnd w:id="27"/>
          </w:p>
        </w:tc>
        <w:tc>
          <w:tcPr>
            <w:tcW w:w="28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317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bookmarkStart w:id="28" w:name="_Toc322959193"/>
            <w:bookmarkStart w:id="29" w:name="_Toc388450319"/>
            <w:bookmarkStart w:id="30" w:name="_Toc291581948"/>
            <w:r>
              <w:rPr>
                <w:rFonts w:hint="eastAsia" w:ascii="宋体" w:hAnsi="宋体"/>
              </w:rPr>
              <w:t>3</w:t>
            </w:r>
            <w:bookmarkEnd w:id="28"/>
            <w:bookmarkEnd w:id="29"/>
            <w:bookmarkEnd w:id="30"/>
          </w:p>
        </w:tc>
        <w:tc>
          <w:tcPr>
            <w:tcW w:w="28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317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46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8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  <w:bookmarkStart w:id="31" w:name="_Toc291581951"/>
            <w:bookmarkStart w:id="32" w:name="_Toc388450322"/>
            <w:bookmarkStart w:id="33" w:name="_Toc322959196"/>
            <w:r>
              <w:rPr>
                <w:rFonts w:hint="eastAsia" w:ascii="宋体" w:hAnsi="宋体"/>
              </w:rPr>
              <w:t>…</w:t>
            </w:r>
            <w:bookmarkEnd w:id="31"/>
            <w:bookmarkEnd w:id="32"/>
            <w:bookmarkEnd w:id="33"/>
          </w:p>
        </w:tc>
        <w:tc>
          <w:tcPr>
            <w:tcW w:w="284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317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58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  <w:tc>
          <w:tcPr>
            <w:tcW w:w="1469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宋体" w:hAnsi="宋体"/>
              </w:rPr>
            </w:pPr>
          </w:p>
        </w:tc>
      </w:tr>
    </w:tbl>
    <w:p>
      <w:pPr>
        <w:spacing w:line="500" w:lineRule="exact"/>
        <w:ind w:firstLine="739" w:firstLineChars="352"/>
        <w:rPr>
          <w:rFonts w:ascii="宋体" w:hAnsi="宋体" w:cs="Courier New"/>
        </w:rPr>
      </w:pPr>
      <w:r>
        <w:rPr>
          <w:rFonts w:hint="eastAsia" w:ascii="宋体" w:hAnsi="宋体" w:cs="Courier New"/>
        </w:rPr>
        <w:t>说明：应对</w:t>
      </w:r>
      <w:bookmarkStart w:id="34" w:name="_Hlk41521256"/>
      <w:r>
        <w:rPr>
          <w:rFonts w:hint="eastAsia" w:ascii="宋体" w:hAnsi="宋体" w:cs="Courier New"/>
        </w:rPr>
        <w:t>照本在线询价采购文件</w:t>
      </w:r>
      <w:bookmarkEnd w:id="34"/>
      <w:r>
        <w:rPr>
          <w:rFonts w:hint="eastAsia" w:ascii="宋体" w:hAnsi="宋体" w:cs="Courier New"/>
        </w:rPr>
        <w:t>“采购货物技术要求”，逐条说明所提供货物和服务已对</w:t>
      </w:r>
      <w:bookmarkStart w:id="35" w:name="_Hlk41521095"/>
      <w:r>
        <w:rPr>
          <w:rFonts w:hint="eastAsia" w:ascii="宋体" w:hAnsi="宋体" w:cs="Courier New"/>
        </w:rPr>
        <w:t>采购文件的“采购货物技术要求”</w:t>
      </w:r>
      <w:bookmarkEnd w:id="35"/>
      <w:r>
        <w:rPr>
          <w:rFonts w:hint="eastAsia" w:ascii="宋体" w:hAnsi="宋体" w:cs="Courier New"/>
        </w:rPr>
        <w:t>做出了实质性的响应，并申明与“采购货物技术要求”条文的响应和偏离。</w:t>
      </w:r>
      <w:r>
        <w:rPr>
          <w:rFonts w:hint="eastAsia" w:hAnsi="宋体"/>
        </w:rPr>
        <w:t>若完全响应无偏离，则在“是否响应”栏中填写“完全响应无偏离”即可</w:t>
      </w:r>
    </w:p>
    <w:p>
      <w:pPr>
        <w:spacing w:line="300" w:lineRule="auto"/>
        <w:rPr>
          <w:rFonts w:ascii="宋体" w:hAnsi="宋体" w:cs="Courier New"/>
        </w:rPr>
      </w:pPr>
    </w:p>
    <w:p>
      <w:pPr>
        <w:spacing w:line="360" w:lineRule="auto"/>
        <w:ind w:firstLine="3150" w:firstLineChars="1500"/>
        <w:rPr>
          <w:rFonts w:ascii="宋体" w:hAnsi="宋体" w:cs="Courier New"/>
          <w:u w:val="single"/>
        </w:rPr>
      </w:pPr>
      <w:r>
        <w:rPr>
          <w:rFonts w:hint="eastAsia" w:ascii="宋体" w:hAnsi="宋体" w:cs="Courier New"/>
        </w:rPr>
        <w:t>法定代表人或法定代表人授权代表（签字）:</w:t>
      </w:r>
      <w:r>
        <w:rPr>
          <w:rFonts w:hint="eastAsia" w:ascii="宋体" w:hAnsi="宋体" w:cs="Courier New"/>
          <w:u w:val="single"/>
        </w:rPr>
        <w:t xml:space="preserve">           </w:t>
      </w:r>
    </w:p>
    <w:p>
      <w:pPr>
        <w:spacing w:line="360" w:lineRule="auto"/>
        <w:ind w:firstLine="3150" w:firstLineChars="1500"/>
        <w:rPr>
          <w:rFonts w:ascii="宋体" w:hAnsi="宋体" w:cs="Courier New"/>
          <w:u w:val="single"/>
        </w:rPr>
      </w:pPr>
      <w:r>
        <w:rPr>
          <w:rFonts w:hint="eastAsia" w:ascii="宋体" w:hAnsi="宋体" w:cs="Courier New"/>
        </w:rPr>
        <w:t>供应商名称（签章）：</w:t>
      </w:r>
      <w:r>
        <w:rPr>
          <w:rFonts w:hint="eastAsia" w:ascii="宋体" w:hAnsi="宋体" w:cs="Courier New"/>
          <w:u w:val="single"/>
        </w:rPr>
        <w:t xml:space="preserve">                              </w:t>
      </w:r>
    </w:p>
    <w:p>
      <w:pPr>
        <w:spacing w:line="360" w:lineRule="auto"/>
        <w:ind w:firstLine="3150" w:firstLineChars="15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  <w:u w:val="single"/>
        </w:rPr>
        <w:t xml:space="preserve">     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  <w:u w:val="single"/>
        </w:rPr>
        <w:t xml:space="preserve">     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  <w:u w:val="single"/>
        </w:rPr>
        <w:t xml:space="preserve">    </w:t>
      </w:r>
      <w:r>
        <w:rPr>
          <w:rFonts w:hint="eastAsia" w:ascii="宋体" w:hAnsi="宋体"/>
          <w:szCs w:val="24"/>
        </w:rPr>
        <w:t>日</w:t>
      </w: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/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▲2、商务响应表</w:t>
      </w:r>
    </w:p>
    <w:p>
      <w:pPr>
        <w:spacing w:line="30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采购项目编号：</w:t>
      </w:r>
      <w:r>
        <w:rPr>
          <w:rFonts w:hint="eastAsia" w:ascii="宋体" w:hAnsi="宋体"/>
          <w:u w:val="single"/>
        </w:rPr>
        <w:t xml:space="preserve">                 </w:t>
      </w:r>
    </w:p>
    <w:p>
      <w:pPr>
        <w:spacing w:line="30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采购项目名称：</w:t>
      </w:r>
      <w:r>
        <w:rPr>
          <w:rFonts w:hint="eastAsia" w:ascii="宋体" w:hAnsi="宋体"/>
          <w:u w:val="single"/>
        </w:rPr>
        <w:t xml:space="preserve">                 </w:t>
      </w:r>
    </w:p>
    <w:p>
      <w:pPr>
        <w:spacing w:line="300" w:lineRule="auto"/>
        <w:rPr>
          <w:rFonts w:ascii="宋体" w:hAnsi="宋体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977"/>
        <w:gridCol w:w="1417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采购文件要求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是否响应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报价人的承诺或说明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</w:rPr>
            </w:pPr>
          </w:p>
        </w:tc>
      </w:tr>
    </w:tbl>
    <w:p>
      <w:pPr>
        <w:snapToGrid w:val="0"/>
        <w:spacing w:before="50" w:after="50"/>
        <w:rPr>
          <w:rFonts w:hAnsi="宋体"/>
        </w:rPr>
      </w:pPr>
    </w:p>
    <w:p>
      <w:pPr>
        <w:snapToGrid w:val="0"/>
        <w:spacing w:before="50" w:after="50"/>
        <w:rPr>
          <w:rFonts w:ascii="宋体" w:hAnsi="宋体"/>
          <w:spacing w:val="20"/>
        </w:rPr>
      </w:pPr>
      <w:r>
        <w:rPr>
          <w:rFonts w:hint="eastAsia" w:hAnsi="宋体"/>
        </w:rPr>
        <w:t>说明：应对照照政府采购电子卖场在线询价采购文件“商务要求”逐条说明已对采购文件的要求做出了实质性的响应，并申明与商务要求的响应和偏离。若完全响应无偏离，则在“是否响应”栏中填写“完全响应无偏离”即可。</w:t>
      </w:r>
    </w:p>
    <w:p>
      <w:pPr>
        <w:snapToGrid w:val="0"/>
        <w:spacing w:before="50" w:after="50"/>
        <w:rPr>
          <w:rFonts w:ascii="宋体" w:hAnsi="宋体"/>
          <w:spacing w:val="20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</w:rPr>
        <w:t>▲</w:t>
      </w:r>
      <w:r>
        <w:rPr>
          <w:rFonts w:hint="eastAsia" w:ascii="宋体" w:hAnsi="宋体"/>
          <w:b/>
          <w:sz w:val="28"/>
          <w:szCs w:val="28"/>
        </w:rPr>
        <w:t>3、质量保证措施和售后服务承诺</w:t>
      </w:r>
    </w:p>
    <w:p>
      <w:pPr>
        <w:spacing w:line="360" w:lineRule="auto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质量保证措施和售后服务承诺格式自拟。</w:t>
      </w: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b/>
          <w:szCs w:val="24"/>
        </w:rPr>
        <w:t>（三）供应商认为需要提供的有关资料</w:t>
      </w:r>
      <w:r>
        <w:rPr>
          <w:rFonts w:hint="eastAsia" w:ascii="宋体" w:hAnsi="宋体"/>
          <w:szCs w:val="24"/>
        </w:rPr>
        <w:t>。</w:t>
      </w: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b/>
          <w:szCs w:val="24"/>
        </w:rPr>
      </w:pPr>
    </w:p>
    <w:p>
      <w:pPr>
        <w:spacing w:line="360" w:lineRule="auto"/>
        <w:rPr>
          <w:rFonts w:hint="eastAsia" w:ascii="宋体" w:hAnsi="宋体"/>
          <w:b/>
          <w:szCs w:val="24"/>
        </w:rPr>
      </w:pP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b/>
          <w:szCs w:val="24"/>
        </w:rPr>
        <w:t>（四）</w:t>
      </w:r>
      <w:r>
        <w:rPr>
          <w:rFonts w:hint="eastAsia" w:ascii="宋体" w:hAnsi="宋体"/>
          <w:b/>
          <w:bCs/>
          <w:szCs w:val="24"/>
        </w:rPr>
        <w:t>▲</w:t>
      </w:r>
      <w:r>
        <w:rPr>
          <w:rFonts w:hint="eastAsia" w:ascii="宋体" w:hAnsi="宋体"/>
          <w:b/>
          <w:szCs w:val="24"/>
        </w:rPr>
        <w:t>报价表</w:t>
      </w:r>
      <w:r>
        <w:rPr>
          <w:rFonts w:hint="eastAsia" w:ascii="宋体" w:hAnsi="宋体"/>
          <w:szCs w:val="24"/>
        </w:rPr>
        <w:t>。</w:t>
      </w:r>
    </w:p>
    <w:p>
      <w:pPr>
        <w:spacing w:line="500" w:lineRule="exact"/>
        <w:jc w:val="center"/>
        <w:rPr>
          <w:rFonts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报  价  表</w:t>
      </w:r>
    </w:p>
    <w:p>
      <w:pPr>
        <w:spacing w:line="500" w:lineRule="exact"/>
        <w:rPr>
          <w:rFonts w:ascii="宋体" w:hAnsi="宋体"/>
          <w:u w:val="single"/>
        </w:rPr>
      </w:pPr>
      <w:r>
        <w:rPr>
          <w:rFonts w:hint="eastAsia" w:ascii="宋体" w:hAnsi="宋体"/>
        </w:rPr>
        <w:t>项目名称:</w:t>
      </w:r>
      <w:r>
        <w:rPr>
          <w:rFonts w:hint="eastAsia" w:ascii="宋体" w:hAnsi="宋体"/>
          <w:u w:val="single"/>
        </w:rPr>
        <w:t xml:space="preserve">                 </w:t>
      </w:r>
    </w:p>
    <w:p>
      <w:pPr>
        <w:spacing w:line="500" w:lineRule="exact"/>
        <w:rPr>
          <w:rFonts w:ascii="宋体" w:hAnsi="宋体"/>
        </w:rPr>
      </w:pPr>
      <w:r>
        <w:rPr>
          <w:rFonts w:hint="eastAsia" w:ascii="宋体" w:hAnsi="宋体"/>
        </w:rPr>
        <w:t>项目编号:</w:t>
      </w:r>
      <w:r>
        <w:rPr>
          <w:rFonts w:hint="eastAsia" w:ascii="宋体" w:hAnsi="宋体"/>
          <w:u w:val="single"/>
        </w:rPr>
        <w:t xml:space="preserve">                 </w:t>
      </w:r>
      <w:r>
        <w:rPr>
          <w:rFonts w:hint="eastAsia" w:ascii="宋体" w:hAnsi="宋体"/>
        </w:rPr>
        <w:t xml:space="preserve">    </w:t>
      </w:r>
    </w:p>
    <w:p>
      <w:pPr>
        <w:spacing w:line="500" w:lineRule="exact"/>
        <w:rPr>
          <w:rFonts w:ascii="宋体" w:hAnsi="宋体"/>
          <w:b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25"/>
        <w:gridCol w:w="1055"/>
        <w:gridCol w:w="605"/>
        <w:gridCol w:w="743"/>
        <w:gridCol w:w="2159"/>
        <w:gridCol w:w="595"/>
        <w:gridCol w:w="1269"/>
        <w:gridCol w:w="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spacing w:val="-29"/>
              </w:rPr>
            </w:pPr>
            <w:r>
              <w:rPr>
                <w:rFonts w:hint="eastAsia"/>
                <w:spacing w:val="-29"/>
              </w:rPr>
              <w:t>序号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货物</w:t>
            </w:r>
          </w:p>
          <w:p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品牌、型号规格、生产厂家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数量①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500" w:lineRule="exact"/>
              <w:ind w:left="210" w:hanging="210" w:hanging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技术参数及性能配置要求（材质工艺要求说明）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单价②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单项合价</w:t>
            </w:r>
          </w:p>
          <w:p>
            <w:pPr>
              <w:pStyle w:val="6"/>
              <w:jc w:val="center"/>
            </w:pPr>
            <w:r>
              <w:rPr>
                <w:rFonts w:hint="eastAsia"/>
              </w:rPr>
              <w:t>（元）</w:t>
            </w:r>
          </w:p>
          <w:p>
            <w:pPr>
              <w:pStyle w:val="6"/>
              <w:jc w:val="center"/>
            </w:pPr>
            <w:r>
              <w:rPr>
                <w:rFonts w:hint="eastAsia"/>
              </w:rPr>
              <w:t>③</w:t>
            </w:r>
            <w:r>
              <w:t>=</w:t>
            </w:r>
            <w:r>
              <w:rPr>
                <w:rFonts w:hint="eastAsia"/>
              </w:rPr>
              <w:t>①×②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rPr>
                <w:spacing w:val="-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rPr>
                <w:spacing w:val="-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N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rPr>
                <w:spacing w:val="-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92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总报价（人民币大写）：                                       （￥                       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92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交付使用时间：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2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交付使用地点：</w:t>
            </w:r>
          </w:p>
        </w:tc>
      </w:tr>
    </w:tbl>
    <w:p>
      <w:pPr>
        <w:spacing w:line="500" w:lineRule="exact"/>
        <w:rPr>
          <w:rFonts w:ascii="宋体" w:hAnsi="宋体"/>
        </w:rPr>
      </w:pPr>
      <w:r>
        <w:rPr>
          <w:rFonts w:hint="eastAsia" w:ascii="宋体" w:hAnsi="宋体"/>
        </w:rPr>
        <w:t>注：1、所有价格均用人民币表示，单位为元</w:t>
      </w:r>
      <w:r>
        <w:rPr>
          <w:rFonts w:hint="eastAsia" w:ascii="宋体" w:hAnsi="宋体"/>
          <w:color w:val="auto"/>
          <w:lang w:eastAsia="zh-CN"/>
        </w:rPr>
        <w:t>，精确到小数点后两位数。</w:t>
      </w:r>
    </w:p>
    <w:p>
      <w:pPr>
        <w:spacing w:line="500" w:lineRule="exact"/>
        <w:ind w:firstLine="412"/>
        <w:rPr>
          <w:rFonts w:ascii="宋体" w:hAnsi="宋体"/>
        </w:rPr>
      </w:pPr>
      <w:r>
        <w:rPr>
          <w:rFonts w:hint="eastAsia" w:ascii="宋体" w:hAnsi="宋体"/>
          <w:bCs/>
        </w:rPr>
        <w:t>2、报价指货物、服务、随配附件、备品备件、工具、货物运抵指定交货地点、安装、调试的各种费用和售后服务、税金及其它所有成本、费用的总和</w:t>
      </w:r>
      <w:r>
        <w:rPr>
          <w:rFonts w:hint="eastAsia" w:ascii="宋体" w:hAnsi="宋体"/>
        </w:rPr>
        <w:t>。</w:t>
      </w:r>
    </w:p>
    <w:p>
      <w:pPr>
        <w:spacing w:before="50" w:after="50" w:line="360" w:lineRule="exact"/>
        <w:ind w:firstLine="420"/>
        <w:jc w:val="left"/>
        <w:rPr>
          <w:rFonts w:ascii="宋体" w:hAnsi="宋体"/>
        </w:rPr>
      </w:pPr>
      <w:r>
        <w:rPr>
          <w:rFonts w:hint="eastAsia" w:ascii="宋体" w:hAnsi="宋体"/>
        </w:rPr>
        <w:t>3、凡需用专用辅材、耗材的专用设备类采购项目，应按采购文件规定的辅材、耗材量或按耗材的常规试用量提供报价。</w:t>
      </w:r>
    </w:p>
    <w:p>
      <w:pPr>
        <w:spacing w:before="50" w:after="50" w:line="360" w:lineRule="exact"/>
        <w:ind w:firstLine="420"/>
        <w:jc w:val="left"/>
        <w:rPr>
          <w:rFonts w:ascii="宋体" w:hAnsi="宋体"/>
        </w:rPr>
      </w:pPr>
      <w:r>
        <w:rPr>
          <w:rFonts w:hint="eastAsia" w:ascii="宋体" w:hAnsi="宋体"/>
        </w:rPr>
        <w:t>4、报价表中的“货物名称”、“数量”、“单位”、“单价”、“单项合价”列必须填写；设备类项目“品牌、型号规格、生产厂家”列必须填写（定制产品和服务除外）。</w:t>
      </w:r>
    </w:p>
    <w:p>
      <w:pPr>
        <w:spacing w:line="5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5、各分项报价不得高于分项单价控制价。</w:t>
      </w:r>
    </w:p>
    <w:p>
      <w:pPr>
        <w:spacing w:line="500" w:lineRule="exact"/>
        <w:ind w:firstLine="420" w:firstLineChars="200"/>
        <w:jc w:val="right"/>
        <w:rPr>
          <w:rFonts w:ascii="宋体" w:hAnsi="宋体"/>
        </w:rPr>
      </w:pPr>
      <w:r>
        <w:rPr>
          <w:rFonts w:hint="eastAsia" w:ascii="宋体" w:hAnsi="宋体"/>
        </w:rPr>
        <w:t>法定代表人或委托代理人（签字）:</w:t>
      </w:r>
    </w:p>
    <w:p>
      <w:pPr>
        <w:pStyle w:val="6"/>
        <w:spacing w:line="500" w:lineRule="exact"/>
        <w:ind w:firstLine="420"/>
        <w:jc w:val="center"/>
        <w:rPr>
          <w:u w:val="single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</w:rPr>
        <w:t>供应商名称（盖章）：</w:t>
      </w:r>
      <w:r>
        <w:rPr>
          <w:rFonts w:hint="eastAsia"/>
          <w:u w:val="single"/>
        </w:rPr>
        <w:t xml:space="preserve">       </w:t>
      </w:r>
    </w:p>
    <w:p>
      <w:pPr>
        <w:spacing w:line="500" w:lineRule="exact"/>
        <w:ind w:firstLine="420"/>
        <w:jc w:val="right"/>
        <w:rPr>
          <w:rFonts w:ascii="宋体" w:hAnsi="宋体"/>
          <w:szCs w:val="24"/>
        </w:rPr>
      </w:pPr>
      <w:r>
        <w:rPr>
          <w:rFonts w:hint="eastAsia" w:ascii="宋体" w:hAnsi="宋体"/>
        </w:rPr>
        <w:t>报价时间：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日</w:t>
      </w:r>
    </w:p>
    <w:p>
      <w:pPr>
        <w:jc w:val="right"/>
      </w:pPr>
    </w:p>
    <w:p>
      <w:pPr>
        <w:pStyle w:val="2"/>
        <w:rPr>
          <w:rFonts w:hint="eastAsia"/>
        </w:rPr>
      </w:pPr>
      <w:r>
        <w:rPr>
          <w:rFonts w:hint="eastAsia"/>
        </w:rPr>
        <w:t>（五）中小企业声明函</w:t>
      </w:r>
    </w:p>
    <w:p>
      <w:pPr>
        <w:pStyle w:val="2"/>
        <w:rPr>
          <w:rFonts w:hint="eastAsia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中小企业声明函</w:t>
      </w:r>
    </w:p>
    <w:p>
      <w:pPr>
        <w:pStyle w:val="2"/>
        <w:rPr>
          <w:rFonts w:hint="eastAsia"/>
        </w:rPr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MWVmZDQ4NjcwZGQ1ZTBiNTlmYzlkZGJmZjdhNzUifQ=="/>
  </w:docVars>
  <w:rsids>
    <w:rsidRoot w:val="06E54DDA"/>
    <w:rsid w:val="000B191B"/>
    <w:rsid w:val="008D44CC"/>
    <w:rsid w:val="0327247C"/>
    <w:rsid w:val="03636B40"/>
    <w:rsid w:val="042B0F2D"/>
    <w:rsid w:val="06716EA9"/>
    <w:rsid w:val="06E54DDA"/>
    <w:rsid w:val="090C3DE8"/>
    <w:rsid w:val="091E72A1"/>
    <w:rsid w:val="0CE876CB"/>
    <w:rsid w:val="14A54A6E"/>
    <w:rsid w:val="1A6B53F0"/>
    <w:rsid w:val="1B9F4EF8"/>
    <w:rsid w:val="251B3694"/>
    <w:rsid w:val="271C4339"/>
    <w:rsid w:val="27BF6D43"/>
    <w:rsid w:val="28317F8E"/>
    <w:rsid w:val="2AA54875"/>
    <w:rsid w:val="2ED139E0"/>
    <w:rsid w:val="316A4A0B"/>
    <w:rsid w:val="3208452C"/>
    <w:rsid w:val="331213F3"/>
    <w:rsid w:val="33ED4A6F"/>
    <w:rsid w:val="36D70CC5"/>
    <w:rsid w:val="36E36A65"/>
    <w:rsid w:val="446D428A"/>
    <w:rsid w:val="456F3991"/>
    <w:rsid w:val="45A228C6"/>
    <w:rsid w:val="4B825BCB"/>
    <w:rsid w:val="4EA149F0"/>
    <w:rsid w:val="4F334857"/>
    <w:rsid w:val="50751644"/>
    <w:rsid w:val="55C122FA"/>
    <w:rsid w:val="57F07F34"/>
    <w:rsid w:val="5AD1406C"/>
    <w:rsid w:val="5BC908BA"/>
    <w:rsid w:val="5DA213A7"/>
    <w:rsid w:val="5E623AA9"/>
    <w:rsid w:val="5FFB2D7B"/>
    <w:rsid w:val="607664B1"/>
    <w:rsid w:val="62C70394"/>
    <w:rsid w:val="643E16E9"/>
    <w:rsid w:val="64AF0000"/>
    <w:rsid w:val="64B75410"/>
    <w:rsid w:val="686832C6"/>
    <w:rsid w:val="69D079D1"/>
    <w:rsid w:val="6B95250D"/>
    <w:rsid w:val="6D2060C9"/>
    <w:rsid w:val="6D544AD4"/>
    <w:rsid w:val="70F87BFB"/>
    <w:rsid w:val="71D05209"/>
    <w:rsid w:val="735B119A"/>
    <w:rsid w:val="74993E6C"/>
    <w:rsid w:val="74A925E2"/>
    <w:rsid w:val="77AF3174"/>
    <w:rsid w:val="78A648FD"/>
    <w:rsid w:val="78C56346"/>
    <w:rsid w:val="78F62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next w:val="1"/>
    <w:qFormat/>
    <w:uiPriority w:val="0"/>
    <w:pPr>
      <w:widowControl w:val="0"/>
      <w:spacing w:before="152" w:after="160"/>
      <w:jc w:val="both"/>
    </w:pPr>
    <w:rPr>
      <w:rFonts w:ascii="Arial" w:hAnsi="Arial" w:eastAsia="黑体" w:cs="Arial"/>
      <w:kern w:val="2"/>
      <w:lang w:val="en-US" w:eastAsia="zh-CN" w:bidi="ar-SA"/>
    </w:rPr>
  </w:style>
  <w:style w:type="paragraph" w:styleId="5">
    <w:name w:val="annotation text"/>
    <w:basedOn w:val="1"/>
    <w:link w:val="14"/>
    <w:qFormat/>
    <w:uiPriority w:val="0"/>
    <w:pPr>
      <w:jc w:val="left"/>
    </w:pPr>
  </w:style>
  <w:style w:type="paragraph" w:styleId="6">
    <w:name w:val="Plain Text"/>
    <w:basedOn w:val="1"/>
    <w:next w:val="4"/>
    <w:qFormat/>
    <w:uiPriority w:val="0"/>
    <w:rPr>
      <w:rFonts w:ascii="宋体" w:hAnsi="Courier New"/>
      <w:szCs w:val="20"/>
    </w:rPr>
  </w:style>
  <w:style w:type="paragraph" w:styleId="7">
    <w:name w:val="annotation subject"/>
    <w:basedOn w:val="5"/>
    <w:next w:val="5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font31"/>
    <w:basedOn w:val="10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41"/>
    <w:basedOn w:val="10"/>
    <w:qFormat/>
    <w:uiPriority w:val="0"/>
    <w:rPr>
      <w:rFonts w:hint="eastAsia" w:ascii="仿宋" w:hAnsi="仿宋" w:eastAsia="仿宋" w:cs="仿宋"/>
      <w:color w:val="0000FF"/>
      <w:sz w:val="24"/>
      <w:szCs w:val="24"/>
      <w:u w:val="single"/>
    </w:rPr>
  </w:style>
  <w:style w:type="character" w:customStyle="1" w:styleId="14">
    <w:name w:val="批注文字 字符"/>
    <w:basedOn w:val="10"/>
    <w:link w:val="5"/>
    <w:qFormat/>
    <w:uiPriority w:val="0"/>
    <w:rPr>
      <w:kern w:val="2"/>
      <w:sz w:val="21"/>
      <w:szCs w:val="21"/>
    </w:rPr>
  </w:style>
  <w:style w:type="character" w:customStyle="1" w:styleId="15">
    <w:name w:val="font9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6">
    <w:name w:val="font6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宋体" w:hAnsi="Calibri" w:eastAsia="Times New Roman" w:cs="Times New Roman"/>
      <w:color w:val="000000"/>
      <w:sz w:val="24"/>
      <w:szCs w:val="24"/>
      <w:lang w:val="en-US" w:eastAsia="zh-CN" w:bidi="ar-SA"/>
    </w:rPr>
  </w:style>
  <w:style w:type="character" w:customStyle="1" w:styleId="18">
    <w:name w:val="批注主题 字符"/>
    <w:basedOn w:val="14"/>
    <w:link w:val="7"/>
    <w:qFormat/>
    <w:uiPriority w:val="0"/>
    <w:rPr>
      <w:b/>
      <w:bCs/>
      <w:kern w:val="2"/>
      <w:sz w:val="21"/>
      <w:szCs w:val="21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0">
    <w:name w:val="font71"/>
    <w:basedOn w:val="10"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  <w:style w:type="character" w:customStyle="1" w:styleId="21">
    <w:name w:val="font2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01"/>
    <w:basedOn w:val="10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4778</Words>
  <Characters>5662</Characters>
  <TotalTime>6</TotalTime>
  <ScaleCrop>false</ScaleCrop>
  <LinksUpToDate>false</LinksUpToDate>
  <CharactersWithSpaces>6284</CharactersWithSpaces>
  <Application>WPS Office_11.8.2.12195_F1E327BC-269C-435d-A152-05C5408002CA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2025-11-07T17:11:00Z</dcterms:created>
  <dc:creator>admin</dc:creator>
  <cp:lastModifiedBy>覃丽</cp:lastModifiedBy>
  <dcterms:modified xsi:type="dcterms:W3CDTF">2026-05-28T01:22:54Z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eyJoZGlkIjoiOTQ3MWVmZDQ4NjcwZGQ1ZTBiNTlmYzlkZGJmZjdhNzUiLCJ1c2VySWQiOiIyNjE0NTUzNjEifQ==</vt:lpwstr>
  </property>
  <property fmtid="{D5CDD505-2E9C-101B-9397-08002B2CF9AE}" pid="3" name="KSOProductBuildVer">
    <vt:lpwstr>2052-11.8.2.12195</vt:lpwstr>
  </property>
  <property fmtid="{D5CDD505-2E9C-101B-9397-08002B2CF9AE}" pid="4" name="ICV">
    <vt:lpwstr>DB86657BF5F44107AFFC85AF0EA40049_12</vt:lpwstr>
  </property>
</Properties>
</file>