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FF8FC">
      <w:pPr>
        <w:jc w:val="center"/>
        <w:rPr>
          <w:b/>
          <w:bCs/>
          <w:sz w:val="30"/>
          <w:szCs w:val="30"/>
        </w:rPr>
      </w:pPr>
      <w:bookmarkStart w:id="0" w:name="OLE_LINK2"/>
      <w:bookmarkStart w:id="1" w:name="_Toc293863331"/>
      <w:bookmarkStart w:id="2" w:name="OLE_LINK3"/>
      <w:bookmarkStart w:id="3" w:name="_Toc422927394"/>
      <w:bookmarkStart w:id="4" w:name="_Toc293863061"/>
      <w:bookmarkStart w:id="5" w:name="OLE_LINK4"/>
      <w:bookmarkStart w:id="6" w:name="_Toc300671254"/>
      <w:bookmarkStart w:id="7" w:name="OLE_LINK1"/>
      <w:r>
        <w:rPr>
          <w:rFonts w:hint="eastAsia"/>
          <w:b/>
          <w:bCs/>
          <w:sz w:val="30"/>
          <w:szCs w:val="30"/>
        </w:rPr>
        <w:t>广西壮族自治区人民医院6台彩色激光A4打印机</w:t>
      </w:r>
      <w:bookmarkStart w:id="10" w:name="_GoBack"/>
      <w:bookmarkEnd w:id="10"/>
      <w:r>
        <w:rPr>
          <w:rFonts w:hint="eastAsia"/>
          <w:b/>
          <w:bCs/>
          <w:sz w:val="30"/>
          <w:szCs w:val="30"/>
        </w:rPr>
        <w:t>采购需求</w:t>
      </w:r>
    </w:p>
    <w:p w14:paraId="380500F6">
      <w:pPr>
        <w:ind w:firstLine="560" w:firstLineChars="200"/>
        <w:rPr>
          <w:rFonts w:ascii="宋体" w:hAnsi="宋体" w:cs="宋体"/>
          <w:b/>
          <w:bCs/>
        </w:rPr>
      </w:pPr>
      <w:r>
        <w:rPr>
          <w:rFonts w:hint="eastAsia" w:ascii="仿宋" w:hAnsi="仿宋" w:cs="仿宋"/>
          <w:sz w:val="28"/>
          <w:szCs w:val="28"/>
        </w:rPr>
        <w:t>采购需求说明：参数要求、商务要求均为实质性要求，必须完全响应，否则报价无效；供应商应对采购需求进行逐条响应，未按要求上传响应文件、响应内容与公告的需求不一致、响应内容有漏项的，报价无效。</w:t>
      </w:r>
    </w:p>
    <w:p w14:paraId="05D069CC">
      <w:pPr>
        <w:jc w:val="left"/>
        <w:rPr>
          <w:rFonts w:ascii="宋体" w:hAnsi="宋体" w:cs="Arial"/>
          <w:b/>
          <w:bCs/>
          <w:sz w:val="24"/>
        </w:rPr>
      </w:pPr>
      <w:r>
        <w:rPr>
          <w:rFonts w:hint="eastAsia" w:ascii="宋体" w:hAnsi="宋体" w:cs="仿宋_GB2312"/>
          <w:b/>
          <w:bCs/>
          <w:sz w:val="24"/>
        </w:rPr>
        <w:t>一、</w:t>
      </w:r>
      <w:r>
        <w:rPr>
          <w:rFonts w:hint="eastAsia" w:ascii="宋体" w:hAnsi="宋体" w:cs="Arial"/>
          <w:sz w:val="28"/>
          <w:szCs w:val="28"/>
        </w:rPr>
        <w:t>采购需求一览表</w:t>
      </w:r>
      <w:r>
        <w:rPr>
          <w:rFonts w:ascii="宋体" w:hAnsi="宋体" w:cs="仿宋_GB2312"/>
          <w:b/>
          <w:bCs/>
          <w:sz w:val="24"/>
        </w:rPr>
        <w:t xml:space="preserve"> </w:t>
      </w:r>
    </w:p>
    <w:tbl>
      <w:tblPr>
        <w:tblStyle w:val="8"/>
        <w:tblW w:w="9776" w:type="dxa"/>
        <w:tblInd w:w="113" w:type="dxa"/>
        <w:tblLayout w:type="autofit"/>
        <w:tblCellMar>
          <w:top w:w="0" w:type="dxa"/>
          <w:left w:w="108" w:type="dxa"/>
          <w:bottom w:w="0" w:type="dxa"/>
          <w:right w:w="108" w:type="dxa"/>
        </w:tblCellMar>
      </w:tblPr>
      <w:tblGrid>
        <w:gridCol w:w="420"/>
        <w:gridCol w:w="690"/>
        <w:gridCol w:w="558"/>
        <w:gridCol w:w="558"/>
        <w:gridCol w:w="1016"/>
        <w:gridCol w:w="1516"/>
        <w:gridCol w:w="5018"/>
      </w:tblGrid>
      <w:tr w14:paraId="12F92B41">
        <w:tblPrEx>
          <w:tblCellMar>
            <w:top w:w="0" w:type="dxa"/>
            <w:left w:w="108" w:type="dxa"/>
            <w:bottom w:w="0" w:type="dxa"/>
            <w:right w:w="108" w:type="dxa"/>
          </w:tblCellMar>
        </w:tblPrEx>
        <w:trPr>
          <w:trHeight w:val="1020" w:hRule="atLeast"/>
        </w:trPr>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27776FE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690" w:type="dxa"/>
            <w:tcBorders>
              <w:top w:val="single" w:color="auto" w:sz="4" w:space="0"/>
              <w:left w:val="nil"/>
              <w:bottom w:val="single" w:color="auto" w:sz="4" w:space="0"/>
              <w:right w:val="single" w:color="auto" w:sz="4" w:space="0"/>
            </w:tcBorders>
            <w:shd w:val="clear" w:color="000000" w:fill="BFBFBF"/>
            <w:vAlign w:val="center"/>
          </w:tcPr>
          <w:p w14:paraId="2C0CE4F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设备名称</w:t>
            </w:r>
          </w:p>
        </w:tc>
        <w:tc>
          <w:tcPr>
            <w:tcW w:w="558" w:type="dxa"/>
            <w:tcBorders>
              <w:top w:val="single" w:color="auto" w:sz="4" w:space="0"/>
              <w:left w:val="nil"/>
              <w:bottom w:val="single" w:color="auto" w:sz="4" w:space="0"/>
              <w:right w:val="single" w:color="auto" w:sz="4" w:space="0"/>
            </w:tcBorders>
            <w:shd w:val="clear" w:color="000000" w:fill="BFBFBF"/>
            <w:vAlign w:val="center"/>
          </w:tcPr>
          <w:p w14:paraId="05B958E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计量单位</w:t>
            </w:r>
          </w:p>
        </w:tc>
        <w:tc>
          <w:tcPr>
            <w:tcW w:w="558" w:type="dxa"/>
            <w:tcBorders>
              <w:top w:val="single" w:color="auto" w:sz="4" w:space="0"/>
              <w:left w:val="nil"/>
              <w:bottom w:val="single" w:color="auto" w:sz="4" w:space="0"/>
              <w:right w:val="single" w:color="auto" w:sz="4" w:space="0"/>
            </w:tcBorders>
            <w:shd w:val="clear" w:color="000000" w:fill="BFBFBF"/>
            <w:vAlign w:val="center"/>
          </w:tcPr>
          <w:p w14:paraId="3293BEE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采购数量</w:t>
            </w:r>
          </w:p>
        </w:tc>
        <w:tc>
          <w:tcPr>
            <w:tcW w:w="1016" w:type="dxa"/>
            <w:tcBorders>
              <w:top w:val="single" w:color="auto" w:sz="4" w:space="0"/>
              <w:left w:val="nil"/>
              <w:bottom w:val="single" w:color="auto" w:sz="4" w:space="0"/>
              <w:right w:val="single" w:color="auto" w:sz="4" w:space="0"/>
            </w:tcBorders>
            <w:shd w:val="clear" w:color="000000" w:fill="BFBFBF"/>
            <w:vAlign w:val="center"/>
          </w:tcPr>
          <w:p w14:paraId="6910685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采购控制价</w:t>
            </w:r>
          </w:p>
        </w:tc>
        <w:tc>
          <w:tcPr>
            <w:tcW w:w="1516" w:type="dxa"/>
            <w:tcBorders>
              <w:top w:val="single" w:color="auto" w:sz="4" w:space="0"/>
              <w:left w:val="nil"/>
              <w:bottom w:val="single" w:color="auto" w:sz="4" w:space="0"/>
              <w:right w:val="single" w:color="auto" w:sz="4" w:space="0"/>
            </w:tcBorders>
            <w:shd w:val="clear" w:color="000000" w:fill="BFBFBF"/>
            <w:vAlign w:val="center"/>
          </w:tcPr>
          <w:p w14:paraId="3580583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采购型号</w:t>
            </w:r>
          </w:p>
        </w:tc>
        <w:tc>
          <w:tcPr>
            <w:tcW w:w="5018" w:type="dxa"/>
            <w:tcBorders>
              <w:top w:val="single" w:color="auto" w:sz="4" w:space="0"/>
              <w:left w:val="nil"/>
              <w:bottom w:val="single" w:color="auto" w:sz="4" w:space="0"/>
              <w:right w:val="single" w:color="auto" w:sz="4" w:space="0"/>
            </w:tcBorders>
            <w:shd w:val="clear" w:color="000000" w:fill="BFBFBF"/>
            <w:vAlign w:val="center"/>
          </w:tcPr>
          <w:p w14:paraId="17C59BD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性能参数</w:t>
            </w:r>
          </w:p>
        </w:tc>
      </w:tr>
      <w:tr w14:paraId="6801D6F8">
        <w:tblPrEx>
          <w:tblCellMar>
            <w:top w:w="0" w:type="dxa"/>
            <w:left w:w="108" w:type="dxa"/>
            <w:bottom w:w="0" w:type="dxa"/>
            <w:right w:w="108" w:type="dxa"/>
          </w:tblCellMar>
        </w:tblPrEx>
        <w:trPr>
          <w:trHeight w:val="3121" w:hRule="atLeast"/>
        </w:trPr>
        <w:tc>
          <w:tcPr>
            <w:tcW w:w="420" w:type="dxa"/>
            <w:tcBorders>
              <w:top w:val="nil"/>
              <w:left w:val="single" w:color="auto" w:sz="4" w:space="0"/>
              <w:bottom w:val="single" w:color="auto" w:sz="4" w:space="0"/>
              <w:right w:val="single" w:color="auto" w:sz="4" w:space="0"/>
            </w:tcBorders>
            <w:shd w:val="clear" w:color="auto" w:fill="auto"/>
            <w:vAlign w:val="center"/>
          </w:tcPr>
          <w:p w14:paraId="6670CEFE">
            <w:pPr>
              <w:widowControl/>
              <w:jc w:val="center"/>
              <w:rPr>
                <w:rFonts w:hint="eastAsia" w:ascii="宋体" w:hAnsi="宋体" w:eastAsia="宋体" w:cs="宋体"/>
                <w:b/>
                <w:bCs/>
                <w:color w:val="000000"/>
                <w:kern w:val="0"/>
                <w:sz w:val="20"/>
                <w:szCs w:val="20"/>
                <w:lang w:eastAsia="zh-CN"/>
              </w:rPr>
            </w:pPr>
            <w:r>
              <w:rPr>
                <w:rFonts w:hint="eastAsia" w:ascii="宋体" w:hAnsi="宋体" w:cs="宋体"/>
                <w:b/>
                <w:bCs/>
                <w:color w:val="000000"/>
                <w:kern w:val="0"/>
                <w:sz w:val="20"/>
                <w:szCs w:val="20"/>
                <w:lang w:val="en-US" w:eastAsia="zh-CN"/>
              </w:rPr>
              <w:t>1</w:t>
            </w:r>
          </w:p>
        </w:tc>
        <w:tc>
          <w:tcPr>
            <w:tcW w:w="690" w:type="dxa"/>
            <w:tcBorders>
              <w:top w:val="nil"/>
              <w:left w:val="nil"/>
              <w:bottom w:val="single" w:color="auto" w:sz="4" w:space="0"/>
              <w:right w:val="single" w:color="auto" w:sz="4" w:space="0"/>
            </w:tcBorders>
            <w:shd w:val="clear" w:color="auto" w:fill="auto"/>
            <w:vAlign w:val="center"/>
          </w:tcPr>
          <w:p w14:paraId="10C1E009">
            <w:pPr>
              <w:widowControl/>
              <w:jc w:val="center"/>
              <w:rPr>
                <w:rFonts w:ascii="宋体" w:hAnsi="宋体" w:cs="宋体"/>
                <w:color w:val="000000"/>
                <w:kern w:val="0"/>
                <w:sz w:val="20"/>
                <w:szCs w:val="20"/>
              </w:rPr>
            </w:pPr>
            <w:r>
              <w:rPr>
                <w:rFonts w:hint="eastAsia" w:ascii="宋体" w:hAnsi="宋体" w:cs="宋体"/>
                <w:color w:val="000000"/>
                <w:kern w:val="0"/>
                <w:sz w:val="20"/>
                <w:szCs w:val="20"/>
              </w:rPr>
              <w:t>彩色激光A4打印机</w:t>
            </w:r>
          </w:p>
        </w:tc>
        <w:tc>
          <w:tcPr>
            <w:tcW w:w="558" w:type="dxa"/>
            <w:tcBorders>
              <w:top w:val="nil"/>
              <w:left w:val="nil"/>
              <w:bottom w:val="single" w:color="auto" w:sz="4" w:space="0"/>
              <w:right w:val="single" w:color="auto" w:sz="4" w:space="0"/>
            </w:tcBorders>
            <w:shd w:val="clear" w:color="auto" w:fill="auto"/>
            <w:vAlign w:val="center"/>
          </w:tcPr>
          <w:p w14:paraId="78BC731C">
            <w:pPr>
              <w:widowControl/>
              <w:jc w:val="center"/>
              <w:rPr>
                <w:rFonts w:ascii="宋体" w:hAnsi="宋体" w:cs="宋体"/>
                <w:color w:val="000000"/>
                <w:kern w:val="0"/>
                <w:sz w:val="20"/>
                <w:szCs w:val="20"/>
              </w:rPr>
            </w:pPr>
            <w:r>
              <w:rPr>
                <w:rFonts w:ascii="宋体" w:hAnsi="宋体" w:cs="宋体"/>
                <w:color w:val="000000"/>
                <w:kern w:val="0"/>
                <w:sz w:val="20"/>
                <w:szCs w:val="20"/>
              </w:rPr>
              <w:t>台</w:t>
            </w:r>
          </w:p>
        </w:tc>
        <w:tc>
          <w:tcPr>
            <w:tcW w:w="558" w:type="dxa"/>
            <w:tcBorders>
              <w:top w:val="nil"/>
              <w:left w:val="nil"/>
              <w:bottom w:val="single" w:color="auto" w:sz="4" w:space="0"/>
              <w:right w:val="single" w:color="auto" w:sz="4" w:space="0"/>
            </w:tcBorders>
            <w:shd w:val="clear" w:color="auto" w:fill="auto"/>
            <w:vAlign w:val="center"/>
          </w:tcPr>
          <w:p w14:paraId="70990210">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6</w:t>
            </w:r>
          </w:p>
        </w:tc>
        <w:tc>
          <w:tcPr>
            <w:tcW w:w="1016" w:type="dxa"/>
            <w:tcBorders>
              <w:top w:val="nil"/>
              <w:left w:val="nil"/>
              <w:bottom w:val="single" w:color="auto" w:sz="4" w:space="0"/>
              <w:right w:val="single" w:color="auto" w:sz="4" w:space="0"/>
            </w:tcBorders>
            <w:shd w:val="clear" w:color="auto" w:fill="auto"/>
            <w:vAlign w:val="center"/>
          </w:tcPr>
          <w:p w14:paraId="38F11A9F">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2500.00</w:t>
            </w:r>
          </w:p>
        </w:tc>
        <w:tc>
          <w:tcPr>
            <w:tcW w:w="1516" w:type="dxa"/>
            <w:tcBorders>
              <w:top w:val="nil"/>
              <w:left w:val="nil"/>
              <w:bottom w:val="single" w:color="auto" w:sz="4" w:space="0"/>
              <w:right w:val="single" w:color="auto" w:sz="4" w:space="0"/>
            </w:tcBorders>
            <w:shd w:val="clear" w:color="auto" w:fill="auto"/>
            <w:vAlign w:val="center"/>
          </w:tcPr>
          <w:p w14:paraId="14971484">
            <w:pPr>
              <w:widowControl/>
              <w:jc w:val="left"/>
              <w:rPr>
                <w:rFonts w:ascii="宋体" w:hAnsi="宋体" w:cs="宋体"/>
                <w:color w:val="auto"/>
                <w:kern w:val="0"/>
                <w:sz w:val="20"/>
                <w:szCs w:val="20"/>
              </w:rPr>
            </w:pPr>
            <w:r>
              <w:rPr>
                <w:rFonts w:hint="eastAsia" w:ascii="宋体" w:hAnsi="宋体" w:cs="宋体"/>
                <w:color w:val="auto"/>
                <w:kern w:val="0"/>
                <w:sz w:val="20"/>
                <w:szCs w:val="20"/>
              </w:rPr>
              <w:t>惠普HP M254dw</w:t>
            </w:r>
          </w:p>
        </w:tc>
        <w:tc>
          <w:tcPr>
            <w:tcW w:w="5018" w:type="dxa"/>
            <w:tcBorders>
              <w:top w:val="nil"/>
              <w:left w:val="nil"/>
              <w:bottom w:val="single" w:color="auto" w:sz="4" w:space="0"/>
              <w:right w:val="single" w:color="auto" w:sz="4" w:space="0"/>
            </w:tcBorders>
            <w:shd w:val="clear" w:color="auto" w:fill="auto"/>
            <w:vAlign w:val="center"/>
          </w:tcPr>
          <w:p w14:paraId="30ECC5B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黑白打印速度 (ISO, A4)： 21 页/分钟</w:t>
            </w:r>
          </w:p>
          <w:p w14:paraId="51BE587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彩色打印速度 (ISO, A4)： 21 页/分钟</w:t>
            </w:r>
          </w:p>
          <w:p w14:paraId="0FC87158">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首页打印时间A4，就绪模式：黑白10.3秒，彩色11.9秒</w:t>
            </w:r>
          </w:p>
          <w:p w14:paraId="4E80894A">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打印質量黑色:  600 x 600 dpi 颜色:  600 x 600 dpi</w:t>
            </w:r>
          </w:p>
          <w:p w14:paraId="1B5687D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打印负荷（每月，A4）：40,000 页</w:t>
            </w:r>
          </w:p>
          <w:p w14:paraId="10E2C94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建议每月打印页数：150 到 2500</w:t>
            </w:r>
          </w:p>
          <w:p w14:paraId="50D02D03">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处理器速度：800MHz</w:t>
            </w:r>
          </w:p>
          <w:p w14:paraId="1941944E">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纸张处理（进纸）（标配）：250 页进纸盒</w:t>
            </w:r>
          </w:p>
          <w:p w14:paraId="02F8F7DA">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纸张处理（出纸）（标配）：100 页出纸盒</w:t>
            </w:r>
          </w:p>
          <w:p w14:paraId="3DA6B14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双面打印：自动</w:t>
            </w:r>
          </w:p>
          <w:p w14:paraId="19F7033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 xml:space="preserve">墨粉盒型号HP 202A，HP 202X，HP 203A，HP 203X </w:t>
            </w:r>
          </w:p>
          <w:p w14:paraId="02FABBC3">
            <w:pPr>
              <w:widowControl/>
              <w:jc w:val="left"/>
              <w:rPr>
                <w:rFonts w:ascii="宋体" w:hAnsi="宋体" w:cs="宋体"/>
                <w:color w:val="auto"/>
                <w:kern w:val="0"/>
                <w:sz w:val="20"/>
                <w:szCs w:val="20"/>
              </w:rPr>
            </w:pPr>
            <w:r>
              <w:rPr>
                <w:rFonts w:hint="eastAsia" w:ascii="宋体" w:hAnsi="宋体" w:cs="宋体"/>
                <w:color w:val="auto"/>
                <w:kern w:val="0"/>
                <w:sz w:val="20"/>
                <w:szCs w:val="20"/>
              </w:rPr>
              <w:t xml:space="preserve">接口类型：USB2.0，10Base-T/100Base-TX（RJ-45网络接口），WIFI（IEEE802.11b/g/n，2.4/5GHz），Walkup 主机USB端口 </w:t>
            </w:r>
          </w:p>
        </w:tc>
      </w:tr>
    </w:tbl>
    <w:p w14:paraId="24F33882">
      <w:pPr>
        <w:rPr>
          <w:sz w:val="28"/>
          <w:szCs w:val="28"/>
        </w:rPr>
      </w:pPr>
    </w:p>
    <w:p w14:paraId="21CBAC18">
      <w:pPr>
        <w:rPr>
          <w:sz w:val="28"/>
          <w:szCs w:val="28"/>
        </w:rPr>
      </w:pPr>
    </w:p>
    <w:p w14:paraId="1D95D888">
      <w:pPr>
        <w:rPr>
          <w:sz w:val="28"/>
          <w:szCs w:val="28"/>
        </w:rPr>
      </w:pPr>
      <w:r>
        <w:rPr>
          <w:rFonts w:hint="eastAsia"/>
          <w:sz w:val="28"/>
          <w:szCs w:val="28"/>
        </w:rPr>
        <w:t>二、商务要求：</w:t>
      </w:r>
    </w:p>
    <w:p w14:paraId="18A09BA5">
      <w:pPr>
        <w:ind w:firstLine="560"/>
        <w:rPr>
          <w:sz w:val="28"/>
          <w:szCs w:val="28"/>
        </w:rPr>
      </w:pPr>
      <w:r>
        <w:rPr>
          <w:rFonts w:hint="eastAsia"/>
          <w:sz w:val="28"/>
          <w:szCs w:val="28"/>
        </w:rPr>
        <w:t>1、本项目设备采购总预算为</w:t>
      </w:r>
      <w:r>
        <w:rPr>
          <w:rFonts w:hint="eastAsia"/>
          <w:color w:val="FF0000"/>
          <w:sz w:val="28"/>
          <w:szCs w:val="28"/>
          <w:lang w:val="en-US" w:eastAsia="zh-CN"/>
        </w:rPr>
        <w:t>15</w:t>
      </w:r>
      <w:r>
        <w:rPr>
          <w:rFonts w:hint="eastAsia"/>
          <w:color w:val="FF0000"/>
          <w:sz w:val="28"/>
          <w:szCs w:val="28"/>
        </w:rPr>
        <w:t>,</w:t>
      </w:r>
      <w:r>
        <w:rPr>
          <w:rFonts w:hint="eastAsia"/>
          <w:color w:val="FF0000"/>
          <w:sz w:val="28"/>
          <w:szCs w:val="28"/>
          <w:lang w:val="en-US" w:eastAsia="zh-CN"/>
        </w:rPr>
        <w:t>0</w:t>
      </w:r>
      <w:r>
        <w:rPr>
          <w:color w:val="FF0000"/>
          <w:sz w:val="28"/>
          <w:szCs w:val="28"/>
        </w:rPr>
        <w:t>0</w:t>
      </w:r>
      <w:r>
        <w:rPr>
          <w:rFonts w:hint="eastAsia"/>
          <w:color w:val="FF0000"/>
          <w:sz w:val="28"/>
          <w:szCs w:val="28"/>
        </w:rPr>
        <w:t>0.00</w:t>
      </w:r>
      <w:r>
        <w:rPr>
          <w:rFonts w:hint="eastAsia"/>
          <w:sz w:val="28"/>
          <w:szCs w:val="28"/>
        </w:rPr>
        <w:t>元，报价不得超过总预算，也不得超过单项控制价，否则报价无效；</w:t>
      </w:r>
    </w:p>
    <w:p w14:paraId="647FD24B">
      <w:pPr>
        <w:ind w:firstLine="560"/>
        <w:rPr>
          <w:sz w:val="28"/>
          <w:szCs w:val="28"/>
        </w:rPr>
      </w:pPr>
      <w:r>
        <w:rPr>
          <w:sz w:val="28"/>
          <w:szCs w:val="28"/>
        </w:rPr>
        <w:t>2</w:t>
      </w:r>
      <w:r>
        <w:rPr>
          <w:rFonts w:hint="eastAsia"/>
          <w:sz w:val="28"/>
          <w:szCs w:val="28"/>
        </w:rPr>
        <w:t>、</w:t>
      </w:r>
      <w:r>
        <w:rPr>
          <w:sz w:val="28"/>
          <w:szCs w:val="28"/>
        </w:rPr>
        <w:t>报价已包含设备运输、安装、</w:t>
      </w:r>
      <w:r>
        <w:rPr>
          <w:rFonts w:hint="eastAsia"/>
          <w:sz w:val="28"/>
          <w:szCs w:val="28"/>
        </w:rPr>
        <w:t>配套的耗材配件、</w:t>
      </w:r>
      <w:r>
        <w:rPr>
          <w:sz w:val="28"/>
          <w:szCs w:val="28"/>
        </w:rPr>
        <w:t>税金等全部费用，采购人不再支付</w:t>
      </w:r>
      <w:r>
        <w:rPr>
          <w:rFonts w:hint="eastAsia"/>
          <w:sz w:val="28"/>
          <w:szCs w:val="28"/>
        </w:rPr>
        <w:t>除商务要求第3点以外产生的</w:t>
      </w:r>
      <w:r>
        <w:rPr>
          <w:sz w:val="28"/>
          <w:szCs w:val="28"/>
        </w:rPr>
        <w:t>其他费用。</w:t>
      </w:r>
    </w:p>
    <w:p w14:paraId="429105F9">
      <w:pPr>
        <w:ind w:firstLine="560" w:firstLineChars="200"/>
        <w:jc w:val="left"/>
        <w:rPr>
          <w:rFonts w:ascii="宋体" w:hAnsi="宋体" w:cs="宋体"/>
          <w:bCs/>
          <w:sz w:val="28"/>
          <w:szCs w:val="28"/>
        </w:rPr>
      </w:pPr>
      <w:r>
        <w:rPr>
          <w:rFonts w:hint="eastAsia" w:ascii="宋体" w:hAnsi="宋体" w:cs="宋体"/>
          <w:bCs/>
          <w:sz w:val="28"/>
          <w:szCs w:val="28"/>
        </w:rPr>
        <w:t>3、提供品牌原厂质保服务，</w:t>
      </w:r>
      <w:r>
        <w:rPr>
          <w:rFonts w:hint="eastAsia" w:ascii="宋体" w:hAnsi="宋体" w:cs="宋体"/>
          <w:bCs/>
          <w:color w:val="FF0000"/>
          <w:sz w:val="28"/>
          <w:szCs w:val="28"/>
        </w:rPr>
        <w:t>质保≥</w:t>
      </w:r>
      <w:r>
        <w:rPr>
          <w:rFonts w:hint="eastAsia" w:ascii="宋体" w:hAnsi="宋体" w:cs="宋体"/>
          <w:bCs/>
          <w:color w:val="FF0000"/>
          <w:sz w:val="28"/>
          <w:szCs w:val="28"/>
          <w:lang w:val="en-US" w:eastAsia="zh-CN"/>
        </w:rPr>
        <w:t>2</w:t>
      </w:r>
      <w:r>
        <w:rPr>
          <w:rFonts w:hint="eastAsia" w:ascii="宋体" w:hAnsi="宋体" w:cs="宋体"/>
          <w:bCs/>
          <w:color w:val="FF0000"/>
          <w:sz w:val="28"/>
          <w:szCs w:val="28"/>
        </w:rPr>
        <w:t>年</w:t>
      </w:r>
      <w:r>
        <w:rPr>
          <w:rFonts w:hint="eastAsia" w:ascii="宋体" w:hAnsi="宋体" w:cs="宋体"/>
          <w:bCs/>
          <w:sz w:val="28"/>
          <w:szCs w:val="28"/>
        </w:rPr>
        <w:t>，整机范围维保。有原厂技术团队的上门安装和实施服务、更换、维护、维修和换新服务。在南宁本地有服务维保团队可上门，如出现故障在接到报告2小时内上门处理。</w:t>
      </w:r>
    </w:p>
    <w:p w14:paraId="509F03B0">
      <w:pPr>
        <w:ind w:firstLine="560" w:firstLineChars="200"/>
        <w:jc w:val="left"/>
        <w:rPr>
          <w:rFonts w:ascii="宋体" w:hAnsi="宋体" w:cs="宋体"/>
          <w:bCs/>
          <w:sz w:val="28"/>
          <w:szCs w:val="28"/>
        </w:rPr>
      </w:pPr>
      <w:r>
        <w:rPr>
          <w:rFonts w:hint="eastAsia" w:ascii="宋体" w:hAnsi="宋体" w:cs="宋体"/>
          <w:bCs/>
          <w:sz w:val="28"/>
          <w:szCs w:val="28"/>
        </w:rPr>
        <w:t>4、供货商固定专人与院方对接，该人员负责与院方和品牌方沟通。院方的信息中心人员和使用科室人员无需直接对接品牌方人员，无需复杂的400处理流程。</w:t>
      </w:r>
    </w:p>
    <w:p w14:paraId="7F5D55CB">
      <w:pPr>
        <w:ind w:firstLine="560" w:firstLineChars="200"/>
        <w:jc w:val="left"/>
        <w:rPr>
          <w:rFonts w:ascii="宋体" w:hAnsi="宋体" w:cs="宋体"/>
          <w:sz w:val="28"/>
          <w:szCs w:val="28"/>
        </w:rPr>
      </w:pPr>
      <w:r>
        <w:rPr>
          <w:rFonts w:hint="eastAsia" w:ascii="宋体" w:hAnsi="宋体" w:cs="宋体"/>
          <w:sz w:val="28"/>
          <w:szCs w:val="28"/>
        </w:rPr>
        <w:t>5、交付使用时间：10个工作日。成交供应商应免费提供专人上门进行配送、安装、培训及调试服务。</w:t>
      </w:r>
    </w:p>
    <w:p w14:paraId="3AB14B4D">
      <w:pPr>
        <w:ind w:firstLine="560" w:firstLineChars="200"/>
        <w:jc w:val="left"/>
        <w:rPr>
          <w:rFonts w:ascii="宋体" w:hAnsi="宋体" w:cs="宋体"/>
          <w:b/>
          <w:bCs/>
          <w:sz w:val="24"/>
        </w:rPr>
      </w:pPr>
      <w:r>
        <w:rPr>
          <w:rFonts w:hint="eastAsia" w:ascii="宋体" w:hAnsi="宋体" w:cs="宋体"/>
          <w:sz w:val="28"/>
          <w:szCs w:val="28"/>
        </w:rPr>
        <w:t>6、交货地点：采购人指定地点。</w:t>
      </w:r>
    </w:p>
    <w:p w14:paraId="3EA29ADF">
      <w:pPr>
        <w:ind w:firstLine="482" w:firstLineChars="200"/>
        <w:jc w:val="left"/>
        <w:rPr>
          <w:rFonts w:ascii="宋体" w:hAnsi="宋体" w:cs="宋体"/>
          <w:b/>
          <w:bCs/>
          <w:sz w:val="24"/>
        </w:rPr>
      </w:pPr>
      <w:r>
        <w:rPr>
          <w:rFonts w:hint="eastAsia" w:ascii="宋体" w:hAnsi="宋体" w:cs="宋体"/>
          <w:b/>
          <w:bCs/>
          <w:sz w:val="24"/>
        </w:rPr>
        <w:t>7、</w:t>
      </w:r>
      <w:r>
        <w:rPr>
          <w:rFonts w:hint="eastAsia" w:ascii="宋体" w:hAnsi="宋体" w:cs="宋体"/>
          <w:sz w:val="28"/>
          <w:szCs w:val="28"/>
        </w:rPr>
        <w:t>验收时，成交供应商保证向采购人提供的货物是全新、完整、未使用过、质量合格的产品，同时随设备配有说明书、操作手册、合格证，以上要求如有不符将视为验收不合格。其他未尽事宜按照《关于印发广西壮族自治区政府采购项目履约验收管理办法的通知》[桂财采〔2015〕22号]以及《财政部关于进一步加强政府采购需求和履约验收管理的指导意见》[财库〔2016〕205号]规定执行。</w:t>
      </w:r>
    </w:p>
    <w:p w14:paraId="7F1C24F0">
      <w:pPr>
        <w:ind w:firstLine="560" w:firstLineChars="200"/>
        <w:rPr>
          <w:rFonts w:ascii="宋体" w:hAnsi="宋体" w:cs="宋体"/>
          <w:sz w:val="28"/>
          <w:szCs w:val="28"/>
        </w:rPr>
      </w:pPr>
      <w:r>
        <w:rPr>
          <w:rFonts w:hint="eastAsia" w:ascii="宋体" w:hAnsi="宋体" w:cs="宋体"/>
          <w:sz w:val="28"/>
          <w:szCs w:val="28"/>
        </w:rPr>
        <w:t>8、验收不合格的项目，采购人有权解除合同并追究其违约责任。成交供应商在履约过程中有政府采购法律法规规定的违法违规情形的,采购人将及时报告本级财政部门处理。</w:t>
      </w:r>
    </w:p>
    <w:p w14:paraId="75C219C6">
      <w:pPr>
        <w:ind w:firstLine="560" w:firstLineChars="200"/>
        <w:rPr>
          <w:rFonts w:ascii="宋体" w:hAnsi="宋体" w:cs="宋体"/>
          <w:sz w:val="28"/>
          <w:szCs w:val="28"/>
        </w:rPr>
      </w:pPr>
      <w:r>
        <w:rPr>
          <w:rFonts w:hint="eastAsia" w:ascii="宋体" w:hAnsi="宋体" w:cs="宋体"/>
          <w:sz w:val="28"/>
          <w:szCs w:val="28"/>
        </w:rPr>
        <w:t>9、付款方式：设备验收合格双方签订验收报告后5个工作日内，成交供应商向采购人开具合同款的发票，采购人收到发票后一次性支付全部货款。</w:t>
      </w:r>
    </w:p>
    <w:p w14:paraId="3263B43F">
      <w:pPr>
        <w:ind w:firstLine="560" w:firstLineChars="200"/>
        <w:rPr>
          <w:rFonts w:ascii="宋体" w:hAnsi="宋体" w:cs="宋体"/>
          <w:sz w:val="28"/>
          <w:szCs w:val="28"/>
        </w:rPr>
      </w:pPr>
      <w:r>
        <w:rPr>
          <w:rFonts w:hint="eastAsia" w:ascii="宋体" w:hAnsi="宋体" w:cs="宋体"/>
          <w:sz w:val="28"/>
          <w:szCs w:val="28"/>
        </w:rPr>
        <w:t>10、成交供应商在中标后以各种理由无法给采购单位供货或故意拖延供货时间的，采购人有权解除合同并追究违约责任，采购人将报告本级财政部门处理。</w:t>
      </w:r>
    </w:p>
    <w:p w14:paraId="36069D58">
      <w:pPr>
        <w:ind w:firstLine="560" w:firstLineChars="200"/>
        <w:rPr>
          <w:rFonts w:ascii="宋体" w:hAnsi="宋体" w:cs="宋体"/>
          <w:sz w:val="28"/>
          <w:szCs w:val="28"/>
        </w:rPr>
      </w:pPr>
      <w:r>
        <w:rPr>
          <w:rFonts w:hint="eastAsia" w:ascii="宋体" w:hAnsi="宋体" w:cs="宋体"/>
          <w:sz w:val="28"/>
          <w:szCs w:val="28"/>
        </w:rPr>
        <w:t>11、本次竞价的成交供应商，应在接到采购单位电话通知后2个工作日内，应将加盖公司公章的最终报价表交至采购单位。</w:t>
      </w:r>
    </w:p>
    <w:p w14:paraId="36CF053F">
      <w:pPr>
        <w:ind w:firstLine="560" w:firstLineChars="200"/>
        <w:rPr>
          <w:rFonts w:ascii="黑体" w:hAnsi="黑体" w:eastAsia="黑体"/>
          <w:sz w:val="28"/>
          <w:szCs w:val="28"/>
        </w:rPr>
      </w:pPr>
      <w:r>
        <w:rPr>
          <w:rFonts w:hint="eastAsia" w:ascii="宋体" w:hAnsi="宋体" w:cs="宋体"/>
          <w:sz w:val="28"/>
          <w:szCs w:val="28"/>
        </w:rPr>
        <w:t>12、</w:t>
      </w:r>
      <w:r>
        <w:rPr>
          <w:rFonts w:hint="eastAsia" w:ascii="宋体" w:hAnsi="宋体" w:cs="宋体"/>
          <w:sz w:val="28"/>
          <w:szCs w:val="28"/>
        </w:rPr>
        <w:tab/>
      </w:r>
      <w:r>
        <w:rPr>
          <w:rFonts w:hint="eastAsia" w:ascii="宋体" w:hAnsi="宋体" w:cs="宋体"/>
          <w:sz w:val="28"/>
          <w:szCs w:val="28"/>
        </w:rPr>
        <w:t>填写附件1-3，否则报价无效。</w:t>
      </w:r>
    </w:p>
    <w:p w14:paraId="753F381F">
      <w:pPr>
        <w:snapToGrid w:val="0"/>
        <w:spacing w:before="295" w:after="295"/>
        <w:rPr>
          <w:rFonts w:ascii="宋体" w:hAnsi="宋体" w:cs="宋体"/>
          <w:b/>
          <w:kern w:val="0"/>
          <w:sz w:val="28"/>
          <w:szCs w:val="28"/>
        </w:rPr>
      </w:pPr>
      <w:r>
        <w:rPr>
          <w:rFonts w:hint="eastAsia" w:ascii="宋体" w:hAnsi="宋体" w:cs="宋体"/>
          <w:b/>
          <w:kern w:val="0"/>
          <w:sz w:val="28"/>
          <w:szCs w:val="28"/>
        </w:rPr>
        <w:t>附件1：报价表</w:t>
      </w:r>
    </w:p>
    <w:p w14:paraId="36A27473">
      <w:pPr>
        <w:snapToGrid w:val="0"/>
        <w:spacing w:before="295" w:after="295"/>
        <w:rPr>
          <w:rFonts w:ascii="宋体" w:hAnsi="宋体" w:cs="宋体"/>
          <w:b/>
          <w:kern w:val="0"/>
          <w:sz w:val="28"/>
          <w:szCs w:val="28"/>
        </w:rPr>
      </w:pPr>
      <w:r>
        <w:rPr>
          <w:rFonts w:hint="eastAsia" w:ascii="宋体" w:hAnsi="宋体" w:cs="宋体"/>
          <w:b/>
          <w:kern w:val="0"/>
          <w:sz w:val="28"/>
          <w:szCs w:val="28"/>
        </w:rPr>
        <w:t>附件2：技术参数响应表</w:t>
      </w:r>
    </w:p>
    <w:p w14:paraId="1559002A">
      <w:pPr>
        <w:snapToGrid w:val="0"/>
        <w:spacing w:before="295" w:after="295"/>
        <w:rPr>
          <w:rFonts w:ascii="宋体" w:hAnsi="宋体" w:cs="宋体"/>
          <w:b/>
          <w:kern w:val="0"/>
          <w:sz w:val="28"/>
          <w:szCs w:val="28"/>
        </w:rPr>
      </w:pPr>
      <w:r>
        <w:rPr>
          <w:rFonts w:hint="eastAsia" w:ascii="宋体" w:hAnsi="宋体" w:cs="宋体"/>
          <w:b/>
          <w:kern w:val="0"/>
          <w:sz w:val="28"/>
          <w:szCs w:val="28"/>
        </w:rPr>
        <w:t>附件</w:t>
      </w:r>
      <w:r>
        <w:rPr>
          <w:rFonts w:ascii="宋体" w:hAnsi="宋体" w:cs="宋体"/>
          <w:b/>
          <w:kern w:val="0"/>
          <w:sz w:val="28"/>
          <w:szCs w:val="28"/>
        </w:rPr>
        <w:t>3</w:t>
      </w:r>
      <w:r>
        <w:rPr>
          <w:rFonts w:hint="eastAsia" w:ascii="宋体" w:hAnsi="宋体" w:cs="宋体"/>
          <w:b/>
          <w:kern w:val="0"/>
          <w:sz w:val="28"/>
          <w:szCs w:val="28"/>
        </w:rPr>
        <w:t>：商务要求响应表</w:t>
      </w:r>
    </w:p>
    <w:p w14:paraId="12680B53">
      <w:pPr>
        <w:snapToGrid w:val="0"/>
        <w:spacing w:before="295" w:after="295"/>
        <w:rPr>
          <w:rFonts w:ascii="宋体" w:hAnsi="宋体" w:cs="宋体"/>
          <w:b/>
          <w:kern w:val="0"/>
          <w:sz w:val="28"/>
          <w:szCs w:val="28"/>
        </w:rPr>
      </w:pPr>
    </w:p>
    <w:bookmarkEnd w:id="0"/>
    <w:bookmarkEnd w:id="1"/>
    <w:bookmarkEnd w:id="2"/>
    <w:bookmarkEnd w:id="3"/>
    <w:bookmarkEnd w:id="4"/>
    <w:bookmarkEnd w:id="5"/>
    <w:bookmarkEnd w:id="6"/>
    <w:bookmarkEnd w:id="7"/>
    <w:p w14:paraId="10B366B2">
      <w:pPr>
        <w:spacing w:before="156" w:beforeLines="50" w:after="312" w:afterLines="100" w:line="500" w:lineRule="exact"/>
        <w:rPr>
          <w:b/>
          <w:sz w:val="32"/>
          <w:szCs w:val="32"/>
        </w:rPr>
      </w:pPr>
      <w:r>
        <w:rPr>
          <w:rFonts w:hint="eastAsia"/>
          <w:b/>
          <w:sz w:val="32"/>
          <w:szCs w:val="32"/>
        </w:rPr>
        <w:t>附件1：</w:t>
      </w:r>
    </w:p>
    <w:p w14:paraId="4D778657">
      <w:pPr>
        <w:spacing w:before="156" w:beforeLines="50" w:after="312" w:afterLines="100" w:line="500" w:lineRule="exact"/>
        <w:jc w:val="center"/>
        <w:rPr>
          <w:b/>
          <w:sz w:val="32"/>
          <w:szCs w:val="32"/>
        </w:rPr>
      </w:pPr>
      <w:r>
        <w:rPr>
          <w:b/>
          <w:sz w:val="32"/>
          <w:szCs w:val="32"/>
        </w:rPr>
        <w:t>报价表</w:t>
      </w:r>
    </w:p>
    <w:p w14:paraId="7D69A2F9">
      <w:pPr>
        <w:spacing w:line="500" w:lineRule="exact"/>
        <w:rPr>
          <w:sz w:val="24"/>
          <w:u w:val="single"/>
        </w:rPr>
      </w:pPr>
      <w:r>
        <w:rPr>
          <w:sz w:val="24"/>
        </w:rPr>
        <w:t>采购项目名称</w:t>
      </w:r>
      <w:r>
        <w:rPr>
          <w:rFonts w:hint="eastAsia"/>
          <w:sz w:val="24"/>
        </w:rPr>
        <w:t>：</w:t>
      </w:r>
      <w:r>
        <w:rPr>
          <w:sz w:val="24"/>
          <w:u w:val="single"/>
        </w:rPr>
        <w:t xml:space="preserve">                 </w:t>
      </w:r>
    </w:p>
    <w:tbl>
      <w:tblPr>
        <w:tblStyle w:val="8"/>
        <w:tblW w:w="90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0"/>
        <w:gridCol w:w="1873"/>
        <w:gridCol w:w="863"/>
        <w:gridCol w:w="775"/>
        <w:gridCol w:w="1557"/>
        <w:gridCol w:w="1551"/>
        <w:gridCol w:w="1544"/>
      </w:tblGrid>
      <w:tr w14:paraId="06FFC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589E35D3">
            <w:pPr>
              <w:snapToGrid w:val="0"/>
              <w:spacing w:line="500" w:lineRule="exact"/>
              <w:jc w:val="center"/>
              <w:rPr>
                <w:b/>
                <w:sz w:val="24"/>
              </w:rPr>
            </w:pPr>
            <w:r>
              <w:rPr>
                <w:rFonts w:hint="eastAsia"/>
                <w:b/>
                <w:sz w:val="24"/>
              </w:rPr>
              <w:t>序号</w:t>
            </w:r>
          </w:p>
        </w:tc>
        <w:tc>
          <w:tcPr>
            <w:tcW w:w="1873" w:type="dxa"/>
            <w:tcBorders>
              <w:top w:val="single" w:color="auto" w:sz="4" w:space="0"/>
              <w:left w:val="single" w:color="auto" w:sz="4" w:space="0"/>
              <w:bottom w:val="single" w:color="auto" w:sz="4" w:space="0"/>
              <w:right w:val="single" w:color="auto" w:sz="4" w:space="0"/>
            </w:tcBorders>
            <w:vAlign w:val="center"/>
          </w:tcPr>
          <w:p w14:paraId="4883B3CC">
            <w:pPr>
              <w:snapToGrid w:val="0"/>
              <w:spacing w:line="500" w:lineRule="exact"/>
              <w:jc w:val="center"/>
              <w:rPr>
                <w:b/>
                <w:sz w:val="24"/>
              </w:rPr>
            </w:pPr>
            <w:r>
              <w:rPr>
                <w:rFonts w:hint="eastAsia"/>
                <w:b/>
                <w:sz w:val="24"/>
              </w:rPr>
              <w:t xml:space="preserve"> 名称</w:t>
            </w:r>
          </w:p>
        </w:tc>
        <w:tc>
          <w:tcPr>
            <w:tcW w:w="863" w:type="dxa"/>
            <w:tcBorders>
              <w:top w:val="single" w:color="auto" w:sz="4" w:space="0"/>
              <w:left w:val="single" w:color="auto" w:sz="4" w:space="0"/>
              <w:bottom w:val="single" w:color="auto" w:sz="4" w:space="0"/>
              <w:right w:val="single" w:color="auto" w:sz="4" w:space="0"/>
            </w:tcBorders>
            <w:vAlign w:val="center"/>
          </w:tcPr>
          <w:p w14:paraId="7F957245">
            <w:pPr>
              <w:snapToGrid w:val="0"/>
              <w:spacing w:line="500" w:lineRule="exact"/>
              <w:jc w:val="center"/>
              <w:rPr>
                <w:b/>
                <w:sz w:val="24"/>
              </w:rPr>
            </w:pPr>
            <w:r>
              <w:rPr>
                <w:rFonts w:hint="eastAsia"/>
                <w:b/>
                <w:sz w:val="24"/>
              </w:rPr>
              <w:t>品牌型号</w:t>
            </w:r>
          </w:p>
        </w:tc>
        <w:tc>
          <w:tcPr>
            <w:tcW w:w="775" w:type="dxa"/>
            <w:tcBorders>
              <w:top w:val="single" w:color="auto" w:sz="4" w:space="0"/>
              <w:left w:val="single" w:color="auto" w:sz="4" w:space="0"/>
              <w:bottom w:val="single" w:color="auto" w:sz="4" w:space="0"/>
              <w:right w:val="single" w:color="auto" w:sz="4" w:space="0"/>
            </w:tcBorders>
            <w:vAlign w:val="center"/>
          </w:tcPr>
          <w:p w14:paraId="234DC71D">
            <w:pPr>
              <w:autoSpaceDE w:val="0"/>
              <w:snapToGrid w:val="0"/>
              <w:spacing w:line="500" w:lineRule="exact"/>
              <w:jc w:val="center"/>
              <w:rPr>
                <w:b/>
                <w:sz w:val="24"/>
              </w:rPr>
            </w:pPr>
            <w:r>
              <w:rPr>
                <w:b/>
                <w:sz w:val="24"/>
              </w:rPr>
              <w:t>数量①</w:t>
            </w:r>
          </w:p>
        </w:tc>
        <w:tc>
          <w:tcPr>
            <w:tcW w:w="1557" w:type="dxa"/>
            <w:tcBorders>
              <w:top w:val="single" w:color="auto" w:sz="4" w:space="0"/>
              <w:left w:val="single" w:color="auto" w:sz="4" w:space="0"/>
              <w:bottom w:val="single" w:color="auto" w:sz="4" w:space="0"/>
              <w:right w:val="single" w:color="auto" w:sz="4" w:space="0"/>
            </w:tcBorders>
            <w:vAlign w:val="center"/>
          </w:tcPr>
          <w:p w14:paraId="79DC7BB9">
            <w:pPr>
              <w:autoSpaceDE w:val="0"/>
              <w:snapToGrid w:val="0"/>
              <w:spacing w:line="500" w:lineRule="exact"/>
              <w:jc w:val="center"/>
              <w:rPr>
                <w:b/>
                <w:sz w:val="24"/>
              </w:rPr>
            </w:pPr>
            <w:r>
              <w:rPr>
                <w:b/>
                <w:sz w:val="24"/>
              </w:rPr>
              <w:t>单价</w:t>
            </w:r>
            <w:r>
              <w:rPr>
                <w:rFonts w:hint="eastAsia"/>
                <w:b/>
                <w:sz w:val="24"/>
              </w:rPr>
              <w:t>（元）</w:t>
            </w:r>
            <w:r>
              <w:rPr>
                <w:b/>
                <w:sz w:val="24"/>
              </w:rPr>
              <w:t>②</w:t>
            </w:r>
            <w:r>
              <w:rPr>
                <w:b/>
                <w:sz w:val="24"/>
              </w:rPr>
              <w:tab/>
            </w:r>
          </w:p>
        </w:tc>
        <w:tc>
          <w:tcPr>
            <w:tcW w:w="1551" w:type="dxa"/>
            <w:tcBorders>
              <w:top w:val="single" w:color="auto" w:sz="4" w:space="0"/>
              <w:left w:val="single" w:color="auto" w:sz="4" w:space="0"/>
              <w:bottom w:val="single" w:color="auto" w:sz="4" w:space="0"/>
              <w:right w:val="single" w:color="auto" w:sz="4" w:space="0"/>
            </w:tcBorders>
            <w:vAlign w:val="center"/>
          </w:tcPr>
          <w:p w14:paraId="1A836065">
            <w:pPr>
              <w:autoSpaceDE w:val="0"/>
              <w:snapToGrid w:val="0"/>
              <w:spacing w:line="500" w:lineRule="exact"/>
              <w:jc w:val="center"/>
              <w:rPr>
                <w:b/>
                <w:sz w:val="24"/>
              </w:rPr>
            </w:pPr>
            <w:r>
              <w:rPr>
                <w:rFonts w:hint="eastAsia"/>
                <w:b/>
                <w:sz w:val="24"/>
              </w:rPr>
              <w:t>单项合计（元）</w:t>
            </w:r>
            <w:r>
              <w:rPr>
                <w:b/>
                <w:sz w:val="24"/>
              </w:rPr>
              <w:t>③=①×②</w:t>
            </w:r>
          </w:p>
        </w:tc>
        <w:tc>
          <w:tcPr>
            <w:tcW w:w="1544" w:type="dxa"/>
            <w:tcBorders>
              <w:top w:val="single" w:color="auto" w:sz="4" w:space="0"/>
              <w:left w:val="single" w:color="auto" w:sz="4" w:space="0"/>
              <w:bottom w:val="single" w:color="auto" w:sz="4" w:space="0"/>
              <w:right w:val="single" w:color="auto" w:sz="4" w:space="0"/>
            </w:tcBorders>
            <w:vAlign w:val="center"/>
          </w:tcPr>
          <w:p w14:paraId="3D15C3A8">
            <w:pPr>
              <w:snapToGrid w:val="0"/>
              <w:spacing w:line="500" w:lineRule="exact"/>
              <w:jc w:val="center"/>
              <w:rPr>
                <w:b/>
                <w:sz w:val="24"/>
              </w:rPr>
            </w:pPr>
            <w:r>
              <w:rPr>
                <w:rFonts w:hint="eastAsia"/>
                <w:b/>
                <w:sz w:val="24"/>
              </w:rPr>
              <w:t>备注</w:t>
            </w:r>
          </w:p>
        </w:tc>
      </w:tr>
      <w:tr w14:paraId="2C4F5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1DF5C7F5">
            <w:pPr>
              <w:snapToGrid w:val="0"/>
              <w:spacing w:line="500" w:lineRule="exact"/>
              <w:jc w:val="center"/>
              <w:rPr>
                <w:b/>
                <w:sz w:val="24"/>
              </w:rPr>
            </w:pPr>
            <w:r>
              <w:rPr>
                <w:bCs/>
                <w:sz w:val="24"/>
              </w:rPr>
              <w:t>1</w:t>
            </w:r>
          </w:p>
        </w:tc>
        <w:tc>
          <w:tcPr>
            <w:tcW w:w="1873" w:type="dxa"/>
            <w:tcBorders>
              <w:top w:val="single" w:color="auto" w:sz="4" w:space="0"/>
              <w:left w:val="single" w:color="auto" w:sz="4" w:space="0"/>
              <w:bottom w:val="single" w:color="auto" w:sz="4" w:space="0"/>
              <w:right w:val="single" w:color="auto" w:sz="4" w:space="0"/>
            </w:tcBorders>
            <w:vAlign w:val="center"/>
          </w:tcPr>
          <w:p w14:paraId="7904C6EF">
            <w:pPr>
              <w:snapToGrid w:val="0"/>
              <w:spacing w:line="500" w:lineRule="exact"/>
              <w:jc w:val="center"/>
              <w:rPr>
                <w:b/>
                <w:sz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4750C339">
            <w:pPr>
              <w:snapToGrid w:val="0"/>
              <w:spacing w:line="500" w:lineRule="exact"/>
              <w:jc w:val="center"/>
              <w:rPr>
                <w:b/>
                <w:sz w:val="24"/>
              </w:rPr>
            </w:pPr>
          </w:p>
        </w:tc>
        <w:tc>
          <w:tcPr>
            <w:tcW w:w="775" w:type="dxa"/>
            <w:tcBorders>
              <w:top w:val="single" w:color="auto" w:sz="4" w:space="0"/>
              <w:left w:val="single" w:color="auto" w:sz="4" w:space="0"/>
              <w:bottom w:val="single" w:color="auto" w:sz="4" w:space="0"/>
              <w:right w:val="single" w:color="auto" w:sz="4" w:space="0"/>
            </w:tcBorders>
            <w:vAlign w:val="center"/>
          </w:tcPr>
          <w:p w14:paraId="005E3A0D">
            <w:pPr>
              <w:snapToGrid w:val="0"/>
              <w:spacing w:line="500" w:lineRule="exact"/>
              <w:rPr>
                <w:sz w:val="24"/>
              </w:rPr>
            </w:pPr>
          </w:p>
        </w:tc>
        <w:tc>
          <w:tcPr>
            <w:tcW w:w="1557" w:type="dxa"/>
            <w:tcBorders>
              <w:top w:val="single" w:color="auto" w:sz="4" w:space="0"/>
              <w:left w:val="single" w:color="auto" w:sz="4" w:space="0"/>
              <w:bottom w:val="single" w:color="auto" w:sz="4" w:space="0"/>
              <w:right w:val="single" w:color="auto" w:sz="4" w:space="0"/>
            </w:tcBorders>
            <w:vAlign w:val="center"/>
          </w:tcPr>
          <w:p w14:paraId="39E5BE1E">
            <w:pPr>
              <w:snapToGrid w:val="0"/>
              <w:spacing w:line="500" w:lineRule="exact"/>
              <w:rPr>
                <w:sz w:val="24"/>
              </w:rPr>
            </w:pPr>
          </w:p>
        </w:tc>
        <w:tc>
          <w:tcPr>
            <w:tcW w:w="1551" w:type="dxa"/>
            <w:tcBorders>
              <w:top w:val="single" w:color="auto" w:sz="4" w:space="0"/>
              <w:left w:val="single" w:color="auto" w:sz="4" w:space="0"/>
              <w:bottom w:val="single" w:color="auto" w:sz="4" w:space="0"/>
              <w:right w:val="single" w:color="auto" w:sz="4" w:space="0"/>
            </w:tcBorders>
            <w:vAlign w:val="center"/>
          </w:tcPr>
          <w:p w14:paraId="3DBB63FC">
            <w:pPr>
              <w:snapToGrid w:val="0"/>
              <w:spacing w:line="500" w:lineRule="exact"/>
              <w:rPr>
                <w:sz w:val="24"/>
              </w:rPr>
            </w:pPr>
          </w:p>
        </w:tc>
        <w:tc>
          <w:tcPr>
            <w:tcW w:w="1544" w:type="dxa"/>
            <w:tcBorders>
              <w:top w:val="single" w:color="auto" w:sz="4" w:space="0"/>
              <w:left w:val="single" w:color="auto" w:sz="4" w:space="0"/>
              <w:bottom w:val="single" w:color="auto" w:sz="4" w:space="0"/>
              <w:right w:val="single" w:color="auto" w:sz="4" w:space="0"/>
            </w:tcBorders>
            <w:vAlign w:val="center"/>
          </w:tcPr>
          <w:p w14:paraId="58F78FAA">
            <w:pPr>
              <w:snapToGrid w:val="0"/>
              <w:spacing w:line="500" w:lineRule="exact"/>
              <w:rPr>
                <w:sz w:val="24"/>
              </w:rPr>
            </w:pPr>
          </w:p>
        </w:tc>
      </w:tr>
      <w:tr w14:paraId="49EC8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7A4E167D">
            <w:pPr>
              <w:snapToGrid w:val="0"/>
              <w:spacing w:line="500" w:lineRule="exact"/>
              <w:jc w:val="center"/>
              <w:rPr>
                <w:bCs/>
                <w:sz w:val="24"/>
              </w:rPr>
            </w:pPr>
            <w:r>
              <w:rPr>
                <w:rFonts w:hint="eastAsia"/>
                <w:bCs/>
                <w:sz w:val="24"/>
              </w:rPr>
              <w:t>2</w:t>
            </w:r>
          </w:p>
        </w:tc>
        <w:tc>
          <w:tcPr>
            <w:tcW w:w="1873" w:type="dxa"/>
            <w:tcBorders>
              <w:top w:val="single" w:color="auto" w:sz="4" w:space="0"/>
              <w:left w:val="single" w:color="auto" w:sz="4" w:space="0"/>
              <w:bottom w:val="single" w:color="auto" w:sz="4" w:space="0"/>
              <w:right w:val="single" w:color="auto" w:sz="4" w:space="0"/>
            </w:tcBorders>
            <w:vAlign w:val="center"/>
          </w:tcPr>
          <w:p w14:paraId="20C1BCC3">
            <w:pPr>
              <w:snapToGrid w:val="0"/>
              <w:spacing w:line="500" w:lineRule="exact"/>
              <w:jc w:val="center"/>
              <w:rPr>
                <w:b/>
                <w:sz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4373485A">
            <w:pPr>
              <w:snapToGrid w:val="0"/>
              <w:spacing w:line="500" w:lineRule="exact"/>
              <w:jc w:val="center"/>
              <w:rPr>
                <w:b/>
                <w:sz w:val="24"/>
              </w:rPr>
            </w:pPr>
          </w:p>
        </w:tc>
        <w:tc>
          <w:tcPr>
            <w:tcW w:w="775" w:type="dxa"/>
            <w:tcBorders>
              <w:top w:val="single" w:color="auto" w:sz="4" w:space="0"/>
              <w:left w:val="single" w:color="auto" w:sz="4" w:space="0"/>
              <w:bottom w:val="single" w:color="auto" w:sz="4" w:space="0"/>
              <w:right w:val="single" w:color="auto" w:sz="4" w:space="0"/>
            </w:tcBorders>
            <w:vAlign w:val="center"/>
          </w:tcPr>
          <w:p w14:paraId="38AB716C">
            <w:pPr>
              <w:snapToGrid w:val="0"/>
              <w:spacing w:line="500" w:lineRule="exact"/>
              <w:rPr>
                <w:sz w:val="24"/>
              </w:rPr>
            </w:pPr>
          </w:p>
        </w:tc>
        <w:tc>
          <w:tcPr>
            <w:tcW w:w="1557" w:type="dxa"/>
            <w:tcBorders>
              <w:top w:val="single" w:color="auto" w:sz="4" w:space="0"/>
              <w:left w:val="single" w:color="auto" w:sz="4" w:space="0"/>
              <w:bottom w:val="single" w:color="auto" w:sz="4" w:space="0"/>
              <w:right w:val="single" w:color="auto" w:sz="4" w:space="0"/>
            </w:tcBorders>
            <w:vAlign w:val="center"/>
          </w:tcPr>
          <w:p w14:paraId="242B1613">
            <w:pPr>
              <w:snapToGrid w:val="0"/>
              <w:spacing w:line="500" w:lineRule="exact"/>
              <w:rPr>
                <w:sz w:val="24"/>
              </w:rPr>
            </w:pPr>
          </w:p>
        </w:tc>
        <w:tc>
          <w:tcPr>
            <w:tcW w:w="1551" w:type="dxa"/>
            <w:tcBorders>
              <w:top w:val="single" w:color="auto" w:sz="4" w:space="0"/>
              <w:left w:val="single" w:color="auto" w:sz="4" w:space="0"/>
              <w:bottom w:val="single" w:color="auto" w:sz="4" w:space="0"/>
              <w:right w:val="single" w:color="auto" w:sz="4" w:space="0"/>
            </w:tcBorders>
            <w:vAlign w:val="center"/>
          </w:tcPr>
          <w:p w14:paraId="23FAA894">
            <w:pPr>
              <w:snapToGrid w:val="0"/>
              <w:spacing w:line="500" w:lineRule="exact"/>
              <w:rPr>
                <w:sz w:val="24"/>
              </w:rPr>
            </w:pPr>
          </w:p>
        </w:tc>
        <w:tc>
          <w:tcPr>
            <w:tcW w:w="1544" w:type="dxa"/>
            <w:tcBorders>
              <w:top w:val="single" w:color="auto" w:sz="4" w:space="0"/>
              <w:left w:val="single" w:color="auto" w:sz="4" w:space="0"/>
              <w:bottom w:val="single" w:color="auto" w:sz="4" w:space="0"/>
              <w:right w:val="single" w:color="auto" w:sz="4" w:space="0"/>
            </w:tcBorders>
            <w:vAlign w:val="center"/>
          </w:tcPr>
          <w:p w14:paraId="6221E8CA">
            <w:pPr>
              <w:snapToGrid w:val="0"/>
              <w:spacing w:line="500" w:lineRule="exact"/>
              <w:rPr>
                <w:sz w:val="24"/>
              </w:rPr>
            </w:pPr>
          </w:p>
        </w:tc>
      </w:tr>
      <w:tr w14:paraId="515F5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14:paraId="1142F936">
            <w:pPr>
              <w:snapToGrid w:val="0"/>
              <w:spacing w:line="500" w:lineRule="exact"/>
              <w:rPr>
                <w:sz w:val="24"/>
              </w:rPr>
            </w:pPr>
            <w:r>
              <w:rPr>
                <w:rFonts w:hint="eastAsia"/>
                <w:sz w:val="24"/>
              </w:rPr>
              <w:t>报价合计（包含税费等所有费用）</w:t>
            </w:r>
            <w:r>
              <w:rPr>
                <w:sz w:val="24"/>
              </w:rPr>
              <w:t>：</w:t>
            </w:r>
            <w:r>
              <w:rPr>
                <w:rFonts w:hint="eastAsia"/>
                <w:sz w:val="24"/>
              </w:rPr>
              <w:t>（大写）</w:t>
            </w:r>
            <w:r>
              <w:rPr>
                <w:spacing w:val="20"/>
                <w:sz w:val="24"/>
              </w:rPr>
              <w:t>人民币</w:t>
            </w:r>
            <w:r>
              <w:rPr>
                <w:sz w:val="24"/>
              </w:rPr>
              <w:t xml:space="preserve">                   </w:t>
            </w:r>
            <w:r>
              <w:rPr>
                <w:spacing w:val="20"/>
                <w:sz w:val="24"/>
              </w:rPr>
              <w:t xml:space="preserve">（¥  </w:t>
            </w:r>
            <w:r>
              <w:rPr>
                <w:rFonts w:hint="eastAsia"/>
                <w:spacing w:val="20"/>
                <w:sz w:val="24"/>
              </w:rPr>
              <w:t xml:space="preserve">  </w:t>
            </w:r>
            <w:r>
              <w:rPr>
                <w:spacing w:val="20"/>
                <w:sz w:val="24"/>
              </w:rPr>
              <w:t xml:space="preserve">  ）</w:t>
            </w:r>
          </w:p>
        </w:tc>
      </w:tr>
      <w:tr w14:paraId="31C8D9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14:paraId="51D6A01A">
            <w:pPr>
              <w:snapToGrid w:val="0"/>
              <w:spacing w:line="500" w:lineRule="exact"/>
              <w:rPr>
                <w:sz w:val="24"/>
                <w:u w:val="single"/>
              </w:rPr>
            </w:pPr>
            <w:r>
              <w:rPr>
                <w:rFonts w:hint="eastAsia"/>
                <w:sz w:val="24"/>
                <w:u w:val="single"/>
              </w:rPr>
              <w:t xml:space="preserve">      </w:t>
            </w:r>
            <w:r>
              <w:rPr>
                <w:rFonts w:hint="eastAsia"/>
                <w:sz w:val="24"/>
              </w:rPr>
              <w:t>分标（此处有分标时填写具体分标号，无分标时填写“无”）</w:t>
            </w:r>
          </w:p>
        </w:tc>
      </w:tr>
      <w:tr w14:paraId="28546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14:paraId="015EAE61">
            <w:pPr>
              <w:snapToGrid w:val="0"/>
              <w:spacing w:line="500" w:lineRule="exact"/>
              <w:rPr>
                <w:sz w:val="24"/>
              </w:rPr>
            </w:pPr>
            <w:r>
              <w:rPr>
                <w:rFonts w:hint="eastAsia"/>
                <w:sz w:val="24"/>
              </w:rPr>
              <w:t>公司（盖单位公章）：</w:t>
            </w:r>
          </w:p>
        </w:tc>
      </w:tr>
      <w:tr w14:paraId="262D48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14:paraId="488B61A1">
            <w:pPr>
              <w:snapToGrid w:val="0"/>
              <w:spacing w:line="500" w:lineRule="exact"/>
              <w:rPr>
                <w:sz w:val="24"/>
              </w:rPr>
            </w:pPr>
            <w:r>
              <w:rPr>
                <w:rFonts w:hint="eastAsia"/>
                <w:sz w:val="24"/>
              </w:rPr>
              <w:t>法定代表人或其委托代理人（签字或盖章）</w:t>
            </w:r>
          </w:p>
        </w:tc>
      </w:tr>
    </w:tbl>
    <w:p w14:paraId="3246F557">
      <w:pPr>
        <w:pStyle w:val="3"/>
        <w:spacing w:line="500" w:lineRule="exact"/>
        <w:rPr>
          <w:rFonts w:ascii="Times New Roman" w:hAnsi="Times New Roman"/>
          <w:sz w:val="24"/>
          <w:szCs w:val="24"/>
        </w:rPr>
      </w:pPr>
      <w:r>
        <w:rPr>
          <w:rFonts w:ascii="Times New Roman" w:hAnsi="Times New Roman"/>
          <w:sz w:val="24"/>
          <w:szCs w:val="24"/>
        </w:rPr>
        <w:t>注：</w:t>
      </w:r>
      <w:r>
        <w:rPr>
          <w:rFonts w:hint="eastAsia" w:ascii="Times New Roman" w:hAnsi="Times New Roman"/>
          <w:sz w:val="24"/>
          <w:szCs w:val="24"/>
        </w:rPr>
        <w:t>1.本项目报价（及最终报价）为完成采购人指定内容的全部费用，包含但不限于实施和完成本项目全部工作所需的安装费、运输、通讯、保险、税费、利润等项目有关一切费用。</w:t>
      </w:r>
    </w:p>
    <w:p w14:paraId="673EE9B0">
      <w:pPr>
        <w:pStyle w:val="3"/>
        <w:numPr>
          <w:ilvl w:val="0"/>
          <w:numId w:val="1"/>
        </w:numPr>
        <w:spacing w:line="500" w:lineRule="exact"/>
      </w:pPr>
      <w:r>
        <w:rPr>
          <w:rFonts w:hint="eastAsia" w:ascii="Times New Roman" w:hAnsi="Times New Roman"/>
          <w:sz w:val="24"/>
          <w:szCs w:val="24"/>
        </w:rPr>
        <w:t>表格内容均需按要求填写并盖章，不得留空，否则按报价无效处理。</w:t>
      </w:r>
    </w:p>
    <w:p w14:paraId="7397F208">
      <w:pPr>
        <w:pStyle w:val="3"/>
        <w:spacing w:line="500" w:lineRule="exact"/>
        <w:rPr>
          <w:rFonts w:ascii="Times New Roman" w:hAnsi="Times New Roman"/>
          <w:sz w:val="24"/>
          <w:szCs w:val="24"/>
        </w:rPr>
      </w:pPr>
    </w:p>
    <w:p w14:paraId="272D08BB">
      <w:pPr>
        <w:pStyle w:val="3"/>
        <w:spacing w:line="500" w:lineRule="exact"/>
        <w:rPr>
          <w:rFonts w:ascii="Times New Roman" w:hAnsi="Times New Roman"/>
          <w:sz w:val="24"/>
          <w:szCs w:val="24"/>
        </w:rPr>
      </w:pPr>
    </w:p>
    <w:p w14:paraId="05B4B019">
      <w:pPr>
        <w:pStyle w:val="3"/>
        <w:spacing w:line="500" w:lineRule="exact"/>
        <w:ind w:firstLine="4080" w:firstLineChars="1700"/>
        <w:rPr>
          <w:rFonts w:ascii="Times New Roman" w:hAnsi="Times New Roman"/>
          <w:sz w:val="24"/>
          <w:szCs w:val="24"/>
          <w:u w:val="single"/>
        </w:rPr>
      </w:pPr>
      <w:r>
        <w:rPr>
          <w:rFonts w:ascii="Times New Roman" w:hAnsi="Times New Roman"/>
          <w:sz w:val="24"/>
          <w:szCs w:val="24"/>
        </w:rPr>
        <w:t>供应商（公章）</w:t>
      </w:r>
      <w:r>
        <w:rPr>
          <w:rFonts w:hint="eastAsia" w:ascii="Times New Roman" w:hAnsi="Times New Roman"/>
          <w:sz w:val="24"/>
          <w:szCs w:val="24"/>
        </w:rPr>
        <w:t>：</w:t>
      </w:r>
      <w:r>
        <w:rPr>
          <w:rFonts w:ascii="Times New Roman" w:hAnsi="Times New Roman"/>
          <w:sz w:val="24"/>
          <w:szCs w:val="24"/>
          <w:u w:val="single"/>
        </w:rPr>
        <w:t xml:space="preserve">                        </w:t>
      </w:r>
    </w:p>
    <w:p w14:paraId="7FD47177">
      <w:pPr>
        <w:pStyle w:val="3"/>
        <w:spacing w:line="500" w:lineRule="exact"/>
        <w:ind w:firstLine="2640" w:firstLineChars="1100"/>
        <w:rPr>
          <w:rFonts w:ascii="Times New Roman" w:hAnsi="Times New Roman"/>
          <w:sz w:val="24"/>
          <w:szCs w:val="24"/>
          <w:u w:val="single"/>
        </w:rPr>
      </w:pPr>
      <w:r>
        <w:rPr>
          <w:rFonts w:ascii="Times New Roman" w:hAnsi="Times New Roman"/>
          <w:sz w:val="24"/>
          <w:szCs w:val="24"/>
        </w:rPr>
        <w:t>法定代表人或</w:t>
      </w:r>
      <w:r>
        <w:rPr>
          <w:rFonts w:hint="eastAsia" w:ascii="Times New Roman" w:hAnsi="Times New Roman"/>
          <w:sz w:val="24"/>
          <w:szCs w:val="24"/>
        </w:rPr>
        <w:t>其</w:t>
      </w:r>
      <w:r>
        <w:rPr>
          <w:rFonts w:ascii="Times New Roman" w:hAnsi="Times New Roman"/>
          <w:sz w:val="24"/>
          <w:szCs w:val="24"/>
        </w:rPr>
        <w:t>委托代理人</w:t>
      </w:r>
      <w:r>
        <w:rPr>
          <w:rFonts w:hint="eastAsia" w:ascii="Times New Roman" w:hAnsi="Times New Roman"/>
          <w:sz w:val="24"/>
          <w:szCs w:val="24"/>
        </w:rPr>
        <w:t>（</w:t>
      </w:r>
      <w:r>
        <w:rPr>
          <w:rFonts w:ascii="Times New Roman" w:hAnsi="Times New Roman"/>
          <w:sz w:val="24"/>
          <w:szCs w:val="24"/>
        </w:rPr>
        <w:t>签字</w:t>
      </w:r>
      <w:r>
        <w:rPr>
          <w:rFonts w:hint="eastAsia" w:ascii="Times New Roman" w:hAnsi="Times New Roman"/>
          <w:sz w:val="24"/>
          <w:szCs w:val="24"/>
        </w:rPr>
        <w:t>）：</w:t>
      </w:r>
      <w:r>
        <w:rPr>
          <w:rFonts w:ascii="Times New Roman" w:hAnsi="Times New Roman"/>
          <w:sz w:val="24"/>
          <w:szCs w:val="24"/>
          <w:u w:val="single"/>
        </w:rPr>
        <w:t xml:space="preserve">                   </w:t>
      </w:r>
    </w:p>
    <w:p w14:paraId="1411DFE3">
      <w:pPr>
        <w:pStyle w:val="3"/>
        <w:spacing w:line="500" w:lineRule="exact"/>
        <w:rPr>
          <w:rFonts w:ascii="Times New Roman" w:hAnsi="Times New Roman"/>
          <w:sz w:val="24"/>
          <w:szCs w:val="24"/>
          <w:u w:val="single"/>
        </w:rPr>
      </w:pPr>
    </w:p>
    <w:p w14:paraId="0CC6D279">
      <w:pPr>
        <w:snapToGrid w:val="0"/>
        <w:spacing w:before="156" w:beforeLines="50" w:line="500" w:lineRule="exact"/>
        <w:ind w:right="480" w:firstLine="2160" w:firstLineChars="900"/>
        <w:jc w:val="right"/>
        <w:rPr>
          <w:sz w:val="24"/>
        </w:rPr>
      </w:pPr>
      <w:bookmarkStart w:id="8" w:name="_Toc356979893"/>
      <w:bookmarkStart w:id="9" w:name="_Toc356165644"/>
      <w:r>
        <w:rPr>
          <w:sz w:val="24"/>
        </w:rPr>
        <w:t>年    月    日</w:t>
      </w:r>
    </w:p>
    <w:p w14:paraId="4285189D">
      <w:pPr>
        <w:adjustRightInd w:val="0"/>
        <w:snapToGrid w:val="0"/>
        <w:spacing w:line="500" w:lineRule="exact"/>
        <w:ind w:left="-88" w:leftChars="-42"/>
        <w:jc w:val="left"/>
        <w:rPr>
          <w:b/>
        </w:rPr>
      </w:pPr>
      <w:r>
        <w:br w:type="page"/>
      </w:r>
      <w:bookmarkEnd w:id="8"/>
      <w:bookmarkEnd w:id="9"/>
    </w:p>
    <w:p w14:paraId="223E9842">
      <w:pPr>
        <w:spacing w:before="156" w:beforeLines="50" w:after="312" w:afterLines="100" w:line="500" w:lineRule="exact"/>
        <w:rPr>
          <w:b/>
          <w:sz w:val="32"/>
          <w:szCs w:val="32"/>
        </w:rPr>
      </w:pPr>
      <w:r>
        <w:rPr>
          <w:rFonts w:hint="eastAsia"/>
          <w:b/>
          <w:sz w:val="32"/>
          <w:szCs w:val="32"/>
        </w:rPr>
        <w:t>附件2：</w:t>
      </w:r>
    </w:p>
    <w:p w14:paraId="5663DCB7">
      <w:pPr>
        <w:spacing w:before="156" w:beforeLines="50" w:after="312" w:afterLines="100" w:line="500" w:lineRule="exact"/>
        <w:jc w:val="center"/>
        <w:rPr>
          <w:b/>
          <w:sz w:val="32"/>
          <w:szCs w:val="32"/>
        </w:rPr>
      </w:pPr>
      <w:r>
        <w:rPr>
          <w:rFonts w:hint="eastAsia"/>
          <w:b/>
          <w:sz w:val="32"/>
          <w:szCs w:val="32"/>
        </w:rPr>
        <w:t>技术参数要求（性能参数）</w:t>
      </w:r>
      <w:r>
        <w:rPr>
          <w:b/>
          <w:sz w:val="32"/>
          <w:szCs w:val="32"/>
        </w:rPr>
        <w:t>响应表</w:t>
      </w:r>
    </w:p>
    <w:p w14:paraId="50172FEC">
      <w:pPr>
        <w:spacing w:line="500" w:lineRule="exact"/>
        <w:rPr>
          <w:sz w:val="24"/>
        </w:rPr>
      </w:pPr>
      <w:r>
        <w:rPr>
          <w:sz w:val="24"/>
        </w:rPr>
        <w:t>采购项目名称</w:t>
      </w:r>
      <w:r>
        <w:rPr>
          <w:rFonts w:hint="eastAsia"/>
          <w:sz w:val="24"/>
        </w:rPr>
        <w:t>：</w:t>
      </w:r>
      <w:r>
        <w:rPr>
          <w:sz w:val="24"/>
          <w:u w:val="single"/>
        </w:rPr>
        <w:t xml:space="preserve">                 </w:t>
      </w:r>
    </w:p>
    <w:p w14:paraId="2496499A">
      <w:pPr>
        <w:spacing w:line="500" w:lineRule="exact"/>
        <w:rPr>
          <w:sz w:val="24"/>
          <w:u w:val="single"/>
        </w:rPr>
      </w:pPr>
      <w:r>
        <w:rPr>
          <w:sz w:val="24"/>
          <w:u w:val="single"/>
        </w:rPr>
        <w:t>按商</w:t>
      </w:r>
      <w:r>
        <w:rPr>
          <w:rFonts w:hint="eastAsia"/>
          <w:sz w:val="24"/>
          <w:u w:val="single"/>
        </w:rPr>
        <w:t>性能参数</w:t>
      </w:r>
      <w:r>
        <w:rPr>
          <w:sz w:val="24"/>
          <w:u w:val="single"/>
        </w:rPr>
        <w:t>要求填写</w:t>
      </w:r>
    </w:p>
    <w:tbl>
      <w:tblPr>
        <w:tblStyle w:val="8"/>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2521"/>
        <w:gridCol w:w="1439"/>
        <w:gridCol w:w="2448"/>
      </w:tblGrid>
      <w:tr w14:paraId="70FE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4" w:type="dxa"/>
            <w:vAlign w:val="center"/>
          </w:tcPr>
          <w:p w14:paraId="34925CC2">
            <w:pPr>
              <w:pStyle w:val="6"/>
              <w:spacing w:after="156" w:line="500" w:lineRule="exact"/>
              <w:ind w:firstLine="0" w:firstLineChars="0"/>
              <w:jc w:val="center"/>
              <w:rPr>
                <w:sz w:val="24"/>
              </w:rPr>
            </w:pPr>
            <w:r>
              <w:rPr>
                <w:sz w:val="24"/>
              </w:rPr>
              <w:t>项目</w:t>
            </w:r>
          </w:p>
        </w:tc>
        <w:tc>
          <w:tcPr>
            <w:tcW w:w="2521" w:type="dxa"/>
            <w:vAlign w:val="center"/>
          </w:tcPr>
          <w:p w14:paraId="6DFD40B6">
            <w:pPr>
              <w:pStyle w:val="6"/>
              <w:spacing w:after="156" w:line="500" w:lineRule="exact"/>
              <w:ind w:firstLine="0" w:firstLineChars="0"/>
              <w:jc w:val="center"/>
              <w:rPr>
                <w:sz w:val="24"/>
              </w:rPr>
            </w:pPr>
            <w:r>
              <w:rPr>
                <w:sz w:val="24"/>
              </w:rPr>
              <w:t>文件要求</w:t>
            </w:r>
          </w:p>
        </w:tc>
        <w:tc>
          <w:tcPr>
            <w:tcW w:w="1439" w:type="dxa"/>
            <w:vAlign w:val="center"/>
          </w:tcPr>
          <w:p w14:paraId="27A875D6">
            <w:pPr>
              <w:pStyle w:val="6"/>
              <w:spacing w:after="156" w:line="500" w:lineRule="exact"/>
              <w:ind w:firstLine="0" w:firstLineChars="0"/>
              <w:jc w:val="center"/>
              <w:rPr>
                <w:sz w:val="24"/>
              </w:rPr>
            </w:pPr>
            <w:r>
              <w:rPr>
                <w:sz w:val="24"/>
              </w:rPr>
              <w:t>是否响应</w:t>
            </w:r>
          </w:p>
        </w:tc>
        <w:tc>
          <w:tcPr>
            <w:tcW w:w="2448" w:type="dxa"/>
            <w:vAlign w:val="center"/>
          </w:tcPr>
          <w:p w14:paraId="04BD65FE">
            <w:pPr>
              <w:adjustRightInd w:val="0"/>
              <w:snapToGrid w:val="0"/>
              <w:spacing w:line="500" w:lineRule="exact"/>
              <w:jc w:val="center"/>
              <w:rPr>
                <w:sz w:val="24"/>
              </w:rPr>
            </w:pPr>
            <w:r>
              <w:rPr>
                <w:sz w:val="24"/>
              </w:rPr>
              <w:t>供应商的承诺或说明</w:t>
            </w:r>
          </w:p>
        </w:tc>
      </w:tr>
      <w:tr w14:paraId="5265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6BAF687B">
            <w:pPr>
              <w:snapToGrid w:val="0"/>
              <w:spacing w:line="500" w:lineRule="exact"/>
              <w:jc w:val="center"/>
              <w:rPr>
                <w:sz w:val="24"/>
              </w:rPr>
            </w:pPr>
          </w:p>
        </w:tc>
        <w:tc>
          <w:tcPr>
            <w:tcW w:w="2521" w:type="dxa"/>
            <w:vAlign w:val="center"/>
          </w:tcPr>
          <w:p w14:paraId="434830BE">
            <w:pPr>
              <w:pStyle w:val="3"/>
              <w:spacing w:line="500" w:lineRule="exact"/>
              <w:jc w:val="center"/>
              <w:rPr>
                <w:rFonts w:ascii="Times New Roman" w:hAnsi="Times New Roman"/>
                <w:kern w:val="2"/>
                <w:sz w:val="24"/>
                <w:szCs w:val="24"/>
              </w:rPr>
            </w:pPr>
          </w:p>
        </w:tc>
        <w:tc>
          <w:tcPr>
            <w:tcW w:w="1439" w:type="dxa"/>
            <w:vAlign w:val="center"/>
          </w:tcPr>
          <w:p w14:paraId="4382BED1">
            <w:pPr>
              <w:pStyle w:val="3"/>
              <w:spacing w:line="500" w:lineRule="exact"/>
              <w:jc w:val="center"/>
              <w:rPr>
                <w:rFonts w:ascii="Times New Roman" w:hAnsi="Times New Roman"/>
                <w:kern w:val="2"/>
                <w:sz w:val="24"/>
                <w:szCs w:val="24"/>
              </w:rPr>
            </w:pPr>
          </w:p>
        </w:tc>
        <w:tc>
          <w:tcPr>
            <w:tcW w:w="2448" w:type="dxa"/>
            <w:vAlign w:val="center"/>
          </w:tcPr>
          <w:p w14:paraId="09DF30F2">
            <w:pPr>
              <w:pStyle w:val="3"/>
              <w:spacing w:line="500" w:lineRule="exact"/>
              <w:jc w:val="center"/>
              <w:rPr>
                <w:rFonts w:ascii="Times New Roman" w:hAnsi="Times New Roman"/>
                <w:kern w:val="2"/>
                <w:sz w:val="24"/>
                <w:szCs w:val="24"/>
              </w:rPr>
            </w:pPr>
          </w:p>
        </w:tc>
      </w:tr>
      <w:tr w14:paraId="3BFD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1605C6F8">
            <w:pPr>
              <w:snapToGrid w:val="0"/>
              <w:spacing w:line="500" w:lineRule="exact"/>
              <w:jc w:val="center"/>
              <w:rPr>
                <w:sz w:val="24"/>
              </w:rPr>
            </w:pPr>
          </w:p>
        </w:tc>
        <w:tc>
          <w:tcPr>
            <w:tcW w:w="2521" w:type="dxa"/>
            <w:vAlign w:val="center"/>
          </w:tcPr>
          <w:p w14:paraId="76AEE232">
            <w:pPr>
              <w:pStyle w:val="3"/>
              <w:spacing w:line="500" w:lineRule="exact"/>
              <w:jc w:val="center"/>
              <w:rPr>
                <w:rFonts w:ascii="Times New Roman" w:hAnsi="Times New Roman"/>
                <w:kern w:val="2"/>
                <w:sz w:val="24"/>
                <w:szCs w:val="24"/>
              </w:rPr>
            </w:pPr>
          </w:p>
        </w:tc>
        <w:tc>
          <w:tcPr>
            <w:tcW w:w="1439" w:type="dxa"/>
            <w:vAlign w:val="center"/>
          </w:tcPr>
          <w:p w14:paraId="2E288AA8">
            <w:pPr>
              <w:pStyle w:val="3"/>
              <w:spacing w:line="500" w:lineRule="exact"/>
              <w:jc w:val="center"/>
              <w:rPr>
                <w:rFonts w:ascii="Times New Roman" w:hAnsi="Times New Roman"/>
                <w:kern w:val="2"/>
                <w:sz w:val="24"/>
                <w:szCs w:val="24"/>
              </w:rPr>
            </w:pPr>
          </w:p>
        </w:tc>
        <w:tc>
          <w:tcPr>
            <w:tcW w:w="2448" w:type="dxa"/>
            <w:vAlign w:val="center"/>
          </w:tcPr>
          <w:p w14:paraId="645C177C">
            <w:pPr>
              <w:pStyle w:val="3"/>
              <w:spacing w:line="500" w:lineRule="exact"/>
              <w:jc w:val="center"/>
              <w:rPr>
                <w:rFonts w:ascii="Times New Roman" w:hAnsi="Times New Roman"/>
                <w:kern w:val="2"/>
                <w:sz w:val="24"/>
                <w:szCs w:val="24"/>
              </w:rPr>
            </w:pPr>
          </w:p>
        </w:tc>
      </w:tr>
      <w:tr w14:paraId="3F17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15EE5055">
            <w:pPr>
              <w:snapToGrid w:val="0"/>
              <w:spacing w:line="500" w:lineRule="exact"/>
              <w:jc w:val="center"/>
              <w:rPr>
                <w:sz w:val="24"/>
              </w:rPr>
            </w:pPr>
          </w:p>
        </w:tc>
        <w:tc>
          <w:tcPr>
            <w:tcW w:w="2521" w:type="dxa"/>
            <w:vAlign w:val="center"/>
          </w:tcPr>
          <w:p w14:paraId="728C90E9">
            <w:pPr>
              <w:pStyle w:val="3"/>
              <w:spacing w:line="500" w:lineRule="exact"/>
              <w:jc w:val="center"/>
              <w:rPr>
                <w:rFonts w:ascii="Times New Roman" w:hAnsi="Times New Roman"/>
                <w:kern w:val="2"/>
                <w:sz w:val="24"/>
                <w:szCs w:val="24"/>
              </w:rPr>
            </w:pPr>
          </w:p>
        </w:tc>
        <w:tc>
          <w:tcPr>
            <w:tcW w:w="1439" w:type="dxa"/>
            <w:vAlign w:val="center"/>
          </w:tcPr>
          <w:p w14:paraId="15A03827">
            <w:pPr>
              <w:pStyle w:val="3"/>
              <w:spacing w:line="500" w:lineRule="exact"/>
              <w:jc w:val="center"/>
              <w:rPr>
                <w:rFonts w:ascii="Times New Roman" w:hAnsi="Times New Roman"/>
                <w:kern w:val="2"/>
                <w:sz w:val="24"/>
                <w:szCs w:val="24"/>
              </w:rPr>
            </w:pPr>
          </w:p>
        </w:tc>
        <w:tc>
          <w:tcPr>
            <w:tcW w:w="2448" w:type="dxa"/>
            <w:vAlign w:val="center"/>
          </w:tcPr>
          <w:p w14:paraId="3E96ED3C">
            <w:pPr>
              <w:pStyle w:val="3"/>
              <w:spacing w:line="500" w:lineRule="exact"/>
              <w:jc w:val="center"/>
              <w:rPr>
                <w:rFonts w:ascii="Times New Roman" w:hAnsi="Times New Roman"/>
                <w:kern w:val="2"/>
                <w:sz w:val="24"/>
                <w:szCs w:val="24"/>
              </w:rPr>
            </w:pPr>
          </w:p>
        </w:tc>
      </w:tr>
      <w:tr w14:paraId="2CA1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14AE0C6F">
            <w:pPr>
              <w:spacing w:line="500" w:lineRule="exact"/>
              <w:jc w:val="center"/>
              <w:rPr>
                <w:sz w:val="24"/>
              </w:rPr>
            </w:pPr>
          </w:p>
        </w:tc>
        <w:tc>
          <w:tcPr>
            <w:tcW w:w="2521" w:type="dxa"/>
            <w:vAlign w:val="center"/>
          </w:tcPr>
          <w:p w14:paraId="741FAFC6">
            <w:pPr>
              <w:pStyle w:val="3"/>
              <w:spacing w:line="500" w:lineRule="exact"/>
              <w:jc w:val="center"/>
              <w:rPr>
                <w:rFonts w:ascii="Times New Roman" w:hAnsi="Times New Roman"/>
                <w:kern w:val="2"/>
                <w:sz w:val="24"/>
                <w:szCs w:val="24"/>
              </w:rPr>
            </w:pPr>
          </w:p>
        </w:tc>
        <w:tc>
          <w:tcPr>
            <w:tcW w:w="1439" w:type="dxa"/>
            <w:vAlign w:val="center"/>
          </w:tcPr>
          <w:p w14:paraId="7EA73AA2">
            <w:pPr>
              <w:pStyle w:val="3"/>
              <w:spacing w:line="500" w:lineRule="exact"/>
              <w:jc w:val="center"/>
              <w:rPr>
                <w:rFonts w:ascii="Times New Roman" w:hAnsi="Times New Roman"/>
                <w:kern w:val="2"/>
                <w:sz w:val="24"/>
                <w:szCs w:val="24"/>
              </w:rPr>
            </w:pPr>
          </w:p>
        </w:tc>
        <w:tc>
          <w:tcPr>
            <w:tcW w:w="2448" w:type="dxa"/>
            <w:vAlign w:val="center"/>
          </w:tcPr>
          <w:p w14:paraId="708154DB">
            <w:pPr>
              <w:pStyle w:val="3"/>
              <w:spacing w:line="500" w:lineRule="exact"/>
              <w:jc w:val="center"/>
              <w:rPr>
                <w:rFonts w:ascii="Times New Roman" w:hAnsi="Times New Roman"/>
                <w:kern w:val="2"/>
                <w:sz w:val="24"/>
                <w:szCs w:val="24"/>
              </w:rPr>
            </w:pPr>
          </w:p>
        </w:tc>
      </w:tr>
      <w:tr w14:paraId="0F93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423084EF">
            <w:pPr>
              <w:spacing w:line="500" w:lineRule="exact"/>
              <w:jc w:val="center"/>
              <w:rPr>
                <w:sz w:val="24"/>
              </w:rPr>
            </w:pPr>
          </w:p>
        </w:tc>
        <w:tc>
          <w:tcPr>
            <w:tcW w:w="2521" w:type="dxa"/>
            <w:vAlign w:val="center"/>
          </w:tcPr>
          <w:p w14:paraId="5A68A747">
            <w:pPr>
              <w:pStyle w:val="3"/>
              <w:spacing w:line="500" w:lineRule="exact"/>
              <w:jc w:val="center"/>
              <w:rPr>
                <w:rFonts w:ascii="Times New Roman" w:hAnsi="Times New Roman"/>
                <w:kern w:val="2"/>
                <w:sz w:val="24"/>
                <w:szCs w:val="24"/>
              </w:rPr>
            </w:pPr>
          </w:p>
        </w:tc>
        <w:tc>
          <w:tcPr>
            <w:tcW w:w="1439" w:type="dxa"/>
            <w:vAlign w:val="center"/>
          </w:tcPr>
          <w:p w14:paraId="7BE6428E">
            <w:pPr>
              <w:pStyle w:val="3"/>
              <w:spacing w:line="500" w:lineRule="exact"/>
              <w:jc w:val="center"/>
              <w:rPr>
                <w:rFonts w:ascii="Times New Roman" w:hAnsi="Times New Roman"/>
                <w:kern w:val="2"/>
                <w:sz w:val="24"/>
                <w:szCs w:val="24"/>
              </w:rPr>
            </w:pPr>
          </w:p>
        </w:tc>
        <w:tc>
          <w:tcPr>
            <w:tcW w:w="2448" w:type="dxa"/>
            <w:vAlign w:val="center"/>
          </w:tcPr>
          <w:p w14:paraId="4B9433C7">
            <w:pPr>
              <w:pStyle w:val="3"/>
              <w:spacing w:line="500" w:lineRule="exact"/>
              <w:jc w:val="center"/>
              <w:rPr>
                <w:rFonts w:ascii="Times New Roman" w:hAnsi="Times New Roman"/>
                <w:kern w:val="2"/>
                <w:sz w:val="24"/>
                <w:szCs w:val="24"/>
              </w:rPr>
            </w:pPr>
          </w:p>
        </w:tc>
      </w:tr>
    </w:tbl>
    <w:p w14:paraId="1C14FCED">
      <w:pPr>
        <w:pStyle w:val="3"/>
        <w:spacing w:before="156" w:beforeLines="50" w:line="500" w:lineRule="exact"/>
        <w:ind w:firstLine="240" w:firstLineChars="100"/>
        <w:rPr>
          <w:rFonts w:ascii="Times New Roman" w:hAnsi="Times New Roman"/>
          <w:sz w:val="24"/>
          <w:szCs w:val="24"/>
        </w:rPr>
      </w:pPr>
      <w:r>
        <w:rPr>
          <w:rFonts w:ascii="Times New Roman" w:hAnsi="Times New Roman"/>
          <w:sz w:val="24"/>
          <w:szCs w:val="24"/>
        </w:rPr>
        <w:t>说明：应对照文件“</w:t>
      </w:r>
      <w:r>
        <w:rPr>
          <w:rFonts w:hint="eastAsia" w:ascii="Times New Roman" w:hAnsi="Times New Roman"/>
          <w:sz w:val="24"/>
          <w:szCs w:val="24"/>
        </w:rPr>
        <w:t>性能参数要求</w:t>
      </w:r>
      <w:r>
        <w:rPr>
          <w:rFonts w:ascii="Times New Roman" w:hAnsi="Times New Roman"/>
          <w:sz w:val="24"/>
          <w:szCs w:val="24"/>
        </w:rPr>
        <w:t>”，逐条对应基本要求进行承诺，并申明与条款要求各条文的响应和偏离。</w:t>
      </w:r>
    </w:p>
    <w:p w14:paraId="6C37BEA0">
      <w:pPr>
        <w:pStyle w:val="3"/>
        <w:spacing w:line="500" w:lineRule="exact"/>
        <w:rPr>
          <w:rFonts w:ascii="Times New Roman" w:hAnsi="Times New Roman"/>
          <w:sz w:val="24"/>
          <w:szCs w:val="24"/>
        </w:rPr>
      </w:pPr>
    </w:p>
    <w:p w14:paraId="3198F89C">
      <w:pPr>
        <w:pStyle w:val="3"/>
        <w:spacing w:line="500" w:lineRule="exact"/>
        <w:rPr>
          <w:rFonts w:ascii="Times New Roman" w:hAnsi="Times New Roman"/>
          <w:sz w:val="24"/>
          <w:szCs w:val="24"/>
        </w:rPr>
      </w:pPr>
    </w:p>
    <w:p w14:paraId="54865582">
      <w:pPr>
        <w:pStyle w:val="3"/>
        <w:spacing w:line="500" w:lineRule="exact"/>
        <w:rPr>
          <w:rFonts w:ascii="Times New Roman" w:hAnsi="Times New Roman"/>
          <w:sz w:val="24"/>
          <w:szCs w:val="24"/>
        </w:rPr>
      </w:pPr>
    </w:p>
    <w:p w14:paraId="408B3817">
      <w:pPr>
        <w:pStyle w:val="3"/>
        <w:spacing w:line="500" w:lineRule="exact"/>
        <w:ind w:firstLine="4440" w:firstLineChars="1850"/>
        <w:rPr>
          <w:rFonts w:ascii="Times New Roman" w:hAnsi="Times New Roman"/>
          <w:sz w:val="24"/>
          <w:szCs w:val="24"/>
          <w:u w:val="single"/>
        </w:rPr>
      </w:pPr>
      <w:r>
        <w:rPr>
          <w:rFonts w:ascii="Times New Roman" w:hAnsi="Times New Roman"/>
          <w:sz w:val="24"/>
          <w:szCs w:val="24"/>
        </w:rPr>
        <w:t>供应商（公章）：</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14:paraId="37F3985B">
      <w:pPr>
        <w:pStyle w:val="3"/>
        <w:spacing w:line="500" w:lineRule="exact"/>
        <w:ind w:firstLine="3360" w:firstLineChars="1400"/>
        <w:rPr>
          <w:rFonts w:ascii="Times New Roman" w:hAnsi="Times New Roman"/>
          <w:sz w:val="24"/>
          <w:szCs w:val="24"/>
          <w:u w:val="single"/>
        </w:rPr>
      </w:pPr>
      <w:r>
        <w:rPr>
          <w:rFonts w:ascii="Times New Roman" w:hAnsi="Times New Roman"/>
          <w:sz w:val="24"/>
          <w:szCs w:val="24"/>
        </w:rPr>
        <w:t>法定代表人或</w:t>
      </w:r>
      <w:r>
        <w:rPr>
          <w:rFonts w:hint="eastAsia" w:ascii="Times New Roman" w:hAnsi="Times New Roman"/>
          <w:sz w:val="24"/>
          <w:szCs w:val="24"/>
        </w:rPr>
        <w:t>其委托代理</w:t>
      </w:r>
      <w:r>
        <w:rPr>
          <w:rFonts w:ascii="Times New Roman" w:hAnsi="Times New Roman"/>
          <w:sz w:val="24"/>
          <w:szCs w:val="24"/>
        </w:rPr>
        <w:t>人（签字）</w:t>
      </w:r>
      <w:r>
        <w:rPr>
          <w:rFonts w:hint="eastAsia" w:ascii="Times New Roman" w:hAnsi="Times New Roman"/>
          <w:sz w:val="24"/>
          <w:szCs w:val="24"/>
        </w:rPr>
        <w:t>：</w:t>
      </w:r>
      <w:r>
        <w:rPr>
          <w:rFonts w:ascii="Times New Roman" w:hAnsi="Times New Roman"/>
          <w:sz w:val="24"/>
          <w:szCs w:val="24"/>
          <w:u w:val="single"/>
        </w:rPr>
        <w:t xml:space="preserve">             </w:t>
      </w:r>
    </w:p>
    <w:p w14:paraId="1728B846">
      <w:pPr>
        <w:snapToGrid w:val="0"/>
        <w:spacing w:before="156" w:line="500" w:lineRule="exact"/>
        <w:ind w:right="480" w:firstLine="4560" w:firstLineChars="1900"/>
        <w:rPr>
          <w:sz w:val="24"/>
          <w:u w:val="single"/>
        </w:rPr>
      </w:pPr>
      <w:r>
        <w:rPr>
          <w:sz w:val="24"/>
        </w:rPr>
        <w:t>年    月    日</w:t>
      </w:r>
    </w:p>
    <w:p w14:paraId="10320769">
      <w:pPr>
        <w:spacing w:before="156" w:beforeLines="50" w:after="312" w:afterLines="100" w:line="500" w:lineRule="exact"/>
        <w:rPr>
          <w:b/>
          <w:sz w:val="32"/>
          <w:szCs w:val="32"/>
        </w:rPr>
      </w:pPr>
    </w:p>
    <w:p w14:paraId="6A53008A">
      <w:pPr>
        <w:spacing w:before="156" w:beforeLines="50" w:after="312" w:afterLines="100" w:line="500" w:lineRule="exact"/>
        <w:rPr>
          <w:b/>
          <w:sz w:val="32"/>
          <w:szCs w:val="32"/>
        </w:rPr>
      </w:pPr>
    </w:p>
    <w:p w14:paraId="28B19A25">
      <w:pPr>
        <w:spacing w:before="156" w:beforeLines="50" w:after="312" w:afterLines="100" w:line="500" w:lineRule="exact"/>
        <w:rPr>
          <w:b/>
          <w:sz w:val="32"/>
          <w:szCs w:val="32"/>
        </w:rPr>
      </w:pPr>
    </w:p>
    <w:p w14:paraId="41461B2B">
      <w:pPr>
        <w:spacing w:before="156" w:beforeLines="50" w:after="312" w:afterLines="100" w:line="500" w:lineRule="exact"/>
        <w:rPr>
          <w:b/>
          <w:sz w:val="32"/>
          <w:szCs w:val="32"/>
        </w:rPr>
      </w:pPr>
    </w:p>
    <w:p w14:paraId="1D3153BD">
      <w:pPr>
        <w:spacing w:before="156" w:beforeLines="50" w:after="312" w:afterLines="100" w:line="500" w:lineRule="exact"/>
        <w:rPr>
          <w:b/>
          <w:sz w:val="32"/>
          <w:szCs w:val="32"/>
        </w:rPr>
      </w:pPr>
    </w:p>
    <w:p w14:paraId="0D488D38">
      <w:pPr>
        <w:spacing w:before="156" w:beforeLines="50" w:after="312" w:afterLines="100" w:line="500" w:lineRule="exact"/>
        <w:rPr>
          <w:b/>
          <w:sz w:val="32"/>
          <w:szCs w:val="32"/>
        </w:rPr>
      </w:pPr>
    </w:p>
    <w:p w14:paraId="070E22C5">
      <w:pPr>
        <w:spacing w:before="156" w:beforeLines="50" w:after="312" w:afterLines="100" w:line="500" w:lineRule="exact"/>
        <w:rPr>
          <w:b/>
          <w:sz w:val="32"/>
          <w:szCs w:val="32"/>
        </w:rPr>
      </w:pPr>
      <w:r>
        <w:rPr>
          <w:rFonts w:hint="eastAsia"/>
          <w:b/>
          <w:sz w:val="32"/>
          <w:szCs w:val="32"/>
        </w:rPr>
        <w:t>附件</w:t>
      </w:r>
      <w:r>
        <w:rPr>
          <w:b/>
          <w:sz w:val="32"/>
          <w:szCs w:val="32"/>
        </w:rPr>
        <w:t>3</w:t>
      </w:r>
      <w:r>
        <w:rPr>
          <w:rFonts w:hint="eastAsia"/>
          <w:b/>
          <w:sz w:val="32"/>
          <w:szCs w:val="32"/>
        </w:rPr>
        <w:t>：</w:t>
      </w:r>
    </w:p>
    <w:p w14:paraId="445889FA">
      <w:pPr>
        <w:spacing w:before="156" w:beforeLines="50" w:after="312" w:afterLines="100" w:line="500" w:lineRule="exact"/>
        <w:jc w:val="center"/>
        <w:rPr>
          <w:b/>
          <w:sz w:val="32"/>
          <w:szCs w:val="32"/>
        </w:rPr>
      </w:pPr>
      <w:r>
        <w:rPr>
          <w:b/>
          <w:sz w:val="32"/>
          <w:szCs w:val="32"/>
        </w:rPr>
        <w:t>商务</w:t>
      </w:r>
      <w:r>
        <w:rPr>
          <w:rFonts w:hint="eastAsia"/>
          <w:b/>
          <w:sz w:val="32"/>
          <w:szCs w:val="32"/>
        </w:rPr>
        <w:t>要求</w:t>
      </w:r>
      <w:r>
        <w:rPr>
          <w:b/>
          <w:sz w:val="32"/>
          <w:szCs w:val="32"/>
        </w:rPr>
        <w:t>响应表</w:t>
      </w:r>
    </w:p>
    <w:p w14:paraId="13B20E52">
      <w:pPr>
        <w:spacing w:line="500" w:lineRule="exact"/>
        <w:rPr>
          <w:sz w:val="24"/>
        </w:rPr>
      </w:pPr>
      <w:r>
        <w:rPr>
          <w:sz w:val="24"/>
        </w:rPr>
        <w:t>采购项目名称</w:t>
      </w:r>
      <w:r>
        <w:rPr>
          <w:rFonts w:hint="eastAsia"/>
          <w:sz w:val="24"/>
        </w:rPr>
        <w:t>：</w:t>
      </w:r>
      <w:r>
        <w:rPr>
          <w:sz w:val="24"/>
          <w:u w:val="single"/>
        </w:rPr>
        <w:t xml:space="preserve">                 </w:t>
      </w:r>
    </w:p>
    <w:p w14:paraId="30DC12BE">
      <w:pPr>
        <w:spacing w:line="500" w:lineRule="exact"/>
        <w:rPr>
          <w:sz w:val="24"/>
          <w:u w:val="single"/>
        </w:rPr>
      </w:pPr>
      <w:r>
        <w:rPr>
          <w:sz w:val="24"/>
          <w:u w:val="single"/>
        </w:rPr>
        <w:t>按商务要求填写</w:t>
      </w:r>
    </w:p>
    <w:tbl>
      <w:tblPr>
        <w:tblStyle w:val="8"/>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2521"/>
        <w:gridCol w:w="1439"/>
        <w:gridCol w:w="2448"/>
      </w:tblGrid>
      <w:tr w14:paraId="18AB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4" w:type="dxa"/>
            <w:vAlign w:val="center"/>
          </w:tcPr>
          <w:p w14:paraId="05C7CA49">
            <w:pPr>
              <w:pStyle w:val="6"/>
              <w:spacing w:line="500" w:lineRule="exact"/>
              <w:ind w:firstLine="0" w:firstLineChars="0"/>
              <w:jc w:val="center"/>
              <w:rPr>
                <w:sz w:val="24"/>
              </w:rPr>
            </w:pPr>
            <w:r>
              <w:rPr>
                <w:sz w:val="24"/>
              </w:rPr>
              <w:t>项目</w:t>
            </w:r>
          </w:p>
        </w:tc>
        <w:tc>
          <w:tcPr>
            <w:tcW w:w="2521" w:type="dxa"/>
            <w:vAlign w:val="center"/>
          </w:tcPr>
          <w:p w14:paraId="5CA7FC07">
            <w:pPr>
              <w:pStyle w:val="6"/>
              <w:spacing w:line="500" w:lineRule="exact"/>
              <w:ind w:firstLine="0" w:firstLineChars="0"/>
              <w:jc w:val="center"/>
              <w:rPr>
                <w:sz w:val="24"/>
              </w:rPr>
            </w:pPr>
            <w:r>
              <w:rPr>
                <w:sz w:val="24"/>
              </w:rPr>
              <w:t>文件要求</w:t>
            </w:r>
          </w:p>
        </w:tc>
        <w:tc>
          <w:tcPr>
            <w:tcW w:w="1439" w:type="dxa"/>
            <w:vAlign w:val="center"/>
          </w:tcPr>
          <w:p w14:paraId="337C8A83">
            <w:pPr>
              <w:pStyle w:val="6"/>
              <w:spacing w:line="500" w:lineRule="exact"/>
              <w:ind w:firstLine="0" w:firstLineChars="0"/>
              <w:jc w:val="center"/>
              <w:rPr>
                <w:sz w:val="24"/>
              </w:rPr>
            </w:pPr>
            <w:r>
              <w:rPr>
                <w:sz w:val="24"/>
              </w:rPr>
              <w:t>是否响应</w:t>
            </w:r>
          </w:p>
        </w:tc>
        <w:tc>
          <w:tcPr>
            <w:tcW w:w="2448" w:type="dxa"/>
            <w:vAlign w:val="center"/>
          </w:tcPr>
          <w:p w14:paraId="4BDA81A1">
            <w:pPr>
              <w:adjustRightInd w:val="0"/>
              <w:snapToGrid w:val="0"/>
              <w:spacing w:line="500" w:lineRule="exact"/>
              <w:jc w:val="center"/>
              <w:rPr>
                <w:sz w:val="24"/>
              </w:rPr>
            </w:pPr>
            <w:r>
              <w:rPr>
                <w:sz w:val="24"/>
              </w:rPr>
              <w:t>供应商的承诺或说明</w:t>
            </w:r>
          </w:p>
        </w:tc>
      </w:tr>
      <w:tr w14:paraId="4729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15BAE8CF">
            <w:pPr>
              <w:snapToGrid w:val="0"/>
              <w:spacing w:line="500" w:lineRule="exact"/>
              <w:jc w:val="center"/>
              <w:rPr>
                <w:sz w:val="24"/>
              </w:rPr>
            </w:pPr>
          </w:p>
        </w:tc>
        <w:tc>
          <w:tcPr>
            <w:tcW w:w="2521" w:type="dxa"/>
            <w:vAlign w:val="center"/>
          </w:tcPr>
          <w:p w14:paraId="3E820386">
            <w:pPr>
              <w:pStyle w:val="3"/>
              <w:spacing w:line="500" w:lineRule="exact"/>
              <w:jc w:val="center"/>
              <w:rPr>
                <w:rFonts w:ascii="Times New Roman" w:hAnsi="Times New Roman"/>
                <w:kern w:val="2"/>
                <w:sz w:val="24"/>
                <w:szCs w:val="24"/>
              </w:rPr>
            </w:pPr>
          </w:p>
        </w:tc>
        <w:tc>
          <w:tcPr>
            <w:tcW w:w="1439" w:type="dxa"/>
            <w:vAlign w:val="center"/>
          </w:tcPr>
          <w:p w14:paraId="1CCDF99C">
            <w:pPr>
              <w:pStyle w:val="3"/>
              <w:spacing w:line="500" w:lineRule="exact"/>
              <w:jc w:val="center"/>
              <w:rPr>
                <w:rFonts w:ascii="Times New Roman" w:hAnsi="Times New Roman"/>
                <w:kern w:val="2"/>
                <w:sz w:val="24"/>
                <w:szCs w:val="24"/>
              </w:rPr>
            </w:pPr>
          </w:p>
        </w:tc>
        <w:tc>
          <w:tcPr>
            <w:tcW w:w="2448" w:type="dxa"/>
            <w:vAlign w:val="center"/>
          </w:tcPr>
          <w:p w14:paraId="24ED858E">
            <w:pPr>
              <w:pStyle w:val="3"/>
              <w:spacing w:line="500" w:lineRule="exact"/>
              <w:jc w:val="center"/>
              <w:rPr>
                <w:rFonts w:ascii="Times New Roman" w:hAnsi="Times New Roman"/>
                <w:kern w:val="2"/>
                <w:sz w:val="24"/>
                <w:szCs w:val="24"/>
              </w:rPr>
            </w:pPr>
          </w:p>
        </w:tc>
      </w:tr>
      <w:tr w14:paraId="3B4E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16BC6EF6">
            <w:pPr>
              <w:snapToGrid w:val="0"/>
              <w:spacing w:line="500" w:lineRule="exact"/>
              <w:jc w:val="center"/>
              <w:rPr>
                <w:sz w:val="24"/>
              </w:rPr>
            </w:pPr>
          </w:p>
        </w:tc>
        <w:tc>
          <w:tcPr>
            <w:tcW w:w="2521" w:type="dxa"/>
            <w:vAlign w:val="center"/>
          </w:tcPr>
          <w:p w14:paraId="55F98F9C">
            <w:pPr>
              <w:pStyle w:val="3"/>
              <w:spacing w:line="500" w:lineRule="exact"/>
              <w:jc w:val="center"/>
              <w:rPr>
                <w:rFonts w:ascii="Times New Roman" w:hAnsi="Times New Roman"/>
                <w:kern w:val="2"/>
                <w:sz w:val="24"/>
                <w:szCs w:val="24"/>
              </w:rPr>
            </w:pPr>
          </w:p>
        </w:tc>
        <w:tc>
          <w:tcPr>
            <w:tcW w:w="1439" w:type="dxa"/>
            <w:vAlign w:val="center"/>
          </w:tcPr>
          <w:p w14:paraId="62072F02">
            <w:pPr>
              <w:pStyle w:val="3"/>
              <w:spacing w:line="500" w:lineRule="exact"/>
              <w:jc w:val="center"/>
              <w:rPr>
                <w:rFonts w:ascii="Times New Roman" w:hAnsi="Times New Roman"/>
                <w:kern w:val="2"/>
                <w:sz w:val="24"/>
                <w:szCs w:val="24"/>
              </w:rPr>
            </w:pPr>
          </w:p>
        </w:tc>
        <w:tc>
          <w:tcPr>
            <w:tcW w:w="2448" w:type="dxa"/>
            <w:vAlign w:val="center"/>
          </w:tcPr>
          <w:p w14:paraId="48A349AD">
            <w:pPr>
              <w:pStyle w:val="3"/>
              <w:spacing w:line="500" w:lineRule="exact"/>
              <w:jc w:val="center"/>
              <w:rPr>
                <w:rFonts w:ascii="Times New Roman" w:hAnsi="Times New Roman"/>
                <w:kern w:val="2"/>
                <w:sz w:val="24"/>
                <w:szCs w:val="24"/>
              </w:rPr>
            </w:pPr>
          </w:p>
        </w:tc>
      </w:tr>
      <w:tr w14:paraId="354B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44CEBB37">
            <w:pPr>
              <w:snapToGrid w:val="0"/>
              <w:spacing w:line="500" w:lineRule="exact"/>
              <w:jc w:val="center"/>
              <w:rPr>
                <w:sz w:val="24"/>
              </w:rPr>
            </w:pPr>
          </w:p>
        </w:tc>
        <w:tc>
          <w:tcPr>
            <w:tcW w:w="2521" w:type="dxa"/>
            <w:vAlign w:val="center"/>
          </w:tcPr>
          <w:p w14:paraId="49F0FF07">
            <w:pPr>
              <w:pStyle w:val="3"/>
              <w:spacing w:line="500" w:lineRule="exact"/>
              <w:jc w:val="center"/>
              <w:rPr>
                <w:rFonts w:ascii="Times New Roman" w:hAnsi="Times New Roman"/>
                <w:kern w:val="2"/>
                <w:sz w:val="24"/>
                <w:szCs w:val="24"/>
              </w:rPr>
            </w:pPr>
          </w:p>
        </w:tc>
        <w:tc>
          <w:tcPr>
            <w:tcW w:w="1439" w:type="dxa"/>
            <w:vAlign w:val="center"/>
          </w:tcPr>
          <w:p w14:paraId="3D748569">
            <w:pPr>
              <w:pStyle w:val="3"/>
              <w:spacing w:line="500" w:lineRule="exact"/>
              <w:jc w:val="center"/>
              <w:rPr>
                <w:rFonts w:ascii="Times New Roman" w:hAnsi="Times New Roman"/>
                <w:kern w:val="2"/>
                <w:sz w:val="24"/>
                <w:szCs w:val="24"/>
              </w:rPr>
            </w:pPr>
          </w:p>
        </w:tc>
        <w:tc>
          <w:tcPr>
            <w:tcW w:w="2448" w:type="dxa"/>
            <w:vAlign w:val="center"/>
          </w:tcPr>
          <w:p w14:paraId="3A2EED21">
            <w:pPr>
              <w:pStyle w:val="3"/>
              <w:spacing w:line="500" w:lineRule="exact"/>
              <w:jc w:val="center"/>
              <w:rPr>
                <w:rFonts w:ascii="Times New Roman" w:hAnsi="Times New Roman"/>
                <w:kern w:val="2"/>
                <w:sz w:val="24"/>
                <w:szCs w:val="24"/>
              </w:rPr>
            </w:pPr>
          </w:p>
        </w:tc>
      </w:tr>
      <w:tr w14:paraId="33A5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39C1DFC5">
            <w:pPr>
              <w:spacing w:line="500" w:lineRule="exact"/>
              <w:jc w:val="center"/>
              <w:rPr>
                <w:sz w:val="24"/>
              </w:rPr>
            </w:pPr>
          </w:p>
        </w:tc>
        <w:tc>
          <w:tcPr>
            <w:tcW w:w="2521" w:type="dxa"/>
            <w:vAlign w:val="center"/>
          </w:tcPr>
          <w:p w14:paraId="5DB24F26">
            <w:pPr>
              <w:pStyle w:val="3"/>
              <w:spacing w:line="500" w:lineRule="exact"/>
              <w:jc w:val="center"/>
              <w:rPr>
                <w:rFonts w:ascii="Times New Roman" w:hAnsi="Times New Roman"/>
                <w:kern w:val="2"/>
                <w:sz w:val="24"/>
                <w:szCs w:val="24"/>
              </w:rPr>
            </w:pPr>
          </w:p>
        </w:tc>
        <w:tc>
          <w:tcPr>
            <w:tcW w:w="1439" w:type="dxa"/>
            <w:vAlign w:val="center"/>
          </w:tcPr>
          <w:p w14:paraId="1C9342B1">
            <w:pPr>
              <w:pStyle w:val="3"/>
              <w:spacing w:line="500" w:lineRule="exact"/>
              <w:jc w:val="center"/>
              <w:rPr>
                <w:rFonts w:ascii="Times New Roman" w:hAnsi="Times New Roman"/>
                <w:kern w:val="2"/>
                <w:sz w:val="24"/>
                <w:szCs w:val="24"/>
              </w:rPr>
            </w:pPr>
          </w:p>
        </w:tc>
        <w:tc>
          <w:tcPr>
            <w:tcW w:w="2448" w:type="dxa"/>
            <w:vAlign w:val="center"/>
          </w:tcPr>
          <w:p w14:paraId="58724AA1">
            <w:pPr>
              <w:pStyle w:val="3"/>
              <w:spacing w:line="500" w:lineRule="exact"/>
              <w:jc w:val="center"/>
              <w:rPr>
                <w:rFonts w:ascii="Times New Roman" w:hAnsi="Times New Roman"/>
                <w:kern w:val="2"/>
                <w:sz w:val="24"/>
                <w:szCs w:val="24"/>
              </w:rPr>
            </w:pPr>
          </w:p>
        </w:tc>
      </w:tr>
      <w:tr w14:paraId="256E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7E1647C5">
            <w:pPr>
              <w:spacing w:line="500" w:lineRule="exact"/>
              <w:jc w:val="center"/>
              <w:rPr>
                <w:sz w:val="24"/>
              </w:rPr>
            </w:pPr>
          </w:p>
        </w:tc>
        <w:tc>
          <w:tcPr>
            <w:tcW w:w="2521" w:type="dxa"/>
            <w:vAlign w:val="center"/>
          </w:tcPr>
          <w:p w14:paraId="37CC4455">
            <w:pPr>
              <w:pStyle w:val="3"/>
              <w:spacing w:line="500" w:lineRule="exact"/>
              <w:jc w:val="center"/>
              <w:rPr>
                <w:rFonts w:ascii="Times New Roman" w:hAnsi="Times New Roman"/>
                <w:kern w:val="2"/>
                <w:sz w:val="24"/>
                <w:szCs w:val="24"/>
              </w:rPr>
            </w:pPr>
          </w:p>
        </w:tc>
        <w:tc>
          <w:tcPr>
            <w:tcW w:w="1439" w:type="dxa"/>
            <w:vAlign w:val="center"/>
          </w:tcPr>
          <w:p w14:paraId="32663CC8">
            <w:pPr>
              <w:pStyle w:val="3"/>
              <w:spacing w:line="500" w:lineRule="exact"/>
              <w:jc w:val="center"/>
              <w:rPr>
                <w:rFonts w:ascii="Times New Roman" w:hAnsi="Times New Roman"/>
                <w:kern w:val="2"/>
                <w:sz w:val="24"/>
                <w:szCs w:val="24"/>
              </w:rPr>
            </w:pPr>
          </w:p>
        </w:tc>
        <w:tc>
          <w:tcPr>
            <w:tcW w:w="2448" w:type="dxa"/>
            <w:vAlign w:val="center"/>
          </w:tcPr>
          <w:p w14:paraId="17369E93">
            <w:pPr>
              <w:pStyle w:val="3"/>
              <w:spacing w:line="500" w:lineRule="exact"/>
              <w:jc w:val="center"/>
              <w:rPr>
                <w:rFonts w:ascii="Times New Roman" w:hAnsi="Times New Roman"/>
                <w:kern w:val="2"/>
                <w:sz w:val="24"/>
                <w:szCs w:val="24"/>
              </w:rPr>
            </w:pPr>
          </w:p>
        </w:tc>
      </w:tr>
    </w:tbl>
    <w:p w14:paraId="0CC22B7C">
      <w:pPr>
        <w:pStyle w:val="3"/>
        <w:spacing w:before="156" w:beforeLines="50" w:line="500" w:lineRule="exact"/>
        <w:ind w:firstLine="240" w:firstLineChars="100"/>
        <w:rPr>
          <w:rFonts w:ascii="Times New Roman" w:hAnsi="Times New Roman"/>
          <w:sz w:val="24"/>
          <w:szCs w:val="24"/>
        </w:rPr>
      </w:pPr>
      <w:r>
        <w:rPr>
          <w:rFonts w:ascii="Times New Roman" w:hAnsi="Times New Roman"/>
          <w:sz w:val="24"/>
          <w:szCs w:val="24"/>
        </w:rPr>
        <w:t>说明：应对照文件“</w:t>
      </w:r>
      <w:r>
        <w:rPr>
          <w:rFonts w:hint="eastAsia" w:ascii="Times New Roman" w:hAnsi="Times New Roman"/>
          <w:sz w:val="24"/>
          <w:szCs w:val="24"/>
        </w:rPr>
        <w:t>商务要求</w:t>
      </w:r>
      <w:r>
        <w:rPr>
          <w:rFonts w:ascii="Times New Roman" w:hAnsi="Times New Roman"/>
          <w:sz w:val="24"/>
          <w:szCs w:val="24"/>
        </w:rPr>
        <w:t>”，逐条对应商务基本要求进行承诺，并申明与商务条款要求各条文的响应和偏离。</w:t>
      </w:r>
    </w:p>
    <w:p w14:paraId="100ADC49">
      <w:pPr>
        <w:pStyle w:val="3"/>
        <w:spacing w:line="500" w:lineRule="exact"/>
        <w:rPr>
          <w:rFonts w:ascii="Times New Roman" w:hAnsi="Times New Roman"/>
          <w:sz w:val="24"/>
          <w:szCs w:val="24"/>
        </w:rPr>
      </w:pPr>
    </w:p>
    <w:p w14:paraId="0BB1A4C1">
      <w:pPr>
        <w:pStyle w:val="3"/>
        <w:spacing w:line="500" w:lineRule="exact"/>
        <w:rPr>
          <w:rFonts w:ascii="Times New Roman" w:hAnsi="Times New Roman"/>
          <w:sz w:val="24"/>
          <w:szCs w:val="24"/>
        </w:rPr>
      </w:pPr>
    </w:p>
    <w:p w14:paraId="390A377C">
      <w:pPr>
        <w:pStyle w:val="3"/>
        <w:spacing w:line="500" w:lineRule="exact"/>
        <w:rPr>
          <w:rFonts w:ascii="Times New Roman" w:hAnsi="Times New Roman"/>
          <w:sz w:val="24"/>
          <w:szCs w:val="24"/>
        </w:rPr>
      </w:pPr>
    </w:p>
    <w:p w14:paraId="57FF72CD">
      <w:pPr>
        <w:pStyle w:val="3"/>
        <w:spacing w:line="500" w:lineRule="exact"/>
        <w:ind w:firstLine="4440" w:firstLineChars="1850"/>
        <w:rPr>
          <w:rFonts w:ascii="Times New Roman" w:hAnsi="Times New Roman"/>
          <w:sz w:val="24"/>
          <w:szCs w:val="24"/>
          <w:u w:val="single"/>
        </w:rPr>
      </w:pPr>
      <w:r>
        <w:rPr>
          <w:rFonts w:ascii="Times New Roman" w:hAnsi="Times New Roman"/>
          <w:sz w:val="24"/>
          <w:szCs w:val="24"/>
        </w:rPr>
        <w:t>供应商（公章）：</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14:paraId="7DE40BBE">
      <w:pPr>
        <w:pStyle w:val="3"/>
        <w:spacing w:line="500" w:lineRule="exact"/>
        <w:ind w:firstLine="3360" w:firstLineChars="1400"/>
        <w:rPr>
          <w:rFonts w:ascii="Times New Roman" w:hAnsi="Times New Roman"/>
          <w:sz w:val="24"/>
          <w:szCs w:val="24"/>
          <w:u w:val="single"/>
        </w:rPr>
      </w:pPr>
      <w:r>
        <w:rPr>
          <w:rFonts w:ascii="Times New Roman" w:hAnsi="Times New Roman"/>
          <w:sz w:val="24"/>
          <w:szCs w:val="24"/>
        </w:rPr>
        <w:t>法定代表人或</w:t>
      </w:r>
      <w:r>
        <w:rPr>
          <w:rFonts w:hint="eastAsia" w:ascii="Times New Roman" w:hAnsi="Times New Roman"/>
          <w:sz w:val="24"/>
          <w:szCs w:val="24"/>
        </w:rPr>
        <w:t>其委托代理</w:t>
      </w:r>
      <w:r>
        <w:rPr>
          <w:rFonts w:ascii="Times New Roman" w:hAnsi="Times New Roman"/>
          <w:sz w:val="24"/>
          <w:szCs w:val="24"/>
        </w:rPr>
        <w:t>人（签字）</w:t>
      </w:r>
      <w:r>
        <w:rPr>
          <w:rFonts w:hint="eastAsia" w:ascii="Times New Roman" w:hAnsi="Times New Roman"/>
          <w:sz w:val="24"/>
          <w:szCs w:val="24"/>
        </w:rPr>
        <w:t>：</w:t>
      </w:r>
      <w:r>
        <w:rPr>
          <w:rFonts w:ascii="Times New Roman" w:hAnsi="Times New Roman"/>
          <w:sz w:val="24"/>
          <w:szCs w:val="24"/>
          <w:u w:val="single"/>
        </w:rPr>
        <w:t xml:space="preserve">             </w:t>
      </w:r>
    </w:p>
    <w:p w14:paraId="30A38018">
      <w:pPr>
        <w:snapToGrid w:val="0"/>
        <w:spacing w:before="156" w:line="500" w:lineRule="exact"/>
        <w:ind w:right="480" w:firstLine="4560" w:firstLineChars="1900"/>
        <w:rPr>
          <w:sz w:val="24"/>
          <w:u w:val="single"/>
        </w:rPr>
      </w:pPr>
      <w:r>
        <w:rPr>
          <w:sz w:val="24"/>
        </w:rPr>
        <w:t>年    月    日</w:t>
      </w:r>
    </w:p>
    <w:p w14:paraId="0B75ED2B">
      <w:pPr>
        <w:spacing w:line="500" w:lineRule="exact"/>
        <w:rPr>
          <w:b/>
          <w:szCs w:val="21"/>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53A24"/>
    <w:multiLevelType w:val="singleLevel"/>
    <w:tmpl w:val="0EA53A2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yOTRhY2UwNGZjY2NmODIyMTZhYzNjNTdmNmQxMmQifQ=="/>
  </w:docVars>
  <w:rsids>
    <w:rsidRoot w:val="08247C10"/>
    <w:rsid w:val="0004212C"/>
    <w:rsid w:val="00065A8C"/>
    <w:rsid w:val="000673F2"/>
    <w:rsid w:val="0008289B"/>
    <w:rsid w:val="00090549"/>
    <w:rsid w:val="000908DC"/>
    <w:rsid w:val="000C029F"/>
    <w:rsid w:val="000C379D"/>
    <w:rsid w:val="001D0140"/>
    <w:rsid w:val="00247F6B"/>
    <w:rsid w:val="00271E14"/>
    <w:rsid w:val="002B2FE3"/>
    <w:rsid w:val="002E0F01"/>
    <w:rsid w:val="00356B40"/>
    <w:rsid w:val="00394AE5"/>
    <w:rsid w:val="0042373A"/>
    <w:rsid w:val="004908C7"/>
    <w:rsid w:val="00617015"/>
    <w:rsid w:val="006C7D8D"/>
    <w:rsid w:val="007277A9"/>
    <w:rsid w:val="0075003F"/>
    <w:rsid w:val="007744CF"/>
    <w:rsid w:val="00794615"/>
    <w:rsid w:val="00831E33"/>
    <w:rsid w:val="008A4E26"/>
    <w:rsid w:val="008A6B5B"/>
    <w:rsid w:val="008B7351"/>
    <w:rsid w:val="008C11C8"/>
    <w:rsid w:val="008C6F65"/>
    <w:rsid w:val="008E0A75"/>
    <w:rsid w:val="008E32F4"/>
    <w:rsid w:val="00997339"/>
    <w:rsid w:val="009B43C8"/>
    <w:rsid w:val="009D5D5A"/>
    <w:rsid w:val="009F390E"/>
    <w:rsid w:val="009F5E05"/>
    <w:rsid w:val="00A50F5E"/>
    <w:rsid w:val="00AA08C1"/>
    <w:rsid w:val="00AD0FCE"/>
    <w:rsid w:val="00B72678"/>
    <w:rsid w:val="00B86C95"/>
    <w:rsid w:val="00BA7962"/>
    <w:rsid w:val="00BB3F2E"/>
    <w:rsid w:val="00CC7931"/>
    <w:rsid w:val="00CF1010"/>
    <w:rsid w:val="00D10CFA"/>
    <w:rsid w:val="00D20AEC"/>
    <w:rsid w:val="00D54E1B"/>
    <w:rsid w:val="00DB6C08"/>
    <w:rsid w:val="00E12AE4"/>
    <w:rsid w:val="00E16150"/>
    <w:rsid w:val="00E81B07"/>
    <w:rsid w:val="00F75C41"/>
    <w:rsid w:val="00FD5CD2"/>
    <w:rsid w:val="0771271E"/>
    <w:rsid w:val="08247C10"/>
    <w:rsid w:val="09F94348"/>
    <w:rsid w:val="0D114EC5"/>
    <w:rsid w:val="1949214D"/>
    <w:rsid w:val="1B9177B4"/>
    <w:rsid w:val="1CC75C18"/>
    <w:rsid w:val="37AE12B2"/>
    <w:rsid w:val="39D84C94"/>
    <w:rsid w:val="445022D1"/>
    <w:rsid w:val="46DF1744"/>
    <w:rsid w:val="551854D4"/>
    <w:rsid w:val="59692303"/>
    <w:rsid w:val="5D28314C"/>
    <w:rsid w:val="6BD5481B"/>
    <w:rsid w:val="777A05E8"/>
    <w:rsid w:val="7F874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next w:val="2"/>
    <w:link w:val="15"/>
    <w:qFormat/>
    <w:uiPriority w:val="99"/>
    <w:rPr>
      <w:rFonts w:ascii="宋体" w:hAnsi="Courier New"/>
      <w:kern w:val="0"/>
      <w:sz w:val="20"/>
      <w:szCs w:val="21"/>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tabs>
        <w:tab w:val="right" w:leader="dot" w:pos="8296"/>
        <w:tab w:val="right" w:leader="dot" w:pos="8398"/>
      </w:tabs>
      <w:spacing w:before="120" w:after="120" w:line="480" w:lineRule="auto"/>
      <w:ind w:firstLine="1154" w:firstLineChars="412"/>
      <w:jc w:val="left"/>
    </w:pPr>
    <w:rPr>
      <w:rFonts w:ascii="仿宋_GB2312" w:hAnsi="宋体" w:eastAsia="仿宋_GB2312" w:cs="Courier New"/>
      <w:bCs/>
      <w:caps/>
      <w:szCs w:val="21"/>
    </w:rPr>
  </w:style>
  <w:style w:type="paragraph" w:styleId="7">
    <w:name w:val="Normal (Web)"/>
    <w:basedOn w:val="1"/>
    <w:qFormat/>
    <w:uiPriority w:val="0"/>
    <w:pPr>
      <w:spacing w:beforeAutospacing="1" w:afterAutospacing="1"/>
      <w:jc w:val="left"/>
    </w:pPr>
    <w:rPr>
      <w:kern w:val="0"/>
      <w:sz w:val="24"/>
    </w:rPr>
  </w:style>
  <w:style w:type="paragraph" w:customStyle="1" w:styleId="10">
    <w:name w:val="正文段"/>
    <w:basedOn w:val="1"/>
    <w:qFormat/>
    <w:uiPriority w:val="0"/>
    <w:pPr>
      <w:widowControl/>
      <w:snapToGrid w:val="0"/>
      <w:spacing w:afterLines="50"/>
      <w:ind w:firstLine="200" w:firstLineChars="200"/>
    </w:pPr>
    <w:rPr>
      <w:kern w:val="0"/>
      <w:sz w:val="24"/>
      <w:szCs w:val="20"/>
    </w:rPr>
  </w:style>
  <w:style w:type="paragraph" w:customStyle="1" w:styleId="11">
    <w:name w:val="Body text|2"/>
    <w:basedOn w:val="1"/>
    <w:qFormat/>
    <w:uiPriority w:val="0"/>
    <w:pPr>
      <w:spacing w:line="312" w:lineRule="exact"/>
    </w:pPr>
    <w:rPr>
      <w:lang w:val="zh-TW" w:eastAsia="zh-TW" w:bidi="zh-TW"/>
    </w:rPr>
  </w:style>
  <w:style w:type="paragraph" w:customStyle="1" w:styleId="12">
    <w:name w:val="Body text|1"/>
    <w:basedOn w:val="1"/>
    <w:qFormat/>
    <w:uiPriority w:val="0"/>
    <w:pPr>
      <w:spacing w:line="271" w:lineRule="auto"/>
    </w:pPr>
    <w:rPr>
      <w:rFonts w:ascii="宋体" w:hAnsi="宋体" w:cs="宋体"/>
      <w:sz w:val="20"/>
      <w:szCs w:val="20"/>
      <w:lang w:val="zh-TW" w:eastAsia="zh-TW" w:bidi="zh-TW"/>
    </w:rPr>
  </w:style>
  <w:style w:type="character" w:customStyle="1" w:styleId="13">
    <w:name w:val="页眉 Char"/>
    <w:basedOn w:val="9"/>
    <w:link w:val="5"/>
    <w:qFormat/>
    <w:uiPriority w:val="0"/>
    <w:rPr>
      <w:kern w:val="2"/>
      <w:sz w:val="18"/>
      <w:szCs w:val="18"/>
    </w:rPr>
  </w:style>
  <w:style w:type="character" w:customStyle="1" w:styleId="14">
    <w:name w:val="页脚 Char"/>
    <w:basedOn w:val="9"/>
    <w:link w:val="4"/>
    <w:qFormat/>
    <w:uiPriority w:val="0"/>
    <w:rPr>
      <w:kern w:val="2"/>
      <w:sz w:val="18"/>
      <w:szCs w:val="18"/>
    </w:rPr>
  </w:style>
  <w:style w:type="character" w:customStyle="1" w:styleId="15">
    <w:name w:val="纯文本 Char"/>
    <w:basedOn w:val="9"/>
    <w:link w:val="3"/>
    <w:qFormat/>
    <w:uiPriority w:val="99"/>
    <w:rPr>
      <w:rFonts w:ascii="宋体" w:hAnsi="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1685</Words>
  <Characters>1851</Characters>
  <Lines>25</Lines>
  <Paragraphs>7</Paragraphs>
  <TotalTime>326</TotalTime>
  <ScaleCrop>false</ScaleCrop>
  <LinksUpToDate>false</LinksUpToDate>
  <CharactersWithSpaces>2124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2022-07-05T10:44:00Z</dcterms:created>
  <dc:creator>17</dc:creator>
  <cp:lastModifiedBy>汤艺</cp:lastModifiedBy>
  <dcterms:modified xsi:type="dcterms:W3CDTF">2026-06-08T09:09:10Z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0F988CE8956E49AFA4032662ACC482AA</vt:lpwstr>
  </property>
  <property fmtid="{D5CDD505-2E9C-101B-9397-08002B2CF9AE}" pid="4" name="KSOTemplateDocerSaveRecord">
    <vt:lpwstr>eyJoZGlkIjoiOGM0MTdjN2IwM2QzZWY5ZmEwOTRhZTk2ZDk4YmY4ZjMiLCJ1c2VySWQiOiIxNzY2MDExMDQ4In0=</vt:lpwstr>
  </property>
</Properties>
</file>