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5AE9" w14:textId="07931FDE" w:rsidR="001C3CB1" w:rsidRPr="001C3CB1" w:rsidRDefault="001C3CB1" w:rsidP="001C3CB1">
      <w:pPr>
        <w:jc w:val="center"/>
        <w:rPr>
          <w:b/>
          <w:bCs/>
          <w:sz w:val="44"/>
          <w:szCs w:val="48"/>
        </w:rPr>
      </w:pPr>
      <w:r w:rsidRPr="001C3CB1">
        <w:rPr>
          <w:rFonts w:hint="eastAsia"/>
          <w:b/>
          <w:bCs/>
          <w:sz w:val="44"/>
          <w:szCs w:val="48"/>
        </w:rPr>
        <w:t>广西中医药大学博物馆校史馆增补实物展柜采购</w:t>
      </w:r>
      <w:r>
        <w:rPr>
          <w:rFonts w:hint="eastAsia"/>
          <w:b/>
          <w:bCs/>
          <w:sz w:val="44"/>
          <w:szCs w:val="48"/>
        </w:rPr>
        <w:t>文件</w:t>
      </w:r>
    </w:p>
    <w:tbl>
      <w:tblPr>
        <w:tblStyle w:val="af0"/>
        <w:tblW w:w="15251" w:type="dxa"/>
        <w:tblLayout w:type="fixed"/>
        <w:tblLook w:val="04A0" w:firstRow="1" w:lastRow="0" w:firstColumn="1" w:lastColumn="0" w:noHBand="0" w:noVBand="1"/>
      </w:tblPr>
      <w:tblGrid>
        <w:gridCol w:w="575"/>
        <w:gridCol w:w="736"/>
        <w:gridCol w:w="855"/>
        <w:gridCol w:w="3795"/>
        <w:gridCol w:w="960"/>
        <w:gridCol w:w="915"/>
        <w:gridCol w:w="1290"/>
        <w:gridCol w:w="930"/>
        <w:gridCol w:w="1230"/>
        <w:gridCol w:w="3434"/>
        <w:gridCol w:w="531"/>
      </w:tblGrid>
      <w:tr w:rsidR="000B2A5E" w14:paraId="2984F1EB" w14:textId="77777777">
        <w:tc>
          <w:tcPr>
            <w:tcW w:w="2166" w:type="dxa"/>
            <w:gridSpan w:val="3"/>
            <w:tcBorders>
              <w:top w:val="nil"/>
              <w:left w:val="nil"/>
              <w:bottom w:val="single" w:sz="4" w:space="0" w:color="auto"/>
              <w:right w:val="nil"/>
            </w:tcBorders>
          </w:tcPr>
          <w:p w14:paraId="6144D871" w14:textId="77777777" w:rsidR="000B2A5E" w:rsidRDefault="000B2A5E">
            <w:pPr>
              <w:widowControl/>
              <w:spacing w:line="276" w:lineRule="auto"/>
              <w:jc w:val="left"/>
              <w:rPr>
                <w:rFonts w:ascii="宋体" w:hAnsi="宋体" w:hint="eastAsia"/>
                <w:sz w:val="24"/>
                <w:szCs w:val="24"/>
                <w:u w:val="single"/>
              </w:rPr>
            </w:pPr>
          </w:p>
        </w:tc>
        <w:tc>
          <w:tcPr>
            <w:tcW w:w="13085" w:type="dxa"/>
            <w:gridSpan w:val="8"/>
            <w:tcBorders>
              <w:top w:val="nil"/>
              <w:left w:val="nil"/>
              <w:bottom w:val="single" w:sz="4" w:space="0" w:color="auto"/>
              <w:right w:val="nil"/>
            </w:tcBorders>
            <w:noWrap/>
          </w:tcPr>
          <w:p w14:paraId="29304D68" w14:textId="77777777" w:rsidR="000B2A5E" w:rsidRDefault="00000000">
            <w:pPr>
              <w:widowControl/>
              <w:spacing w:line="276" w:lineRule="auto"/>
              <w:jc w:val="left"/>
              <w:rPr>
                <w:rFonts w:ascii="宋体" w:hAnsi="宋体" w:hint="eastAsia"/>
                <w:sz w:val="24"/>
                <w:szCs w:val="24"/>
              </w:rPr>
            </w:pPr>
            <w:r>
              <w:rPr>
                <w:rFonts w:ascii="宋体" w:hAnsi="宋体" w:hint="eastAsia"/>
                <w:sz w:val="24"/>
                <w:szCs w:val="24"/>
              </w:rPr>
              <w:t>说明：</w:t>
            </w:r>
          </w:p>
          <w:p w14:paraId="3D1646E7" w14:textId="77777777" w:rsidR="000B2A5E" w:rsidRDefault="00000000">
            <w:pPr>
              <w:widowControl/>
              <w:spacing w:line="276" w:lineRule="auto"/>
              <w:jc w:val="left"/>
              <w:rPr>
                <w:rFonts w:ascii="宋体" w:hAnsi="宋体" w:hint="eastAsia"/>
                <w:sz w:val="24"/>
                <w:szCs w:val="24"/>
              </w:rPr>
            </w:pPr>
            <w:r>
              <w:rPr>
                <w:rFonts w:ascii="宋体" w:hAnsi="宋体" w:hint="eastAsia"/>
                <w:sz w:val="24"/>
                <w:szCs w:val="24"/>
              </w:rPr>
              <w:t>1.投标人须根据技术参数及性能配置要求提供一一对应的技术响应偏离表。</w:t>
            </w:r>
          </w:p>
          <w:p w14:paraId="1AAAE7A2" w14:textId="77777777" w:rsidR="000B2A5E" w:rsidRDefault="00000000">
            <w:pPr>
              <w:widowControl/>
              <w:spacing w:line="276" w:lineRule="auto"/>
              <w:jc w:val="left"/>
              <w:rPr>
                <w:rFonts w:ascii="宋体" w:hAnsi="宋体" w:hint="eastAsia"/>
                <w:sz w:val="24"/>
                <w:szCs w:val="24"/>
              </w:rPr>
            </w:pPr>
            <w:r>
              <w:rPr>
                <w:rFonts w:ascii="宋体" w:hAnsi="宋体" w:hint="eastAsia"/>
                <w:sz w:val="24"/>
                <w:szCs w:val="24"/>
              </w:rPr>
              <w:t>2.本章中带★号条款为实质性内容要求，投标时必须满足。</w:t>
            </w:r>
          </w:p>
        </w:tc>
      </w:tr>
      <w:tr w:rsidR="000B2A5E" w14:paraId="73DB44AD" w14:textId="77777777">
        <w:trPr>
          <w:trHeight w:val="885"/>
        </w:trPr>
        <w:tc>
          <w:tcPr>
            <w:tcW w:w="575" w:type="dxa"/>
            <w:tcBorders>
              <w:top w:val="single" w:sz="4" w:space="0" w:color="auto"/>
            </w:tcBorders>
            <w:vAlign w:val="center"/>
          </w:tcPr>
          <w:p w14:paraId="6C418375" w14:textId="77777777" w:rsidR="000B2A5E" w:rsidRDefault="00000000">
            <w:pPr>
              <w:jc w:val="center"/>
              <w:rPr>
                <w:rFonts w:ascii="宋体" w:hAnsi="宋体" w:hint="eastAsia"/>
                <w:sz w:val="24"/>
                <w:szCs w:val="24"/>
              </w:rPr>
            </w:pPr>
            <w:r>
              <w:rPr>
                <w:rFonts w:ascii="宋体" w:hAnsi="宋体" w:hint="eastAsia"/>
                <w:sz w:val="24"/>
                <w:szCs w:val="24"/>
              </w:rPr>
              <w:t>序号</w:t>
            </w:r>
          </w:p>
        </w:tc>
        <w:tc>
          <w:tcPr>
            <w:tcW w:w="736" w:type="dxa"/>
            <w:tcBorders>
              <w:top w:val="single" w:sz="4" w:space="0" w:color="auto"/>
            </w:tcBorders>
            <w:vAlign w:val="center"/>
          </w:tcPr>
          <w:p w14:paraId="285D1D76" w14:textId="77777777" w:rsidR="000B2A5E" w:rsidRDefault="00000000">
            <w:pPr>
              <w:jc w:val="center"/>
              <w:rPr>
                <w:rFonts w:ascii="宋体" w:hAnsi="宋体" w:hint="eastAsia"/>
                <w:sz w:val="24"/>
                <w:szCs w:val="24"/>
              </w:rPr>
            </w:pPr>
            <w:r>
              <w:rPr>
                <w:rFonts w:ascii="宋体" w:hAnsi="宋体" w:hint="eastAsia"/>
                <w:sz w:val="24"/>
                <w:szCs w:val="24"/>
              </w:rPr>
              <w:t>采购品目</w:t>
            </w:r>
          </w:p>
        </w:tc>
        <w:tc>
          <w:tcPr>
            <w:tcW w:w="855" w:type="dxa"/>
            <w:tcBorders>
              <w:top w:val="single" w:sz="4" w:space="0" w:color="auto"/>
            </w:tcBorders>
            <w:vAlign w:val="center"/>
          </w:tcPr>
          <w:p w14:paraId="173FF862" w14:textId="77777777" w:rsidR="000B2A5E" w:rsidRDefault="00000000">
            <w:pPr>
              <w:jc w:val="center"/>
              <w:rPr>
                <w:rFonts w:ascii="宋体" w:hAnsi="宋体" w:hint="eastAsia"/>
                <w:sz w:val="24"/>
                <w:szCs w:val="24"/>
              </w:rPr>
            </w:pPr>
            <w:r>
              <w:rPr>
                <w:rFonts w:ascii="宋体" w:hAnsi="宋体" w:hint="eastAsia"/>
                <w:sz w:val="24"/>
                <w:szCs w:val="24"/>
              </w:rPr>
              <w:t>品牌</w:t>
            </w:r>
          </w:p>
        </w:tc>
        <w:tc>
          <w:tcPr>
            <w:tcW w:w="3795" w:type="dxa"/>
            <w:tcBorders>
              <w:top w:val="single" w:sz="4" w:space="0" w:color="auto"/>
            </w:tcBorders>
            <w:vAlign w:val="center"/>
          </w:tcPr>
          <w:p w14:paraId="0C288A24" w14:textId="77777777" w:rsidR="000B2A5E" w:rsidRDefault="00000000">
            <w:pPr>
              <w:jc w:val="center"/>
              <w:rPr>
                <w:rFonts w:ascii="宋体" w:hAnsi="宋体" w:hint="eastAsia"/>
                <w:sz w:val="24"/>
                <w:szCs w:val="24"/>
              </w:rPr>
            </w:pPr>
            <w:r>
              <w:rPr>
                <w:rFonts w:ascii="宋体" w:hAnsi="宋体" w:hint="eastAsia"/>
                <w:sz w:val="24"/>
                <w:szCs w:val="24"/>
              </w:rPr>
              <w:t>参数配置</w:t>
            </w:r>
          </w:p>
        </w:tc>
        <w:tc>
          <w:tcPr>
            <w:tcW w:w="960" w:type="dxa"/>
            <w:tcBorders>
              <w:top w:val="single" w:sz="4" w:space="0" w:color="auto"/>
            </w:tcBorders>
            <w:vAlign w:val="center"/>
          </w:tcPr>
          <w:p w14:paraId="0A4845F2" w14:textId="77777777" w:rsidR="000B2A5E" w:rsidRDefault="00000000">
            <w:pPr>
              <w:jc w:val="center"/>
              <w:rPr>
                <w:rFonts w:ascii="宋体" w:hAnsi="宋体" w:hint="eastAsia"/>
                <w:sz w:val="24"/>
                <w:szCs w:val="24"/>
              </w:rPr>
            </w:pPr>
            <w:r>
              <w:rPr>
                <w:rFonts w:ascii="宋体" w:hAnsi="宋体" w:hint="eastAsia"/>
                <w:sz w:val="24"/>
                <w:szCs w:val="24"/>
              </w:rPr>
              <w:t>单位</w:t>
            </w:r>
          </w:p>
        </w:tc>
        <w:tc>
          <w:tcPr>
            <w:tcW w:w="915" w:type="dxa"/>
            <w:tcBorders>
              <w:top w:val="single" w:sz="4" w:space="0" w:color="auto"/>
            </w:tcBorders>
            <w:vAlign w:val="center"/>
          </w:tcPr>
          <w:p w14:paraId="11B0179A" w14:textId="77777777" w:rsidR="000B2A5E" w:rsidRDefault="00000000">
            <w:pPr>
              <w:jc w:val="center"/>
              <w:rPr>
                <w:rFonts w:ascii="宋体" w:hAnsi="宋体" w:hint="eastAsia"/>
                <w:sz w:val="24"/>
                <w:szCs w:val="24"/>
              </w:rPr>
            </w:pPr>
            <w:r>
              <w:rPr>
                <w:rFonts w:ascii="宋体" w:hAnsi="宋体" w:hint="eastAsia"/>
                <w:sz w:val="24"/>
                <w:szCs w:val="24"/>
              </w:rPr>
              <w:t>数量</w:t>
            </w:r>
          </w:p>
        </w:tc>
        <w:tc>
          <w:tcPr>
            <w:tcW w:w="1290" w:type="dxa"/>
            <w:tcBorders>
              <w:top w:val="single" w:sz="4" w:space="0" w:color="auto"/>
            </w:tcBorders>
            <w:vAlign w:val="center"/>
          </w:tcPr>
          <w:p w14:paraId="2B863BC0" w14:textId="77777777" w:rsidR="000B2A5E" w:rsidRDefault="00000000">
            <w:pPr>
              <w:jc w:val="center"/>
              <w:rPr>
                <w:rFonts w:ascii="宋体" w:hAnsi="宋体" w:hint="eastAsia"/>
                <w:sz w:val="24"/>
                <w:szCs w:val="24"/>
              </w:rPr>
            </w:pPr>
            <w:r>
              <w:rPr>
                <w:rFonts w:ascii="宋体" w:hAnsi="宋体" w:hint="eastAsia"/>
                <w:sz w:val="24"/>
                <w:szCs w:val="24"/>
              </w:rPr>
              <w:t>参考单价</w:t>
            </w:r>
          </w:p>
          <w:p w14:paraId="57AEEF31" w14:textId="77777777" w:rsidR="000B2A5E" w:rsidRDefault="00000000">
            <w:pPr>
              <w:jc w:val="center"/>
              <w:rPr>
                <w:rFonts w:ascii="宋体" w:hAnsi="宋体" w:hint="eastAsia"/>
                <w:sz w:val="24"/>
                <w:szCs w:val="24"/>
              </w:rPr>
            </w:pPr>
            <w:r>
              <w:rPr>
                <w:rFonts w:ascii="宋体" w:hAnsi="宋体" w:hint="eastAsia"/>
                <w:sz w:val="24"/>
                <w:szCs w:val="24"/>
              </w:rPr>
              <w:t>（元）</w:t>
            </w:r>
          </w:p>
        </w:tc>
        <w:tc>
          <w:tcPr>
            <w:tcW w:w="930" w:type="dxa"/>
            <w:tcBorders>
              <w:top w:val="single" w:sz="4" w:space="0" w:color="auto"/>
            </w:tcBorders>
            <w:vAlign w:val="center"/>
          </w:tcPr>
          <w:p w14:paraId="6D1B1EB6" w14:textId="77777777" w:rsidR="000B2A5E" w:rsidRDefault="00000000">
            <w:pPr>
              <w:jc w:val="center"/>
              <w:rPr>
                <w:rFonts w:ascii="宋体" w:hAnsi="宋体" w:hint="eastAsia"/>
                <w:sz w:val="24"/>
                <w:szCs w:val="24"/>
              </w:rPr>
            </w:pPr>
            <w:r>
              <w:rPr>
                <w:rFonts w:ascii="宋体" w:hAnsi="宋体" w:hint="eastAsia"/>
                <w:sz w:val="24"/>
                <w:szCs w:val="24"/>
              </w:rPr>
              <w:t>合计金额</w:t>
            </w:r>
          </w:p>
          <w:p w14:paraId="44762C3F" w14:textId="77777777" w:rsidR="000B2A5E" w:rsidRDefault="00000000">
            <w:pPr>
              <w:jc w:val="center"/>
              <w:rPr>
                <w:rFonts w:ascii="宋体" w:hAnsi="宋体" w:hint="eastAsia"/>
                <w:sz w:val="24"/>
                <w:szCs w:val="24"/>
              </w:rPr>
            </w:pPr>
            <w:r>
              <w:rPr>
                <w:rFonts w:ascii="宋体" w:hAnsi="宋体" w:hint="eastAsia"/>
                <w:sz w:val="24"/>
                <w:szCs w:val="24"/>
              </w:rPr>
              <w:t>（元）</w:t>
            </w:r>
          </w:p>
        </w:tc>
        <w:tc>
          <w:tcPr>
            <w:tcW w:w="1230" w:type="dxa"/>
            <w:tcBorders>
              <w:top w:val="single" w:sz="4" w:space="0" w:color="auto"/>
            </w:tcBorders>
            <w:vAlign w:val="center"/>
          </w:tcPr>
          <w:p w14:paraId="048C37BE" w14:textId="77777777" w:rsidR="000B2A5E" w:rsidRDefault="00000000">
            <w:pPr>
              <w:jc w:val="center"/>
              <w:rPr>
                <w:rFonts w:ascii="宋体" w:hAnsi="宋体" w:hint="eastAsia"/>
                <w:sz w:val="24"/>
                <w:szCs w:val="24"/>
              </w:rPr>
            </w:pPr>
            <w:r>
              <w:rPr>
                <w:rFonts w:ascii="宋体" w:hAnsi="宋体" w:hint="eastAsia"/>
                <w:sz w:val="24"/>
                <w:szCs w:val="24"/>
              </w:rPr>
              <w:t>是否进口产品</w:t>
            </w:r>
          </w:p>
        </w:tc>
        <w:tc>
          <w:tcPr>
            <w:tcW w:w="3434" w:type="dxa"/>
            <w:tcBorders>
              <w:top w:val="single" w:sz="4" w:space="0" w:color="auto"/>
            </w:tcBorders>
            <w:vAlign w:val="center"/>
          </w:tcPr>
          <w:p w14:paraId="1243391C" w14:textId="77777777" w:rsidR="000B2A5E" w:rsidRDefault="00000000">
            <w:pPr>
              <w:jc w:val="center"/>
              <w:rPr>
                <w:rFonts w:ascii="宋体" w:hAnsi="宋体" w:hint="eastAsia"/>
                <w:sz w:val="24"/>
                <w:szCs w:val="24"/>
              </w:rPr>
            </w:pPr>
            <w:r>
              <w:rPr>
                <w:rFonts w:ascii="宋体" w:hAnsi="宋体" w:hint="eastAsia"/>
                <w:sz w:val="24"/>
                <w:szCs w:val="24"/>
              </w:rPr>
              <w:t>参考图片</w:t>
            </w:r>
          </w:p>
        </w:tc>
        <w:tc>
          <w:tcPr>
            <w:tcW w:w="531" w:type="dxa"/>
            <w:tcBorders>
              <w:top w:val="single" w:sz="4" w:space="0" w:color="auto"/>
            </w:tcBorders>
            <w:vAlign w:val="center"/>
          </w:tcPr>
          <w:p w14:paraId="37F2ACC8" w14:textId="77777777" w:rsidR="000B2A5E" w:rsidRDefault="00000000">
            <w:pPr>
              <w:jc w:val="center"/>
              <w:rPr>
                <w:rFonts w:ascii="宋体" w:hAnsi="宋体" w:hint="eastAsia"/>
                <w:sz w:val="24"/>
                <w:szCs w:val="24"/>
              </w:rPr>
            </w:pPr>
            <w:r>
              <w:rPr>
                <w:rFonts w:ascii="宋体" w:hAnsi="宋体" w:hint="eastAsia"/>
                <w:sz w:val="24"/>
                <w:szCs w:val="24"/>
              </w:rPr>
              <w:t>备注</w:t>
            </w:r>
          </w:p>
        </w:tc>
      </w:tr>
      <w:tr w:rsidR="000B2A5E" w14:paraId="2D680A5E" w14:textId="77777777">
        <w:trPr>
          <w:trHeight w:val="90"/>
        </w:trPr>
        <w:tc>
          <w:tcPr>
            <w:tcW w:w="575" w:type="dxa"/>
            <w:vAlign w:val="center"/>
          </w:tcPr>
          <w:p w14:paraId="3DE6A0C0" w14:textId="77777777" w:rsidR="000B2A5E" w:rsidRDefault="00000000">
            <w:pPr>
              <w:jc w:val="center"/>
              <w:rPr>
                <w:rFonts w:ascii="Arial" w:eastAsiaTheme="minorEastAsia" w:hAnsi="Arial" w:cs="Arial"/>
                <w:szCs w:val="21"/>
              </w:rPr>
            </w:pPr>
            <w:r>
              <w:rPr>
                <w:rFonts w:ascii="Arial" w:eastAsiaTheme="minorEastAsia" w:hAnsi="Arial" w:cs="Arial" w:hint="eastAsia"/>
                <w:szCs w:val="21"/>
              </w:rPr>
              <w:t>1</w:t>
            </w:r>
          </w:p>
        </w:tc>
        <w:tc>
          <w:tcPr>
            <w:tcW w:w="736" w:type="dxa"/>
            <w:vAlign w:val="center"/>
          </w:tcPr>
          <w:p w14:paraId="53B1C1FC" w14:textId="77777777" w:rsidR="000B2A5E" w:rsidRDefault="00000000">
            <w:pPr>
              <w:jc w:val="center"/>
              <w:rPr>
                <w:rFonts w:ascii="Arial" w:eastAsiaTheme="minorEastAsia" w:hAnsi="Arial" w:cs="Arial"/>
                <w:szCs w:val="21"/>
              </w:rPr>
            </w:pPr>
            <w:r>
              <w:rPr>
                <w:rFonts w:ascii="Arial" w:eastAsiaTheme="minorEastAsia" w:hAnsi="Arial" w:cs="Arial" w:hint="eastAsia"/>
                <w:szCs w:val="21"/>
              </w:rPr>
              <w:t>10mm</w:t>
            </w:r>
            <w:r>
              <w:rPr>
                <w:rFonts w:ascii="Arial" w:eastAsiaTheme="minorEastAsia" w:hAnsi="Arial" w:cs="Arial" w:hint="eastAsia"/>
                <w:szCs w:val="21"/>
              </w:rPr>
              <w:t>钢化玻璃展示柜</w:t>
            </w:r>
          </w:p>
        </w:tc>
        <w:tc>
          <w:tcPr>
            <w:tcW w:w="855" w:type="dxa"/>
            <w:vAlign w:val="center"/>
          </w:tcPr>
          <w:p w14:paraId="656BD163" w14:textId="77777777" w:rsidR="000B2A5E" w:rsidRDefault="000B2A5E">
            <w:pPr>
              <w:jc w:val="center"/>
              <w:rPr>
                <w:rFonts w:ascii="Arial" w:eastAsiaTheme="minorEastAsia" w:hAnsi="Arial" w:cs="Arial"/>
                <w:szCs w:val="21"/>
              </w:rPr>
            </w:pPr>
          </w:p>
        </w:tc>
        <w:tc>
          <w:tcPr>
            <w:tcW w:w="3795" w:type="dxa"/>
            <w:vAlign w:val="center"/>
          </w:tcPr>
          <w:p w14:paraId="744CB1EE" w14:textId="77777777" w:rsidR="000B2A5E" w:rsidRDefault="00000000">
            <w:pPr>
              <w:numPr>
                <w:ilvl w:val="0"/>
                <w:numId w:val="1"/>
              </w:numPr>
              <w:adjustRightInd w:val="0"/>
              <w:snapToGrid w:val="0"/>
              <w:spacing w:afterLines="50" w:after="156"/>
              <w:rPr>
                <w:rFonts w:ascii="宋体" w:hAnsi="宋体" w:hint="eastAsia"/>
                <w:sz w:val="24"/>
                <w:szCs w:val="24"/>
              </w:rPr>
            </w:pPr>
            <w:r>
              <w:rPr>
                <w:rFonts w:ascii="宋体" w:hAnsi="宋体" w:hint="eastAsia"/>
                <w:sz w:val="24"/>
                <w:szCs w:val="24"/>
              </w:rPr>
              <w:t>玻璃展示柜玻璃罩部分的尺寸：长0.9m*宽*0.42m*高0.25m。玻璃45度倒角粘合，钢化玻璃。</w:t>
            </w:r>
          </w:p>
          <w:p w14:paraId="3D52F80A" w14:textId="77777777" w:rsidR="000B2A5E" w:rsidRDefault="00000000">
            <w:pPr>
              <w:numPr>
                <w:ilvl w:val="0"/>
                <w:numId w:val="1"/>
              </w:numPr>
              <w:adjustRightInd w:val="0"/>
              <w:snapToGrid w:val="0"/>
              <w:spacing w:afterLines="50" w:after="156"/>
              <w:rPr>
                <w:rFonts w:ascii="宋体" w:hAnsi="宋体" w:hint="eastAsia"/>
                <w:sz w:val="24"/>
                <w:szCs w:val="24"/>
              </w:rPr>
            </w:pPr>
            <w:r>
              <w:rPr>
                <w:rFonts w:ascii="宋体" w:hAnsi="宋体" w:hint="eastAsia"/>
                <w:sz w:val="24"/>
                <w:szCs w:val="24"/>
              </w:rPr>
              <w:t>18mm多层板烤漆，底座尺寸根据玻璃罩大小来做。</w:t>
            </w:r>
          </w:p>
          <w:p w14:paraId="330265C9" w14:textId="77777777" w:rsidR="000B2A5E" w:rsidRDefault="00000000">
            <w:pPr>
              <w:numPr>
                <w:ilvl w:val="0"/>
                <w:numId w:val="1"/>
              </w:numPr>
              <w:adjustRightInd w:val="0"/>
              <w:snapToGrid w:val="0"/>
              <w:spacing w:afterLines="50" w:after="156"/>
              <w:rPr>
                <w:rFonts w:ascii="宋体" w:hAnsi="宋体" w:hint="eastAsia"/>
                <w:sz w:val="24"/>
                <w:szCs w:val="24"/>
              </w:rPr>
            </w:pPr>
            <w:r>
              <w:rPr>
                <w:rFonts w:ascii="宋体" w:hAnsi="宋体" w:hint="eastAsia"/>
                <w:sz w:val="24"/>
                <w:szCs w:val="24"/>
              </w:rPr>
              <w:t>底座颜色：浅灰色</w:t>
            </w:r>
          </w:p>
          <w:p w14:paraId="7E0794CD" w14:textId="77777777" w:rsidR="000B2A5E" w:rsidRDefault="00000000">
            <w:pPr>
              <w:numPr>
                <w:ilvl w:val="0"/>
                <w:numId w:val="1"/>
              </w:numPr>
              <w:adjustRightInd w:val="0"/>
              <w:snapToGrid w:val="0"/>
              <w:spacing w:afterLines="50" w:after="156"/>
              <w:rPr>
                <w:rFonts w:ascii="宋体" w:hAnsi="宋体" w:hint="eastAsia"/>
                <w:sz w:val="24"/>
                <w:szCs w:val="24"/>
              </w:rPr>
            </w:pPr>
            <w:r>
              <w:rPr>
                <w:rFonts w:ascii="宋体" w:hAnsi="宋体" w:hint="eastAsia"/>
                <w:sz w:val="24"/>
                <w:szCs w:val="24"/>
              </w:rPr>
              <w:t>斜面木质底座包浅灰色布，铺在展示柜内底部，斜面最高高度0.08m。</w:t>
            </w:r>
          </w:p>
          <w:p w14:paraId="03E472F0" w14:textId="77777777" w:rsidR="000B2A5E" w:rsidRDefault="000B2A5E">
            <w:pPr>
              <w:jc w:val="left"/>
              <w:rPr>
                <w:rFonts w:ascii="Arial" w:eastAsiaTheme="minorEastAsia" w:hAnsi="Arial" w:cs="Arial"/>
                <w:color w:val="000000"/>
                <w:szCs w:val="21"/>
                <w:lang w:bidi="ar"/>
              </w:rPr>
            </w:pPr>
          </w:p>
        </w:tc>
        <w:tc>
          <w:tcPr>
            <w:tcW w:w="960" w:type="dxa"/>
            <w:vAlign w:val="center"/>
          </w:tcPr>
          <w:p w14:paraId="6E1A1B68" w14:textId="77777777" w:rsidR="000B2A5E" w:rsidRDefault="00000000">
            <w:pPr>
              <w:jc w:val="center"/>
              <w:rPr>
                <w:rFonts w:ascii="Arial" w:eastAsiaTheme="minorEastAsia" w:hAnsi="Arial" w:cs="Arial"/>
                <w:color w:val="000000"/>
              </w:rPr>
            </w:pPr>
            <w:r>
              <w:rPr>
                <w:rFonts w:ascii="Arial" w:eastAsiaTheme="minorEastAsia" w:hAnsi="Arial" w:cs="Arial" w:hint="eastAsia"/>
                <w:color w:val="000000"/>
              </w:rPr>
              <w:t>8</w:t>
            </w:r>
          </w:p>
        </w:tc>
        <w:tc>
          <w:tcPr>
            <w:tcW w:w="915" w:type="dxa"/>
            <w:vAlign w:val="center"/>
          </w:tcPr>
          <w:p w14:paraId="7A9A43C9" w14:textId="77777777" w:rsidR="000B2A5E" w:rsidRDefault="00000000">
            <w:pPr>
              <w:jc w:val="center"/>
              <w:rPr>
                <w:rFonts w:ascii="Arial" w:eastAsiaTheme="minorEastAsia" w:hAnsi="Arial" w:cs="Arial"/>
                <w:color w:val="000000"/>
              </w:rPr>
            </w:pPr>
            <w:r>
              <w:rPr>
                <w:rFonts w:ascii="Arial" w:eastAsiaTheme="minorEastAsia" w:hAnsi="Arial" w:cs="Arial" w:hint="eastAsia"/>
                <w:color w:val="000000"/>
              </w:rPr>
              <w:t>张</w:t>
            </w:r>
          </w:p>
        </w:tc>
        <w:tc>
          <w:tcPr>
            <w:tcW w:w="1290" w:type="dxa"/>
            <w:vAlign w:val="center"/>
          </w:tcPr>
          <w:p w14:paraId="0B278283" w14:textId="7EA4D02C" w:rsidR="000B2A5E" w:rsidRDefault="00000000">
            <w:pPr>
              <w:jc w:val="center"/>
              <w:rPr>
                <w:rFonts w:ascii="宋体" w:hAnsi="宋体" w:hint="eastAsia"/>
                <w:color w:val="000000" w:themeColor="text1"/>
                <w:sz w:val="24"/>
                <w:szCs w:val="24"/>
              </w:rPr>
            </w:pPr>
            <w:r>
              <w:rPr>
                <w:rFonts w:ascii="宋体" w:hAnsi="宋体" w:hint="eastAsia"/>
                <w:color w:val="000000" w:themeColor="text1"/>
                <w:sz w:val="24"/>
                <w:szCs w:val="24"/>
              </w:rPr>
              <w:t>2</w:t>
            </w:r>
            <w:r w:rsidR="001C3CB1">
              <w:rPr>
                <w:rFonts w:ascii="宋体" w:hAnsi="宋体" w:hint="eastAsia"/>
                <w:color w:val="000000" w:themeColor="text1"/>
                <w:sz w:val="24"/>
                <w:szCs w:val="24"/>
              </w:rPr>
              <w:t>9</w:t>
            </w:r>
            <w:r>
              <w:rPr>
                <w:rFonts w:ascii="宋体" w:hAnsi="宋体" w:hint="eastAsia"/>
                <w:color w:val="000000" w:themeColor="text1"/>
                <w:sz w:val="24"/>
                <w:szCs w:val="24"/>
              </w:rPr>
              <w:t>24</w:t>
            </w:r>
          </w:p>
        </w:tc>
        <w:tc>
          <w:tcPr>
            <w:tcW w:w="930" w:type="dxa"/>
            <w:vAlign w:val="center"/>
          </w:tcPr>
          <w:p w14:paraId="05C6A540" w14:textId="77777777" w:rsidR="000B2A5E" w:rsidRDefault="00000000">
            <w:pPr>
              <w:jc w:val="center"/>
              <w:rPr>
                <w:rFonts w:ascii="宋体" w:hAnsi="宋体" w:hint="eastAsia"/>
                <w:color w:val="000000" w:themeColor="text1"/>
                <w:sz w:val="24"/>
                <w:szCs w:val="24"/>
              </w:rPr>
            </w:pPr>
            <w:r>
              <w:rPr>
                <w:rFonts w:ascii="宋体" w:hAnsi="宋体" w:hint="eastAsia"/>
                <w:color w:val="000000" w:themeColor="text1"/>
                <w:sz w:val="24"/>
                <w:szCs w:val="24"/>
              </w:rPr>
              <w:t>22592</w:t>
            </w:r>
          </w:p>
        </w:tc>
        <w:tc>
          <w:tcPr>
            <w:tcW w:w="1230" w:type="dxa"/>
            <w:vAlign w:val="center"/>
          </w:tcPr>
          <w:p w14:paraId="30BE2A92" w14:textId="77777777" w:rsidR="000B2A5E" w:rsidRDefault="00000000">
            <w:pPr>
              <w:jc w:val="center"/>
              <w:rPr>
                <w:rFonts w:ascii="宋体" w:hAnsi="宋体" w:hint="eastAsia"/>
                <w:color w:val="000000" w:themeColor="text1"/>
                <w:sz w:val="24"/>
                <w:szCs w:val="24"/>
                <w:u w:val="single"/>
              </w:rPr>
            </w:pPr>
            <w:r>
              <w:rPr>
                <w:rFonts w:ascii="宋体" w:hAnsi="宋体" w:hint="eastAsia"/>
                <w:color w:val="000000" w:themeColor="text1"/>
                <w:sz w:val="24"/>
                <w:szCs w:val="24"/>
              </w:rPr>
              <w:t>否</w:t>
            </w:r>
          </w:p>
        </w:tc>
        <w:tc>
          <w:tcPr>
            <w:tcW w:w="3434" w:type="dxa"/>
            <w:vAlign w:val="center"/>
          </w:tcPr>
          <w:p w14:paraId="0A73DDDD" w14:textId="77777777" w:rsidR="000B2A5E" w:rsidRDefault="000B2A5E">
            <w:pPr>
              <w:jc w:val="center"/>
              <w:rPr>
                <w:color w:val="000000" w:themeColor="text1"/>
                <w:sz w:val="24"/>
                <w:szCs w:val="24"/>
                <w:u w:val="single"/>
              </w:rPr>
            </w:pPr>
          </w:p>
          <w:p w14:paraId="1A130AF4" w14:textId="77777777" w:rsidR="000B2A5E" w:rsidRDefault="00000000">
            <w:pPr>
              <w:rPr>
                <w:rFonts w:ascii="Arial" w:eastAsiaTheme="minorEastAsia" w:hAnsi="Arial" w:cs="Arial"/>
              </w:rPr>
            </w:pPr>
            <w:r>
              <w:rPr>
                <w:rFonts w:ascii="Arial" w:eastAsiaTheme="minorEastAsia" w:hAnsi="Arial" w:cs="Arial" w:hint="eastAsia"/>
              </w:rPr>
              <w:t>玻璃展示柜样式如下图如示：</w:t>
            </w:r>
          </w:p>
          <w:p w14:paraId="6797F7CC" w14:textId="77777777" w:rsidR="000B2A5E" w:rsidRDefault="00000000">
            <w:pPr>
              <w:jc w:val="center"/>
              <w:rPr>
                <w:rFonts w:ascii="宋体" w:hAnsi="宋体" w:hint="eastAsia"/>
                <w:sz w:val="24"/>
                <w:szCs w:val="24"/>
              </w:rPr>
            </w:pPr>
            <w:r>
              <w:rPr>
                <w:rFonts w:ascii="宋体" w:hAnsi="宋体" w:hint="eastAsia"/>
                <w:noProof/>
                <w:sz w:val="24"/>
                <w:szCs w:val="24"/>
              </w:rPr>
              <w:drawing>
                <wp:inline distT="0" distB="0" distL="114300" distR="114300" wp14:anchorId="6060243D" wp14:editId="635B161E">
                  <wp:extent cx="1190625" cy="609600"/>
                  <wp:effectExtent l="0" t="0" r="9525" b="0"/>
                  <wp:docPr id="1" name="图片 1" descr="32383077ed140b14849d444d5d6c6b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2383077ed140b14849d444d5d6c6b65"/>
                          <pic:cNvPicPr>
                            <a:picLocks noChangeAspect="1"/>
                          </pic:cNvPicPr>
                        </pic:nvPicPr>
                        <pic:blipFill>
                          <a:blip r:embed="rId7"/>
                          <a:srcRect l="15359" t="44330" r="15909" b="8749"/>
                          <a:stretch>
                            <a:fillRect/>
                          </a:stretch>
                        </pic:blipFill>
                        <pic:spPr>
                          <a:xfrm>
                            <a:off x="0" y="0"/>
                            <a:ext cx="1190625" cy="609600"/>
                          </a:xfrm>
                          <a:prstGeom prst="rect">
                            <a:avLst/>
                          </a:prstGeom>
                          <a:noFill/>
                          <a:ln>
                            <a:noFill/>
                          </a:ln>
                        </pic:spPr>
                      </pic:pic>
                    </a:graphicData>
                  </a:graphic>
                </wp:inline>
              </w:drawing>
            </w:r>
          </w:p>
          <w:p w14:paraId="4C0A400D" w14:textId="77777777" w:rsidR="000B2A5E" w:rsidRDefault="00000000">
            <w:pPr>
              <w:jc w:val="center"/>
              <w:rPr>
                <w:color w:val="000000" w:themeColor="text1"/>
                <w:sz w:val="24"/>
                <w:szCs w:val="24"/>
                <w:u w:val="single"/>
              </w:rPr>
            </w:pPr>
            <w:r>
              <w:rPr>
                <w:rFonts w:ascii="宋体" w:hAnsi="宋体" w:hint="eastAsia"/>
                <w:sz w:val="24"/>
                <w:szCs w:val="24"/>
              </w:rPr>
              <w:t>上部分的玻璃柜尺寸及内部做成下图</w:t>
            </w:r>
          </w:p>
          <w:p w14:paraId="4047FEA0" w14:textId="77777777" w:rsidR="000B2A5E" w:rsidRDefault="000B2A5E">
            <w:pPr>
              <w:jc w:val="center"/>
              <w:rPr>
                <w:color w:val="000000" w:themeColor="text1"/>
                <w:sz w:val="24"/>
                <w:szCs w:val="24"/>
                <w:u w:val="single"/>
              </w:rPr>
            </w:pPr>
          </w:p>
          <w:p w14:paraId="25001A0A" w14:textId="77777777" w:rsidR="000B2A5E" w:rsidRDefault="00000000">
            <w:pPr>
              <w:jc w:val="center"/>
              <w:rPr>
                <w:color w:val="000000" w:themeColor="text1"/>
                <w:sz w:val="24"/>
                <w:szCs w:val="24"/>
                <w:u w:val="single"/>
              </w:rPr>
            </w:pPr>
            <w:r>
              <w:rPr>
                <w:rFonts w:ascii="宋体" w:hAnsi="宋体" w:hint="eastAsia"/>
                <w:noProof/>
                <w:sz w:val="24"/>
                <w:szCs w:val="24"/>
              </w:rPr>
              <w:drawing>
                <wp:inline distT="0" distB="0" distL="114300" distR="114300" wp14:anchorId="386C748F" wp14:editId="33C06EDD">
                  <wp:extent cx="2065020" cy="1591310"/>
                  <wp:effectExtent l="0" t="0" r="11430" b="8890"/>
                  <wp:docPr id="3" name="图片 3" descr="2721ad4028e4162ee0b264816b71f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721ad4028e4162ee0b264816b71f111"/>
                          <pic:cNvPicPr>
                            <a:picLocks noChangeAspect="1"/>
                          </pic:cNvPicPr>
                        </pic:nvPicPr>
                        <pic:blipFill>
                          <a:blip r:embed="rId8"/>
                          <a:srcRect l="6878" t="14849" r="9351"/>
                          <a:stretch>
                            <a:fillRect/>
                          </a:stretch>
                        </pic:blipFill>
                        <pic:spPr>
                          <a:xfrm>
                            <a:off x="0" y="0"/>
                            <a:ext cx="2065020" cy="1591310"/>
                          </a:xfrm>
                          <a:prstGeom prst="rect">
                            <a:avLst/>
                          </a:prstGeom>
                          <a:noFill/>
                          <a:ln>
                            <a:noFill/>
                          </a:ln>
                        </pic:spPr>
                      </pic:pic>
                    </a:graphicData>
                  </a:graphic>
                </wp:inline>
              </w:drawing>
            </w:r>
          </w:p>
          <w:p w14:paraId="0FF3CA47" w14:textId="77777777" w:rsidR="000B2A5E" w:rsidRDefault="000B2A5E">
            <w:pPr>
              <w:jc w:val="center"/>
              <w:rPr>
                <w:color w:val="000000" w:themeColor="text1"/>
                <w:sz w:val="24"/>
                <w:szCs w:val="24"/>
                <w:u w:val="single"/>
              </w:rPr>
            </w:pPr>
          </w:p>
          <w:p w14:paraId="16A3B4B3" w14:textId="77777777" w:rsidR="000B2A5E" w:rsidRDefault="000B2A5E">
            <w:pPr>
              <w:jc w:val="center"/>
              <w:rPr>
                <w:color w:val="000000" w:themeColor="text1"/>
                <w:sz w:val="24"/>
                <w:szCs w:val="24"/>
                <w:u w:val="single"/>
              </w:rPr>
            </w:pPr>
          </w:p>
          <w:p w14:paraId="215805A1" w14:textId="77777777" w:rsidR="000B2A5E" w:rsidRDefault="000B2A5E">
            <w:pPr>
              <w:jc w:val="center"/>
              <w:rPr>
                <w:color w:val="000000" w:themeColor="text1"/>
                <w:sz w:val="24"/>
                <w:szCs w:val="24"/>
                <w:u w:val="single"/>
              </w:rPr>
            </w:pPr>
          </w:p>
          <w:p w14:paraId="48DCB9B8" w14:textId="77777777" w:rsidR="000B2A5E" w:rsidRDefault="000B2A5E">
            <w:pPr>
              <w:jc w:val="center"/>
              <w:rPr>
                <w:color w:val="000000" w:themeColor="text1"/>
                <w:sz w:val="24"/>
                <w:szCs w:val="24"/>
                <w:u w:val="single"/>
              </w:rPr>
            </w:pPr>
          </w:p>
          <w:p w14:paraId="56CDA594" w14:textId="77777777" w:rsidR="000B2A5E" w:rsidRDefault="000B2A5E">
            <w:pPr>
              <w:jc w:val="center"/>
              <w:rPr>
                <w:color w:val="000000" w:themeColor="text1"/>
                <w:sz w:val="24"/>
                <w:szCs w:val="24"/>
                <w:u w:val="single"/>
              </w:rPr>
            </w:pPr>
          </w:p>
          <w:p w14:paraId="2A560186" w14:textId="77777777" w:rsidR="000B2A5E" w:rsidRDefault="000B2A5E">
            <w:pPr>
              <w:jc w:val="center"/>
              <w:rPr>
                <w:color w:val="000000" w:themeColor="text1"/>
                <w:sz w:val="24"/>
                <w:szCs w:val="24"/>
                <w:u w:val="single"/>
              </w:rPr>
            </w:pPr>
          </w:p>
          <w:p w14:paraId="40853497" w14:textId="77777777" w:rsidR="000B2A5E" w:rsidRDefault="000B2A5E">
            <w:pPr>
              <w:jc w:val="center"/>
              <w:rPr>
                <w:color w:val="000000" w:themeColor="text1"/>
                <w:sz w:val="24"/>
                <w:szCs w:val="24"/>
                <w:u w:val="single"/>
              </w:rPr>
            </w:pPr>
          </w:p>
          <w:p w14:paraId="513F6690" w14:textId="77777777" w:rsidR="000B2A5E" w:rsidRDefault="000B2A5E">
            <w:pPr>
              <w:jc w:val="center"/>
              <w:rPr>
                <w:color w:val="000000" w:themeColor="text1"/>
                <w:sz w:val="24"/>
                <w:szCs w:val="24"/>
                <w:u w:val="single"/>
              </w:rPr>
            </w:pPr>
          </w:p>
          <w:p w14:paraId="084E76C3" w14:textId="77777777" w:rsidR="000B2A5E" w:rsidRDefault="000B2A5E">
            <w:pPr>
              <w:jc w:val="center"/>
              <w:rPr>
                <w:color w:val="000000" w:themeColor="text1"/>
                <w:sz w:val="24"/>
                <w:szCs w:val="24"/>
                <w:u w:val="single"/>
              </w:rPr>
            </w:pPr>
          </w:p>
        </w:tc>
        <w:tc>
          <w:tcPr>
            <w:tcW w:w="531" w:type="dxa"/>
            <w:vAlign w:val="center"/>
          </w:tcPr>
          <w:p w14:paraId="452EBF27" w14:textId="77777777" w:rsidR="000B2A5E" w:rsidRDefault="000B2A5E">
            <w:pPr>
              <w:jc w:val="center"/>
              <w:rPr>
                <w:rFonts w:ascii="宋体" w:hAnsi="宋体" w:hint="eastAsia"/>
                <w:sz w:val="24"/>
                <w:szCs w:val="24"/>
                <w:u w:val="single"/>
              </w:rPr>
            </w:pPr>
          </w:p>
        </w:tc>
      </w:tr>
      <w:tr w:rsidR="000B2A5E" w14:paraId="278E89E3" w14:textId="77777777">
        <w:trPr>
          <w:trHeight w:val="6774"/>
        </w:trPr>
        <w:tc>
          <w:tcPr>
            <w:tcW w:w="575" w:type="dxa"/>
            <w:vAlign w:val="center"/>
          </w:tcPr>
          <w:p w14:paraId="0B6291C4" w14:textId="77777777" w:rsidR="000B2A5E" w:rsidRDefault="00000000">
            <w:pPr>
              <w:jc w:val="center"/>
              <w:rPr>
                <w:rFonts w:ascii="宋体" w:hAnsi="宋体" w:hint="eastAsia"/>
                <w:sz w:val="24"/>
                <w:szCs w:val="24"/>
              </w:rPr>
            </w:pPr>
            <w:r>
              <w:rPr>
                <w:rFonts w:ascii="Arial" w:eastAsiaTheme="minorEastAsia" w:hAnsi="Arial" w:cs="Arial" w:hint="eastAsia"/>
                <w:szCs w:val="21"/>
              </w:rPr>
              <w:t>2</w:t>
            </w:r>
          </w:p>
        </w:tc>
        <w:tc>
          <w:tcPr>
            <w:tcW w:w="736" w:type="dxa"/>
            <w:vAlign w:val="center"/>
          </w:tcPr>
          <w:p w14:paraId="5F7EC8F8" w14:textId="77777777" w:rsidR="000B2A5E" w:rsidRDefault="00000000">
            <w:pPr>
              <w:jc w:val="center"/>
              <w:rPr>
                <w:rFonts w:ascii="宋体" w:hAnsi="宋体" w:hint="eastAsia"/>
                <w:sz w:val="24"/>
                <w:szCs w:val="24"/>
              </w:rPr>
            </w:pPr>
            <w:r>
              <w:rPr>
                <w:rFonts w:ascii="宋体" w:hAnsi="宋体" w:hint="eastAsia"/>
                <w:sz w:val="24"/>
                <w:szCs w:val="24"/>
              </w:rPr>
              <w:t>实木展示柜＋10mm钢化玻璃展示柜</w:t>
            </w:r>
          </w:p>
        </w:tc>
        <w:tc>
          <w:tcPr>
            <w:tcW w:w="855" w:type="dxa"/>
            <w:vAlign w:val="center"/>
          </w:tcPr>
          <w:p w14:paraId="1DF0B7D9" w14:textId="77777777" w:rsidR="000B2A5E" w:rsidRDefault="000B2A5E">
            <w:pPr>
              <w:jc w:val="center"/>
              <w:rPr>
                <w:rFonts w:ascii="宋体" w:hAnsi="宋体" w:hint="eastAsia"/>
                <w:sz w:val="24"/>
                <w:szCs w:val="24"/>
              </w:rPr>
            </w:pPr>
          </w:p>
        </w:tc>
        <w:tc>
          <w:tcPr>
            <w:tcW w:w="3795" w:type="dxa"/>
            <w:vAlign w:val="center"/>
          </w:tcPr>
          <w:p w14:paraId="36C9CCEF" w14:textId="77777777" w:rsidR="000B2A5E" w:rsidRDefault="00000000">
            <w:pPr>
              <w:adjustRightInd w:val="0"/>
              <w:snapToGrid w:val="0"/>
              <w:spacing w:afterLines="50" w:after="156"/>
              <w:rPr>
                <w:rFonts w:ascii="宋体" w:hAnsi="宋体" w:hint="eastAsia"/>
                <w:sz w:val="24"/>
                <w:szCs w:val="24"/>
              </w:rPr>
            </w:pPr>
            <w:r>
              <w:rPr>
                <w:rFonts w:ascii="宋体" w:hAnsi="宋体" w:hint="eastAsia"/>
                <w:sz w:val="24"/>
                <w:szCs w:val="24"/>
              </w:rPr>
              <w:t>1.实木展柜高0.75m,上面放10mm钢化玻璃展示柜，玻璃展示柜尺寸为：长1.5m*高0.25m*宽0.5m。玻璃45度倒角粘合，钢化玻璃。</w:t>
            </w:r>
          </w:p>
          <w:p w14:paraId="76C7C323" w14:textId="77777777" w:rsidR="000B2A5E" w:rsidRDefault="00000000">
            <w:pPr>
              <w:adjustRightInd w:val="0"/>
              <w:snapToGrid w:val="0"/>
              <w:spacing w:afterLines="50" w:after="156"/>
              <w:rPr>
                <w:rFonts w:ascii="宋体" w:hAnsi="宋体" w:hint="eastAsia"/>
                <w:sz w:val="24"/>
                <w:szCs w:val="24"/>
              </w:rPr>
            </w:pPr>
            <w:r>
              <w:rPr>
                <w:rFonts w:ascii="宋体" w:hAnsi="宋体" w:hint="eastAsia"/>
                <w:sz w:val="24"/>
                <w:szCs w:val="24"/>
              </w:rPr>
              <w:t>2.18mm多层板烤漆，柜子颜色：浅灰色</w:t>
            </w:r>
          </w:p>
          <w:p w14:paraId="68961F81" w14:textId="77777777" w:rsidR="000B2A5E" w:rsidRDefault="00000000">
            <w:pPr>
              <w:adjustRightInd w:val="0"/>
              <w:snapToGrid w:val="0"/>
              <w:spacing w:afterLines="50" w:after="156"/>
              <w:rPr>
                <w:rFonts w:ascii="宋体" w:hAnsi="宋体" w:hint="eastAsia"/>
                <w:sz w:val="24"/>
                <w:szCs w:val="24"/>
              </w:rPr>
            </w:pPr>
            <w:r>
              <w:rPr>
                <w:rFonts w:ascii="宋体" w:hAnsi="宋体" w:hint="eastAsia"/>
                <w:sz w:val="24"/>
                <w:szCs w:val="24"/>
              </w:rPr>
              <w:t>3.含锁具</w:t>
            </w:r>
          </w:p>
          <w:p w14:paraId="62439990" w14:textId="77777777" w:rsidR="000B2A5E" w:rsidRDefault="000B2A5E">
            <w:pPr>
              <w:jc w:val="left"/>
              <w:rPr>
                <w:rFonts w:ascii="宋体" w:hAnsi="宋体" w:hint="eastAsia"/>
                <w:spacing w:val="8"/>
                <w:sz w:val="24"/>
                <w:szCs w:val="24"/>
              </w:rPr>
            </w:pPr>
          </w:p>
        </w:tc>
        <w:tc>
          <w:tcPr>
            <w:tcW w:w="960" w:type="dxa"/>
            <w:vAlign w:val="center"/>
          </w:tcPr>
          <w:p w14:paraId="56671343" w14:textId="77777777" w:rsidR="000B2A5E" w:rsidRDefault="00000000">
            <w:pPr>
              <w:jc w:val="center"/>
              <w:rPr>
                <w:rFonts w:ascii="宋体" w:hAnsi="宋体" w:hint="eastAsia"/>
                <w:color w:val="000000" w:themeColor="text1"/>
                <w:sz w:val="24"/>
                <w:szCs w:val="24"/>
              </w:rPr>
            </w:pPr>
            <w:r>
              <w:rPr>
                <w:rFonts w:ascii="Arial" w:eastAsiaTheme="minorEastAsia" w:hAnsi="Arial" w:cs="Arial" w:hint="eastAsia"/>
                <w:color w:val="000000"/>
              </w:rPr>
              <w:t>6</w:t>
            </w:r>
          </w:p>
        </w:tc>
        <w:tc>
          <w:tcPr>
            <w:tcW w:w="915" w:type="dxa"/>
            <w:vAlign w:val="center"/>
          </w:tcPr>
          <w:p w14:paraId="4B5AC509" w14:textId="2BF43440" w:rsidR="000B2A5E" w:rsidRDefault="0030100F">
            <w:pPr>
              <w:jc w:val="center"/>
              <w:rPr>
                <w:rFonts w:ascii="宋体" w:hAnsi="宋体" w:hint="eastAsia"/>
                <w:color w:val="000000" w:themeColor="text1"/>
                <w:sz w:val="24"/>
                <w:szCs w:val="24"/>
              </w:rPr>
            </w:pPr>
            <w:r>
              <w:rPr>
                <w:rFonts w:ascii="Arial" w:eastAsiaTheme="minorEastAsia" w:hAnsi="Arial" w:cs="Arial" w:hint="eastAsia"/>
                <w:color w:val="000000"/>
              </w:rPr>
              <w:t>套</w:t>
            </w:r>
          </w:p>
        </w:tc>
        <w:tc>
          <w:tcPr>
            <w:tcW w:w="1290" w:type="dxa"/>
            <w:vAlign w:val="center"/>
          </w:tcPr>
          <w:p w14:paraId="7445BFFC" w14:textId="77777777" w:rsidR="000B2A5E" w:rsidRDefault="00000000">
            <w:pPr>
              <w:jc w:val="center"/>
              <w:rPr>
                <w:rFonts w:ascii="宋体" w:hAnsi="宋体" w:hint="eastAsia"/>
                <w:color w:val="000000" w:themeColor="text1"/>
                <w:sz w:val="24"/>
                <w:szCs w:val="24"/>
              </w:rPr>
            </w:pPr>
            <w:r>
              <w:rPr>
                <w:rFonts w:ascii="宋体" w:hAnsi="宋体" w:hint="eastAsia"/>
                <w:color w:val="000000" w:themeColor="text1"/>
                <w:sz w:val="24"/>
                <w:szCs w:val="24"/>
              </w:rPr>
              <w:t>4236</w:t>
            </w:r>
          </w:p>
        </w:tc>
        <w:tc>
          <w:tcPr>
            <w:tcW w:w="930" w:type="dxa"/>
            <w:vAlign w:val="center"/>
          </w:tcPr>
          <w:p w14:paraId="32E31EF5" w14:textId="77777777" w:rsidR="000B2A5E" w:rsidRDefault="00000000">
            <w:pPr>
              <w:jc w:val="center"/>
              <w:rPr>
                <w:rFonts w:ascii="宋体" w:hAnsi="宋体" w:hint="eastAsia"/>
                <w:color w:val="000000" w:themeColor="text1"/>
                <w:sz w:val="24"/>
                <w:szCs w:val="24"/>
              </w:rPr>
            </w:pPr>
            <w:r>
              <w:rPr>
                <w:rFonts w:ascii="宋体" w:hAnsi="宋体" w:hint="eastAsia"/>
                <w:color w:val="000000" w:themeColor="text1"/>
                <w:sz w:val="24"/>
                <w:szCs w:val="24"/>
              </w:rPr>
              <w:t>25416</w:t>
            </w:r>
          </w:p>
        </w:tc>
        <w:tc>
          <w:tcPr>
            <w:tcW w:w="1230" w:type="dxa"/>
            <w:vAlign w:val="center"/>
          </w:tcPr>
          <w:p w14:paraId="4E2772F2" w14:textId="77777777" w:rsidR="000B2A5E" w:rsidRDefault="00000000">
            <w:pPr>
              <w:jc w:val="center"/>
              <w:rPr>
                <w:rFonts w:ascii="宋体" w:hAnsi="宋体" w:hint="eastAsia"/>
                <w:color w:val="000000" w:themeColor="text1"/>
                <w:sz w:val="24"/>
                <w:szCs w:val="24"/>
              </w:rPr>
            </w:pPr>
            <w:r>
              <w:rPr>
                <w:rFonts w:ascii="宋体" w:hAnsi="宋体" w:hint="eastAsia"/>
                <w:color w:val="000000" w:themeColor="text1"/>
                <w:sz w:val="24"/>
                <w:szCs w:val="24"/>
              </w:rPr>
              <w:t>否</w:t>
            </w:r>
          </w:p>
        </w:tc>
        <w:tc>
          <w:tcPr>
            <w:tcW w:w="3434" w:type="dxa"/>
            <w:vAlign w:val="center"/>
          </w:tcPr>
          <w:p w14:paraId="5A7194DD" w14:textId="77777777" w:rsidR="000B2A5E" w:rsidRDefault="00000000">
            <w:pPr>
              <w:adjustRightInd w:val="0"/>
              <w:snapToGrid w:val="0"/>
              <w:spacing w:afterLines="50" w:after="156"/>
              <w:rPr>
                <w:rFonts w:ascii="仿宋_GB2312" w:eastAsia="仿宋_GB2312"/>
                <w:sz w:val="24"/>
                <w:szCs w:val="24"/>
              </w:rPr>
            </w:pPr>
            <w:r>
              <w:rPr>
                <w:rFonts w:ascii="宋体" w:hAnsi="宋体" w:hint="eastAsia"/>
                <w:sz w:val="24"/>
                <w:szCs w:val="24"/>
              </w:rPr>
              <w:t>柜子样式如下图所示：下部分为实木展柜，上面放钢化玻璃展示柜</w:t>
            </w:r>
          </w:p>
          <w:p w14:paraId="5268D227" w14:textId="77777777" w:rsidR="000B2A5E" w:rsidRDefault="00000000">
            <w:pPr>
              <w:jc w:val="center"/>
              <w:rPr>
                <w:rFonts w:ascii="仿宋_GB2312" w:eastAsia="仿宋_GB2312"/>
                <w:sz w:val="24"/>
                <w:szCs w:val="24"/>
              </w:rPr>
            </w:pPr>
            <w:r>
              <w:rPr>
                <w:rFonts w:ascii="仿宋_GB2312" w:eastAsia="仿宋_GB2312"/>
                <w:noProof/>
                <w:sz w:val="24"/>
                <w:szCs w:val="24"/>
              </w:rPr>
              <w:drawing>
                <wp:inline distT="0" distB="0" distL="114300" distR="114300" wp14:anchorId="7869D0C0" wp14:editId="0E7A45FF">
                  <wp:extent cx="1902460" cy="1876425"/>
                  <wp:effectExtent l="0" t="0" r="2540" b="9525"/>
                  <wp:docPr id="4" name="图片 3" descr="柜子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柜子1"/>
                          <pic:cNvPicPr>
                            <a:picLocks noChangeAspect="1"/>
                          </pic:cNvPicPr>
                        </pic:nvPicPr>
                        <pic:blipFill>
                          <a:blip r:embed="rId9"/>
                          <a:srcRect l="1949" t="27528"/>
                          <a:stretch>
                            <a:fillRect/>
                          </a:stretch>
                        </pic:blipFill>
                        <pic:spPr>
                          <a:xfrm>
                            <a:off x="0" y="0"/>
                            <a:ext cx="1902460" cy="1876425"/>
                          </a:xfrm>
                          <a:prstGeom prst="rect">
                            <a:avLst/>
                          </a:prstGeom>
                          <a:noFill/>
                          <a:ln>
                            <a:noFill/>
                          </a:ln>
                        </pic:spPr>
                      </pic:pic>
                    </a:graphicData>
                  </a:graphic>
                </wp:inline>
              </w:drawing>
            </w:r>
          </w:p>
          <w:p w14:paraId="1A530347" w14:textId="77777777" w:rsidR="000B2A5E" w:rsidRDefault="000B2A5E">
            <w:pPr>
              <w:snapToGrid w:val="0"/>
              <w:outlineLvl w:val="0"/>
              <w:rPr>
                <w:rFonts w:ascii="宋体" w:hAnsi="宋体" w:hint="eastAsia"/>
                <w:sz w:val="24"/>
                <w:szCs w:val="24"/>
              </w:rPr>
            </w:pPr>
          </w:p>
          <w:p w14:paraId="7DB17DDA" w14:textId="77777777" w:rsidR="000B2A5E" w:rsidRDefault="00000000">
            <w:pPr>
              <w:snapToGrid w:val="0"/>
              <w:outlineLvl w:val="0"/>
              <w:rPr>
                <w:rFonts w:ascii="仿宋_GB2312" w:eastAsia="仿宋_GB2312"/>
                <w:sz w:val="24"/>
                <w:szCs w:val="24"/>
              </w:rPr>
            </w:pPr>
            <w:r>
              <w:rPr>
                <w:rFonts w:ascii="宋体" w:hAnsi="宋体" w:hint="eastAsia"/>
                <w:sz w:val="24"/>
                <w:szCs w:val="24"/>
              </w:rPr>
              <w:t>上面玻璃柜要求带锁，如下面这个柜子的锁具：</w:t>
            </w:r>
          </w:p>
          <w:p w14:paraId="1D3603D7" w14:textId="77777777" w:rsidR="000B2A5E" w:rsidRDefault="000B2A5E">
            <w:pPr>
              <w:jc w:val="center"/>
              <w:rPr>
                <w:rFonts w:ascii="仿宋_GB2312" w:eastAsia="仿宋_GB2312"/>
                <w:sz w:val="24"/>
                <w:szCs w:val="24"/>
              </w:rPr>
            </w:pPr>
          </w:p>
          <w:p w14:paraId="3C3E1B75" w14:textId="77777777" w:rsidR="000B2A5E" w:rsidRDefault="00000000">
            <w:pPr>
              <w:jc w:val="center"/>
              <w:rPr>
                <w:rFonts w:ascii="仿宋_GB2312" w:eastAsia="仿宋_GB2312"/>
                <w:sz w:val="24"/>
                <w:szCs w:val="24"/>
              </w:rPr>
            </w:pPr>
            <w:r>
              <w:rPr>
                <w:noProof/>
              </w:rPr>
              <w:drawing>
                <wp:inline distT="0" distB="0" distL="114300" distR="114300" wp14:anchorId="03DBFF03" wp14:editId="29D2D27C">
                  <wp:extent cx="2967355" cy="956310"/>
                  <wp:effectExtent l="0" t="0" r="4445" b="1524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2967355" cy="956310"/>
                          </a:xfrm>
                          <a:prstGeom prst="rect">
                            <a:avLst/>
                          </a:prstGeom>
                          <a:noFill/>
                          <a:ln>
                            <a:noFill/>
                          </a:ln>
                        </pic:spPr>
                      </pic:pic>
                    </a:graphicData>
                  </a:graphic>
                </wp:inline>
              </w:drawing>
            </w:r>
          </w:p>
          <w:p w14:paraId="35B034DE" w14:textId="77777777" w:rsidR="000B2A5E" w:rsidRDefault="000B2A5E">
            <w:pPr>
              <w:jc w:val="center"/>
              <w:rPr>
                <w:rFonts w:ascii="仿宋_GB2312" w:eastAsia="仿宋_GB2312"/>
                <w:sz w:val="24"/>
                <w:szCs w:val="24"/>
              </w:rPr>
            </w:pPr>
          </w:p>
          <w:p w14:paraId="43E8E890" w14:textId="77777777" w:rsidR="000B2A5E" w:rsidRDefault="000B2A5E">
            <w:pPr>
              <w:jc w:val="center"/>
              <w:rPr>
                <w:rFonts w:ascii="仿宋_GB2312" w:eastAsia="仿宋_GB2312"/>
                <w:sz w:val="24"/>
                <w:szCs w:val="24"/>
              </w:rPr>
            </w:pPr>
          </w:p>
          <w:p w14:paraId="592EB3D4" w14:textId="77777777" w:rsidR="000B2A5E" w:rsidRDefault="000B2A5E">
            <w:pPr>
              <w:jc w:val="left"/>
              <w:rPr>
                <w:color w:val="000000" w:themeColor="text1"/>
                <w:sz w:val="24"/>
                <w:szCs w:val="24"/>
                <w:u w:val="single"/>
              </w:rPr>
            </w:pPr>
          </w:p>
        </w:tc>
        <w:tc>
          <w:tcPr>
            <w:tcW w:w="531" w:type="dxa"/>
            <w:vAlign w:val="center"/>
          </w:tcPr>
          <w:p w14:paraId="6FB5ABD9" w14:textId="77777777" w:rsidR="000B2A5E" w:rsidRDefault="000B2A5E">
            <w:pPr>
              <w:jc w:val="center"/>
              <w:rPr>
                <w:rFonts w:ascii="宋体" w:hAnsi="宋体" w:hint="eastAsia"/>
                <w:sz w:val="24"/>
                <w:szCs w:val="24"/>
                <w:u w:val="single"/>
              </w:rPr>
            </w:pPr>
          </w:p>
        </w:tc>
      </w:tr>
      <w:tr w:rsidR="000B2A5E" w14:paraId="067E56ED" w14:textId="77777777">
        <w:trPr>
          <w:trHeight w:val="545"/>
        </w:trPr>
        <w:tc>
          <w:tcPr>
            <w:tcW w:w="9126" w:type="dxa"/>
            <w:gridSpan w:val="7"/>
            <w:noWrap/>
          </w:tcPr>
          <w:p w14:paraId="224C8C3A" w14:textId="77777777" w:rsidR="000B2A5E" w:rsidRDefault="00000000">
            <w:pPr>
              <w:rPr>
                <w:rFonts w:ascii="宋体" w:hAnsi="宋体" w:hint="eastAsia"/>
                <w:sz w:val="24"/>
                <w:szCs w:val="24"/>
              </w:rPr>
            </w:pPr>
            <w:r>
              <w:rPr>
                <w:rFonts w:ascii="仿宋" w:eastAsia="仿宋" w:hAnsi="仿宋" w:cs="仿宋" w:hint="eastAsia"/>
                <w:sz w:val="24"/>
                <w:szCs w:val="24"/>
              </w:rPr>
              <w:lastRenderedPageBreak/>
              <w:t>合计金额</w:t>
            </w:r>
          </w:p>
        </w:tc>
        <w:tc>
          <w:tcPr>
            <w:tcW w:w="930" w:type="dxa"/>
            <w:noWrap/>
            <w:vAlign w:val="center"/>
          </w:tcPr>
          <w:p w14:paraId="6DAC60D6" w14:textId="77777777" w:rsidR="000B2A5E" w:rsidRDefault="00000000">
            <w:pPr>
              <w:jc w:val="center"/>
              <w:rPr>
                <w:rFonts w:ascii="宋体" w:hAnsi="宋体" w:hint="eastAsia"/>
                <w:color w:val="000000" w:themeColor="text1"/>
                <w:sz w:val="24"/>
                <w:szCs w:val="24"/>
              </w:rPr>
            </w:pPr>
            <w:r>
              <w:rPr>
                <w:rFonts w:ascii="宋体" w:hAnsi="宋体" w:hint="eastAsia"/>
                <w:color w:val="000000" w:themeColor="text1"/>
                <w:sz w:val="24"/>
                <w:szCs w:val="24"/>
              </w:rPr>
              <w:t>48808</w:t>
            </w:r>
          </w:p>
        </w:tc>
        <w:tc>
          <w:tcPr>
            <w:tcW w:w="1230" w:type="dxa"/>
            <w:noWrap/>
          </w:tcPr>
          <w:p w14:paraId="090BF4CC" w14:textId="77777777" w:rsidR="000B2A5E" w:rsidRDefault="00000000">
            <w:pPr>
              <w:rPr>
                <w:rFonts w:ascii="宋体" w:hAnsi="宋体" w:hint="eastAsia"/>
                <w:sz w:val="24"/>
                <w:szCs w:val="24"/>
              </w:rPr>
            </w:pPr>
            <w:r>
              <w:rPr>
                <w:rFonts w:ascii="宋体" w:hAnsi="宋体" w:hint="eastAsia"/>
                <w:sz w:val="24"/>
                <w:szCs w:val="24"/>
              </w:rPr>
              <w:t xml:space="preserve">　</w:t>
            </w:r>
          </w:p>
        </w:tc>
        <w:tc>
          <w:tcPr>
            <w:tcW w:w="3434" w:type="dxa"/>
          </w:tcPr>
          <w:p w14:paraId="2ABADDC0" w14:textId="77777777" w:rsidR="000B2A5E" w:rsidRDefault="000B2A5E">
            <w:pPr>
              <w:rPr>
                <w:rFonts w:ascii="宋体" w:hAnsi="宋体" w:hint="eastAsia"/>
                <w:sz w:val="24"/>
                <w:szCs w:val="24"/>
                <w:u w:val="single"/>
              </w:rPr>
            </w:pPr>
          </w:p>
        </w:tc>
        <w:tc>
          <w:tcPr>
            <w:tcW w:w="531" w:type="dxa"/>
            <w:noWrap/>
          </w:tcPr>
          <w:p w14:paraId="5DD9C599" w14:textId="77777777" w:rsidR="000B2A5E" w:rsidRDefault="000B2A5E">
            <w:pPr>
              <w:rPr>
                <w:rFonts w:ascii="宋体" w:hAnsi="宋体" w:hint="eastAsia"/>
                <w:sz w:val="24"/>
                <w:szCs w:val="24"/>
                <w:u w:val="single"/>
              </w:rPr>
            </w:pPr>
          </w:p>
        </w:tc>
      </w:tr>
    </w:tbl>
    <w:p w14:paraId="37D97B7E" w14:textId="77777777" w:rsidR="000B2A5E" w:rsidRDefault="000B2A5E">
      <w:pPr>
        <w:rPr>
          <w:rFonts w:ascii="宋体" w:hAnsi="宋体" w:hint="eastAsia"/>
          <w:szCs w:val="21"/>
        </w:rPr>
      </w:pPr>
    </w:p>
    <w:tbl>
      <w:tblPr>
        <w:tblW w:w="15219"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59"/>
        <w:gridCol w:w="13560"/>
      </w:tblGrid>
      <w:tr w:rsidR="000B2A5E" w14:paraId="5AC711A7" w14:textId="77777777">
        <w:tc>
          <w:tcPr>
            <w:tcW w:w="15219" w:type="dxa"/>
            <w:gridSpan w:val="2"/>
            <w:tcBorders>
              <w:top w:val="single" w:sz="4" w:space="0" w:color="auto"/>
              <w:left w:val="single" w:sz="4" w:space="0" w:color="auto"/>
              <w:bottom w:val="single" w:sz="4" w:space="0" w:color="auto"/>
              <w:right w:val="single" w:sz="4" w:space="0" w:color="auto"/>
            </w:tcBorders>
            <w:vAlign w:val="center"/>
          </w:tcPr>
          <w:p w14:paraId="2D636FDC" w14:textId="77777777" w:rsidR="000B2A5E" w:rsidRDefault="00000000">
            <w:pPr>
              <w:pStyle w:val="TOC1"/>
              <w:spacing w:line="276" w:lineRule="auto"/>
              <w:rPr>
                <w:rFonts w:ascii="宋体" w:eastAsia="宋体" w:hAnsi="宋体" w:cs="宋体" w:hint="eastAsia"/>
                <w:bCs w:val="0"/>
                <w:caps w:val="0"/>
                <w:sz w:val="21"/>
                <w:lang w:val="zh-CN"/>
              </w:rPr>
            </w:pPr>
            <w:r>
              <w:rPr>
                <w:rFonts w:ascii="宋体" w:eastAsia="宋体" w:hAnsi="宋体" w:cs="宋体" w:hint="eastAsia"/>
                <w:b/>
                <w:szCs w:val="24"/>
              </w:rPr>
              <w:t>★</w:t>
            </w:r>
            <w:r>
              <w:rPr>
                <w:rFonts w:ascii="宋体" w:eastAsia="宋体" w:hAnsi="宋体" w:cs="宋体" w:hint="eastAsia"/>
                <w:szCs w:val="24"/>
              </w:rPr>
              <w:t>二、商务条款</w:t>
            </w:r>
          </w:p>
        </w:tc>
      </w:tr>
      <w:tr w:rsidR="000B2A5E" w14:paraId="18811F03" w14:textId="77777777">
        <w:tc>
          <w:tcPr>
            <w:tcW w:w="1659" w:type="dxa"/>
            <w:tcBorders>
              <w:top w:val="single" w:sz="4" w:space="0" w:color="auto"/>
              <w:left w:val="single" w:sz="4" w:space="0" w:color="auto"/>
              <w:bottom w:val="single" w:sz="4" w:space="0" w:color="auto"/>
              <w:right w:val="single" w:sz="4" w:space="0" w:color="auto"/>
            </w:tcBorders>
            <w:vAlign w:val="center"/>
          </w:tcPr>
          <w:p w14:paraId="21FD1F7E"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bidi="ar"/>
              </w:rPr>
              <w:t>报价要求</w:t>
            </w:r>
          </w:p>
        </w:tc>
        <w:tc>
          <w:tcPr>
            <w:tcW w:w="13560" w:type="dxa"/>
            <w:tcBorders>
              <w:top w:val="single" w:sz="4" w:space="0" w:color="auto"/>
              <w:left w:val="single" w:sz="4" w:space="0" w:color="auto"/>
              <w:bottom w:val="single" w:sz="4" w:space="0" w:color="auto"/>
              <w:right w:val="single" w:sz="4" w:space="0" w:color="auto"/>
            </w:tcBorders>
          </w:tcPr>
          <w:p w14:paraId="06ADE6DD" w14:textId="77777777" w:rsidR="000B2A5E" w:rsidRDefault="00000000">
            <w:pPr>
              <w:rPr>
                <w:rFonts w:ascii="宋体" w:hAnsi="宋体" w:hint="eastAsia"/>
                <w:kern w:val="0"/>
                <w:sz w:val="24"/>
                <w:szCs w:val="24"/>
                <w:lang w:bidi="ar"/>
              </w:rPr>
            </w:pPr>
            <w:r>
              <w:rPr>
                <w:rFonts w:ascii="宋体" w:hAnsi="宋体" w:hint="eastAsia"/>
                <w:kern w:val="0"/>
                <w:sz w:val="24"/>
                <w:szCs w:val="24"/>
                <w:lang w:bidi="ar"/>
              </w:rPr>
              <w:t xml:space="preserve">1、成交人保证向采购人提供的货物是全新、完整、未使用过的。 </w:t>
            </w:r>
          </w:p>
          <w:p w14:paraId="587E67B4" w14:textId="77777777" w:rsidR="000B2A5E" w:rsidRDefault="00000000">
            <w:pPr>
              <w:rPr>
                <w:rFonts w:ascii="宋体" w:hAnsi="宋体" w:hint="eastAsia"/>
                <w:kern w:val="0"/>
                <w:sz w:val="24"/>
                <w:szCs w:val="24"/>
                <w:lang w:bidi="ar"/>
              </w:rPr>
            </w:pPr>
            <w:r>
              <w:rPr>
                <w:rFonts w:ascii="宋体" w:hAnsi="宋体" w:hint="eastAsia"/>
                <w:kern w:val="0"/>
                <w:sz w:val="24"/>
                <w:szCs w:val="24"/>
                <w:lang w:bidi="ar"/>
              </w:rPr>
              <w:t xml:space="preserve">2、询价报价为采购人指定地点的现场交货价，包括但不仅限于： </w:t>
            </w:r>
          </w:p>
          <w:p w14:paraId="045D3FCF" w14:textId="77777777" w:rsidR="000B2A5E" w:rsidRDefault="00000000">
            <w:pPr>
              <w:rPr>
                <w:rFonts w:ascii="宋体" w:hAnsi="宋体" w:hint="eastAsia"/>
                <w:kern w:val="0"/>
                <w:sz w:val="24"/>
                <w:szCs w:val="24"/>
                <w:lang w:bidi="ar"/>
              </w:rPr>
            </w:pPr>
            <w:r>
              <w:rPr>
                <w:rFonts w:ascii="宋体" w:hAnsi="宋体" w:hint="eastAsia"/>
                <w:kern w:val="0"/>
                <w:sz w:val="24"/>
                <w:szCs w:val="24"/>
                <w:lang w:bidi="ar"/>
              </w:rPr>
              <w:t xml:space="preserve">（1）货物的价格：包括货款、杂配件、安装调试费、验收费等； </w:t>
            </w:r>
          </w:p>
          <w:p w14:paraId="08658C65" w14:textId="77777777" w:rsidR="000B2A5E" w:rsidRDefault="00000000">
            <w:pPr>
              <w:rPr>
                <w:rFonts w:ascii="宋体" w:hAnsi="宋体" w:hint="eastAsia"/>
                <w:kern w:val="0"/>
                <w:sz w:val="24"/>
                <w:szCs w:val="24"/>
                <w:lang w:bidi="ar"/>
              </w:rPr>
            </w:pPr>
            <w:r>
              <w:rPr>
                <w:rFonts w:ascii="宋体" w:hAnsi="宋体" w:hint="eastAsia"/>
                <w:kern w:val="0"/>
                <w:sz w:val="24"/>
                <w:szCs w:val="24"/>
                <w:lang w:bidi="ar"/>
              </w:rPr>
              <w:t xml:space="preserve">（2）货物的标准附件、备品备件、专用工具的价格； </w:t>
            </w:r>
          </w:p>
          <w:p w14:paraId="3AC7A7E7"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bidi="ar"/>
              </w:rPr>
              <w:t>（3）运输、装卸、垃圾清理搬运、售后服务费、保险费和各项税金；</w:t>
            </w:r>
          </w:p>
        </w:tc>
      </w:tr>
      <w:tr w:rsidR="000B2A5E" w14:paraId="3493ACA2" w14:textId="77777777">
        <w:tc>
          <w:tcPr>
            <w:tcW w:w="1659" w:type="dxa"/>
            <w:tcBorders>
              <w:top w:val="single" w:sz="4" w:space="0" w:color="auto"/>
              <w:left w:val="single" w:sz="4" w:space="0" w:color="auto"/>
              <w:bottom w:val="single" w:sz="4" w:space="0" w:color="auto"/>
              <w:right w:val="single" w:sz="4" w:space="0" w:color="auto"/>
            </w:tcBorders>
            <w:vAlign w:val="center"/>
          </w:tcPr>
          <w:p w14:paraId="2C8F849E"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val="zh-CN" w:bidi="ar"/>
              </w:rPr>
              <w:t>交货时间及地点</w:t>
            </w:r>
          </w:p>
        </w:tc>
        <w:tc>
          <w:tcPr>
            <w:tcW w:w="13560" w:type="dxa"/>
            <w:tcBorders>
              <w:top w:val="single" w:sz="4" w:space="0" w:color="auto"/>
              <w:left w:val="single" w:sz="4" w:space="0" w:color="auto"/>
              <w:bottom w:val="single" w:sz="4" w:space="0" w:color="auto"/>
              <w:right w:val="single" w:sz="4" w:space="0" w:color="auto"/>
            </w:tcBorders>
          </w:tcPr>
          <w:p w14:paraId="18DF62AA" w14:textId="77777777" w:rsidR="000B2A5E" w:rsidRDefault="00000000">
            <w:pPr>
              <w:rPr>
                <w:rFonts w:ascii="宋体" w:hAnsi="宋体" w:hint="eastAsia"/>
                <w:kern w:val="0"/>
                <w:sz w:val="24"/>
                <w:szCs w:val="24"/>
                <w:lang w:bidi="ar"/>
              </w:rPr>
            </w:pPr>
            <w:r>
              <w:rPr>
                <w:rFonts w:ascii="宋体" w:hAnsi="宋体" w:hint="eastAsia"/>
                <w:kern w:val="0"/>
                <w:sz w:val="24"/>
                <w:szCs w:val="24"/>
                <w:lang w:bidi="ar"/>
              </w:rPr>
              <w:t>（1）交付时间：</w:t>
            </w:r>
            <w:r>
              <w:rPr>
                <w:rFonts w:ascii="宋体" w:hAnsi="宋体" w:hint="eastAsia"/>
                <w:kern w:val="0"/>
                <w:sz w:val="24"/>
                <w:szCs w:val="24"/>
                <w:lang w:val="zh-CN" w:bidi="ar"/>
              </w:rPr>
              <w:t>自合同签订之日起</w:t>
            </w:r>
            <w:r>
              <w:rPr>
                <w:rFonts w:ascii="宋体" w:hAnsi="宋体" w:hint="eastAsia"/>
                <w:kern w:val="0"/>
                <w:sz w:val="24"/>
                <w:szCs w:val="24"/>
                <w:lang w:bidi="ar"/>
              </w:rPr>
              <w:t xml:space="preserve"> 30 </w:t>
            </w:r>
            <w:r>
              <w:rPr>
                <w:rFonts w:ascii="宋体" w:hAnsi="宋体" w:hint="eastAsia"/>
                <w:color w:val="FF0000"/>
                <w:kern w:val="0"/>
                <w:sz w:val="24"/>
                <w:szCs w:val="24"/>
                <w:lang w:bidi="ar"/>
              </w:rPr>
              <w:t>日</w:t>
            </w:r>
            <w:r>
              <w:rPr>
                <w:rFonts w:ascii="宋体" w:hAnsi="宋体" w:hint="eastAsia"/>
                <w:color w:val="FF0000"/>
                <w:kern w:val="0"/>
                <w:sz w:val="24"/>
                <w:szCs w:val="24"/>
                <w:lang w:val="zh-CN" w:bidi="ar"/>
              </w:rPr>
              <w:t>内</w:t>
            </w:r>
            <w:r>
              <w:rPr>
                <w:rFonts w:ascii="宋体" w:hAnsi="宋体" w:hint="eastAsia"/>
                <w:kern w:val="0"/>
                <w:sz w:val="24"/>
                <w:szCs w:val="24"/>
                <w:lang w:val="zh-CN" w:bidi="ar"/>
              </w:rPr>
              <w:t>交付。</w:t>
            </w:r>
          </w:p>
          <w:p w14:paraId="4CD8CF40"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bidi="ar"/>
              </w:rPr>
              <w:t>（2）交货地点：广西南宁市青秀区五合大道13号广西中医药大学校史馆</w:t>
            </w:r>
            <w:r>
              <w:rPr>
                <w:rFonts w:ascii="宋体" w:hAnsi="宋体" w:hint="eastAsia"/>
                <w:color w:val="FF0000"/>
                <w:kern w:val="0"/>
                <w:sz w:val="24"/>
                <w:szCs w:val="24"/>
                <w:lang w:val="zh-CN" w:bidi="ar"/>
              </w:rPr>
              <w:t>。</w:t>
            </w:r>
          </w:p>
        </w:tc>
      </w:tr>
      <w:tr w:rsidR="000B2A5E" w14:paraId="00321F2B" w14:textId="77777777">
        <w:tc>
          <w:tcPr>
            <w:tcW w:w="1659" w:type="dxa"/>
            <w:tcBorders>
              <w:top w:val="single" w:sz="4" w:space="0" w:color="auto"/>
              <w:left w:val="single" w:sz="4" w:space="0" w:color="auto"/>
              <w:bottom w:val="single" w:sz="4" w:space="0" w:color="auto"/>
              <w:right w:val="single" w:sz="4" w:space="0" w:color="auto"/>
            </w:tcBorders>
            <w:vAlign w:val="center"/>
          </w:tcPr>
          <w:p w14:paraId="20528949"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bidi="ar"/>
              </w:rPr>
              <w:t>包装和运输</w:t>
            </w:r>
          </w:p>
        </w:tc>
        <w:tc>
          <w:tcPr>
            <w:tcW w:w="13560" w:type="dxa"/>
            <w:tcBorders>
              <w:top w:val="single" w:sz="4" w:space="0" w:color="auto"/>
              <w:left w:val="single" w:sz="4" w:space="0" w:color="auto"/>
              <w:bottom w:val="single" w:sz="4" w:space="0" w:color="auto"/>
              <w:right w:val="single" w:sz="4" w:space="0" w:color="auto"/>
            </w:tcBorders>
          </w:tcPr>
          <w:p w14:paraId="19698578"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bidi="ar"/>
              </w:rPr>
              <w:t>成交人提供的全部货物均应按国家标准中关于包装、储运指示标志的规定及其他相关规定进行包装。以确保货物安全无损地运抵采购人指定地点。</w:t>
            </w:r>
          </w:p>
        </w:tc>
      </w:tr>
      <w:tr w:rsidR="000B2A5E" w14:paraId="26C15E7D" w14:textId="77777777">
        <w:tc>
          <w:tcPr>
            <w:tcW w:w="1659" w:type="dxa"/>
            <w:tcBorders>
              <w:top w:val="single" w:sz="4" w:space="0" w:color="auto"/>
              <w:left w:val="single" w:sz="4" w:space="0" w:color="auto"/>
              <w:bottom w:val="single" w:sz="4" w:space="0" w:color="auto"/>
              <w:right w:val="single" w:sz="4" w:space="0" w:color="auto"/>
            </w:tcBorders>
            <w:vAlign w:val="center"/>
          </w:tcPr>
          <w:p w14:paraId="1DE26E8B"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bidi="ar"/>
              </w:rPr>
              <w:t>售后服务要求</w:t>
            </w:r>
          </w:p>
        </w:tc>
        <w:tc>
          <w:tcPr>
            <w:tcW w:w="13560" w:type="dxa"/>
            <w:tcBorders>
              <w:top w:val="single" w:sz="4" w:space="0" w:color="auto"/>
              <w:left w:val="single" w:sz="4" w:space="0" w:color="auto"/>
              <w:bottom w:val="single" w:sz="4" w:space="0" w:color="auto"/>
              <w:right w:val="single" w:sz="4" w:space="0" w:color="auto"/>
            </w:tcBorders>
          </w:tcPr>
          <w:p w14:paraId="12B78DA3" w14:textId="77777777" w:rsidR="000B2A5E" w:rsidRDefault="00000000">
            <w:pPr>
              <w:rPr>
                <w:rFonts w:ascii="宋体" w:hAnsi="宋体" w:hint="eastAsia"/>
                <w:sz w:val="24"/>
                <w:szCs w:val="24"/>
                <w:lang w:val="zh-CN"/>
              </w:rPr>
            </w:pPr>
            <w:r>
              <w:rPr>
                <w:rFonts w:ascii="宋体" w:hAnsi="宋体" w:hint="eastAsia"/>
                <w:kern w:val="0"/>
                <w:sz w:val="24"/>
                <w:szCs w:val="24"/>
                <w:lang w:bidi="ar"/>
              </w:rPr>
              <w:t>质保期</w:t>
            </w:r>
            <w:r>
              <w:rPr>
                <w:rFonts w:ascii="宋体" w:hAnsi="宋体" w:hint="eastAsia"/>
                <w:color w:val="FF0000"/>
                <w:kern w:val="0"/>
                <w:sz w:val="24"/>
                <w:szCs w:val="24"/>
                <w:lang w:bidi="ar"/>
              </w:rPr>
              <w:t>为2年</w:t>
            </w:r>
            <w:r>
              <w:rPr>
                <w:rFonts w:ascii="宋体" w:hAnsi="宋体" w:hint="eastAsia"/>
                <w:kern w:val="0"/>
                <w:sz w:val="24"/>
                <w:szCs w:val="24"/>
                <w:lang w:bidi="ar"/>
              </w:rPr>
              <w:t>，验收合格之日起至质保期届满且经采购人方确认无任何质量问题时止。在质保期内，成交人应对货物出现的质量及安全问题负责处理解决并承担一切费用。质保期届满后，成交人对本合同项下货物提供终身维修服务，且维修时只收取所需维修部件的成本费，服务内容应与质保期内的要求相一致。</w:t>
            </w:r>
          </w:p>
        </w:tc>
      </w:tr>
      <w:tr w:rsidR="000B2A5E" w14:paraId="31FD5109" w14:textId="77777777">
        <w:tc>
          <w:tcPr>
            <w:tcW w:w="1659" w:type="dxa"/>
            <w:tcBorders>
              <w:top w:val="single" w:sz="4" w:space="0" w:color="auto"/>
              <w:left w:val="single" w:sz="4" w:space="0" w:color="auto"/>
              <w:bottom w:val="single" w:sz="4" w:space="0" w:color="auto"/>
              <w:right w:val="single" w:sz="4" w:space="0" w:color="auto"/>
            </w:tcBorders>
            <w:vAlign w:val="center"/>
          </w:tcPr>
          <w:p w14:paraId="6352A4B2"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bidi="ar"/>
              </w:rPr>
              <w:t>履约验收要求</w:t>
            </w:r>
          </w:p>
        </w:tc>
        <w:tc>
          <w:tcPr>
            <w:tcW w:w="13560" w:type="dxa"/>
            <w:tcBorders>
              <w:top w:val="single" w:sz="4" w:space="0" w:color="auto"/>
              <w:left w:val="single" w:sz="4" w:space="0" w:color="auto"/>
              <w:bottom w:val="single" w:sz="4" w:space="0" w:color="auto"/>
              <w:right w:val="single" w:sz="4" w:space="0" w:color="auto"/>
            </w:tcBorders>
            <w:vAlign w:val="center"/>
          </w:tcPr>
          <w:p w14:paraId="74851ED9"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bidi="ar"/>
              </w:rPr>
              <w:t>货物经安装完成且符合技术要求后（货物的安装成本包含在项目预算总金额内），采购人进行最终验收。验收时成交人必须在现场。货物符合合同约定的技术规范要求和验收标准的，采购人签署验收合格证明。如货物不符合合同约定的要求的，成交人应当在3日内采取措施消除缺陷后重新申请终验，并承担由此产生的费用。</w:t>
            </w:r>
          </w:p>
        </w:tc>
      </w:tr>
      <w:tr w:rsidR="000B2A5E" w14:paraId="77B9A46A" w14:textId="77777777">
        <w:tc>
          <w:tcPr>
            <w:tcW w:w="1659" w:type="dxa"/>
            <w:tcBorders>
              <w:top w:val="single" w:sz="4" w:space="0" w:color="auto"/>
              <w:left w:val="single" w:sz="4" w:space="0" w:color="auto"/>
              <w:bottom w:val="single" w:sz="4" w:space="0" w:color="auto"/>
              <w:right w:val="single" w:sz="4" w:space="0" w:color="auto"/>
            </w:tcBorders>
            <w:vAlign w:val="center"/>
          </w:tcPr>
          <w:p w14:paraId="5E1A96D1"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val="zh-CN" w:bidi="ar"/>
              </w:rPr>
              <w:t>付款方式</w:t>
            </w:r>
          </w:p>
        </w:tc>
        <w:tc>
          <w:tcPr>
            <w:tcW w:w="13560" w:type="dxa"/>
            <w:tcBorders>
              <w:top w:val="single" w:sz="4" w:space="0" w:color="auto"/>
              <w:left w:val="single" w:sz="4" w:space="0" w:color="auto"/>
              <w:bottom w:val="single" w:sz="4" w:space="0" w:color="auto"/>
              <w:right w:val="single" w:sz="4" w:space="0" w:color="auto"/>
            </w:tcBorders>
            <w:vAlign w:val="center"/>
          </w:tcPr>
          <w:p w14:paraId="3D18B3E1"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bidi="ar"/>
              </w:rPr>
              <w:t>本合同项下的全部货物安装完毕并经最终验收合格后15个工作日内，采购人向成交人支付全部合同价款。</w:t>
            </w:r>
          </w:p>
        </w:tc>
      </w:tr>
      <w:tr w:rsidR="000B2A5E" w14:paraId="57A051F2" w14:textId="77777777">
        <w:tc>
          <w:tcPr>
            <w:tcW w:w="1659" w:type="dxa"/>
            <w:tcBorders>
              <w:top w:val="single" w:sz="4" w:space="0" w:color="auto"/>
              <w:left w:val="single" w:sz="4" w:space="0" w:color="auto"/>
              <w:bottom w:val="single" w:sz="4" w:space="0" w:color="auto"/>
              <w:right w:val="single" w:sz="4" w:space="0" w:color="auto"/>
            </w:tcBorders>
            <w:vAlign w:val="center"/>
          </w:tcPr>
          <w:p w14:paraId="27E56301" w14:textId="77777777" w:rsidR="000B2A5E" w:rsidRDefault="00000000">
            <w:pPr>
              <w:rPr>
                <w:rFonts w:ascii="宋体" w:hAnsi="宋体" w:hint="eastAsia"/>
                <w:kern w:val="0"/>
                <w:sz w:val="24"/>
                <w:szCs w:val="24"/>
                <w:lang w:val="zh-CN" w:bidi="ar"/>
              </w:rPr>
            </w:pPr>
            <w:r>
              <w:rPr>
                <w:rFonts w:ascii="宋体" w:hAnsi="宋体" w:hint="eastAsia"/>
                <w:kern w:val="0"/>
                <w:sz w:val="24"/>
                <w:szCs w:val="24"/>
                <w:lang w:val="zh-CN" w:bidi="ar"/>
              </w:rPr>
              <w:t>其他要求</w:t>
            </w:r>
          </w:p>
        </w:tc>
        <w:tc>
          <w:tcPr>
            <w:tcW w:w="13560" w:type="dxa"/>
            <w:tcBorders>
              <w:top w:val="single" w:sz="4" w:space="0" w:color="auto"/>
              <w:left w:val="single" w:sz="4" w:space="0" w:color="auto"/>
              <w:bottom w:val="single" w:sz="4" w:space="0" w:color="auto"/>
              <w:right w:val="single" w:sz="4" w:space="0" w:color="auto"/>
            </w:tcBorders>
            <w:vAlign w:val="center"/>
          </w:tcPr>
          <w:p w14:paraId="2613F7CE" w14:textId="77777777" w:rsidR="000B2A5E" w:rsidRDefault="00000000">
            <w:pPr>
              <w:rPr>
                <w:rFonts w:ascii="宋体" w:hAnsi="宋体" w:hint="eastAsia"/>
                <w:sz w:val="24"/>
                <w:szCs w:val="24"/>
              </w:rPr>
            </w:pPr>
            <w:r>
              <w:rPr>
                <w:rFonts w:ascii="宋体" w:hAnsi="宋体" w:hint="eastAsia"/>
                <w:sz w:val="24"/>
                <w:szCs w:val="24"/>
              </w:rPr>
              <w:t>1、标注“★”号的条款为本次采购的实质性的商务、技术或服务要求，投标人必须满足或响应，若无法完全满足，将会被认定为响应无效。</w:t>
            </w:r>
          </w:p>
          <w:p w14:paraId="67165687" w14:textId="77777777" w:rsidR="000B2A5E" w:rsidRDefault="00000000">
            <w:pPr>
              <w:rPr>
                <w:rFonts w:ascii="宋体" w:hAnsi="宋体" w:hint="eastAsia"/>
                <w:sz w:val="24"/>
                <w:szCs w:val="24"/>
              </w:rPr>
            </w:pPr>
            <w:r>
              <w:rPr>
                <w:rFonts w:ascii="宋体" w:hAnsi="宋体" w:hint="eastAsia"/>
                <w:sz w:val="24"/>
                <w:szCs w:val="24"/>
              </w:rPr>
              <w:t>2、本项目货物不接受进口产品（即通过中国海关报关验放进入中国境内且产自关境外的产品），不接受联合体参与竞标。如有此类产品参与竞标的做无效标处理。</w:t>
            </w:r>
          </w:p>
          <w:p w14:paraId="5F0257D3" w14:textId="77777777" w:rsidR="000B2A5E" w:rsidRDefault="00000000">
            <w:pPr>
              <w:rPr>
                <w:rFonts w:ascii="宋体" w:hAnsi="宋体" w:hint="eastAsia"/>
                <w:sz w:val="24"/>
                <w:szCs w:val="24"/>
              </w:rPr>
            </w:pPr>
            <w:r>
              <w:rPr>
                <w:rFonts w:ascii="宋体" w:hAnsi="宋体" w:hint="eastAsia"/>
                <w:sz w:val="24"/>
                <w:szCs w:val="24"/>
              </w:rPr>
              <w:t>3、响应品牌型号参数具体说明一栏需针对采购需求中技术参数要求逐条说明具体响应内容，响应情况具体说明需针对商务条款中具体内容逐条说明响应内容，若无法响应或不逐条响应则作报价无效处理。</w:t>
            </w:r>
          </w:p>
          <w:p w14:paraId="77F0313C" w14:textId="77777777" w:rsidR="000B2A5E" w:rsidRDefault="00000000">
            <w:pPr>
              <w:rPr>
                <w:rFonts w:ascii="宋体" w:hAnsi="宋体" w:hint="eastAsia"/>
                <w:sz w:val="24"/>
                <w:szCs w:val="24"/>
              </w:rPr>
            </w:pPr>
            <w:r>
              <w:rPr>
                <w:rFonts w:ascii="宋体" w:hAnsi="宋体" w:hint="eastAsia"/>
                <w:sz w:val="24"/>
                <w:szCs w:val="24"/>
              </w:rPr>
              <w:t>4、报价响应表每页必须盖公章。</w:t>
            </w:r>
          </w:p>
          <w:p w14:paraId="549DC71A" w14:textId="77777777" w:rsidR="000B2A5E" w:rsidRDefault="00000000">
            <w:pPr>
              <w:adjustRightInd w:val="0"/>
              <w:snapToGrid w:val="0"/>
              <w:rPr>
                <w:rFonts w:ascii="宋体" w:hAnsi="宋体" w:hint="eastAsia"/>
                <w:sz w:val="24"/>
                <w:szCs w:val="24"/>
              </w:rPr>
            </w:pPr>
            <w:r>
              <w:rPr>
                <w:rFonts w:ascii="宋体" w:hAnsi="宋体" w:hint="eastAsia"/>
                <w:sz w:val="24"/>
                <w:szCs w:val="24"/>
              </w:rPr>
              <w:t>5、所供产品的材质、款式、结构、造型符合采购需求的规定及采购合同约定的要求。</w:t>
            </w:r>
          </w:p>
          <w:p w14:paraId="43EC1779" w14:textId="77777777" w:rsidR="000B2A5E" w:rsidRDefault="00000000">
            <w:pPr>
              <w:spacing w:line="340" w:lineRule="exact"/>
              <w:rPr>
                <w:rFonts w:ascii="宋体" w:hAnsi="宋体" w:hint="eastAsia"/>
                <w:sz w:val="24"/>
                <w:szCs w:val="24"/>
              </w:rPr>
            </w:pPr>
            <w:r>
              <w:rPr>
                <w:rFonts w:ascii="宋体" w:hAnsi="宋体" w:hint="eastAsia"/>
                <w:sz w:val="24"/>
                <w:szCs w:val="24"/>
              </w:rPr>
              <w:t>★6、本项目为网上询价，对不能满足参数要求虚假响应，或者无法正常交货影响采购人使用的，采购人可作为询价无效处理，并按规定对询价单位追究响应责任，采购人有权追究其法律责任，并将依法向政采云平台举报，上报政府采购监管部门。</w:t>
            </w:r>
          </w:p>
          <w:p w14:paraId="534D4D6E" w14:textId="77777777" w:rsidR="000B2A5E" w:rsidRDefault="00000000">
            <w:pPr>
              <w:spacing w:line="340" w:lineRule="exact"/>
              <w:rPr>
                <w:rFonts w:ascii="宋体" w:hAnsi="宋体" w:hint="eastAsia"/>
                <w:sz w:val="24"/>
                <w:szCs w:val="24"/>
                <w:lang w:val="zh-CN"/>
              </w:rPr>
            </w:pPr>
            <w:r>
              <w:rPr>
                <w:rFonts w:ascii="宋体" w:hAnsi="宋体" w:hint="eastAsia"/>
                <w:sz w:val="24"/>
                <w:szCs w:val="24"/>
              </w:rPr>
              <w:lastRenderedPageBreak/>
              <w:t>★7、违约责任:如提供的实物未满足技术参数要求，则视为无效报价，采购人有权追究其法律责任，并将依法向政采云平台举报，上报政府采购监管部门。</w:t>
            </w:r>
          </w:p>
        </w:tc>
      </w:tr>
    </w:tbl>
    <w:p w14:paraId="3C749AB7" w14:textId="77777777" w:rsidR="000B2A5E" w:rsidRDefault="000B2A5E">
      <w:pPr>
        <w:rPr>
          <w:rFonts w:ascii="仿宋" w:eastAsia="仿宋" w:hAnsi="仿宋" w:cs="仿宋" w:hint="eastAsia"/>
          <w:sz w:val="20"/>
          <w:szCs w:val="20"/>
        </w:rPr>
      </w:pPr>
    </w:p>
    <w:sectPr w:rsidR="000B2A5E">
      <w:footerReference w:type="default" r:id="rId11"/>
      <w:pgSz w:w="16838" w:h="11906" w:orient="landscape"/>
      <w:pgMar w:top="850" w:right="680" w:bottom="680"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288C0" w14:textId="77777777" w:rsidR="00B32717" w:rsidRDefault="00B32717">
      <w:r>
        <w:separator/>
      </w:r>
    </w:p>
  </w:endnote>
  <w:endnote w:type="continuationSeparator" w:id="0">
    <w:p w14:paraId="7F378AAA" w14:textId="77777777" w:rsidR="00B32717" w:rsidRDefault="00B32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E136" w14:textId="77777777" w:rsidR="000B2A5E" w:rsidRDefault="00000000">
    <w:pPr>
      <w:pStyle w:val="aa"/>
      <w:jc w:val="center"/>
    </w:pPr>
    <w:r>
      <w:fldChar w:fldCharType="begin"/>
    </w:r>
    <w:r>
      <w:instrText>PAGE   \* MERGEFORMAT</w:instrText>
    </w:r>
    <w:r>
      <w:fldChar w:fldCharType="separate"/>
    </w:r>
    <w:r>
      <w:rPr>
        <w:lang w:val="zh-CN"/>
      </w:rPr>
      <w:t>5</w:t>
    </w:r>
    <w:r>
      <w:fldChar w:fldCharType="end"/>
    </w:r>
  </w:p>
  <w:p w14:paraId="4FEEA012" w14:textId="77777777" w:rsidR="000B2A5E" w:rsidRDefault="000B2A5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66022" w14:textId="77777777" w:rsidR="00B32717" w:rsidRDefault="00B32717">
      <w:r>
        <w:separator/>
      </w:r>
    </w:p>
  </w:footnote>
  <w:footnote w:type="continuationSeparator" w:id="0">
    <w:p w14:paraId="4B6F6E5B" w14:textId="77777777" w:rsidR="00B32717" w:rsidRDefault="00B32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F47A2"/>
    <w:multiLevelType w:val="singleLevel"/>
    <w:tmpl w:val="C73F47A2"/>
    <w:lvl w:ilvl="0">
      <w:start w:val="1"/>
      <w:numFmt w:val="decimal"/>
      <w:suff w:val="nothing"/>
      <w:lvlText w:val="%1、"/>
      <w:lvlJc w:val="left"/>
    </w:lvl>
  </w:abstractNum>
  <w:num w:numId="1" w16cid:durableId="72171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I0MGYyN2QxMTM2ZmRhZmU2MDcxNDI4Y2I1NzcxNWEifQ=="/>
  </w:docVars>
  <w:rsids>
    <w:rsidRoot w:val="006F415C"/>
    <w:rsid w:val="0000657E"/>
    <w:rsid w:val="000071AB"/>
    <w:rsid w:val="00010997"/>
    <w:rsid w:val="00042573"/>
    <w:rsid w:val="000B2A5E"/>
    <w:rsid w:val="000D2719"/>
    <w:rsid w:val="000D7C18"/>
    <w:rsid w:val="000F4813"/>
    <w:rsid w:val="00111AC8"/>
    <w:rsid w:val="0011464C"/>
    <w:rsid w:val="001168C8"/>
    <w:rsid w:val="0019134F"/>
    <w:rsid w:val="001968BC"/>
    <w:rsid w:val="001B0309"/>
    <w:rsid w:val="001B727E"/>
    <w:rsid w:val="001C3CB1"/>
    <w:rsid w:val="001C690C"/>
    <w:rsid w:val="001D3408"/>
    <w:rsid w:val="001F560E"/>
    <w:rsid w:val="00203A16"/>
    <w:rsid w:val="00220101"/>
    <w:rsid w:val="002249E9"/>
    <w:rsid w:val="00251CC2"/>
    <w:rsid w:val="00261BA9"/>
    <w:rsid w:val="00265C79"/>
    <w:rsid w:val="00292DA7"/>
    <w:rsid w:val="002F18BC"/>
    <w:rsid w:val="0030100F"/>
    <w:rsid w:val="00303DE9"/>
    <w:rsid w:val="0033343E"/>
    <w:rsid w:val="003463C8"/>
    <w:rsid w:val="00355850"/>
    <w:rsid w:val="00393959"/>
    <w:rsid w:val="003C2021"/>
    <w:rsid w:val="003C24F2"/>
    <w:rsid w:val="003D7909"/>
    <w:rsid w:val="00415802"/>
    <w:rsid w:val="00451615"/>
    <w:rsid w:val="004522EA"/>
    <w:rsid w:val="00455AEF"/>
    <w:rsid w:val="00461108"/>
    <w:rsid w:val="00463CAE"/>
    <w:rsid w:val="00485C05"/>
    <w:rsid w:val="004C3426"/>
    <w:rsid w:val="004D28E9"/>
    <w:rsid w:val="004F27D6"/>
    <w:rsid w:val="004F5987"/>
    <w:rsid w:val="0054327C"/>
    <w:rsid w:val="00584CB4"/>
    <w:rsid w:val="00586C1C"/>
    <w:rsid w:val="006200C1"/>
    <w:rsid w:val="00622441"/>
    <w:rsid w:val="00630573"/>
    <w:rsid w:val="00637D18"/>
    <w:rsid w:val="0064758D"/>
    <w:rsid w:val="006518BD"/>
    <w:rsid w:val="006B1C3C"/>
    <w:rsid w:val="006B3EB3"/>
    <w:rsid w:val="006D3071"/>
    <w:rsid w:val="006E3E8D"/>
    <w:rsid w:val="006F415C"/>
    <w:rsid w:val="00701105"/>
    <w:rsid w:val="00733ABB"/>
    <w:rsid w:val="00761BCD"/>
    <w:rsid w:val="007861AC"/>
    <w:rsid w:val="007B61B5"/>
    <w:rsid w:val="007B6A44"/>
    <w:rsid w:val="007C3C95"/>
    <w:rsid w:val="007D2517"/>
    <w:rsid w:val="007D7B5D"/>
    <w:rsid w:val="00830265"/>
    <w:rsid w:val="008554FD"/>
    <w:rsid w:val="00863F45"/>
    <w:rsid w:val="008D2FC2"/>
    <w:rsid w:val="008F0A7B"/>
    <w:rsid w:val="009471EA"/>
    <w:rsid w:val="00953C4F"/>
    <w:rsid w:val="009727AB"/>
    <w:rsid w:val="009B1B2A"/>
    <w:rsid w:val="009C348A"/>
    <w:rsid w:val="009C5965"/>
    <w:rsid w:val="009E34BC"/>
    <w:rsid w:val="009E6FAD"/>
    <w:rsid w:val="00A56305"/>
    <w:rsid w:val="00A60E4F"/>
    <w:rsid w:val="00A80D5C"/>
    <w:rsid w:val="00AA1028"/>
    <w:rsid w:val="00AE11DF"/>
    <w:rsid w:val="00AF033C"/>
    <w:rsid w:val="00AF0A40"/>
    <w:rsid w:val="00B32717"/>
    <w:rsid w:val="00B66E4C"/>
    <w:rsid w:val="00B74CC8"/>
    <w:rsid w:val="00B77EA4"/>
    <w:rsid w:val="00B80D9E"/>
    <w:rsid w:val="00BC2688"/>
    <w:rsid w:val="00C0724B"/>
    <w:rsid w:val="00C22C39"/>
    <w:rsid w:val="00C3499A"/>
    <w:rsid w:val="00C41C15"/>
    <w:rsid w:val="00C53B39"/>
    <w:rsid w:val="00C720B7"/>
    <w:rsid w:val="00C82F90"/>
    <w:rsid w:val="00C910D1"/>
    <w:rsid w:val="00CD0A50"/>
    <w:rsid w:val="00CD5AB3"/>
    <w:rsid w:val="00CF7D9A"/>
    <w:rsid w:val="00D1496C"/>
    <w:rsid w:val="00D43618"/>
    <w:rsid w:val="00D7371F"/>
    <w:rsid w:val="00D74B9A"/>
    <w:rsid w:val="00D937EB"/>
    <w:rsid w:val="00D95DE6"/>
    <w:rsid w:val="00DA039F"/>
    <w:rsid w:val="00DA2875"/>
    <w:rsid w:val="00DB7F80"/>
    <w:rsid w:val="00DC3147"/>
    <w:rsid w:val="00DD0C00"/>
    <w:rsid w:val="00DD7EB7"/>
    <w:rsid w:val="00DE4AFA"/>
    <w:rsid w:val="00E076F1"/>
    <w:rsid w:val="00E14384"/>
    <w:rsid w:val="00E45352"/>
    <w:rsid w:val="00E87E91"/>
    <w:rsid w:val="00E9191C"/>
    <w:rsid w:val="00E97950"/>
    <w:rsid w:val="00EA2F79"/>
    <w:rsid w:val="00EA556F"/>
    <w:rsid w:val="00EB217A"/>
    <w:rsid w:val="00EE7D3C"/>
    <w:rsid w:val="00F06B1E"/>
    <w:rsid w:val="00F40023"/>
    <w:rsid w:val="00FC6CF0"/>
    <w:rsid w:val="00FD37E1"/>
    <w:rsid w:val="00FD43C1"/>
    <w:rsid w:val="00FD77F3"/>
    <w:rsid w:val="00FF3038"/>
    <w:rsid w:val="016070DE"/>
    <w:rsid w:val="032077ED"/>
    <w:rsid w:val="03612FD9"/>
    <w:rsid w:val="03CF3538"/>
    <w:rsid w:val="03DF146E"/>
    <w:rsid w:val="046A5064"/>
    <w:rsid w:val="04D7625E"/>
    <w:rsid w:val="06471FDD"/>
    <w:rsid w:val="06732DD2"/>
    <w:rsid w:val="06EA1018"/>
    <w:rsid w:val="08BC707A"/>
    <w:rsid w:val="08D061E1"/>
    <w:rsid w:val="0BBA6DAD"/>
    <w:rsid w:val="0C361799"/>
    <w:rsid w:val="0E7361EF"/>
    <w:rsid w:val="0ED168E7"/>
    <w:rsid w:val="0F806D97"/>
    <w:rsid w:val="0F985657"/>
    <w:rsid w:val="0FED53BE"/>
    <w:rsid w:val="159E259C"/>
    <w:rsid w:val="16547688"/>
    <w:rsid w:val="16D505EE"/>
    <w:rsid w:val="176958B1"/>
    <w:rsid w:val="1887084A"/>
    <w:rsid w:val="19B72B7E"/>
    <w:rsid w:val="1AC47BD4"/>
    <w:rsid w:val="1BDD5181"/>
    <w:rsid w:val="1CC45CDD"/>
    <w:rsid w:val="1FFB45FF"/>
    <w:rsid w:val="21555156"/>
    <w:rsid w:val="221F3677"/>
    <w:rsid w:val="23DC4E4B"/>
    <w:rsid w:val="25FF3C33"/>
    <w:rsid w:val="26077B0F"/>
    <w:rsid w:val="27B5694E"/>
    <w:rsid w:val="27C44912"/>
    <w:rsid w:val="27F63002"/>
    <w:rsid w:val="28F14C88"/>
    <w:rsid w:val="29381AE6"/>
    <w:rsid w:val="2A5F4B54"/>
    <w:rsid w:val="2B02785E"/>
    <w:rsid w:val="2DA85ACC"/>
    <w:rsid w:val="2F8804C9"/>
    <w:rsid w:val="343926B5"/>
    <w:rsid w:val="347744A7"/>
    <w:rsid w:val="34C325DF"/>
    <w:rsid w:val="350C7DCA"/>
    <w:rsid w:val="35BF7D63"/>
    <w:rsid w:val="3715605D"/>
    <w:rsid w:val="37EE6348"/>
    <w:rsid w:val="385827C4"/>
    <w:rsid w:val="386F48F8"/>
    <w:rsid w:val="38D3112B"/>
    <w:rsid w:val="390B1E80"/>
    <w:rsid w:val="39253CF0"/>
    <w:rsid w:val="39D4007E"/>
    <w:rsid w:val="3BD74C8E"/>
    <w:rsid w:val="3CE95E6B"/>
    <w:rsid w:val="3CF855EC"/>
    <w:rsid w:val="3D504D82"/>
    <w:rsid w:val="3EB4618B"/>
    <w:rsid w:val="3FA35CC0"/>
    <w:rsid w:val="3FFA3DA2"/>
    <w:rsid w:val="41C9151C"/>
    <w:rsid w:val="46470C62"/>
    <w:rsid w:val="46F037A9"/>
    <w:rsid w:val="47E60EC0"/>
    <w:rsid w:val="486C49B0"/>
    <w:rsid w:val="49093E15"/>
    <w:rsid w:val="4AF505EB"/>
    <w:rsid w:val="4B51066F"/>
    <w:rsid w:val="4B7F2C4C"/>
    <w:rsid w:val="4C2A663C"/>
    <w:rsid w:val="4C370AC4"/>
    <w:rsid w:val="4F3A40CE"/>
    <w:rsid w:val="50141940"/>
    <w:rsid w:val="51990092"/>
    <w:rsid w:val="52377EDB"/>
    <w:rsid w:val="56B7773E"/>
    <w:rsid w:val="58E61264"/>
    <w:rsid w:val="5B9531D8"/>
    <w:rsid w:val="5C2A3D6E"/>
    <w:rsid w:val="5C447CC6"/>
    <w:rsid w:val="5C4D65C6"/>
    <w:rsid w:val="5D35760E"/>
    <w:rsid w:val="5FF05A6E"/>
    <w:rsid w:val="60003F04"/>
    <w:rsid w:val="60840201"/>
    <w:rsid w:val="60A800F7"/>
    <w:rsid w:val="61497B2C"/>
    <w:rsid w:val="61843A34"/>
    <w:rsid w:val="629464CE"/>
    <w:rsid w:val="62BE1E54"/>
    <w:rsid w:val="64F54908"/>
    <w:rsid w:val="68B2656F"/>
    <w:rsid w:val="6C7D1B5B"/>
    <w:rsid w:val="6F1A1697"/>
    <w:rsid w:val="6F6E5DAA"/>
    <w:rsid w:val="7047792D"/>
    <w:rsid w:val="71397275"/>
    <w:rsid w:val="717074B8"/>
    <w:rsid w:val="72132DB8"/>
    <w:rsid w:val="72FC67AC"/>
    <w:rsid w:val="73CB43D1"/>
    <w:rsid w:val="755C2BC7"/>
    <w:rsid w:val="76670ED8"/>
    <w:rsid w:val="77FF22C3"/>
    <w:rsid w:val="78D477C5"/>
    <w:rsid w:val="7BEF1219"/>
    <w:rsid w:val="7C0C40B8"/>
    <w:rsid w:val="7D052AE1"/>
    <w:rsid w:val="7D080444"/>
    <w:rsid w:val="7D7545DE"/>
    <w:rsid w:val="7DC10D1E"/>
    <w:rsid w:val="7DE71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0485E"/>
  <w15:docId w15:val="{A6815C04-8C98-4770-8516-4B376664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qFormat="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ind w:firstLineChars="200" w:firstLine="420"/>
    </w:pPr>
  </w:style>
  <w:style w:type="paragraph" w:styleId="a4">
    <w:name w:val="annotation text"/>
    <w:basedOn w:val="a"/>
    <w:link w:val="a5"/>
    <w:uiPriority w:val="99"/>
    <w:qFormat/>
    <w:pPr>
      <w:jc w:val="left"/>
    </w:pPr>
  </w:style>
  <w:style w:type="paragraph" w:styleId="a6">
    <w:name w:val="Body Text"/>
    <w:basedOn w:val="a"/>
    <w:link w:val="a7"/>
    <w:uiPriority w:val="1"/>
    <w:qFormat/>
    <w:pPr>
      <w:autoSpaceDE w:val="0"/>
      <w:autoSpaceDN w:val="0"/>
      <w:adjustRightInd w:val="0"/>
      <w:jc w:val="left"/>
    </w:pPr>
    <w:rPr>
      <w:rFonts w:ascii="宋体" w:hAnsi="宋体" w:cs="Times New Roman"/>
      <w:kern w:val="0"/>
      <w:sz w:val="20"/>
      <w:szCs w:val="24"/>
    </w:rPr>
  </w:style>
  <w:style w:type="paragraph" w:styleId="a8">
    <w:name w:val="Balloon Text"/>
    <w:basedOn w:val="a"/>
    <w:link w:val="a9"/>
    <w:uiPriority w:val="99"/>
    <w:qFormat/>
    <w:rPr>
      <w:sz w:val="18"/>
      <w:szCs w:val="18"/>
    </w:rPr>
  </w:style>
  <w:style w:type="paragraph" w:styleId="aa">
    <w:name w:val="footer"/>
    <w:basedOn w:val="a"/>
    <w:link w:val="ab"/>
    <w:uiPriority w:val="99"/>
    <w:qFormat/>
    <w:pPr>
      <w:tabs>
        <w:tab w:val="center" w:pos="4153"/>
        <w:tab w:val="right" w:pos="8306"/>
      </w:tabs>
      <w:snapToGrid w:val="0"/>
      <w:jc w:val="left"/>
    </w:pPr>
    <w:rPr>
      <w:sz w:val="18"/>
      <w:szCs w:val="18"/>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tabs>
        <w:tab w:val="right" w:leader="dot" w:pos="8296"/>
        <w:tab w:val="right" w:leader="dot" w:pos="8398"/>
      </w:tabs>
      <w:spacing w:line="360" w:lineRule="auto"/>
      <w:jc w:val="left"/>
    </w:pPr>
    <w:rPr>
      <w:rFonts w:ascii="仿宋_GB2312" w:eastAsia="仿宋" w:hAnsi="仿宋_GB2312" w:cs="Courier New"/>
      <w:bCs/>
      <w:caps/>
      <w:sz w:val="24"/>
      <w:szCs w:val="21"/>
    </w:rPr>
  </w:style>
  <w:style w:type="paragraph" w:styleId="ae">
    <w:name w:val="annotation subject"/>
    <w:basedOn w:val="a4"/>
    <w:next w:val="a4"/>
    <w:link w:val="af"/>
    <w:uiPriority w:val="99"/>
    <w:qFormat/>
    <w:rPr>
      <w:b/>
      <w:bCs/>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qFormat/>
    <w:rPr>
      <w:sz w:val="21"/>
      <w:szCs w:val="21"/>
    </w:rPr>
  </w:style>
  <w:style w:type="paragraph" w:styleId="af2">
    <w:name w:val="List Paragraph"/>
    <w:basedOn w:val="a"/>
    <w:uiPriority w:val="34"/>
    <w:qFormat/>
    <w:pPr>
      <w:ind w:firstLineChars="200" w:firstLine="420"/>
    </w:pPr>
    <w:rPr>
      <w:rFonts w:ascii="Times New Roman" w:hAnsi="Times New Roman" w:cs="Times New Roman"/>
      <w:szCs w:val="24"/>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character" w:customStyle="1" w:styleId="font21">
    <w:name w:val="font21"/>
    <w:qFormat/>
    <w:rPr>
      <w:rFonts w:ascii="宋体" w:eastAsia="宋体" w:hAnsi="宋体" w:cs="宋体" w:hint="eastAsia"/>
      <w:color w:val="FF0000"/>
      <w:sz w:val="22"/>
      <w:szCs w:val="22"/>
      <w:u w:val="none"/>
    </w:rPr>
  </w:style>
  <w:style w:type="character" w:customStyle="1" w:styleId="a9">
    <w:name w:val="批注框文本 字符"/>
    <w:basedOn w:val="a0"/>
    <w:link w:val="a8"/>
    <w:uiPriority w:val="99"/>
    <w:qFormat/>
    <w:rPr>
      <w:sz w:val="18"/>
      <w:szCs w:val="18"/>
    </w:rPr>
  </w:style>
  <w:style w:type="character" w:customStyle="1" w:styleId="a5">
    <w:name w:val="批注文字 字符"/>
    <w:basedOn w:val="a0"/>
    <w:link w:val="a4"/>
    <w:uiPriority w:val="99"/>
    <w:qFormat/>
  </w:style>
  <w:style w:type="character" w:customStyle="1" w:styleId="af">
    <w:name w:val="批注主题 字符"/>
    <w:basedOn w:val="a5"/>
    <w:link w:val="ae"/>
    <w:uiPriority w:val="99"/>
    <w:qFormat/>
    <w:rPr>
      <w:b/>
      <w:bCs/>
    </w:rPr>
  </w:style>
  <w:style w:type="character" w:customStyle="1" w:styleId="a7">
    <w:name w:val="正文文本 字符"/>
    <w:basedOn w:val="a0"/>
    <w:link w:val="a6"/>
    <w:uiPriority w:val="99"/>
    <w:qFormat/>
    <w:rPr>
      <w:rFonts w:ascii="宋体" w:eastAsia="宋体" w:hAnsi="宋体" w:cs="Times New Roman"/>
      <w:kern w:val="0"/>
      <w:sz w:val="20"/>
      <w:szCs w:val="24"/>
    </w:rPr>
  </w:style>
  <w:style w:type="paragraph" w:customStyle="1" w:styleId="TableText">
    <w:name w:val="Table Text"/>
    <w:basedOn w:val="a"/>
    <w:semiHidden/>
    <w:qFormat/>
    <w:rPr>
      <w:rFonts w:ascii="宋体" w:hAnsi="宋体"/>
      <w:sz w:val="20"/>
      <w:szCs w:val="20"/>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font11">
    <w:name w:val="font11"/>
    <w:basedOn w:val="a0"/>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253</Words>
  <Characters>1443</Characters>
  <Application>Microsoft Office Word</Application>
  <DocSecurity>0</DocSecurity>
  <Lines>12</Lines>
  <Paragraphs>3</Paragraphs>
  <ScaleCrop>false</ScaleCrop>
  <Company>微软中国</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AUSA</cp:lastModifiedBy>
  <cp:revision>6</cp:revision>
  <cp:lastPrinted>2024-07-18T10:25:00Z</cp:lastPrinted>
  <dcterms:created xsi:type="dcterms:W3CDTF">2025-06-18T02:44:00Z</dcterms:created>
  <dcterms:modified xsi:type="dcterms:W3CDTF">2026-07-06T02:59:00Z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E936375CFB4A4740A36D17B8033E0D99_13</vt:lpwstr>
  </property>
  <property fmtid="{D5CDD505-2E9C-101B-9397-08002B2CF9AE}" pid="4" name="KSOTemplateDocerSaveRecord">
    <vt:lpwstr>eyJoZGlkIjoiNTg2ZDViZTZjODZmZmVhOGY4ZmM3MjE4NTM4OTMzZGYiLCJ1c2VySWQiOiIzNTUzNzA5MDUifQ==</vt:lpwstr>
  </property>
</Properties>
</file>