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B40B4">
      <w:pP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商务要求及其他</w:t>
      </w:r>
    </w:p>
    <w:p w14:paraId="2AD353AE">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0" w:name="heading_0"/>
      <w:r>
        <w:rPr>
          <w:rFonts w:hint="eastAsia" w:ascii="宋体" w:hAnsi="宋体" w:eastAsia="宋体" w:cs="宋体"/>
          <w:b/>
          <w:sz w:val="21"/>
          <w:szCs w:val="21"/>
        </w:rPr>
        <w:t>一、供应商基本资质要求</w:t>
      </w:r>
      <w:bookmarkEnd w:id="0"/>
    </w:p>
    <w:p w14:paraId="22147F2F">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 供应商须为国内依法注册、可独立承担民事责任的法人或其他组织，投标时需提供加盖公章的有效三证合一营业执照复印件。分支机构参与投标的，须提供总公司专项书面授权文件，授权范围覆盖本项目投标、报价、答疑、澄清、签约、履约、验收、售后全流程，授权有效期覆盖项目全采购及履约周期，否则按无效响应处理。</w:t>
      </w:r>
    </w:p>
    <w:p w14:paraId="6062838D">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 供应商具备健全的财务会计制度。成立满12个月及以上的，须提供2025年度财务审计报告；2026年新成立、成立未满12个月的，可提供银行资信证明及近期财务报表。未按要求提供有效财务资料或财务状况异常的，采购人有权判定无效响应，取消其预成交、成交资格。</w:t>
      </w:r>
    </w:p>
    <w:p w14:paraId="12D894C8">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3. 供应商经营状态良好，无司法、行政机关认定的资不抵债、破产、清算、重整情形，未被列入国家企业信用信息公示系统经营异常名录、严重违法失信名单。项目采购全周期内，任一环节核查发现经营异常的，直接取消投标及成交资格、终止合作。</w:t>
      </w:r>
    </w:p>
    <w:p w14:paraId="0D9D8278">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4. 供应商未被“信用中国”网站列入失信被执行人、重大税收违法失信主体、政府采购严重违法失信名单，未被中国政府采购网列入政府采购严重违法失信信息名单。</w:t>
      </w:r>
    </w:p>
    <w:p w14:paraId="329B7E13">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5. 供应商</w:t>
      </w:r>
      <w:r>
        <w:rPr>
          <w:rFonts w:hint="eastAsia" w:ascii="宋体" w:hAnsi="宋体" w:eastAsia="宋体" w:cs="宋体"/>
          <w:sz w:val="21"/>
          <w:szCs w:val="21"/>
          <w:lang w:val="en-US" w:eastAsia="zh-CN"/>
        </w:rPr>
        <w:t>须提供近 3 年内已完成 2 份同类高校多媒体实验室设备供货项目合同，提供合同关键页 + 验收报告。合同关键页需包含项目名称、采购内容、金额、双方盖章及签署日期；验收报告须有用户单位盖章确认。若提供的业绩证明材料模糊不清、信息缺失或无法核实，将视为无效业绩。供应商应确保所提供资料的真实性，如发现弄虚作假，采购人有权取消其中标资格并追究相关法律责任，同时将其列入不良行为记录名单。</w:t>
      </w:r>
    </w:p>
    <w:p w14:paraId="6A98B9CD">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rPr>
        <w:t>本项目不接受联合体投标，严禁挂靠投标、违法分包、转包。</w:t>
      </w:r>
    </w:p>
    <w:p w14:paraId="1701C923">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 所有资质、信用、证照资料以采购公告发布当日状态为准，须真实有效、清晰可辨。存在资料造假、弄虚作假情形的，取消其预成交、成交资格，并纳入采购人失信供应商名录。</w:t>
      </w:r>
    </w:p>
    <w:p w14:paraId="771C4F2B">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1" w:name="heading_1"/>
      <w:r>
        <w:rPr>
          <w:rFonts w:hint="eastAsia" w:ascii="宋体" w:hAnsi="宋体" w:eastAsia="宋体" w:cs="宋体"/>
          <w:b/>
          <w:sz w:val="21"/>
          <w:szCs w:val="21"/>
        </w:rPr>
        <w:t>二、投标、报价及签约要求</w:t>
      </w:r>
      <w:bookmarkEnd w:id="1"/>
    </w:p>
    <w:p w14:paraId="51AE6F19">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 供应商投标、报价及技术响应须完全匹配本项目采购需求、技术参数及全部商务要求，无任何负偏离。优先采用招标文件推荐品牌型号报价；若选用替代型号，须提交加盖公章的参数对比、性能佐证、优势说明材料，明确列明配置、性能、能效差异。替代产品综合性能、配置、质保低于参考型号或未按要求提交佐证资料的，直接判定为无效响应。</w:t>
      </w:r>
    </w:p>
    <w:p w14:paraId="72C2664B">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 本项目采用固定总价闭口包干报价，合同总价不作任何调整。报价包含货物本体、配件、辅材、包装、运输装卸、进场就位、安装调试、系统联调、检测验收、资料归档、税费、操作培训、售后维保、运输损耗、人工成本及各类履约风险等项目全部费用，采购人无需额外支付任何费用。</w:t>
      </w:r>
    </w:p>
    <w:p w14:paraId="4BBC71C5">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3. 成交结果公示无异议后，成交供应商须在公示期满</w:t>
      </w:r>
      <w:r>
        <w:rPr>
          <w:rFonts w:hint="eastAsia" w:ascii="宋体" w:hAnsi="宋体" w:eastAsia="宋体" w:cs="宋体"/>
          <w:sz w:val="21"/>
          <w:szCs w:val="21"/>
          <w:lang w:val="en-US" w:eastAsia="zh-CN"/>
        </w:rPr>
        <w:t>5</w:t>
      </w:r>
      <w:r>
        <w:rPr>
          <w:rFonts w:hint="eastAsia" w:ascii="宋体" w:hAnsi="宋体" w:eastAsia="宋体" w:cs="宋体"/>
          <w:sz w:val="21"/>
          <w:szCs w:val="21"/>
        </w:rPr>
        <w:t>个</w:t>
      </w:r>
      <w:r>
        <w:rPr>
          <w:rFonts w:hint="eastAsia" w:ascii="宋体" w:hAnsi="宋体" w:eastAsia="宋体" w:cs="宋体"/>
          <w:sz w:val="21"/>
          <w:szCs w:val="21"/>
          <w:lang w:eastAsia="zh-CN"/>
        </w:rPr>
        <w:t>工作</w:t>
      </w:r>
      <w:r>
        <w:rPr>
          <w:rFonts w:hint="eastAsia" w:ascii="宋体" w:hAnsi="宋体" w:eastAsia="宋体" w:cs="宋体"/>
          <w:sz w:val="21"/>
          <w:szCs w:val="21"/>
        </w:rPr>
        <w:t>日内，通过政采云平台完成合同起草、确认及提交。逾期未提交、拒不签约的，视为自动放弃成交资格及单方违约，采购人有权作废成交结果、重新采购，并将其纳入失信供应商记录。</w:t>
      </w:r>
      <w:bookmarkStart w:id="87" w:name="_GoBack"/>
      <w:bookmarkEnd w:id="87"/>
    </w:p>
    <w:p w14:paraId="0A381D64">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2" w:name="heading_2"/>
      <w:r>
        <w:rPr>
          <w:rFonts w:hint="eastAsia" w:ascii="宋体" w:hAnsi="宋体" w:eastAsia="宋体" w:cs="宋体"/>
          <w:b/>
          <w:sz w:val="21"/>
          <w:szCs w:val="21"/>
        </w:rPr>
        <w:t>三、交货、验收标准及售后服务要求</w:t>
      </w:r>
      <w:bookmarkEnd w:id="2"/>
    </w:p>
    <w:p w14:paraId="05DC76B6">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 供货及交付要求：合同签订之日起15个工作日内完成供货、安装、调试并交付投用，最终交付截止时间不得晚于2026年</w:t>
      </w:r>
      <w:r>
        <w:rPr>
          <w:rFonts w:hint="eastAsia" w:ascii="宋体" w:hAnsi="宋体" w:eastAsia="宋体" w:cs="宋体"/>
          <w:sz w:val="21"/>
          <w:szCs w:val="21"/>
          <w:lang w:val="en-US" w:eastAsia="zh-CN"/>
        </w:rPr>
        <w:t>8</w:t>
      </w:r>
      <w:r>
        <w:rPr>
          <w:rFonts w:hint="eastAsia" w:ascii="宋体" w:hAnsi="宋体" w:eastAsia="宋体" w:cs="宋体"/>
          <w:sz w:val="21"/>
          <w:szCs w:val="21"/>
        </w:rPr>
        <w:t>月</w:t>
      </w:r>
      <w:r>
        <w:rPr>
          <w:rFonts w:hint="eastAsia" w:ascii="宋体" w:hAnsi="宋体" w:eastAsia="宋体" w:cs="宋体"/>
          <w:sz w:val="21"/>
          <w:szCs w:val="21"/>
          <w:lang w:val="en-US" w:eastAsia="zh-CN"/>
        </w:rPr>
        <w:t>25</w:t>
      </w:r>
      <w:r>
        <w:rPr>
          <w:rFonts w:hint="eastAsia" w:ascii="宋体" w:hAnsi="宋体" w:eastAsia="宋体" w:cs="宋体"/>
          <w:sz w:val="21"/>
          <w:szCs w:val="21"/>
        </w:rPr>
        <w:t>日</w:t>
      </w:r>
      <w:r>
        <w:rPr>
          <w:rFonts w:hint="eastAsia" w:ascii="宋体" w:hAnsi="宋体" w:eastAsia="宋体" w:cs="宋体"/>
          <w:sz w:val="21"/>
          <w:szCs w:val="21"/>
          <w:lang w:val="en-US" w:eastAsia="zh-CN"/>
        </w:rPr>
        <w:t>(</w:t>
      </w:r>
      <w:r>
        <w:rPr>
          <w:rFonts w:hint="eastAsia" w:ascii="宋体" w:hAnsi="宋体" w:eastAsia="宋体" w:cs="宋体"/>
          <w:sz w:val="24"/>
          <w:szCs w:val="24"/>
        </w:rPr>
        <w:t>（两项时限以先达标者为准）</w:t>
      </w:r>
      <w:r>
        <w:rPr>
          <w:rFonts w:hint="eastAsia" w:ascii="宋体" w:hAnsi="宋体" w:eastAsia="宋体" w:cs="宋体"/>
          <w:sz w:val="21"/>
          <w:szCs w:val="21"/>
        </w:rPr>
        <w:t>。交货地点为采购人指定现场，供应商负责全程运输、卸货、就位、现场清洁，承担全过程运输、施工安全及货物破损风险。</w:t>
      </w:r>
    </w:p>
    <w:p w14:paraId="0277C51F">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 验收标准：本项目带</w:t>
      </w: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sz w:val="21"/>
          <w:szCs w:val="21"/>
        </w:rPr>
        <w:t>参数为实质性核心一票否决项，投标产品须全部满足，任意一项不满足即判定无效响应、取消成交资格。所有供货设备须为原厂全新正品、全新未拆封、正规批次，无翻新、拆机、改装、积压库存产品。验收依据为项目技术需求、供应商投标响应文件及国家现行行业质量标准与验收规范。</w:t>
      </w:r>
    </w:p>
    <w:p w14:paraId="5DC56839">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3. 违约处置：供货产品规格、质量、性能与投标响应不符或验收不合格的，供应商须按采购人要求无条件退换货、限期整改至合格。逾期履约、整改不合格的，视为严重违约。采购人有权单方终止合同、追责索赔，扣除相应履约保证金，由此产生的二次采购差价、工期延误、人工及配套损失全部由供应商承担。</w:t>
      </w:r>
    </w:p>
    <w:p w14:paraId="50E8F079">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4. 质保服务：项目整体验收合格、正式投用当日起，设备整机质保、软件免费升级、技术支持服务期限不少于3年</w:t>
      </w:r>
      <w:r>
        <w:rPr>
          <w:rFonts w:hint="eastAsia" w:ascii="宋体" w:hAnsi="宋体" w:eastAsia="宋体" w:cs="宋体"/>
          <w:sz w:val="21"/>
          <w:szCs w:val="21"/>
          <w:lang w:eastAsia="zh-CN"/>
        </w:rPr>
        <w:t>（</w:t>
      </w:r>
      <w:r>
        <w:rPr>
          <w:rFonts w:hint="eastAsia" w:ascii="宋体" w:hAnsi="宋体" w:eastAsia="宋体" w:cs="宋体"/>
          <w:sz w:val="21"/>
          <w:szCs w:val="21"/>
        </w:rPr>
        <w:t>除项目专项约定外</w:t>
      </w:r>
      <w:r>
        <w:rPr>
          <w:rFonts w:hint="eastAsia" w:ascii="宋体" w:hAnsi="宋体" w:eastAsia="宋体" w:cs="宋体"/>
          <w:sz w:val="21"/>
          <w:szCs w:val="21"/>
          <w:lang w:eastAsia="zh-CN"/>
        </w:rPr>
        <w:t>）</w:t>
      </w:r>
      <w:r>
        <w:rPr>
          <w:rFonts w:hint="eastAsia" w:ascii="宋体" w:hAnsi="宋体" w:eastAsia="宋体" w:cs="宋体"/>
          <w:sz w:val="21"/>
          <w:szCs w:val="21"/>
        </w:rPr>
        <w:t>，严格执行国家三包政策。原厂质保标准优于本项目要求的，按原厂更高标准执行。质保期内，供应商免费提供上门维修、原厂零配件更换、故障排查、系统调试服务，无任何隐形收费。</w:t>
      </w:r>
    </w:p>
    <w:p w14:paraId="1A1F0DFD">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5. 售后响应要求：质保期内提供7×24小时技术咨询服务，故障响应时限不超过2小时，现场上门处置不超过24小时，重大故障优先加急处置。</w:t>
      </w:r>
    </w:p>
    <w:p w14:paraId="1E899D97">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3" w:name="heading_3"/>
      <w:r>
        <w:rPr>
          <w:rFonts w:hint="eastAsia" w:ascii="宋体" w:hAnsi="宋体" w:eastAsia="宋体" w:cs="宋体"/>
          <w:b/>
          <w:sz w:val="21"/>
          <w:szCs w:val="21"/>
        </w:rPr>
        <w:t>四、付款方式</w:t>
      </w:r>
      <w:bookmarkEnd w:id="3"/>
    </w:p>
    <w:p w14:paraId="72D9BE2E">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本项目无预付款。项目全部供货、安装调试完成，整体验收合格且设备正常投用后，供应商提交合法有效增值税发票及全套结算资料，采购人审核无误后20个工作日内一次性支付100%合同价款。</w:t>
      </w:r>
    </w:p>
    <w:p w14:paraId="79973282">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因供应商资料缺失、发票有误、验收不合格、履约违规等自身原因造成付款延迟的，采购人不承担逾期付款责任，不计付利息及违约金。</w:t>
      </w:r>
    </w:p>
    <w:p w14:paraId="5193A2B0">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4" w:name="heading_4"/>
      <w:r>
        <w:rPr>
          <w:rFonts w:hint="eastAsia" w:ascii="宋体" w:hAnsi="宋体" w:eastAsia="宋体" w:cs="宋体"/>
          <w:b/>
          <w:sz w:val="21"/>
          <w:szCs w:val="21"/>
        </w:rPr>
        <w:t>五、其他要求</w:t>
      </w:r>
      <w:bookmarkEnd w:id="4"/>
    </w:p>
    <w:p w14:paraId="513C0CEE">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 供应商竞价、投标须按平台要求，完整上传加盖</w:t>
      </w:r>
      <w:r>
        <w:rPr>
          <w:rFonts w:hint="eastAsia" w:ascii="宋体" w:hAnsi="宋体" w:eastAsia="宋体" w:cs="宋体"/>
          <w:sz w:val="21"/>
          <w:szCs w:val="21"/>
          <w:lang w:eastAsia="zh-CN"/>
        </w:rPr>
        <w:t>公</w:t>
      </w:r>
      <w:r>
        <w:rPr>
          <w:rFonts w:hint="eastAsia" w:ascii="宋体" w:hAnsi="宋体" w:eastAsia="宋体" w:cs="宋体"/>
          <w:sz w:val="21"/>
          <w:szCs w:val="21"/>
        </w:rPr>
        <w:t>章的报价文件、技术响应文件、商务响应文件及全套资质佐证资料，文件须清晰完整、页码齐全、内容对应，缺失核心资料视为无效响应。</w:t>
      </w:r>
    </w:p>
    <w:p w14:paraId="21517DD8">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 采购全周期内，采购人及监管部门有权核查所有投标及履约资料原件，供应商须无条件配合。无法提供原件、原件与扫描件不一致或资料造假的，取消其预成交、成交资格、终止合同并追责索赔。</w:t>
      </w:r>
    </w:p>
    <w:p w14:paraId="11907585">
      <w:pPr>
        <w:rPr>
          <w:rFonts w:hint="eastAsia" w:ascii="宋体" w:hAnsi="宋体" w:eastAsia="宋体" w:cs="宋体"/>
          <w:sz w:val="24"/>
          <w:szCs w:val="24"/>
        </w:rPr>
      </w:pPr>
      <w:r>
        <w:rPr>
          <w:rFonts w:hint="eastAsia" w:ascii="宋体" w:hAnsi="宋体" w:eastAsia="宋体" w:cs="宋体"/>
          <w:sz w:val="24"/>
          <w:szCs w:val="24"/>
        </w:rPr>
        <w:br w:type="page"/>
      </w:r>
    </w:p>
    <w:p w14:paraId="0BBBE3C2">
      <w:pPr>
        <w:rPr>
          <w:rFonts w:hint="eastAsia"/>
          <w:kern w:val="0"/>
          <w:szCs w:val="21"/>
        </w:rPr>
      </w:pPr>
    </w:p>
    <w:p w14:paraId="4E6AFB77">
      <w:pPr>
        <w:rPr>
          <w:rFonts w:hint="eastAsia"/>
          <w:kern w:val="0"/>
          <w:szCs w:val="21"/>
        </w:rPr>
      </w:pPr>
    </w:p>
    <w:p w14:paraId="21D61098">
      <w:pPr>
        <w:rPr>
          <w:rFonts w:hint="eastAsia"/>
          <w:kern w:val="0"/>
          <w:szCs w:val="21"/>
        </w:rPr>
      </w:pPr>
    </w:p>
    <w:p w14:paraId="21F1640F">
      <w:pPr>
        <w:tabs>
          <w:tab w:val="left" w:pos="3479"/>
        </w:tabs>
        <w:spacing w:line="520" w:lineRule="exact"/>
        <w:jc w:val="center"/>
        <w:rPr>
          <w:rFonts w:ascii="微软雅黑" w:hAnsi="微软雅黑" w:eastAsia="微软雅黑" w:cs="方正小标宋简体"/>
          <w:bCs/>
          <w:sz w:val="32"/>
          <w:szCs w:val="32"/>
        </w:rPr>
      </w:pPr>
      <w:r>
        <w:rPr>
          <w:rFonts w:hint="eastAsia" w:ascii="微软雅黑" w:hAnsi="微软雅黑" w:eastAsia="微软雅黑" w:cs="方正小标宋简体"/>
          <w:bCs/>
          <w:sz w:val="44"/>
          <w:szCs w:val="44"/>
        </w:rPr>
        <w:t>报 价 表</w:t>
      </w:r>
    </w:p>
    <w:p w14:paraId="76C185CA">
      <w:pPr>
        <w:snapToGrid w:val="0"/>
        <w:spacing w:before="50" w:after="50" w:line="360" w:lineRule="exact"/>
        <w:rPr>
          <w:rFonts w:ascii="微软雅黑" w:hAnsi="微软雅黑" w:eastAsia="微软雅黑" w:cs="仿宋_GB2312"/>
          <w:szCs w:val="21"/>
          <w:u w:val="single"/>
        </w:rPr>
      </w:pPr>
      <w:r>
        <w:rPr>
          <w:rFonts w:hint="eastAsia" w:ascii="微软雅黑" w:hAnsi="微软雅黑" w:eastAsia="微软雅黑" w:cs="仿宋_GB2312"/>
        </w:rPr>
        <w:t>项目名称：</w:t>
      </w:r>
      <w:r>
        <w:rPr>
          <w:rFonts w:hint="eastAsia" w:ascii="微软雅黑" w:hAnsi="微软雅黑" w:eastAsia="微软雅黑" w:cs="仿宋_GB2312"/>
          <w:u w:val="single"/>
        </w:rPr>
        <w:t xml:space="preserve">                                       </w:t>
      </w:r>
    </w:p>
    <w:p w14:paraId="443FFC62">
      <w:pPr>
        <w:snapToGrid w:val="0"/>
        <w:spacing w:before="50" w:after="50" w:line="360" w:lineRule="exact"/>
        <w:rPr>
          <w:rFonts w:ascii="微软雅黑" w:hAnsi="微软雅黑" w:eastAsia="微软雅黑" w:cs="仿宋_GB2312"/>
          <w:u w:val="single"/>
        </w:rPr>
      </w:pPr>
      <w:r>
        <w:rPr>
          <w:rFonts w:hint="eastAsia" w:ascii="微软雅黑" w:hAnsi="微软雅黑" w:eastAsia="微软雅黑" w:cs="仿宋_GB2312"/>
        </w:rPr>
        <w:t xml:space="preserve">项目编号： </w:t>
      </w:r>
      <w:r>
        <w:rPr>
          <w:rFonts w:hint="eastAsia" w:ascii="微软雅黑" w:hAnsi="微软雅黑" w:eastAsia="微软雅黑" w:cs="仿宋_GB2312"/>
          <w:u w:val="single"/>
        </w:rPr>
        <w:t xml:space="preserve">                </w:t>
      </w:r>
      <w:r>
        <w:rPr>
          <w:rFonts w:hint="eastAsia" w:ascii="微软雅黑" w:hAnsi="微软雅黑" w:eastAsia="微软雅黑" w:cs="仿宋_GB2312"/>
          <w:u w:val="single"/>
          <w:lang w:val="en-US" w:eastAsia="zh-CN"/>
        </w:rPr>
        <w:t xml:space="preserve">         </w:t>
      </w:r>
      <w:r>
        <w:rPr>
          <w:rFonts w:hint="eastAsia" w:ascii="微软雅黑" w:hAnsi="微软雅黑" w:eastAsia="微软雅黑" w:cs="仿宋_GB2312"/>
          <w:u w:val="single"/>
        </w:rPr>
        <w:t xml:space="preserve">             </w:t>
      </w:r>
    </w:p>
    <w:p w14:paraId="29779E04">
      <w:pPr>
        <w:snapToGrid w:val="0"/>
        <w:spacing w:before="50" w:after="50" w:line="360" w:lineRule="exact"/>
        <w:jc w:val="right"/>
        <w:rPr>
          <w:rFonts w:ascii="微软雅黑" w:hAnsi="微软雅黑" w:eastAsia="微软雅黑" w:cs="仿宋_GB2312"/>
        </w:rPr>
      </w:pPr>
      <w:r>
        <w:rPr>
          <w:rFonts w:hint="eastAsia" w:ascii="微软雅黑" w:hAnsi="微软雅黑" w:eastAsia="微软雅黑" w:cs="仿宋_GB2312"/>
        </w:rPr>
        <w:t>金额单位：人民币（元）</w:t>
      </w:r>
    </w:p>
    <w:tbl>
      <w:tblPr>
        <w:tblStyle w:val="9"/>
        <w:tblW w:w="5000" w:type="pct"/>
        <w:tblInd w:w="0" w:type="dxa"/>
        <w:tblLayout w:type="autofit"/>
        <w:tblCellMar>
          <w:top w:w="0" w:type="dxa"/>
          <w:left w:w="108" w:type="dxa"/>
          <w:bottom w:w="0" w:type="dxa"/>
          <w:right w:w="108" w:type="dxa"/>
        </w:tblCellMar>
      </w:tblPr>
      <w:tblGrid>
        <w:gridCol w:w="672"/>
        <w:gridCol w:w="1749"/>
        <w:gridCol w:w="1471"/>
        <w:gridCol w:w="1471"/>
        <w:gridCol w:w="1471"/>
        <w:gridCol w:w="799"/>
        <w:gridCol w:w="788"/>
        <w:gridCol w:w="2237"/>
        <w:gridCol w:w="1026"/>
        <w:gridCol w:w="998"/>
        <w:gridCol w:w="1492"/>
      </w:tblGrid>
      <w:tr w14:paraId="43F1C66B">
        <w:tblPrEx>
          <w:tblCellMar>
            <w:top w:w="0" w:type="dxa"/>
            <w:left w:w="108" w:type="dxa"/>
            <w:bottom w:w="0" w:type="dxa"/>
            <w:right w:w="108" w:type="dxa"/>
          </w:tblCellMar>
        </w:tblPrEx>
        <w:trPr>
          <w:trHeight w:val="435"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4974F6DC">
            <w:pPr>
              <w:spacing w:line="360" w:lineRule="exact"/>
              <w:jc w:val="center"/>
              <w:rPr>
                <w:rFonts w:ascii="微软雅黑" w:hAnsi="微软雅黑" w:eastAsia="微软雅黑"/>
                <w:szCs w:val="21"/>
              </w:rPr>
            </w:pPr>
            <w:r>
              <w:rPr>
                <w:rFonts w:hint="eastAsia" w:ascii="微软雅黑" w:hAnsi="微软雅黑" w:eastAsia="微软雅黑" w:cs="宋体"/>
              </w:rPr>
              <w:t>序号</w:t>
            </w:r>
          </w:p>
        </w:tc>
        <w:tc>
          <w:tcPr>
            <w:tcW w:w="617" w:type="pct"/>
            <w:tcBorders>
              <w:top w:val="single" w:color="000000" w:sz="4" w:space="0"/>
              <w:left w:val="nil"/>
              <w:bottom w:val="single" w:color="000000" w:sz="4" w:space="0"/>
              <w:right w:val="single" w:color="000000" w:sz="4" w:space="0"/>
            </w:tcBorders>
            <w:noWrap w:val="0"/>
            <w:vAlign w:val="center"/>
          </w:tcPr>
          <w:p w14:paraId="3D69F63D">
            <w:pPr>
              <w:spacing w:line="360" w:lineRule="exact"/>
              <w:jc w:val="center"/>
              <w:rPr>
                <w:rFonts w:ascii="微软雅黑" w:hAnsi="微软雅黑" w:eastAsia="微软雅黑"/>
                <w:szCs w:val="21"/>
              </w:rPr>
            </w:pPr>
            <w:r>
              <w:rPr>
                <w:rFonts w:hint="eastAsia" w:ascii="微软雅黑" w:hAnsi="微软雅黑" w:eastAsia="微软雅黑"/>
              </w:rPr>
              <w:t>采购标的</w:t>
            </w:r>
          </w:p>
        </w:tc>
        <w:tc>
          <w:tcPr>
            <w:tcW w:w="519" w:type="pct"/>
            <w:tcBorders>
              <w:top w:val="single" w:color="000000" w:sz="4" w:space="0"/>
              <w:left w:val="nil"/>
              <w:bottom w:val="single" w:color="000000" w:sz="4" w:space="0"/>
              <w:right w:val="single" w:color="000000" w:sz="4" w:space="0"/>
            </w:tcBorders>
            <w:noWrap w:val="0"/>
            <w:vAlign w:val="center"/>
          </w:tcPr>
          <w:p w14:paraId="5BD1A973">
            <w:pPr>
              <w:spacing w:line="360" w:lineRule="exact"/>
              <w:jc w:val="center"/>
              <w:rPr>
                <w:rFonts w:ascii="微软雅黑" w:hAnsi="微软雅黑" w:eastAsia="微软雅黑" w:cs="宋体"/>
                <w:szCs w:val="21"/>
              </w:rPr>
            </w:pPr>
            <w:r>
              <w:rPr>
                <w:rFonts w:hint="eastAsia" w:ascii="微软雅黑" w:hAnsi="微软雅黑" w:eastAsia="微软雅黑" w:cs="宋体"/>
              </w:rPr>
              <w:t>品牌</w:t>
            </w:r>
          </w:p>
        </w:tc>
        <w:tc>
          <w:tcPr>
            <w:tcW w:w="519" w:type="pct"/>
            <w:tcBorders>
              <w:top w:val="single" w:color="000000" w:sz="4" w:space="0"/>
              <w:left w:val="nil"/>
              <w:bottom w:val="single" w:color="000000" w:sz="4" w:space="0"/>
              <w:right w:val="single" w:color="000000" w:sz="4" w:space="0"/>
            </w:tcBorders>
            <w:noWrap w:val="0"/>
            <w:vAlign w:val="center"/>
          </w:tcPr>
          <w:p w14:paraId="2A95C5C5">
            <w:pPr>
              <w:spacing w:line="360" w:lineRule="exact"/>
              <w:jc w:val="center"/>
              <w:rPr>
                <w:rFonts w:ascii="微软雅黑" w:hAnsi="微软雅黑" w:eastAsia="微软雅黑" w:cs="宋体"/>
                <w:szCs w:val="21"/>
              </w:rPr>
            </w:pPr>
            <w:r>
              <w:rPr>
                <w:rFonts w:hint="eastAsia" w:ascii="微软雅黑" w:hAnsi="微软雅黑" w:eastAsia="微软雅黑" w:cs="宋体"/>
              </w:rPr>
              <w:t>型号规格</w:t>
            </w:r>
          </w:p>
        </w:tc>
        <w:tc>
          <w:tcPr>
            <w:tcW w:w="519" w:type="pct"/>
            <w:tcBorders>
              <w:top w:val="single" w:color="000000" w:sz="4" w:space="0"/>
              <w:left w:val="nil"/>
              <w:bottom w:val="single" w:color="000000" w:sz="4" w:space="0"/>
              <w:right w:val="single" w:color="000000" w:sz="4" w:space="0"/>
            </w:tcBorders>
            <w:noWrap w:val="0"/>
            <w:vAlign w:val="center"/>
          </w:tcPr>
          <w:p w14:paraId="7B64AA53">
            <w:pPr>
              <w:spacing w:line="360" w:lineRule="exact"/>
              <w:jc w:val="center"/>
              <w:rPr>
                <w:rFonts w:ascii="微软雅黑" w:hAnsi="微软雅黑" w:eastAsia="微软雅黑"/>
                <w:szCs w:val="21"/>
              </w:rPr>
            </w:pPr>
            <w:r>
              <w:rPr>
                <w:rFonts w:hint="eastAsia" w:ascii="微软雅黑" w:hAnsi="微软雅黑" w:eastAsia="微软雅黑" w:cs="宋体"/>
              </w:rPr>
              <w:t>生产厂家</w:t>
            </w:r>
          </w:p>
        </w:tc>
        <w:tc>
          <w:tcPr>
            <w:tcW w:w="282" w:type="pct"/>
            <w:tcBorders>
              <w:top w:val="single" w:color="000000" w:sz="4" w:space="0"/>
              <w:left w:val="nil"/>
              <w:bottom w:val="single" w:color="000000" w:sz="4" w:space="0"/>
              <w:right w:val="single" w:color="000000" w:sz="4" w:space="0"/>
            </w:tcBorders>
            <w:noWrap w:val="0"/>
            <w:vAlign w:val="center"/>
          </w:tcPr>
          <w:p w14:paraId="6C785BB0">
            <w:pPr>
              <w:spacing w:line="360" w:lineRule="exact"/>
              <w:jc w:val="center"/>
              <w:rPr>
                <w:rFonts w:ascii="微软雅黑" w:hAnsi="微软雅黑" w:eastAsia="微软雅黑" w:cs="宋体"/>
                <w:szCs w:val="21"/>
              </w:rPr>
            </w:pPr>
            <w:r>
              <w:rPr>
                <w:rFonts w:hint="eastAsia" w:ascii="微软雅黑" w:hAnsi="微软雅黑" w:eastAsia="微软雅黑" w:cs="宋体"/>
              </w:rPr>
              <w:t>数量</w:t>
            </w:r>
          </w:p>
          <w:p w14:paraId="4E2FF21E">
            <w:pPr>
              <w:pStyle w:val="11"/>
              <w:numPr>
                <w:ilvl w:val="0"/>
                <w:numId w:val="1"/>
              </w:numPr>
              <w:spacing w:line="360" w:lineRule="exact"/>
              <w:ind w:firstLineChars="0"/>
              <w:jc w:val="center"/>
              <w:rPr>
                <w:rFonts w:ascii="微软雅黑" w:hAnsi="微软雅黑" w:eastAsia="微软雅黑"/>
                <w:szCs w:val="21"/>
              </w:rPr>
            </w:pPr>
          </w:p>
        </w:tc>
        <w:tc>
          <w:tcPr>
            <w:tcW w:w="278" w:type="pct"/>
            <w:tcBorders>
              <w:top w:val="single" w:color="000000" w:sz="4" w:space="0"/>
              <w:left w:val="nil"/>
              <w:bottom w:val="single" w:color="000000" w:sz="4" w:space="0"/>
              <w:right w:val="single" w:color="000000" w:sz="4" w:space="0"/>
            </w:tcBorders>
            <w:noWrap w:val="0"/>
            <w:vAlign w:val="center"/>
          </w:tcPr>
          <w:p w14:paraId="4F19A980">
            <w:pPr>
              <w:spacing w:line="360" w:lineRule="exact"/>
              <w:jc w:val="center"/>
              <w:rPr>
                <w:rFonts w:ascii="微软雅黑" w:hAnsi="微软雅黑" w:eastAsia="微软雅黑"/>
                <w:szCs w:val="21"/>
              </w:rPr>
            </w:pPr>
            <w:r>
              <w:rPr>
                <w:rFonts w:hint="eastAsia" w:ascii="微软雅黑" w:hAnsi="微软雅黑" w:eastAsia="微软雅黑" w:cs="宋体"/>
              </w:rPr>
              <w:t>单位</w:t>
            </w:r>
          </w:p>
        </w:tc>
        <w:tc>
          <w:tcPr>
            <w:tcW w:w="789" w:type="pct"/>
            <w:tcBorders>
              <w:top w:val="single" w:color="000000" w:sz="4" w:space="0"/>
              <w:left w:val="nil"/>
              <w:bottom w:val="single" w:color="000000" w:sz="4" w:space="0"/>
              <w:right w:val="single" w:color="000000" w:sz="4" w:space="0"/>
            </w:tcBorders>
            <w:noWrap w:val="0"/>
            <w:vAlign w:val="center"/>
          </w:tcPr>
          <w:p w14:paraId="2F206AF0">
            <w:pPr>
              <w:spacing w:line="360" w:lineRule="exact"/>
              <w:jc w:val="center"/>
              <w:rPr>
                <w:rFonts w:hint="eastAsia" w:ascii="微软雅黑" w:hAnsi="微软雅黑" w:eastAsia="微软雅黑"/>
                <w:szCs w:val="21"/>
                <w:lang w:val="en-US" w:eastAsia="zh-CN"/>
              </w:rPr>
            </w:pPr>
            <w:r>
              <w:rPr>
                <w:rFonts w:hint="eastAsia" w:ascii="微软雅黑" w:hAnsi="微软雅黑" w:eastAsia="微软雅黑" w:cs="宋体"/>
                <w:highlight w:val="none"/>
                <w:lang w:val="en-US" w:eastAsia="zh-CN"/>
              </w:rPr>
              <w:t>偏离说明</w:t>
            </w:r>
          </w:p>
        </w:tc>
        <w:tc>
          <w:tcPr>
            <w:tcW w:w="362" w:type="pct"/>
            <w:tcBorders>
              <w:top w:val="single" w:color="000000" w:sz="4" w:space="0"/>
              <w:left w:val="nil"/>
              <w:bottom w:val="single" w:color="000000" w:sz="4" w:space="0"/>
              <w:right w:val="single" w:color="000000" w:sz="4" w:space="0"/>
            </w:tcBorders>
            <w:noWrap w:val="0"/>
            <w:vAlign w:val="center"/>
          </w:tcPr>
          <w:p w14:paraId="138E0DF4">
            <w:pPr>
              <w:spacing w:line="360" w:lineRule="exact"/>
              <w:jc w:val="center"/>
              <w:rPr>
                <w:rFonts w:ascii="微软雅黑" w:hAnsi="微软雅黑" w:eastAsia="微软雅黑"/>
                <w:szCs w:val="21"/>
              </w:rPr>
            </w:pPr>
            <w:r>
              <w:rPr>
                <w:rFonts w:hint="eastAsia" w:ascii="微软雅黑" w:hAnsi="微软雅黑" w:eastAsia="微软雅黑" w:cs="宋体"/>
              </w:rPr>
              <w:t>质保期</w:t>
            </w:r>
          </w:p>
        </w:tc>
        <w:tc>
          <w:tcPr>
            <w:tcW w:w="352" w:type="pct"/>
            <w:tcBorders>
              <w:top w:val="single" w:color="000000" w:sz="4" w:space="0"/>
              <w:left w:val="nil"/>
              <w:bottom w:val="single" w:color="000000" w:sz="4" w:space="0"/>
              <w:right w:val="single" w:color="000000" w:sz="4" w:space="0"/>
            </w:tcBorders>
            <w:noWrap w:val="0"/>
            <w:vAlign w:val="center"/>
          </w:tcPr>
          <w:p w14:paraId="252FB173">
            <w:pPr>
              <w:spacing w:line="360" w:lineRule="exact"/>
              <w:jc w:val="center"/>
              <w:rPr>
                <w:rFonts w:ascii="微软雅黑" w:hAnsi="微软雅黑" w:eastAsia="微软雅黑"/>
                <w:szCs w:val="21"/>
              </w:rPr>
            </w:pPr>
            <w:r>
              <w:rPr>
                <w:rFonts w:hint="eastAsia" w:ascii="微软雅黑" w:hAnsi="微软雅黑" w:eastAsia="微软雅黑" w:cs="宋体"/>
              </w:rPr>
              <w:t>单价</w:t>
            </w:r>
          </w:p>
          <w:p w14:paraId="61C50436">
            <w:pPr>
              <w:spacing w:line="360" w:lineRule="exact"/>
              <w:jc w:val="center"/>
              <w:rPr>
                <w:rFonts w:ascii="微软雅黑" w:hAnsi="微软雅黑" w:eastAsia="微软雅黑"/>
                <w:szCs w:val="21"/>
              </w:rPr>
            </w:pPr>
            <w:r>
              <w:rPr>
                <w:rFonts w:hint="eastAsia" w:ascii="微软雅黑" w:hAnsi="微软雅黑" w:eastAsia="微软雅黑" w:cs="宋体"/>
              </w:rPr>
              <w:t>②</w:t>
            </w:r>
          </w:p>
        </w:tc>
        <w:tc>
          <w:tcPr>
            <w:tcW w:w="525" w:type="pct"/>
            <w:tcBorders>
              <w:top w:val="single" w:color="000000" w:sz="4" w:space="0"/>
              <w:left w:val="nil"/>
              <w:bottom w:val="single" w:color="000000" w:sz="4" w:space="0"/>
              <w:right w:val="single" w:color="000000" w:sz="4" w:space="0"/>
            </w:tcBorders>
            <w:noWrap w:val="0"/>
            <w:vAlign w:val="center"/>
          </w:tcPr>
          <w:p w14:paraId="01B7E0C7">
            <w:pPr>
              <w:spacing w:line="360" w:lineRule="exact"/>
              <w:jc w:val="center"/>
              <w:rPr>
                <w:rFonts w:ascii="微软雅黑" w:hAnsi="微软雅黑" w:eastAsia="微软雅黑"/>
                <w:szCs w:val="21"/>
              </w:rPr>
            </w:pPr>
            <w:r>
              <w:rPr>
                <w:rFonts w:hint="eastAsia" w:ascii="微软雅黑" w:hAnsi="微软雅黑" w:eastAsia="微软雅黑" w:cs="宋体"/>
              </w:rPr>
              <w:t>单项合价</w:t>
            </w:r>
          </w:p>
          <w:p w14:paraId="79D38C41">
            <w:pPr>
              <w:spacing w:line="360" w:lineRule="exact"/>
              <w:jc w:val="center"/>
              <w:rPr>
                <w:rFonts w:ascii="微软雅黑" w:hAnsi="微软雅黑" w:eastAsia="微软雅黑" w:cs="宋体"/>
                <w:szCs w:val="21"/>
              </w:rPr>
            </w:pPr>
            <w:r>
              <w:rPr>
                <w:rFonts w:hint="eastAsia" w:ascii="微软雅黑" w:hAnsi="微软雅黑" w:eastAsia="微软雅黑" w:cs="宋体"/>
              </w:rPr>
              <w:t>③=①×②</w:t>
            </w:r>
          </w:p>
        </w:tc>
      </w:tr>
      <w:tr w14:paraId="10CD6B3C">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1BCB941C">
            <w:pPr>
              <w:spacing w:line="360" w:lineRule="exact"/>
              <w:jc w:val="center"/>
              <w:rPr>
                <w:rFonts w:ascii="微软雅黑" w:hAnsi="微软雅黑" w:eastAsia="微软雅黑"/>
                <w:szCs w:val="21"/>
              </w:rPr>
            </w:pPr>
            <w:r>
              <w:rPr>
                <w:rFonts w:hint="eastAsia" w:ascii="微软雅黑" w:hAnsi="微软雅黑" w:eastAsia="微软雅黑" w:cs="宋体"/>
              </w:rPr>
              <w:t>1</w:t>
            </w:r>
          </w:p>
        </w:tc>
        <w:tc>
          <w:tcPr>
            <w:tcW w:w="617" w:type="pct"/>
            <w:tcBorders>
              <w:top w:val="single" w:color="000000" w:sz="4" w:space="0"/>
              <w:left w:val="nil"/>
              <w:bottom w:val="single" w:color="000000" w:sz="4" w:space="0"/>
              <w:right w:val="single" w:color="000000" w:sz="4" w:space="0"/>
            </w:tcBorders>
            <w:noWrap w:val="0"/>
            <w:vAlign w:val="center"/>
          </w:tcPr>
          <w:p w14:paraId="108C822C">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09E0D564">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53658FA7">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23F8E678">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6B7FBE11">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17B92374">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4BB64FFF">
            <w:pPr>
              <w:snapToGrid w:val="0"/>
              <w:spacing w:line="360" w:lineRule="exact"/>
              <w:jc w:val="center"/>
              <w:rPr>
                <w:rFonts w:hint="default" w:ascii="微软雅黑" w:hAnsi="微软雅黑" w:eastAsia="微软雅黑" w:cs="宋体"/>
                <w:szCs w:val="21"/>
                <w:lang w:val="en-US" w:eastAsia="zh-CN"/>
              </w:rPr>
            </w:pPr>
          </w:p>
        </w:tc>
        <w:tc>
          <w:tcPr>
            <w:tcW w:w="362" w:type="pct"/>
            <w:tcBorders>
              <w:top w:val="single" w:color="000000" w:sz="4" w:space="0"/>
              <w:left w:val="nil"/>
              <w:bottom w:val="single" w:color="000000" w:sz="4" w:space="0"/>
              <w:right w:val="single" w:color="000000" w:sz="4" w:space="0"/>
            </w:tcBorders>
            <w:noWrap w:val="0"/>
            <w:vAlign w:val="center"/>
          </w:tcPr>
          <w:p w14:paraId="1712A437">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2B729B58">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5385B9DD">
            <w:pPr>
              <w:snapToGrid w:val="0"/>
              <w:spacing w:line="360" w:lineRule="exact"/>
              <w:rPr>
                <w:rFonts w:ascii="微软雅黑" w:hAnsi="微软雅黑" w:eastAsia="微软雅黑" w:cs="宋体"/>
                <w:szCs w:val="21"/>
              </w:rPr>
            </w:pPr>
          </w:p>
        </w:tc>
      </w:tr>
      <w:tr w14:paraId="11C4D553">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187CEC1C">
            <w:pPr>
              <w:snapToGrid w:val="0"/>
              <w:spacing w:line="360" w:lineRule="exact"/>
              <w:jc w:val="center"/>
              <w:rPr>
                <w:rFonts w:hint="eastAsia" w:ascii="微软雅黑" w:hAnsi="微软雅黑" w:eastAsia="微软雅黑" w:cs="宋体"/>
                <w:szCs w:val="21"/>
                <w:lang w:val="en-US" w:eastAsia="zh-CN"/>
              </w:rPr>
            </w:pPr>
            <w:r>
              <w:rPr>
                <w:rFonts w:hint="eastAsia" w:ascii="微软雅黑" w:hAnsi="微软雅黑" w:eastAsia="微软雅黑" w:cs="宋体"/>
                <w:szCs w:val="21"/>
                <w:lang w:val="en-US" w:eastAsia="zh-CN"/>
              </w:rPr>
              <w:t>2</w:t>
            </w:r>
          </w:p>
        </w:tc>
        <w:tc>
          <w:tcPr>
            <w:tcW w:w="617" w:type="pct"/>
            <w:tcBorders>
              <w:top w:val="single" w:color="000000" w:sz="4" w:space="0"/>
              <w:left w:val="nil"/>
              <w:bottom w:val="single" w:color="000000" w:sz="4" w:space="0"/>
              <w:right w:val="single" w:color="000000" w:sz="4" w:space="0"/>
            </w:tcBorders>
            <w:noWrap w:val="0"/>
            <w:vAlign w:val="center"/>
          </w:tcPr>
          <w:p w14:paraId="19B95CBE">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6008F735">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5917A3C6">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13324916">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56116D0F">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40D59805">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2E1350C9">
            <w:pPr>
              <w:snapToGrid w:val="0"/>
              <w:spacing w:line="360" w:lineRule="exact"/>
              <w:jc w:val="center"/>
              <w:rPr>
                <w:rFonts w:ascii="微软雅黑" w:hAnsi="微软雅黑" w:eastAsia="微软雅黑" w:cs="宋体"/>
                <w:szCs w:val="21"/>
              </w:rPr>
            </w:pPr>
          </w:p>
        </w:tc>
        <w:tc>
          <w:tcPr>
            <w:tcW w:w="362" w:type="pct"/>
            <w:tcBorders>
              <w:top w:val="single" w:color="000000" w:sz="4" w:space="0"/>
              <w:left w:val="nil"/>
              <w:bottom w:val="single" w:color="000000" w:sz="4" w:space="0"/>
              <w:right w:val="single" w:color="000000" w:sz="4" w:space="0"/>
            </w:tcBorders>
            <w:noWrap w:val="0"/>
            <w:vAlign w:val="center"/>
          </w:tcPr>
          <w:p w14:paraId="42032853">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1C48A120">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1D9151F6">
            <w:pPr>
              <w:snapToGrid w:val="0"/>
              <w:spacing w:line="360" w:lineRule="exact"/>
              <w:rPr>
                <w:rFonts w:ascii="微软雅黑" w:hAnsi="微软雅黑" w:eastAsia="微软雅黑" w:cs="宋体"/>
                <w:szCs w:val="21"/>
              </w:rPr>
            </w:pPr>
          </w:p>
        </w:tc>
      </w:tr>
      <w:tr w14:paraId="37968D9E">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728153E4">
            <w:pPr>
              <w:snapToGrid w:val="0"/>
              <w:spacing w:line="360" w:lineRule="exact"/>
              <w:jc w:val="center"/>
              <w:rPr>
                <w:rFonts w:hint="eastAsia" w:ascii="微软雅黑" w:hAnsi="微软雅黑" w:eastAsia="微软雅黑" w:cs="宋体"/>
                <w:szCs w:val="21"/>
                <w:lang w:val="en-US" w:eastAsia="zh-CN"/>
              </w:rPr>
            </w:pPr>
            <w:r>
              <w:rPr>
                <w:rFonts w:hint="eastAsia" w:ascii="微软雅黑" w:hAnsi="微软雅黑" w:eastAsia="微软雅黑" w:cs="宋体"/>
                <w:szCs w:val="21"/>
                <w:lang w:val="en-US" w:eastAsia="zh-CN"/>
              </w:rPr>
              <w:t>3</w:t>
            </w:r>
          </w:p>
        </w:tc>
        <w:tc>
          <w:tcPr>
            <w:tcW w:w="617" w:type="pct"/>
            <w:tcBorders>
              <w:top w:val="single" w:color="000000" w:sz="4" w:space="0"/>
              <w:left w:val="nil"/>
              <w:bottom w:val="single" w:color="000000" w:sz="4" w:space="0"/>
              <w:right w:val="single" w:color="000000" w:sz="4" w:space="0"/>
            </w:tcBorders>
            <w:noWrap w:val="0"/>
            <w:vAlign w:val="center"/>
          </w:tcPr>
          <w:p w14:paraId="3067F505">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4A8E5F4A">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75DB3287">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3861EAEB">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738C33D0">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24B345F8">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70FF3901">
            <w:pPr>
              <w:snapToGrid w:val="0"/>
              <w:spacing w:line="360" w:lineRule="exact"/>
              <w:jc w:val="center"/>
              <w:rPr>
                <w:rFonts w:ascii="微软雅黑" w:hAnsi="微软雅黑" w:eastAsia="微软雅黑" w:cs="宋体"/>
                <w:szCs w:val="21"/>
              </w:rPr>
            </w:pPr>
          </w:p>
        </w:tc>
        <w:tc>
          <w:tcPr>
            <w:tcW w:w="362" w:type="pct"/>
            <w:tcBorders>
              <w:top w:val="single" w:color="000000" w:sz="4" w:space="0"/>
              <w:left w:val="nil"/>
              <w:bottom w:val="single" w:color="000000" w:sz="4" w:space="0"/>
              <w:right w:val="single" w:color="000000" w:sz="4" w:space="0"/>
            </w:tcBorders>
            <w:noWrap w:val="0"/>
            <w:vAlign w:val="center"/>
          </w:tcPr>
          <w:p w14:paraId="60F21BC9">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1B0B32B2">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50B4F1F0">
            <w:pPr>
              <w:snapToGrid w:val="0"/>
              <w:spacing w:line="360" w:lineRule="exact"/>
              <w:rPr>
                <w:rFonts w:ascii="微软雅黑" w:hAnsi="微软雅黑" w:eastAsia="微软雅黑" w:cs="宋体"/>
                <w:szCs w:val="21"/>
              </w:rPr>
            </w:pPr>
          </w:p>
        </w:tc>
      </w:tr>
      <w:tr w14:paraId="20F47EB3">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636F1D68">
            <w:pPr>
              <w:snapToGrid w:val="0"/>
              <w:spacing w:line="360" w:lineRule="exact"/>
              <w:jc w:val="center"/>
              <w:rPr>
                <w:rFonts w:hint="eastAsia" w:ascii="微软雅黑" w:hAnsi="微软雅黑" w:eastAsia="微软雅黑" w:cs="宋体"/>
                <w:szCs w:val="21"/>
                <w:lang w:val="en-US" w:eastAsia="zh-CN"/>
              </w:rPr>
            </w:pPr>
          </w:p>
        </w:tc>
        <w:tc>
          <w:tcPr>
            <w:tcW w:w="617" w:type="pct"/>
            <w:tcBorders>
              <w:top w:val="single" w:color="000000" w:sz="4" w:space="0"/>
              <w:left w:val="nil"/>
              <w:bottom w:val="single" w:color="000000" w:sz="4" w:space="0"/>
              <w:right w:val="single" w:color="000000" w:sz="4" w:space="0"/>
            </w:tcBorders>
            <w:noWrap w:val="0"/>
            <w:vAlign w:val="center"/>
          </w:tcPr>
          <w:p w14:paraId="11639794">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5A8DA682">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3EBF8A81">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3DA02740">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18ED30EE">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5E4EE740">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3158E578">
            <w:pPr>
              <w:snapToGrid w:val="0"/>
              <w:spacing w:line="360" w:lineRule="exact"/>
              <w:jc w:val="center"/>
              <w:rPr>
                <w:rFonts w:hint="eastAsia" w:ascii="微软雅黑" w:hAnsi="微软雅黑" w:eastAsia="微软雅黑" w:cs="宋体"/>
                <w:szCs w:val="21"/>
                <w:lang w:val="en-US" w:eastAsia="zh-CN"/>
              </w:rPr>
            </w:pPr>
          </w:p>
        </w:tc>
        <w:tc>
          <w:tcPr>
            <w:tcW w:w="362" w:type="pct"/>
            <w:tcBorders>
              <w:top w:val="single" w:color="000000" w:sz="4" w:space="0"/>
              <w:left w:val="nil"/>
              <w:bottom w:val="single" w:color="000000" w:sz="4" w:space="0"/>
              <w:right w:val="single" w:color="000000" w:sz="4" w:space="0"/>
            </w:tcBorders>
            <w:noWrap w:val="0"/>
            <w:vAlign w:val="center"/>
          </w:tcPr>
          <w:p w14:paraId="2F185B7E">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41F63DC4">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6E4D1227">
            <w:pPr>
              <w:snapToGrid w:val="0"/>
              <w:spacing w:line="360" w:lineRule="exact"/>
              <w:rPr>
                <w:rFonts w:ascii="微软雅黑" w:hAnsi="微软雅黑" w:eastAsia="微软雅黑" w:cs="宋体"/>
                <w:szCs w:val="21"/>
              </w:rPr>
            </w:pPr>
          </w:p>
        </w:tc>
      </w:tr>
      <w:tr w14:paraId="7B678057">
        <w:tblPrEx>
          <w:tblCellMar>
            <w:top w:w="0" w:type="dxa"/>
            <w:left w:w="108" w:type="dxa"/>
            <w:bottom w:w="0" w:type="dxa"/>
            <w:right w:w="108" w:type="dxa"/>
          </w:tblCellMar>
        </w:tblPrEx>
        <w:trPr>
          <w:trHeight w:val="419"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vAlign w:val="top"/>
          </w:tcPr>
          <w:p w14:paraId="25FEA19D">
            <w:pPr>
              <w:spacing w:line="360" w:lineRule="exact"/>
              <w:rPr>
                <w:rFonts w:ascii="微软雅黑" w:hAnsi="微软雅黑" w:eastAsia="微软雅黑" w:cs="宋体"/>
                <w:szCs w:val="21"/>
              </w:rPr>
            </w:pPr>
            <w:r>
              <w:rPr>
                <w:rFonts w:hint="eastAsia" w:ascii="微软雅黑" w:hAnsi="微软雅黑" w:eastAsia="微软雅黑" w:cs="宋体"/>
              </w:rPr>
              <w:t>总报价：人民币</w:t>
            </w:r>
            <w:r>
              <w:rPr>
                <w:rFonts w:hint="eastAsia" w:ascii="微软雅黑" w:hAnsi="微软雅黑" w:eastAsia="微软雅黑" w:cs="宋体"/>
                <w:u w:val="single"/>
              </w:rPr>
              <w:t xml:space="preserve">              （￥                 </w:t>
            </w:r>
            <w:r>
              <w:rPr>
                <w:rFonts w:hint="eastAsia" w:ascii="微软雅黑" w:hAnsi="微软雅黑" w:eastAsia="微软雅黑" w:cs="宋体"/>
              </w:rPr>
              <w:t>）</w:t>
            </w:r>
          </w:p>
        </w:tc>
      </w:tr>
      <w:tr w14:paraId="0AFE59BA">
        <w:tblPrEx>
          <w:tblCellMar>
            <w:top w:w="0" w:type="dxa"/>
            <w:left w:w="108" w:type="dxa"/>
            <w:bottom w:w="0" w:type="dxa"/>
            <w:right w:w="108" w:type="dxa"/>
          </w:tblCellMar>
        </w:tblPrEx>
        <w:trPr>
          <w:trHeight w:val="419"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vAlign w:val="top"/>
          </w:tcPr>
          <w:p w14:paraId="467058B8">
            <w:pPr>
              <w:spacing w:line="360" w:lineRule="exact"/>
              <w:rPr>
                <w:rFonts w:hint="eastAsia" w:ascii="微软雅黑" w:hAnsi="微软雅黑" w:eastAsia="微软雅黑" w:cs="宋体"/>
              </w:rPr>
            </w:pPr>
            <w:r>
              <w:rPr>
                <w:rFonts w:hint="eastAsia" w:ascii="微软雅黑" w:hAnsi="微软雅黑" w:eastAsia="微软雅黑" w:cs="宋体"/>
              </w:rPr>
              <w:t>交货期：</w:t>
            </w:r>
          </w:p>
        </w:tc>
      </w:tr>
    </w:tbl>
    <w:p w14:paraId="348EA95F">
      <w:pPr>
        <w:rPr>
          <w:rFonts w:hint="eastAsia"/>
          <w:lang w:val="en-US" w:eastAsia="zh-CN"/>
        </w:rPr>
      </w:pPr>
      <w:r>
        <w:rPr>
          <w:rFonts w:hint="eastAsia"/>
          <w:lang w:val="en-US" w:eastAsia="zh-CN"/>
        </w:rPr>
        <w:t xml:space="preserve">                                                                                             </w:t>
      </w:r>
    </w:p>
    <w:p w14:paraId="083BFEA4">
      <w:pPr>
        <w:rPr>
          <w:rFonts w:hint="eastAsia"/>
          <w:lang w:val="en-US" w:eastAsia="zh-CN"/>
        </w:rPr>
      </w:pPr>
      <w:r>
        <w:rPr>
          <w:rFonts w:hint="eastAsia"/>
          <w:lang w:val="en-US" w:eastAsia="zh-CN"/>
        </w:rPr>
        <w:t xml:space="preserve">                                                                                   </w:t>
      </w:r>
    </w:p>
    <w:p w14:paraId="75B322DB">
      <w:pPr>
        <w:rPr>
          <w:rFonts w:hint="eastAsia" w:eastAsia="宋体"/>
          <w:lang w:val="en-US" w:eastAsia="zh-CN"/>
        </w:rPr>
      </w:pPr>
      <w:r>
        <w:rPr>
          <w:rFonts w:hint="eastAsia"/>
          <w:lang w:val="en-US" w:eastAsia="zh-CN"/>
        </w:rPr>
        <w:t xml:space="preserve">                                                                                                    </w:t>
      </w:r>
      <w:r>
        <w:rPr>
          <w:rFonts w:hint="eastAsia" w:hAnsi="宋体"/>
        </w:rPr>
        <w:t>供应商名称（公章）：</w:t>
      </w:r>
    </w:p>
    <w:p w14:paraId="61B18FDE">
      <w:pPr>
        <w:pStyle w:val="6"/>
        <w:spacing w:line="440" w:lineRule="exact"/>
        <w:ind w:firstLine="3885" w:firstLineChars="1850"/>
        <w:jc w:val="left"/>
        <w:rPr>
          <w:rFonts w:hAnsi="宋体"/>
          <w:u w:val="single"/>
        </w:rPr>
      </w:pPr>
      <w:r>
        <w:rPr>
          <w:rFonts w:hint="eastAsia"/>
          <w:lang w:val="en-US" w:eastAsia="zh-CN"/>
        </w:rPr>
        <w:t xml:space="preserve">                       </w:t>
      </w:r>
      <w:r>
        <w:rPr>
          <w:rFonts w:hint="eastAsia" w:hAnsi="宋体"/>
        </w:rPr>
        <w:t xml:space="preserve">      </w:t>
      </w:r>
      <w:r>
        <w:rPr>
          <w:rFonts w:hint="eastAsia"/>
          <w:lang w:val="en-US" w:eastAsia="zh-CN"/>
        </w:rPr>
        <w:t xml:space="preserve">                                  </w:t>
      </w:r>
      <w:r>
        <w:rPr>
          <w:rFonts w:hint="eastAsia" w:hAnsi="宋体"/>
        </w:rPr>
        <w:t xml:space="preserve">法定代表人或被授权人（签字）：      </w:t>
      </w:r>
    </w:p>
    <w:p w14:paraId="37BAA971">
      <w:pPr>
        <w:rPr>
          <w:rFonts w:hint="default" w:eastAsia="宋体"/>
          <w:lang w:val="en-US" w:eastAsia="zh-CN"/>
        </w:rPr>
      </w:pP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60E9C8D1">
      <w:pPr>
        <w:spacing w:line="300" w:lineRule="auto"/>
        <w:jc w:val="center"/>
        <w:rPr>
          <w:rFonts w:ascii="宋体" w:hAnsi="宋体"/>
          <w:b w:val="0"/>
          <w:bCs/>
        </w:rPr>
      </w:pPr>
      <w:r>
        <w:rPr>
          <w:rFonts w:hint="eastAsia" w:ascii="宋体" w:hAnsi="宋体"/>
          <w:b w:val="0"/>
          <w:bCs/>
          <w:sz w:val="32"/>
          <w:szCs w:val="32"/>
        </w:rPr>
        <w:t>技术响应情况表</w:t>
      </w:r>
    </w:p>
    <w:p w14:paraId="24896C26">
      <w:pPr>
        <w:spacing w:line="300" w:lineRule="auto"/>
        <w:rPr>
          <w:rFonts w:ascii="宋体" w:hAnsi="宋体"/>
          <w:u w:val="single"/>
        </w:rPr>
      </w:pPr>
      <w:r>
        <w:rPr>
          <w:rFonts w:hint="eastAsia" w:ascii="宋体" w:hAnsi="宋体"/>
        </w:rPr>
        <w:t>询价单编号: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p>
    <w:p w14:paraId="592FF6CC">
      <w:pPr>
        <w:spacing w:line="300" w:lineRule="auto"/>
        <w:rPr>
          <w:rFonts w:ascii="宋体" w:hAnsi="宋体"/>
          <w:u w:val="single"/>
        </w:rPr>
      </w:pPr>
      <w:r>
        <w:rPr>
          <w:rFonts w:hint="eastAsia" w:ascii="宋体" w:hAnsi="宋体"/>
        </w:rPr>
        <w:t>采购项目名称:</w:t>
      </w:r>
      <w:r>
        <w:rPr>
          <w:rFonts w:hint="eastAsia" w:ascii="宋体" w:hAnsi="宋体"/>
          <w:u w:val="single"/>
        </w:rPr>
        <w:t xml:space="preserve">                      </w:t>
      </w:r>
    </w:p>
    <w:p w14:paraId="3E2C7495">
      <w:pPr>
        <w:spacing w:line="300" w:lineRule="auto"/>
        <w:rPr>
          <w:rFonts w:ascii="宋体" w:hAnsi="宋体"/>
          <w:u w:val="single"/>
        </w:rPr>
      </w:pP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36"/>
        <w:gridCol w:w="1565"/>
        <w:gridCol w:w="4500"/>
        <w:gridCol w:w="4766"/>
        <w:gridCol w:w="1128"/>
        <w:gridCol w:w="1273"/>
      </w:tblGrid>
      <w:tr w14:paraId="78E9C9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61" w:hRule="atLeast"/>
        </w:trPr>
        <w:tc>
          <w:tcPr>
            <w:tcW w:w="330" w:type="pct"/>
            <w:noWrap w:val="0"/>
            <w:vAlign w:val="center"/>
          </w:tcPr>
          <w:p w14:paraId="7C1101CC">
            <w:pPr>
              <w:adjustRightInd w:val="0"/>
              <w:snapToGrid w:val="0"/>
              <w:spacing w:line="300" w:lineRule="auto"/>
              <w:jc w:val="center"/>
              <w:outlineLvl w:val="0"/>
              <w:rPr>
                <w:rFonts w:ascii="宋体" w:hAnsi="宋体"/>
              </w:rPr>
            </w:pPr>
            <w:r>
              <w:rPr>
                <w:rFonts w:hint="eastAsia" w:ascii="宋体" w:hAnsi="宋体"/>
              </w:rPr>
              <w:t xml:space="preserve">                     </w:t>
            </w:r>
            <w:bookmarkStart w:id="5" w:name="_Toc254970729"/>
            <w:bookmarkStart w:id="6" w:name="_Toc301781611"/>
            <w:bookmarkStart w:id="7" w:name="_Toc173066401"/>
            <w:bookmarkStart w:id="8" w:name="_Toc295404981"/>
            <w:bookmarkStart w:id="9" w:name="_Toc383699906"/>
            <w:bookmarkStart w:id="10" w:name="_Toc173211900"/>
            <w:bookmarkStart w:id="11" w:name="_Toc254970588"/>
            <w:bookmarkStart w:id="12" w:name="_Toc297193185"/>
            <w:bookmarkStart w:id="13" w:name="_Toc373333689"/>
            <w:r>
              <w:rPr>
                <w:rFonts w:hint="eastAsia" w:ascii="宋体" w:hAnsi="宋体"/>
              </w:rPr>
              <w:t>序号</w:t>
            </w:r>
            <w:bookmarkEnd w:id="5"/>
            <w:bookmarkEnd w:id="6"/>
            <w:bookmarkEnd w:id="7"/>
            <w:bookmarkEnd w:id="8"/>
            <w:bookmarkEnd w:id="9"/>
            <w:bookmarkEnd w:id="10"/>
            <w:bookmarkEnd w:id="11"/>
            <w:bookmarkEnd w:id="12"/>
            <w:bookmarkEnd w:id="13"/>
          </w:p>
        </w:tc>
        <w:tc>
          <w:tcPr>
            <w:tcW w:w="552" w:type="pct"/>
            <w:tcBorders>
              <w:right w:val="single" w:color="auto" w:sz="4" w:space="0"/>
            </w:tcBorders>
            <w:noWrap w:val="0"/>
            <w:vAlign w:val="center"/>
          </w:tcPr>
          <w:p w14:paraId="051B5B3B">
            <w:pPr>
              <w:adjustRightInd w:val="0"/>
              <w:snapToGrid w:val="0"/>
              <w:spacing w:line="300" w:lineRule="auto"/>
              <w:jc w:val="center"/>
              <w:outlineLvl w:val="0"/>
              <w:rPr>
                <w:rFonts w:ascii="宋体" w:hAnsi="宋体"/>
              </w:rPr>
            </w:pPr>
            <w:r>
              <w:rPr>
                <w:rFonts w:hint="eastAsia" w:ascii="宋体" w:hAnsi="宋体"/>
              </w:rPr>
              <w:t>采购标的</w:t>
            </w:r>
          </w:p>
          <w:p w14:paraId="5D95431F">
            <w:pPr>
              <w:adjustRightInd w:val="0"/>
              <w:snapToGrid w:val="0"/>
              <w:spacing w:line="300" w:lineRule="auto"/>
              <w:jc w:val="center"/>
              <w:outlineLvl w:val="0"/>
              <w:rPr>
                <w:rFonts w:ascii="宋体" w:hAnsi="宋体"/>
              </w:rPr>
            </w:pPr>
            <w:r>
              <w:rPr>
                <w:rFonts w:hint="eastAsia" w:ascii="宋体" w:hAnsi="宋体"/>
              </w:rPr>
              <w:t>（货物名称）</w:t>
            </w:r>
          </w:p>
        </w:tc>
        <w:tc>
          <w:tcPr>
            <w:tcW w:w="1587" w:type="pct"/>
            <w:tcBorders>
              <w:left w:val="single" w:color="auto" w:sz="4" w:space="0"/>
            </w:tcBorders>
            <w:noWrap w:val="0"/>
            <w:vAlign w:val="center"/>
          </w:tcPr>
          <w:p w14:paraId="1790CED3">
            <w:pPr>
              <w:adjustRightInd w:val="0"/>
              <w:snapToGrid w:val="0"/>
              <w:spacing w:line="300" w:lineRule="auto"/>
              <w:jc w:val="center"/>
              <w:outlineLvl w:val="0"/>
              <w:rPr>
                <w:rFonts w:ascii="宋体" w:hAnsi="宋体"/>
              </w:rPr>
            </w:pPr>
            <w:bookmarkStart w:id="14" w:name="_Toc301781612"/>
            <w:bookmarkStart w:id="15" w:name="_Toc295404982"/>
            <w:bookmarkStart w:id="16" w:name="_Toc173211901"/>
            <w:bookmarkStart w:id="17" w:name="_Toc254970730"/>
            <w:bookmarkStart w:id="18" w:name="_Toc254970589"/>
            <w:bookmarkStart w:id="19" w:name="_Toc383699907"/>
            <w:bookmarkStart w:id="20" w:name="_Toc373333690"/>
            <w:bookmarkStart w:id="21" w:name="_Toc173066402"/>
            <w:bookmarkStart w:id="22" w:name="_Toc297193186"/>
            <w:r>
              <w:rPr>
                <w:rFonts w:hint="eastAsia" w:ascii="宋体" w:hAnsi="宋体"/>
              </w:rPr>
              <w:t>文件要求</w:t>
            </w:r>
            <w:bookmarkEnd w:id="14"/>
            <w:bookmarkEnd w:id="15"/>
            <w:bookmarkEnd w:id="16"/>
            <w:bookmarkEnd w:id="17"/>
            <w:bookmarkEnd w:id="18"/>
            <w:bookmarkEnd w:id="19"/>
            <w:bookmarkEnd w:id="20"/>
            <w:bookmarkEnd w:id="21"/>
            <w:bookmarkEnd w:id="22"/>
          </w:p>
        </w:tc>
        <w:tc>
          <w:tcPr>
            <w:tcW w:w="1681" w:type="pct"/>
            <w:noWrap w:val="0"/>
            <w:vAlign w:val="center"/>
          </w:tcPr>
          <w:p w14:paraId="44C0D2B2">
            <w:pPr>
              <w:adjustRightInd w:val="0"/>
              <w:snapToGrid w:val="0"/>
              <w:spacing w:line="300" w:lineRule="auto"/>
              <w:jc w:val="center"/>
              <w:outlineLvl w:val="0"/>
              <w:rPr>
                <w:rFonts w:ascii="宋体" w:hAnsi="宋体"/>
              </w:rPr>
            </w:pPr>
            <w:bookmarkStart w:id="23" w:name="_Toc295404983"/>
            <w:bookmarkStart w:id="24" w:name="_Toc301781613"/>
            <w:bookmarkStart w:id="25" w:name="_Toc254970590"/>
            <w:bookmarkStart w:id="26" w:name="_Toc373333691"/>
            <w:bookmarkStart w:id="27" w:name="_Toc173066403"/>
            <w:bookmarkStart w:id="28" w:name="_Toc383699908"/>
            <w:bookmarkStart w:id="29" w:name="_Toc173211902"/>
            <w:bookmarkStart w:id="30" w:name="_Toc254970731"/>
            <w:bookmarkStart w:id="31" w:name="_Toc297193187"/>
            <w:r>
              <w:rPr>
                <w:rFonts w:hint="eastAsia" w:ascii="宋体" w:hAnsi="宋体"/>
              </w:rPr>
              <w:t>响应文件具体响应</w:t>
            </w:r>
            <w:bookmarkEnd w:id="23"/>
            <w:bookmarkEnd w:id="24"/>
            <w:bookmarkEnd w:id="25"/>
            <w:bookmarkEnd w:id="26"/>
            <w:bookmarkEnd w:id="27"/>
            <w:bookmarkEnd w:id="28"/>
            <w:bookmarkEnd w:id="29"/>
            <w:bookmarkEnd w:id="30"/>
            <w:bookmarkEnd w:id="31"/>
          </w:p>
        </w:tc>
        <w:tc>
          <w:tcPr>
            <w:tcW w:w="398" w:type="pct"/>
            <w:noWrap w:val="0"/>
            <w:vAlign w:val="center"/>
          </w:tcPr>
          <w:p w14:paraId="2854F369">
            <w:pPr>
              <w:adjustRightInd w:val="0"/>
              <w:snapToGrid w:val="0"/>
              <w:spacing w:line="300" w:lineRule="auto"/>
              <w:jc w:val="center"/>
              <w:outlineLvl w:val="0"/>
              <w:rPr>
                <w:rFonts w:ascii="宋体" w:hAnsi="宋体"/>
              </w:rPr>
            </w:pPr>
            <w:bookmarkStart w:id="32" w:name="_Toc297193188"/>
            <w:bookmarkStart w:id="33" w:name="_Toc295404984"/>
            <w:bookmarkStart w:id="34" w:name="_Toc254970732"/>
            <w:bookmarkStart w:id="35" w:name="_Toc254970591"/>
            <w:bookmarkStart w:id="36" w:name="_Toc383699909"/>
            <w:bookmarkStart w:id="37" w:name="_Toc373333692"/>
            <w:bookmarkStart w:id="38" w:name="_Toc301781614"/>
            <w:bookmarkStart w:id="39" w:name="_Toc173066404"/>
            <w:bookmarkStart w:id="40" w:name="_Toc173211903"/>
            <w:r>
              <w:rPr>
                <w:rFonts w:hint="eastAsia" w:ascii="宋体" w:hAnsi="宋体"/>
              </w:rPr>
              <w:t>响应/偏离</w:t>
            </w:r>
            <w:bookmarkEnd w:id="32"/>
            <w:bookmarkEnd w:id="33"/>
            <w:bookmarkEnd w:id="34"/>
            <w:bookmarkEnd w:id="35"/>
            <w:bookmarkEnd w:id="36"/>
            <w:bookmarkEnd w:id="37"/>
            <w:bookmarkEnd w:id="38"/>
            <w:bookmarkEnd w:id="39"/>
            <w:bookmarkEnd w:id="40"/>
          </w:p>
        </w:tc>
        <w:tc>
          <w:tcPr>
            <w:tcW w:w="449" w:type="pct"/>
            <w:noWrap w:val="0"/>
            <w:vAlign w:val="center"/>
          </w:tcPr>
          <w:p w14:paraId="268DF5D8">
            <w:pPr>
              <w:adjustRightInd w:val="0"/>
              <w:snapToGrid w:val="0"/>
              <w:spacing w:line="300" w:lineRule="auto"/>
              <w:jc w:val="center"/>
              <w:outlineLvl w:val="0"/>
              <w:rPr>
                <w:rFonts w:ascii="宋体" w:hAnsi="宋体"/>
              </w:rPr>
            </w:pPr>
            <w:bookmarkStart w:id="41" w:name="_Toc373333693"/>
            <w:bookmarkStart w:id="42" w:name="_Toc383699910"/>
            <w:bookmarkStart w:id="43" w:name="_Toc173066405"/>
            <w:bookmarkStart w:id="44" w:name="_Toc295404985"/>
            <w:bookmarkStart w:id="45" w:name="_Toc173211904"/>
            <w:bookmarkStart w:id="46" w:name="_Toc254970733"/>
            <w:bookmarkStart w:id="47" w:name="_Toc297193189"/>
            <w:bookmarkStart w:id="48" w:name="_Toc254970592"/>
            <w:bookmarkStart w:id="49" w:name="_Toc301781615"/>
            <w:r>
              <w:rPr>
                <w:rFonts w:hint="eastAsia" w:ascii="宋体" w:hAnsi="宋体"/>
              </w:rPr>
              <w:t>说明</w:t>
            </w:r>
            <w:bookmarkEnd w:id="41"/>
            <w:bookmarkEnd w:id="42"/>
            <w:bookmarkEnd w:id="43"/>
            <w:bookmarkEnd w:id="44"/>
            <w:bookmarkEnd w:id="45"/>
            <w:bookmarkEnd w:id="46"/>
            <w:bookmarkEnd w:id="47"/>
            <w:bookmarkEnd w:id="48"/>
            <w:bookmarkEnd w:id="49"/>
          </w:p>
        </w:tc>
      </w:tr>
      <w:tr w14:paraId="3FD75E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66BB4C1D">
            <w:pPr>
              <w:adjustRightInd w:val="0"/>
              <w:snapToGrid w:val="0"/>
              <w:spacing w:line="300" w:lineRule="auto"/>
              <w:jc w:val="center"/>
              <w:outlineLvl w:val="0"/>
              <w:rPr>
                <w:rFonts w:ascii="宋体" w:hAnsi="宋体"/>
              </w:rPr>
            </w:pPr>
            <w:bookmarkStart w:id="50" w:name="_Toc297193190"/>
            <w:bookmarkStart w:id="51" w:name="_Toc383699911"/>
            <w:bookmarkStart w:id="52" w:name="_Toc173211905"/>
            <w:bookmarkStart w:id="53" w:name="_Toc173066406"/>
            <w:bookmarkStart w:id="54" w:name="_Toc295404986"/>
            <w:bookmarkStart w:id="55" w:name="_Toc254970593"/>
            <w:bookmarkStart w:id="56" w:name="_Toc373333694"/>
            <w:bookmarkStart w:id="57" w:name="_Toc254970734"/>
            <w:bookmarkStart w:id="58" w:name="_Toc301781616"/>
            <w:r>
              <w:rPr>
                <w:rFonts w:hint="eastAsia" w:ascii="宋体" w:hAnsi="宋体"/>
              </w:rPr>
              <w:t>1</w:t>
            </w:r>
            <w:bookmarkEnd w:id="50"/>
            <w:bookmarkEnd w:id="51"/>
            <w:bookmarkEnd w:id="52"/>
            <w:bookmarkEnd w:id="53"/>
            <w:bookmarkEnd w:id="54"/>
            <w:bookmarkEnd w:id="55"/>
            <w:bookmarkEnd w:id="56"/>
            <w:bookmarkEnd w:id="57"/>
            <w:bookmarkEnd w:id="58"/>
          </w:p>
        </w:tc>
        <w:tc>
          <w:tcPr>
            <w:tcW w:w="552" w:type="pct"/>
            <w:tcBorders>
              <w:right w:val="single" w:color="auto" w:sz="4" w:space="0"/>
            </w:tcBorders>
            <w:noWrap w:val="0"/>
            <w:vAlign w:val="center"/>
          </w:tcPr>
          <w:p w14:paraId="169757E9">
            <w:pPr>
              <w:adjustRightInd w:val="0"/>
              <w:snapToGrid w:val="0"/>
              <w:spacing w:line="300" w:lineRule="auto"/>
              <w:jc w:val="center"/>
              <w:outlineLvl w:val="0"/>
              <w:rPr>
                <w:rFonts w:ascii="宋体" w:hAnsi="宋体"/>
              </w:rPr>
            </w:pPr>
          </w:p>
        </w:tc>
        <w:tc>
          <w:tcPr>
            <w:tcW w:w="1587" w:type="pct"/>
            <w:tcBorders>
              <w:left w:val="single" w:color="auto" w:sz="4" w:space="0"/>
            </w:tcBorders>
            <w:noWrap w:val="0"/>
            <w:vAlign w:val="center"/>
          </w:tcPr>
          <w:p w14:paraId="4DEE7F87">
            <w:pPr>
              <w:adjustRightInd w:val="0"/>
              <w:snapToGrid w:val="0"/>
              <w:spacing w:line="300" w:lineRule="auto"/>
              <w:jc w:val="center"/>
              <w:outlineLvl w:val="0"/>
              <w:rPr>
                <w:rFonts w:ascii="宋体" w:hAnsi="宋体"/>
              </w:rPr>
            </w:pPr>
          </w:p>
        </w:tc>
        <w:tc>
          <w:tcPr>
            <w:tcW w:w="1681" w:type="pct"/>
            <w:noWrap w:val="0"/>
            <w:vAlign w:val="center"/>
          </w:tcPr>
          <w:p w14:paraId="268DFC8B">
            <w:pPr>
              <w:adjustRightInd w:val="0"/>
              <w:snapToGrid w:val="0"/>
              <w:spacing w:line="300" w:lineRule="auto"/>
              <w:jc w:val="center"/>
              <w:outlineLvl w:val="0"/>
              <w:rPr>
                <w:rFonts w:ascii="宋体" w:hAnsi="宋体"/>
              </w:rPr>
            </w:pPr>
          </w:p>
        </w:tc>
        <w:tc>
          <w:tcPr>
            <w:tcW w:w="398" w:type="pct"/>
            <w:noWrap w:val="0"/>
            <w:vAlign w:val="center"/>
          </w:tcPr>
          <w:p w14:paraId="5252B3EA">
            <w:pPr>
              <w:adjustRightInd w:val="0"/>
              <w:snapToGrid w:val="0"/>
              <w:spacing w:line="300" w:lineRule="auto"/>
              <w:jc w:val="center"/>
              <w:outlineLvl w:val="0"/>
              <w:rPr>
                <w:rFonts w:ascii="宋体" w:hAnsi="宋体"/>
              </w:rPr>
            </w:pPr>
          </w:p>
        </w:tc>
        <w:tc>
          <w:tcPr>
            <w:tcW w:w="449" w:type="pct"/>
            <w:noWrap w:val="0"/>
            <w:vAlign w:val="center"/>
          </w:tcPr>
          <w:p w14:paraId="662C3725">
            <w:pPr>
              <w:adjustRightInd w:val="0"/>
              <w:snapToGrid w:val="0"/>
              <w:spacing w:line="300" w:lineRule="auto"/>
              <w:jc w:val="center"/>
              <w:outlineLvl w:val="0"/>
              <w:rPr>
                <w:rFonts w:ascii="宋体" w:hAnsi="宋体"/>
              </w:rPr>
            </w:pPr>
          </w:p>
        </w:tc>
      </w:tr>
      <w:tr w14:paraId="070D86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32067C51">
            <w:pPr>
              <w:adjustRightInd w:val="0"/>
              <w:snapToGrid w:val="0"/>
              <w:spacing w:line="300" w:lineRule="auto"/>
              <w:jc w:val="center"/>
              <w:outlineLvl w:val="0"/>
              <w:rPr>
                <w:rFonts w:ascii="宋体" w:hAnsi="宋体"/>
              </w:rPr>
            </w:pPr>
            <w:bookmarkStart w:id="59" w:name="_Toc254970594"/>
            <w:bookmarkStart w:id="60" w:name="_Toc173211906"/>
            <w:bookmarkStart w:id="61" w:name="_Toc295404987"/>
            <w:bookmarkStart w:id="62" w:name="_Toc383699912"/>
            <w:bookmarkStart w:id="63" w:name="_Toc173066407"/>
            <w:bookmarkStart w:id="64" w:name="_Toc297193191"/>
            <w:bookmarkStart w:id="65" w:name="_Toc254970735"/>
            <w:bookmarkStart w:id="66" w:name="_Toc373333695"/>
            <w:bookmarkStart w:id="67" w:name="_Toc301781617"/>
            <w:r>
              <w:rPr>
                <w:rFonts w:hint="eastAsia" w:ascii="宋体" w:hAnsi="宋体"/>
              </w:rPr>
              <w:t>2</w:t>
            </w:r>
            <w:bookmarkEnd w:id="59"/>
            <w:bookmarkEnd w:id="60"/>
            <w:bookmarkEnd w:id="61"/>
            <w:bookmarkEnd w:id="62"/>
            <w:bookmarkEnd w:id="63"/>
            <w:bookmarkEnd w:id="64"/>
            <w:bookmarkEnd w:id="65"/>
            <w:bookmarkEnd w:id="66"/>
            <w:bookmarkEnd w:id="67"/>
          </w:p>
        </w:tc>
        <w:tc>
          <w:tcPr>
            <w:tcW w:w="552" w:type="pct"/>
            <w:tcBorders>
              <w:right w:val="single" w:color="auto" w:sz="4" w:space="0"/>
            </w:tcBorders>
            <w:noWrap w:val="0"/>
            <w:vAlign w:val="center"/>
          </w:tcPr>
          <w:p w14:paraId="7E489153">
            <w:pPr>
              <w:adjustRightInd w:val="0"/>
              <w:snapToGrid w:val="0"/>
              <w:spacing w:line="300" w:lineRule="auto"/>
              <w:outlineLvl w:val="0"/>
              <w:rPr>
                <w:rFonts w:ascii="宋体" w:hAnsi="宋体"/>
              </w:rPr>
            </w:pPr>
          </w:p>
        </w:tc>
        <w:tc>
          <w:tcPr>
            <w:tcW w:w="1587" w:type="pct"/>
            <w:tcBorders>
              <w:left w:val="single" w:color="auto" w:sz="4" w:space="0"/>
            </w:tcBorders>
            <w:noWrap w:val="0"/>
            <w:vAlign w:val="center"/>
          </w:tcPr>
          <w:p w14:paraId="4BA1D9C0">
            <w:pPr>
              <w:adjustRightInd w:val="0"/>
              <w:snapToGrid w:val="0"/>
              <w:spacing w:line="300" w:lineRule="auto"/>
              <w:jc w:val="center"/>
              <w:outlineLvl w:val="0"/>
              <w:rPr>
                <w:rFonts w:ascii="宋体" w:hAnsi="宋体"/>
              </w:rPr>
            </w:pPr>
          </w:p>
        </w:tc>
        <w:tc>
          <w:tcPr>
            <w:tcW w:w="1681" w:type="pct"/>
            <w:noWrap w:val="0"/>
            <w:vAlign w:val="center"/>
          </w:tcPr>
          <w:p w14:paraId="5C43E663">
            <w:pPr>
              <w:adjustRightInd w:val="0"/>
              <w:snapToGrid w:val="0"/>
              <w:spacing w:line="300" w:lineRule="auto"/>
              <w:jc w:val="center"/>
              <w:outlineLvl w:val="0"/>
              <w:rPr>
                <w:rFonts w:ascii="宋体" w:hAnsi="宋体"/>
              </w:rPr>
            </w:pPr>
          </w:p>
        </w:tc>
        <w:tc>
          <w:tcPr>
            <w:tcW w:w="398" w:type="pct"/>
            <w:noWrap w:val="0"/>
            <w:vAlign w:val="center"/>
          </w:tcPr>
          <w:p w14:paraId="3F229244">
            <w:pPr>
              <w:adjustRightInd w:val="0"/>
              <w:snapToGrid w:val="0"/>
              <w:spacing w:line="300" w:lineRule="auto"/>
              <w:jc w:val="center"/>
              <w:outlineLvl w:val="0"/>
              <w:rPr>
                <w:rFonts w:ascii="宋体" w:hAnsi="宋体"/>
              </w:rPr>
            </w:pPr>
          </w:p>
        </w:tc>
        <w:tc>
          <w:tcPr>
            <w:tcW w:w="449" w:type="pct"/>
            <w:noWrap w:val="0"/>
            <w:vAlign w:val="center"/>
          </w:tcPr>
          <w:p w14:paraId="31484043">
            <w:pPr>
              <w:adjustRightInd w:val="0"/>
              <w:snapToGrid w:val="0"/>
              <w:spacing w:line="300" w:lineRule="auto"/>
              <w:jc w:val="center"/>
              <w:outlineLvl w:val="0"/>
              <w:rPr>
                <w:rFonts w:ascii="宋体" w:hAnsi="宋体"/>
              </w:rPr>
            </w:pPr>
          </w:p>
        </w:tc>
      </w:tr>
      <w:tr w14:paraId="539FE9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248309A7">
            <w:pPr>
              <w:adjustRightInd w:val="0"/>
              <w:snapToGrid w:val="0"/>
              <w:spacing w:line="300" w:lineRule="auto"/>
              <w:jc w:val="center"/>
              <w:outlineLvl w:val="0"/>
              <w:rPr>
                <w:rFonts w:ascii="宋体" w:hAnsi="宋体"/>
              </w:rPr>
            </w:pPr>
            <w:bookmarkStart w:id="68" w:name="_Toc173066408"/>
            <w:bookmarkStart w:id="69" w:name="_Toc173211907"/>
            <w:bookmarkStart w:id="70" w:name="_Toc254970736"/>
            <w:bookmarkStart w:id="71" w:name="_Toc295404988"/>
            <w:bookmarkStart w:id="72" w:name="_Toc297193192"/>
            <w:bookmarkStart w:id="73" w:name="_Toc301781618"/>
            <w:bookmarkStart w:id="74" w:name="_Toc373333696"/>
            <w:bookmarkStart w:id="75" w:name="_Toc383699913"/>
            <w:bookmarkStart w:id="76" w:name="_Toc254970595"/>
            <w:r>
              <w:rPr>
                <w:rFonts w:hint="eastAsia" w:ascii="宋体" w:hAnsi="宋体"/>
              </w:rPr>
              <w:t>3</w:t>
            </w:r>
            <w:bookmarkEnd w:id="68"/>
            <w:bookmarkEnd w:id="69"/>
            <w:bookmarkEnd w:id="70"/>
            <w:bookmarkEnd w:id="71"/>
            <w:bookmarkEnd w:id="72"/>
            <w:bookmarkEnd w:id="73"/>
            <w:bookmarkEnd w:id="74"/>
            <w:bookmarkEnd w:id="75"/>
            <w:bookmarkEnd w:id="76"/>
          </w:p>
        </w:tc>
        <w:tc>
          <w:tcPr>
            <w:tcW w:w="552" w:type="pct"/>
            <w:tcBorders>
              <w:right w:val="single" w:color="auto" w:sz="4" w:space="0"/>
            </w:tcBorders>
            <w:noWrap w:val="0"/>
            <w:vAlign w:val="center"/>
          </w:tcPr>
          <w:p w14:paraId="12339369">
            <w:pPr>
              <w:adjustRightInd w:val="0"/>
              <w:snapToGrid w:val="0"/>
              <w:spacing w:line="300" w:lineRule="auto"/>
              <w:jc w:val="center"/>
              <w:outlineLvl w:val="0"/>
              <w:rPr>
                <w:rFonts w:ascii="宋体" w:hAnsi="宋体"/>
              </w:rPr>
            </w:pPr>
          </w:p>
        </w:tc>
        <w:tc>
          <w:tcPr>
            <w:tcW w:w="1587" w:type="pct"/>
            <w:tcBorders>
              <w:left w:val="single" w:color="auto" w:sz="4" w:space="0"/>
            </w:tcBorders>
            <w:noWrap w:val="0"/>
            <w:vAlign w:val="center"/>
          </w:tcPr>
          <w:p w14:paraId="7EBF78F9">
            <w:pPr>
              <w:adjustRightInd w:val="0"/>
              <w:snapToGrid w:val="0"/>
              <w:spacing w:line="300" w:lineRule="auto"/>
              <w:jc w:val="center"/>
              <w:outlineLvl w:val="0"/>
              <w:rPr>
                <w:rFonts w:ascii="宋体" w:hAnsi="宋体"/>
              </w:rPr>
            </w:pPr>
          </w:p>
        </w:tc>
        <w:tc>
          <w:tcPr>
            <w:tcW w:w="1681" w:type="pct"/>
            <w:noWrap w:val="0"/>
            <w:vAlign w:val="center"/>
          </w:tcPr>
          <w:p w14:paraId="3C6AF3CD">
            <w:pPr>
              <w:adjustRightInd w:val="0"/>
              <w:snapToGrid w:val="0"/>
              <w:spacing w:line="300" w:lineRule="auto"/>
              <w:jc w:val="center"/>
              <w:outlineLvl w:val="0"/>
              <w:rPr>
                <w:rFonts w:ascii="宋体" w:hAnsi="宋体"/>
              </w:rPr>
            </w:pPr>
          </w:p>
        </w:tc>
        <w:tc>
          <w:tcPr>
            <w:tcW w:w="398" w:type="pct"/>
            <w:noWrap w:val="0"/>
            <w:vAlign w:val="center"/>
          </w:tcPr>
          <w:p w14:paraId="4E25D9A0">
            <w:pPr>
              <w:adjustRightInd w:val="0"/>
              <w:snapToGrid w:val="0"/>
              <w:spacing w:line="300" w:lineRule="auto"/>
              <w:jc w:val="center"/>
              <w:outlineLvl w:val="0"/>
              <w:rPr>
                <w:rFonts w:ascii="宋体" w:hAnsi="宋体"/>
              </w:rPr>
            </w:pPr>
          </w:p>
        </w:tc>
        <w:tc>
          <w:tcPr>
            <w:tcW w:w="449" w:type="pct"/>
            <w:noWrap w:val="0"/>
            <w:vAlign w:val="center"/>
          </w:tcPr>
          <w:p w14:paraId="3E05A6E2">
            <w:pPr>
              <w:adjustRightInd w:val="0"/>
              <w:snapToGrid w:val="0"/>
              <w:spacing w:line="300" w:lineRule="auto"/>
              <w:jc w:val="center"/>
              <w:outlineLvl w:val="0"/>
              <w:rPr>
                <w:rFonts w:ascii="宋体" w:hAnsi="宋体"/>
              </w:rPr>
            </w:pPr>
          </w:p>
        </w:tc>
      </w:tr>
      <w:tr w14:paraId="645E02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330" w:type="pct"/>
            <w:noWrap w:val="0"/>
            <w:vAlign w:val="center"/>
          </w:tcPr>
          <w:p w14:paraId="00F44F4A">
            <w:pPr>
              <w:adjustRightInd w:val="0"/>
              <w:snapToGrid w:val="0"/>
              <w:spacing w:line="300" w:lineRule="auto"/>
              <w:jc w:val="center"/>
              <w:outlineLvl w:val="0"/>
              <w:rPr>
                <w:rFonts w:ascii="宋体" w:hAnsi="宋体"/>
              </w:rPr>
            </w:pPr>
            <w:bookmarkStart w:id="77" w:name="_Toc297193195"/>
            <w:bookmarkStart w:id="78" w:name="_Toc254970602"/>
            <w:bookmarkStart w:id="79" w:name="_Toc373333699"/>
            <w:bookmarkStart w:id="80" w:name="_Toc383699916"/>
            <w:bookmarkStart w:id="81" w:name="_Toc254970743"/>
            <w:bookmarkStart w:id="82" w:name="_Toc295404991"/>
            <w:bookmarkStart w:id="83" w:name="_Toc173211914"/>
            <w:bookmarkStart w:id="84" w:name="_Toc173066415"/>
            <w:bookmarkStart w:id="85" w:name="_Toc301781621"/>
            <w:r>
              <w:rPr>
                <w:rFonts w:hint="eastAsia" w:ascii="宋体" w:hAnsi="宋体"/>
              </w:rPr>
              <w:t>…</w:t>
            </w:r>
            <w:bookmarkEnd w:id="77"/>
            <w:bookmarkEnd w:id="78"/>
            <w:bookmarkEnd w:id="79"/>
            <w:bookmarkEnd w:id="80"/>
            <w:bookmarkEnd w:id="81"/>
            <w:bookmarkEnd w:id="82"/>
            <w:bookmarkEnd w:id="83"/>
            <w:bookmarkEnd w:id="84"/>
            <w:bookmarkEnd w:id="85"/>
          </w:p>
        </w:tc>
        <w:tc>
          <w:tcPr>
            <w:tcW w:w="552" w:type="pct"/>
            <w:tcBorders>
              <w:right w:val="single" w:color="auto" w:sz="4" w:space="0"/>
            </w:tcBorders>
            <w:noWrap w:val="0"/>
            <w:vAlign w:val="center"/>
          </w:tcPr>
          <w:p w14:paraId="530AAAB3">
            <w:pPr>
              <w:adjustRightInd w:val="0"/>
              <w:snapToGrid w:val="0"/>
              <w:spacing w:line="300" w:lineRule="auto"/>
              <w:jc w:val="center"/>
              <w:outlineLvl w:val="0"/>
              <w:rPr>
                <w:rFonts w:ascii="宋体" w:hAnsi="宋体"/>
              </w:rPr>
            </w:pPr>
          </w:p>
        </w:tc>
        <w:tc>
          <w:tcPr>
            <w:tcW w:w="1587" w:type="pct"/>
            <w:tcBorders>
              <w:left w:val="single" w:color="auto" w:sz="4" w:space="0"/>
            </w:tcBorders>
            <w:noWrap w:val="0"/>
            <w:vAlign w:val="center"/>
          </w:tcPr>
          <w:p w14:paraId="08E7AC38">
            <w:pPr>
              <w:adjustRightInd w:val="0"/>
              <w:snapToGrid w:val="0"/>
              <w:spacing w:line="300" w:lineRule="auto"/>
              <w:jc w:val="center"/>
              <w:outlineLvl w:val="0"/>
              <w:rPr>
                <w:rFonts w:ascii="宋体" w:hAnsi="宋体"/>
              </w:rPr>
            </w:pPr>
          </w:p>
        </w:tc>
        <w:tc>
          <w:tcPr>
            <w:tcW w:w="1681" w:type="pct"/>
            <w:noWrap w:val="0"/>
            <w:vAlign w:val="center"/>
          </w:tcPr>
          <w:p w14:paraId="633245B4">
            <w:pPr>
              <w:adjustRightInd w:val="0"/>
              <w:snapToGrid w:val="0"/>
              <w:spacing w:line="300" w:lineRule="auto"/>
              <w:jc w:val="center"/>
              <w:outlineLvl w:val="0"/>
              <w:rPr>
                <w:rFonts w:ascii="宋体" w:hAnsi="宋体"/>
              </w:rPr>
            </w:pPr>
          </w:p>
        </w:tc>
        <w:tc>
          <w:tcPr>
            <w:tcW w:w="398" w:type="pct"/>
            <w:tcBorders>
              <w:right w:val="single" w:color="auto" w:sz="4" w:space="0"/>
            </w:tcBorders>
            <w:noWrap w:val="0"/>
            <w:vAlign w:val="center"/>
          </w:tcPr>
          <w:p w14:paraId="235B5474">
            <w:pPr>
              <w:adjustRightInd w:val="0"/>
              <w:snapToGrid w:val="0"/>
              <w:spacing w:line="300" w:lineRule="auto"/>
              <w:jc w:val="center"/>
              <w:outlineLvl w:val="0"/>
              <w:rPr>
                <w:rFonts w:ascii="宋体" w:hAnsi="宋体"/>
              </w:rPr>
            </w:pPr>
          </w:p>
        </w:tc>
        <w:tc>
          <w:tcPr>
            <w:tcW w:w="449" w:type="pct"/>
            <w:tcBorders>
              <w:left w:val="single" w:color="auto" w:sz="4" w:space="0"/>
            </w:tcBorders>
            <w:noWrap w:val="0"/>
            <w:vAlign w:val="center"/>
          </w:tcPr>
          <w:p w14:paraId="710CB453">
            <w:pPr>
              <w:adjustRightInd w:val="0"/>
              <w:snapToGrid w:val="0"/>
              <w:spacing w:line="300" w:lineRule="auto"/>
              <w:jc w:val="center"/>
              <w:outlineLvl w:val="0"/>
              <w:rPr>
                <w:rFonts w:ascii="宋体" w:hAnsi="宋体"/>
              </w:rPr>
            </w:pPr>
          </w:p>
        </w:tc>
      </w:tr>
    </w:tbl>
    <w:p w14:paraId="7AA00B1D">
      <w:pPr>
        <w:pStyle w:val="5"/>
        <w:spacing w:line="360" w:lineRule="auto"/>
        <w:ind w:firstLine="0" w:firstLineChars="0"/>
        <w:contextualSpacing/>
        <w:rPr>
          <w:rFonts w:ascii="宋体" w:hAnsi="宋体" w:cs="仿宋_GB2312"/>
          <w:sz w:val="18"/>
          <w:szCs w:val="18"/>
        </w:rPr>
      </w:pPr>
      <w:r>
        <w:rPr>
          <w:rFonts w:hint="eastAsia" w:ascii="宋体" w:hAnsi="宋体" w:cs="仿宋_GB2312"/>
          <w:sz w:val="18"/>
          <w:szCs w:val="18"/>
        </w:rPr>
        <w:t>注：</w:t>
      </w:r>
    </w:p>
    <w:p w14:paraId="7332741E">
      <w:pPr>
        <w:pStyle w:val="5"/>
        <w:spacing w:line="320" w:lineRule="exact"/>
        <w:ind w:firstLine="0" w:firstLineChars="0"/>
        <w:contextualSpacing/>
        <w:rPr>
          <w:rFonts w:ascii="宋体" w:hAnsi="宋体" w:cs="仿宋_GB2312"/>
          <w:sz w:val="18"/>
          <w:szCs w:val="18"/>
        </w:rPr>
      </w:pPr>
      <w:r>
        <w:rPr>
          <w:rFonts w:hint="eastAsia" w:ascii="宋体" w:hAnsi="宋体" w:cs="仿宋_GB2312"/>
          <w:sz w:val="18"/>
          <w:szCs w:val="18"/>
        </w:rPr>
        <w:t>1. 说明：应对照询价文件“规格、技术参数、性能及要求”中的技术要求逐条实质性响应，并做出偏离说明。</w:t>
      </w:r>
    </w:p>
    <w:p w14:paraId="43C60D46">
      <w:pPr>
        <w:pStyle w:val="5"/>
        <w:spacing w:line="320" w:lineRule="exact"/>
        <w:ind w:firstLine="0" w:firstLineChars="0"/>
        <w:contextualSpacing/>
        <w:rPr>
          <w:rFonts w:ascii="宋体" w:hAnsi="宋体" w:cs="仿宋_GB2312"/>
          <w:sz w:val="18"/>
          <w:szCs w:val="18"/>
        </w:rPr>
      </w:pPr>
      <w:r>
        <w:rPr>
          <w:rFonts w:hint="eastAsia" w:ascii="宋体" w:hAnsi="宋体" w:cs="仿宋_GB2312"/>
          <w:sz w:val="18"/>
          <w:szCs w:val="18"/>
        </w:rPr>
        <w:t>2.“偏离说明”中注明“正偏离”、“负偏离”或者“无偏离”。。</w:t>
      </w:r>
    </w:p>
    <w:p w14:paraId="1336D69D">
      <w:pPr>
        <w:pStyle w:val="5"/>
        <w:spacing w:line="320" w:lineRule="exact"/>
        <w:ind w:firstLine="0" w:firstLineChars="0"/>
        <w:contextualSpacing/>
        <w:rPr>
          <w:rFonts w:ascii="宋体" w:hAnsi="宋体"/>
          <w:sz w:val="18"/>
          <w:szCs w:val="18"/>
        </w:rPr>
      </w:pPr>
      <w:r>
        <w:rPr>
          <w:rFonts w:hint="eastAsia" w:ascii="宋体" w:hAnsi="宋体"/>
          <w:sz w:val="18"/>
          <w:szCs w:val="18"/>
        </w:rPr>
        <w:t>3.有正偏离的，请在技术要求偏离表中列明，且在响应文件中提供响应产品的彩页或国家认可有资质的第三方检测机构出具的检测报告复印件或产品生产厂家出具的技术参数说明证明作为佐证，以上佐证材料均需加盖生产厂家或代理商公章。</w:t>
      </w:r>
    </w:p>
    <w:p w14:paraId="76AC6091">
      <w:pPr>
        <w:pStyle w:val="5"/>
        <w:spacing w:line="320" w:lineRule="exact"/>
        <w:ind w:firstLine="0" w:firstLineChars="0"/>
        <w:contextualSpacing/>
        <w:rPr>
          <w:rFonts w:ascii="宋体" w:hAnsi="宋体"/>
          <w:sz w:val="18"/>
          <w:szCs w:val="18"/>
        </w:rPr>
      </w:pPr>
      <w:r>
        <w:rPr>
          <w:rFonts w:hint="eastAsia" w:ascii="宋体" w:hAnsi="宋体"/>
          <w:sz w:val="18"/>
          <w:szCs w:val="18"/>
        </w:rPr>
        <w:t>4.如技术要求偏离表中的响应与佐证材料不一致的，以佐证材料为准。</w:t>
      </w:r>
    </w:p>
    <w:p w14:paraId="49E1DBD8">
      <w:pPr>
        <w:rPr>
          <w:rFonts w:hint="eastAsia" w:eastAsia="宋体"/>
          <w:lang w:val="en-US" w:eastAsia="zh-CN"/>
        </w:rPr>
      </w:pPr>
      <w:r>
        <w:rPr>
          <w:rFonts w:hint="eastAsia" w:hAnsi="宋体"/>
          <w:lang w:val="en-US" w:eastAsia="zh-CN"/>
        </w:rPr>
        <w:t xml:space="preserve">                                                                                                    </w:t>
      </w:r>
      <w:r>
        <w:rPr>
          <w:rFonts w:hint="eastAsia" w:hAnsi="宋体"/>
        </w:rPr>
        <w:t>供应商名称（公章）：</w:t>
      </w:r>
    </w:p>
    <w:p w14:paraId="0AB85044">
      <w:pPr>
        <w:pStyle w:val="6"/>
        <w:spacing w:line="440" w:lineRule="exact"/>
        <w:ind w:firstLine="3885" w:firstLineChars="1850"/>
        <w:jc w:val="left"/>
        <w:rPr>
          <w:rFonts w:hAnsi="宋体"/>
          <w:u w:val="single"/>
        </w:rPr>
      </w:pPr>
      <w:r>
        <w:rPr>
          <w:rFonts w:hint="eastAsia"/>
          <w:lang w:val="en-US" w:eastAsia="zh-CN"/>
        </w:rPr>
        <w:t xml:space="preserve">                       </w:t>
      </w:r>
      <w:r>
        <w:rPr>
          <w:rFonts w:hint="eastAsia" w:hAnsi="宋体"/>
        </w:rPr>
        <w:t xml:space="preserve">      </w:t>
      </w:r>
      <w:r>
        <w:rPr>
          <w:rFonts w:hint="eastAsia"/>
          <w:lang w:val="en-US" w:eastAsia="zh-CN"/>
        </w:rPr>
        <w:t xml:space="preserve">                                  </w:t>
      </w:r>
      <w:r>
        <w:rPr>
          <w:rFonts w:hint="eastAsia" w:hAnsi="宋体"/>
        </w:rPr>
        <w:t xml:space="preserve">法定代表人或被授权人（签字）：      </w:t>
      </w:r>
    </w:p>
    <w:p w14:paraId="509ACEC2">
      <w:pPr>
        <w:rPr>
          <w:rFonts w:hint="eastAsia"/>
        </w:rPr>
      </w:pP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550EE42A">
      <w:pPr>
        <w:rPr>
          <w:rFonts w:ascii="宋体" w:hAnsi="宋体"/>
          <w:b w:val="0"/>
          <w:bCs/>
        </w:rPr>
      </w:pPr>
      <w:r>
        <w:rPr>
          <w:rFonts w:hint="eastAsia"/>
        </w:rPr>
        <w:br w:type="page"/>
      </w:r>
    </w:p>
    <w:p w14:paraId="201BA772">
      <w:pPr>
        <w:spacing w:line="300" w:lineRule="auto"/>
        <w:jc w:val="center"/>
        <w:rPr>
          <w:rFonts w:ascii="宋体" w:hAnsi="宋体"/>
          <w:b w:val="0"/>
          <w:bCs/>
          <w:sz w:val="32"/>
          <w:szCs w:val="32"/>
        </w:rPr>
      </w:pPr>
      <w:r>
        <w:rPr>
          <w:rFonts w:hint="eastAsia" w:ascii="宋体" w:hAnsi="宋体"/>
          <w:b w:val="0"/>
          <w:bCs/>
          <w:sz w:val="32"/>
          <w:szCs w:val="32"/>
        </w:rPr>
        <w:t>商务响应情况表</w:t>
      </w:r>
    </w:p>
    <w:p w14:paraId="0F3B0114">
      <w:pPr>
        <w:spacing w:line="300" w:lineRule="auto"/>
        <w:rPr>
          <w:rFonts w:ascii="宋体" w:hAnsi="宋体"/>
          <w:u w:val="single"/>
        </w:rPr>
      </w:pPr>
      <w:r>
        <w:rPr>
          <w:rFonts w:hint="eastAsia" w:ascii="宋体" w:hAnsi="宋体"/>
        </w:rPr>
        <w:t>询价单编号: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p>
    <w:p w14:paraId="68091282">
      <w:pPr>
        <w:spacing w:line="300" w:lineRule="auto"/>
        <w:rPr>
          <w:rFonts w:ascii="宋体" w:hAnsi="宋体"/>
        </w:rPr>
      </w:pPr>
      <w:r>
        <w:rPr>
          <w:rFonts w:hint="eastAsia" w:ascii="宋体" w:hAnsi="宋体"/>
        </w:rPr>
        <w:t>采购项目名称:</w:t>
      </w:r>
      <w:r>
        <w:rPr>
          <w:rFonts w:hint="eastAsia" w:ascii="宋体" w:hAnsi="宋体"/>
          <w:u w:val="single"/>
        </w:rPr>
        <w:t xml:space="preserve">                           </w:t>
      </w:r>
      <w:r>
        <w:rPr>
          <w:rFonts w:hint="eastAsia" w:ascii="宋体" w:hAnsi="宋体"/>
        </w:rPr>
        <w:t xml:space="preserve">    </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2"/>
        <w:gridCol w:w="6073"/>
        <w:gridCol w:w="1114"/>
        <w:gridCol w:w="5424"/>
      </w:tblGrid>
      <w:tr w14:paraId="57B3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29D7AEB0">
            <w:pPr>
              <w:pStyle w:val="8"/>
              <w:spacing w:line="400" w:lineRule="exact"/>
              <w:jc w:val="center"/>
            </w:pPr>
            <w:r>
              <w:rPr>
                <w:rFonts w:hint="eastAsia"/>
              </w:rPr>
              <w:t>商务条款要求</w:t>
            </w:r>
          </w:p>
        </w:tc>
        <w:tc>
          <w:tcPr>
            <w:tcW w:w="2143" w:type="pct"/>
            <w:noWrap w:val="0"/>
            <w:vAlign w:val="center"/>
          </w:tcPr>
          <w:p w14:paraId="22ABAD48">
            <w:pPr>
              <w:pStyle w:val="8"/>
              <w:spacing w:line="400" w:lineRule="exact"/>
              <w:jc w:val="center"/>
            </w:pPr>
            <w:r>
              <w:rPr>
                <w:rFonts w:hint="eastAsia"/>
              </w:rPr>
              <w:t>文件要求</w:t>
            </w:r>
          </w:p>
        </w:tc>
        <w:tc>
          <w:tcPr>
            <w:tcW w:w="393" w:type="pct"/>
            <w:noWrap w:val="0"/>
            <w:vAlign w:val="center"/>
          </w:tcPr>
          <w:p w14:paraId="2FF82BC6">
            <w:pPr>
              <w:pStyle w:val="8"/>
              <w:spacing w:line="400" w:lineRule="exact"/>
              <w:jc w:val="center"/>
            </w:pPr>
            <w:r>
              <w:rPr>
                <w:rFonts w:hint="eastAsia"/>
              </w:rPr>
              <w:t>响应/偏离</w:t>
            </w:r>
          </w:p>
        </w:tc>
        <w:tc>
          <w:tcPr>
            <w:tcW w:w="1914" w:type="pct"/>
            <w:noWrap w:val="0"/>
            <w:vAlign w:val="center"/>
          </w:tcPr>
          <w:p w14:paraId="5D18F912">
            <w:pPr>
              <w:adjustRightInd w:val="0"/>
              <w:snapToGrid w:val="0"/>
              <w:spacing w:line="300" w:lineRule="auto"/>
              <w:jc w:val="center"/>
              <w:outlineLvl w:val="0"/>
              <w:rPr>
                <w:rFonts w:ascii="宋体" w:hAnsi="宋体"/>
              </w:rPr>
            </w:pPr>
            <w:bookmarkStart w:id="86" w:name="_Toc499129037"/>
            <w:r>
              <w:rPr>
                <w:rFonts w:hint="eastAsia" w:ascii="宋体" w:hAnsi="宋体"/>
              </w:rPr>
              <w:t>供应商的承诺或说明</w:t>
            </w:r>
            <w:bookmarkEnd w:id="86"/>
          </w:p>
        </w:tc>
      </w:tr>
      <w:tr w14:paraId="20E1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143B816C">
            <w:pPr>
              <w:spacing w:line="460" w:lineRule="exact"/>
              <w:jc w:val="center"/>
            </w:pPr>
          </w:p>
        </w:tc>
        <w:tc>
          <w:tcPr>
            <w:tcW w:w="2143" w:type="pct"/>
            <w:noWrap w:val="0"/>
            <w:vAlign w:val="center"/>
          </w:tcPr>
          <w:p w14:paraId="0C8B78C3">
            <w:pPr>
              <w:spacing w:line="380" w:lineRule="exact"/>
              <w:ind w:firstLine="840" w:firstLineChars="400"/>
              <w:jc w:val="center"/>
            </w:pPr>
          </w:p>
        </w:tc>
        <w:tc>
          <w:tcPr>
            <w:tcW w:w="393" w:type="pct"/>
            <w:noWrap w:val="0"/>
            <w:vAlign w:val="center"/>
          </w:tcPr>
          <w:p w14:paraId="35530CC5">
            <w:pPr>
              <w:pStyle w:val="3"/>
              <w:spacing w:line="600" w:lineRule="exact"/>
              <w:jc w:val="center"/>
              <w:rPr>
                <w:rFonts w:ascii="Times New Roman" w:hAnsi="Times New Roman"/>
              </w:rPr>
            </w:pPr>
          </w:p>
        </w:tc>
        <w:tc>
          <w:tcPr>
            <w:tcW w:w="1914" w:type="pct"/>
            <w:noWrap w:val="0"/>
            <w:vAlign w:val="center"/>
          </w:tcPr>
          <w:p w14:paraId="7F39A179">
            <w:pPr>
              <w:pStyle w:val="3"/>
              <w:spacing w:line="600" w:lineRule="exact"/>
              <w:jc w:val="center"/>
              <w:rPr>
                <w:rFonts w:ascii="Times New Roman" w:hAnsi="Times New Roman"/>
              </w:rPr>
            </w:pPr>
          </w:p>
        </w:tc>
      </w:tr>
      <w:tr w14:paraId="69B6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5EBAB45F">
            <w:pPr>
              <w:spacing w:line="460" w:lineRule="exact"/>
              <w:jc w:val="left"/>
            </w:pPr>
          </w:p>
        </w:tc>
        <w:tc>
          <w:tcPr>
            <w:tcW w:w="2143" w:type="pct"/>
            <w:noWrap w:val="0"/>
            <w:vAlign w:val="center"/>
          </w:tcPr>
          <w:p w14:paraId="0BDB60FD">
            <w:pPr>
              <w:spacing w:line="380" w:lineRule="exact"/>
              <w:ind w:firstLine="840" w:firstLineChars="400"/>
              <w:jc w:val="center"/>
            </w:pPr>
          </w:p>
        </w:tc>
        <w:tc>
          <w:tcPr>
            <w:tcW w:w="393" w:type="pct"/>
            <w:noWrap w:val="0"/>
            <w:vAlign w:val="center"/>
          </w:tcPr>
          <w:p w14:paraId="0C4682EC">
            <w:pPr>
              <w:pStyle w:val="3"/>
              <w:spacing w:line="600" w:lineRule="exact"/>
              <w:jc w:val="center"/>
              <w:rPr>
                <w:rFonts w:ascii="Times New Roman" w:hAnsi="Times New Roman"/>
              </w:rPr>
            </w:pPr>
          </w:p>
        </w:tc>
        <w:tc>
          <w:tcPr>
            <w:tcW w:w="1914" w:type="pct"/>
            <w:noWrap w:val="0"/>
            <w:vAlign w:val="center"/>
          </w:tcPr>
          <w:p w14:paraId="6FD82B50">
            <w:pPr>
              <w:pStyle w:val="3"/>
              <w:spacing w:line="600" w:lineRule="exact"/>
              <w:jc w:val="center"/>
              <w:rPr>
                <w:rFonts w:ascii="Times New Roman" w:hAnsi="Times New Roman"/>
              </w:rPr>
            </w:pPr>
          </w:p>
        </w:tc>
      </w:tr>
      <w:tr w14:paraId="23F3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1819DE2F">
            <w:pPr>
              <w:spacing w:line="460" w:lineRule="exact"/>
              <w:jc w:val="center"/>
            </w:pPr>
          </w:p>
        </w:tc>
        <w:tc>
          <w:tcPr>
            <w:tcW w:w="2143" w:type="pct"/>
            <w:noWrap w:val="0"/>
            <w:vAlign w:val="center"/>
          </w:tcPr>
          <w:p w14:paraId="0320F718">
            <w:pPr>
              <w:spacing w:line="380" w:lineRule="exact"/>
              <w:ind w:firstLine="840" w:firstLineChars="400"/>
              <w:jc w:val="center"/>
            </w:pPr>
          </w:p>
        </w:tc>
        <w:tc>
          <w:tcPr>
            <w:tcW w:w="393" w:type="pct"/>
            <w:noWrap w:val="0"/>
            <w:vAlign w:val="center"/>
          </w:tcPr>
          <w:p w14:paraId="5A014175">
            <w:pPr>
              <w:pStyle w:val="3"/>
              <w:spacing w:line="600" w:lineRule="exact"/>
              <w:jc w:val="center"/>
              <w:rPr>
                <w:rFonts w:ascii="Times New Roman" w:hAnsi="Times New Roman"/>
              </w:rPr>
            </w:pPr>
          </w:p>
        </w:tc>
        <w:tc>
          <w:tcPr>
            <w:tcW w:w="1914" w:type="pct"/>
            <w:noWrap w:val="0"/>
            <w:vAlign w:val="center"/>
          </w:tcPr>
          <w:p w14:paraId="64E6F834">
            <w:pPr>
              <w:pStyle w:val="3"/>
              <w:spacing w:line="600" w:lineRule="exact"/>
              <w:jc w:val="center"/>
              <w:rPr>
                <w:rFonts w:ascii="Times New Roman" w:hAnsi="Times New Roman"/>
              </w:rPr>
            </w:pPr>
          </w:p>
        </w:tc>
      </w:tr>
      <w:tr w14:paraId="26F8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trPr>
        <w:tc>
          <w:tcPr>
            <w:tcW w:w="548" w:type="pct"/>
            <w:noWrap w:val="0"/>
            <w:vAlign w:val="center"/>
          </w:tcPr>
          <w:p w14:paraId="6B81879A">
            <w:pPr>
              <w:spacing w:line="460" w:lineRule="exact"/>
              <w:jc w:val="center"/>
            </w:pPr>
          </w:p>
        </w:tc>
        <w:tc>
          <w:tcPr>
            <w:tcW w:w="2143" w:type="pct"/>
            <w:noWrap w:val="0"/>
            <w:vAlign w:val="center"/>
          </w:tcPr>
          <w:p w14:paraId="4B603356">
            <w:pPr>
              <w:spacing w:line="380" w:lineRule="exact"/>
              <w:ind w:firstLine="840" w:firstLineChars="400"/>
              <w:jc w:val="center"/>
            </w:pPr>
          </w:p>
        </w:tc>
        <w:tc>
          <w:tcPr>
            <w:tcW w:w="393" w:type="pct"/>
            <w:noWrap w:val="0"/>
            <w:vAlign w:val="center"/>
          </w:tcPr>
          <w:p w14:paraId="7B8EAD30">
            <w:pPr>
              <w:pStyle w:val="3"/>
              <w:spacing w:line="600" w:lineRule="exact"/>
              <w:jc w:val="center"/>
              <w:rPr>
                <w:rFonts w:ascii="Times New Roman" w:hAnsi="Times New Roman"/>
              </w:rPr>
            </w:pPr>
          </w:p>
        </w:tc>
        <w:tc>
          <w:tcPr>
            <w:tcW w:w="1914" w:type="pct"/>
            <w:noWrap w:val="0"/>
            <w:vAlign w:val="center"/>
          </w:tcPr>
          <w:p w14:paraId="72D5E2D6">
            <w:pPr>
              <w:pStyle w:val="3"/>
              <w:spacing w:line="600" w:lineRule="exact"/>
              <w:jc w:val="center"/>
              <w:rPr>
                <w:rFonts w:ascii="Times New Roman" w:hAnsi="Times New Roman"/>
              </w:rPr>
            </w:pPr>
          </w:p>
        </w:tc>
      </w:tr>
      <w:tr w14:paraId="41FB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05250AC3">
            <w:pPr>
              <w:spacing w:line="460" w:lineRule="exact"/>
              <w:jc w:val="center"/>
            </w:pPr>
          </w:p>
        </w:tc>
        <w:tc>
          <w:tcPr>
            <w:tcW w:w="2143" w:type="pct"/>
            <w:noWrap w:val="0"/>
            <w:vAlign w:val="center"/>
          </w:tcPr>
          <w:p w14:paraId="3D96BF66">
            <w:pPr>
              <w:adjustRightInd w:val="0"/>
              <w:snapToGrid w:val="0"/>
              <w:spacing w:line="440" w:lineRule="exact"/>
              <w:jc w:val="center"/>
            </w:pPr>
          </w:p>
        </w:tc>
        <w:tc>
          <w:tcPr>
            <w:tcW w:w="393" w:type="pct"/>
            <w:noWrap w:val="0"/>
            <w:vAlign w:val="top"/>
          </w:tcPr>
          <w:p w14:paraId="26F5F58A">
            <w:pPr>
              <w:pStyle w:val="3"/>
              <w:spacing w:line="600" w:lineRule="exact"/>
              <w:rPr>
                <w:rFonts w:ascii="Times New Roman" w:hAnsi="Times New Roman"/>
              </w:rPr>
            </w:pPr>
          </w:p>
        </w:tc>
        <w:tc>
          <w:tcPr>
            <w:tcW w:w="1914" w:type="pct"/>
            <w:noWrap w:val="0"/>
            <w:vAlign w:val="top"/>
          </w:tcPr>
          <w:p w14:paraId="566D4DB6">
            <w:pPr>
              <w:pStyle w:val="3"/>
              <w:spacing w:line="600" w:lineRule="exact"/>
              <w:rPr>
                <w:rFonts w:ascii="Times New Roman" w:hAnsi="Times New Roman"/>
              </w:rPr>
            </w:pPr>
          </w:p>
        </w:tc>
      </w:tr>
      <w:tr w14:paraId="2E58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6DAA29CD">
            <w:pPr>
              <w:spacing w:line="460" w:lineRule="exact"/>
              <w:jc w:val="center"/>
            </w:pPr>
          </w:p>
        </w:tc>
        <w:tc>
          <w:tcPr>
            <w:tcW w:w="2143" w:type="pct"/>
            <w:noWrap w:val="0"/>
            <w:vAlign w:val="center"/>
          </w:tcPr>
          <w:p w14:paraId="08EE4779">
            <w:pPr>
              <w:adjustRightInd w:val="0"/>
              <w:snapToGrid w:val="0"/>
              <w:spacing w:line="440" w:lineRule="exact"/>
              <w:jc w:val="center"/>
              <w:rPr>
                <w:rFonts w:cs="Times New Roman"/>
                <w:szCs w:val="22"/>
              </w:rPr>
            </w:pPr>
          </w:p>
        </w:tc>
        <w:tc>
          <w:tcPr>
            <w:tcW w:w="393" w:type="pct"/>
            <w:noWrap w:val="0"/>
            <w:vAlign w:val="top"/>
          </w:tcPr>
          <w:p w14:paraId="0585E830">
            <w:pPr>
              <w:pStyle w:val="3"/>
              <w:spacing w:line="600" w:lineRule="exact"/>
              <w:rPr>
                <w:rFonts w:ascii="Times New Roman" w:hAnsi="Times New Roman"/>
              </w:rPr>
            </w:pPr>
          </w:p>
        </w:tc>
        <w:tc>
          <w:tcPr>
            <w:tcW w:w="1914" w:type="pct"/>
            <w:noWrap w:val="0"/>
            <w:vAlign w:val="top"/>
          </w:tcPr>
          <w:p w14:paraId="3860B5AC">
            <w:pPr>
              <w:pStyle w:val="3"/>
              <w:spacing w:line="600" w:lineRule="exact"/>
              <w:rPr>
                <w:rFonts w:ascii="Times New Roman" w:hAnsi="Times New Roman"/>
              </w:rPr>
            </w:pPr>
          </w:p>
        </w:tc>
      </w:tr>
    </w:tbl>
    <w:p w14:paraId="55FB2577">
      <w:pPr>
        <w:pStyle w:val="4"/>
        <w:spacing w:after="0" w:line="360" w:lineRule="auto"/>
        <w:contextualSpacing/>
        <w:rPr>
          <w:rFonts w:hint="eastAsia" w:ascii="宋体" w:hAnsi="宋体"/>
          <w:kern w:val="0"/>
          <w:sz w:val="18"/>
          <w:szCs w:val="18"/>
        </w:rPr>
      </w:pPr>
      <w:r>
        <w:rPr>
          <w:rFonts w:hint="eastAsia" w:ascii="宋体" w:hAnsi="宋体"/>
          <w:kern w:val="0"/>
          <w:sz w:val="18"/>
          <w:szCs w:val="18"/>
        </w:rPr>
        <w:t>注：</w:t>
      </w:r>
    </w:p>
    <w:p w14:paraId="1A2C7FE5">
      <w:pPr>
        <w:pStyle w:val="4"/>
        <w:spacing w:after="0" w:line="360" w:lineRule="auto"/>
        <w:contextualSpacing/>
        <w:rPr>
          <w:rFonts w:hint="eastAsia" w:ascii="宋体" w:hAnsi="宋体"/>
          <w:kern w:val="0"/>
          <w:sz w:val="18"/>
          <w:szCs w:val="18"/>
        </w:rPr>
      </w:pPr>
      <w:r>
        <w:rPr>
          <w:rFonts w:hint="eastAsia" w:ascii="宋体" w:hAnsi="宋体"/>
          <w:kern w:val="0"/>
          <w:sz w:val="18"/>
          <w:szCs w:val="18"/>
        </w:rPr>
        <w:t>1. 说明：应对照</w:t>
      </w:r>
      <w:r>
        <w:rPr>
          <w:rFonts w:hint="eastAsia" w:ascii="宋体" w:hAnsi="宋体" w:cs="仿宋_GB2312"/>
          <w:sz w:val="18"/>
          <w:szCs w:val="18"/>
        </w:rPr>
        <w:t>询价文件</w:t>
      </w:r>
      <w:r>
        <w:rPr>
          <w:rFonts w:hint="eastAsia" w:ascii="宋体" w:hAnsi="宋体"/>
          <w:kern w:val="0"/>
          <w:sz w:val="18"/>
          <w:szCs w:val="18"/>
        </w:rPr>
        <w:t>的商务要求逐条明确响应，并作出偏离说明。</w:t>
      </w:r>
    </w:p>
    <w:p w14:paraId="7AE98FF9">
      <w:pPr>
        <w:pStyle w:val="4"/>
        <w:spacing w:after="0" w:line="360" w:lineRule="auto"/>
        <w:contextualSpacing/>
        <w:rPr>
          <w:rFonts w:hint="eastAsia" w:hAnsi="宋体"/>
        </w:rPr>
      </w:pPr>
      <w:r>
        <w:rPr>
          <w:rFonts w:hint="eastAsia" w:ascii="宋体" w:hAnsi="宋体"/>
          <w:kern w:val="0"/>
          <w:sz w:val="18"/>
          <w:szCs w:val="18"/>
        </w:rPr>
        <w:t>2.供应商应根据自身的承诺，对照</w:t>
      </w:r>
      <w:r>
        <w:rPr>
          <w:rFonts w:hint="eastAsia" w:ascii="宋体" w:hAnsi="宋体" w:cs="仿宋_GB2312"/>
          <w:sz w:val="18"/>
          <w:szCs w:val="18"/>
        </w:rPr>
        <w:t>询价文件</w:t>
      </w:r>
      <w:r>
        <w:rPr>
          <w:rFonts w:hint="eastAsia" w:ascii="宋体" w:hAnsi="宋体"/>
          <w:kern w:val="0"/>
          <w:sz w:val="18"/>
          <w:szCs w:val="18"/>
        </w:rPr>
        <w:t>要求在“偏离说明”中注明“正偏离”、“负偏离”或者“无偏离”。</w:t>
      </w:r>
    </w:p>
    <w:p w14:paraId="5C098F47">
      <w:pPr>
        <w:pStyle w:val="6"/>
        <w:spacing w:line="360" w:lineRule="exact"/>
        <w:ind w:firstLine="3885" w:firstLineChars="1850"/>
        <w:jc w:val="right"/>
        <w:rPr>
          <w:rFonts w:hint="eastAsia" w:hAnsi="宋体"/>
        </w:rPr>
      </w:pPr>
    </w:p>
    <w:p w14:paraId="5B898168">
      <w:pPr>
        <w:pStyle w:val="6"/>
        <w:spacing w:line="360" w:lineRule="exact"/>
        <w:jc w:val="both"/>
        <w:rPr>
          <w:rFonts w:hint="eastAsia" w:hAnsi="宋体"/>
        </w:rPr>
      </w:pPr>
      <w:r>
        <w:rPr>
          <w:rFonts w:hint="eastAsia" w:hAnsi="宋体"/>
          <w:lang w:val="en-US" w:eastAsia="zh-CN"/>
        </w:rPr>
        <w:t xml:space="preserve">                                                                                   </w:t>
      </w:r>
      <w:r>
        <w:rPr>
          <w:rFonts w:hint="eastAsia" w:hAnsi="宋体"/>
        </w:rPr>
        <w:t xml:space="preserve">供应商名称（公章）： </w:t>
      </w:r>
    </w:p>
    <w:p w14:paraId="22923D3F">
      <w:pPr>
        <w:pStyle w:val="6"/>
        <w:spacing w:line="360" w:lineRule="exact"/>
        <w:ind w:firstLine="3885" w:firstLineChars="1850"/>
        <w:jc w:val="right"/>
        <w:rPr>
          <w:rFonts w:hAnsi="宋体"/>
          <w:u w:val="single"/>
        </w:rPr>
      </w:pPr>
      <w:r>
        <w:rPr>
          <w:rFonts w:hint="eastAsia" w:hAnsi="宋体"/>
          <w:lang w:val="en-US" w:eastAsia="zh-CN"/>
        </w:rPr>
        <w:t xml:space="preserve">     </w:t>
      </w:r>
      <w:r>
        <w:rPr>
          <w:rFonts w:hint="eastAsia" w:hAnsi="宋体"/>
        </w:rPr>
        <w:t xml:space="preserve">法定代表人或被授权人（签字）：                   </w:t>
      </w:r>
      <w:r>
        <w:rPr>
          <w:rFonts w:hint="eastAsia" w:hAnsi="宋体"/>
          <w:color w:val="FFFFFF"/>
        </w:rPr>
        <w:t>。</w:t>
      </w:r>
      <w:r>
        <w:rPr>
          <w:rFonts w:hint="eastAsia" w:hAnsi="宋体"/>
          <w:u w:val="single"/>
        </w:rPr>
        <w:t xml:space="preserve">                     </w:t>
      </w:r>
      <w:r>
        <w:rPr>
          <w:rFonts w:hint="eastAsia" w:hAnsi="宋体"/>
        </w:rPr>
        <w:t xml:space="preserve">                                </w:t>
      </w:r>
      <w:r>
        <w:rPr>
          <w:rFonts w:hint="eastAsia" w:hAnsi="宋体"/>
          <w:u w:val="single"/>
        </w:rPr>
        <w:t xml:space="preserve">                           </w:t>
      </w:r>
    </w:p>
    <w:p w14:paraId="0B248A37">
      <w:pPr>
        <w:pStyle w:val="6"/>
        <w:spacing w:line="360" w:lineRule="exact"/>
        <w:ind w:firstLine="4830" w:firstLineChars="2300"/>
        <w:jc w:val="center"/>
        <w:rPr>
          <w:rFonts w:hint="eastAsia"/>
        </w:rPr>
      </w:pPr>
      <w:r>
        <w:rPr>
          <w:rFonts w:hint="eastAsia" w:hAnsi="宋体"/>
          <w:lang w:val="en-US" w:eastAsia="zh-CN"/>
        </w:rPr>
        <w:t xml:space="preserve">            </w:t>
      </w: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 xml:space="preserve">日 </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FC22F7"/>
    <w:multiLevelType w:val="multilevel"/>
    <w:tmpl w:val="3AFC22F7"/>
    <w:lvl w:ilvl="0" w:tentative="0">
      <w:start w:val="1"/>
      <w:numFmt w:val="decimalEnclosedCircle"/>
      <w:lvlText w:val="%1"/>
      <w:lvlJc w:val="left"/>
      <w:pPr>
        <w:ind w:left="360" w:hanging="36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6A0D1E"/>
    <w:rsid w:val="03E85489"/>
    <w:rsid w:val="04597575"/>
    <w:rsid w:val="062D7BBE"/>
    <w:rsid w:val="0D2B5D2E"/>
    <w:rsid w:val="139C352F"/>
    <w:rsid w:val="15107A3E"/>
    <w:rsid w:val="16691609"/>
    <w:rsid w:val="19C55CA2"/>
    <w:rsid w:val="1E700998"/>
    <w:rsid w:val="2BB559A9"/>
    <w:rsid w:val="380D478E"/>
    <w:rsid w:val="3DE47B36"/>
    <w:rsid w:val="413E2A46"/>
    <w:rsid w:val="41703EFA"/>
    <w:rsid w:val="4D616471"/>
    <w:rsid w:val="523A787E"/>
    <w:rsid w:val="54CB0CB0"/>
    <w:rsid w:val="553B14BD"/>
    <w:rsid w:val="56CC14F3"/>
    <w:rsid w:val="58D16B27"/>
    <w:rsid w:val="5D524AA5"/>
    <w:rsid w:val="5E2B1880"/>
    <w:rsid w:val="61180268"/>
    <w:rsid w:val="6B076AFD"/>
    <w:rsid w:val="6F7D34B1"/>
    <w:rsid w:val="706A0D1E"/>
    <w:rsid w:val="723637B5"/>
    <w:rsid w:val="72D8486C"/>
    <w:rsid w:val="7A210284"/>
    <w:rsid w:val="7C494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4"/>
    <w:basedOn w:val="1"/>
    <w:next w:val="1"/>
    <w:unhideWhenUsed/>
    <w:qFormat/>
    <w:uiPriority w:val="9"/>
    <w:pPr>
      <w:keepNext/>
      <w:keepLines/>
      <w:spacing w:before="80" w:after="40"/>
      <w:outlineLvl w:val="3"/>
    </w:pPr>
    <w:rPr>
      <w:rFonts w:ascii="Calibri" w:hAnsi="Calibri" w:eastAsia="宋体" w:cs="Times New Roman"/>
      <w:color w:val="366091"/>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Calibri" w:hAnsi="Calibri" w:cs="Times New Roman"/>
      <w:szCs w:val="22"/>
    </w:rPr>
  </w:style>
  <w:style w:type="paragraph" w:styleId="4">
    <w:name w:val="Body Text 3"/>
    <w:basedOn w:val="1"/>
    <w:unhideWhenUsed/>
    <w:qFormat/>
    <w:uiPriority w:val="99"/>
    <w:pPr>
      <w:spacing w:before="100" w:beforeAutospacing="1" w:after="120"/>
    </w:pPr>
    <w:rPr>
      <w:sz w:val="16"/>
      <w:szCs w:val="16"/>
    </w:rPr>
  </w:style>
  <w:style w:type="paragraph" w:styleId="5">
    <w:name w:val="Body Text Indent"/>
    <w:basedOn w:val="1"/>
    <w:unhideWhenUsed/>
    <w:qFormat/>
    <w:uiPriority w:val="99"/>
    <w:pPr>
      <w:ind w:firstLine="830" w:firstLineChars="352"/>
    </w:pPr>
    <w:rPr>
      <w:rFonts w:ascii="仿宋_GB2312"/>
      <w:sz w:val="32"/>
      <w:szCs w:val="32"/>
    </w:rPr>
  </w:style>
  <w:style w:type="paragraph" w:styleId="6">
    <w:name w:val="Plain Text"/>
    <w:basedOn w:val="1"/>
    <w:next w:val="2"/>
    <w:qFormat/>
    <w:uiPriority w:val="0"/>
    <w:rPr>
      <w:rFonts w:ascii="宋体" w:hAnsi="Courier New" w:cs="Courier New"/>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11">
    <w:name w:val="List Paragraph"/>
    <w:basedOn w:val="1"/>
    <w:qFormat/>
    <w:uiPriority w:val="34"/>
    <w:pPr>
      <w:ind w:left="720"/>
      <w:contextualSpacing/>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2680</Words>
  <Characters>2722</Characters>
  <Lines>0</Lines>
  <Paragraphs>0</Paragraphs>
  <TotalTime>2</TotalTime>
  <ScaleCrop>false</ScaleCrop>
  <LinksUpToDate>false</LinksUpToDate>
  <CharactersWithSpaces>3941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2026-06-25T03:39:00Z</dcterms:created>
  <dc:creator>yc</dc:creator>
  <cp:lastModifiedBy>**smily **</cp:lastModifiedBy>
  <dcterms:modified xsi:type="dcterms:W3CDTF">2026-07-25T00:26:48Z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1CE722761F3D4EEB9174D49C6E12B2FC_13</vt:lpwstr>
  </property>
  <property fmtid="{D5CDD505-2E9C-101B-9397-08002B2CF9AE}" pid="4" name="KSOTemplateDocerSaveRecord">
    <vt:lpwstr>eyJoZGlkIjoiOWQ2ZWExMDIwMTAyNTlkY2I3MDQ0MGE2NzkwYzQ5NGQiLCJ1c2VySWQiOiIzMDkyMjgzNDYifQ==</vt:lpwstr>
  </property>
</Properties>
</file>